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3F396" w14:textId="77777777" w:rsidR="008C7171" w:rsidRDefault="008C7171" w:rsidP="008C7171">
      <w:pPr>
        <w:suppressAutoHyphens/>
        <w:spacing w:after="240"/>
        <w:jc w:val="both"/>
        <w:rPr>
          <w:rFonts w:ascii="Verdana" w:hAnsi="Verdana"/>
          <w:b/>
          <w:bCs/>
          <w:snapToGrid w:val="0"/>
          <w:sz w:val="20"/>
          <w:szCs w:val="20"/>
          <w:lang w:val="bg-BG"/>
        </w:rPr>
      </w:pPr>
      <w:r>
        <w:rPr>
          <w:rFonts w:ascii="Verdana" w:hAnsi="Verdana"/>
          <w:b/>
          <w:bCs/>
          <w:snapToGrid w:val="0"/>
          <w:sz w:val="20"/>
          <w:szCs w:val="20"/>
          <w:lang w:val="bg-BG"/>
        </w:rPr>
        <w:t>Приложение 1 Техническа спецификация</w:t>
      </w:r>
    </w:p>
    <w:p w14:paraId="58A4BD33" w14:textId="77777777" w:rsidR="008C7171" w:rsidRDefault="008C7171" w:rsidP="008C7171">
      <w:pPr>
        <w:pStyle w:val="ListParagraph"/>
        <w:numPr>
          <w:ilvl w:val="0"/>
          <w:numId w:val="1"/>
        </w:numPr>
        <w:suppressAutoHyphens/>
        <w:spacing w:after="240"/>
        <w:ind w:left="709" w:hanging="709"/>
        <w:jc w:val="both"/>
        <w:rPr>
          <w:rFonts w:ascii="Verdana" w:hAnsi="Verdana"/>
          <w:b/>
          <w:bCs/>
          <w:snapToGrid w:val="0"/>
          <w:sz w:val="20"/>
          <w:szCs w:val="20"/>
          <w:lang w:val="bg-BG"/>
        </w:rPr>
      </w:pPr>
      <w:r>
        <w:rPr>
          <w:rFonts w:ascii="Verdana" w:hAnsi="Verdana"/>
          <w:b/>
          <w:bCs/>
          <w:snapToGrid w:val="0"/>
          <w:sz w:val="20"/>
          <w:szCs w:val="20"/>
          <w:lang w:val="bg-BG"/>
        </w:rPr>
        <w:t>ТЕХНИЧЕСКО ЗАДАНИЕ - ПРЕДМЕТ НА ДОГОВОРА</w:t>
      </w:r>
    </w:p>
    <w:p w14:paraId="42FB2318" w14:textId="0A69D028" w:rsidR="008C7171" w:rsidRDefault="008C7171" w:rsidP="008C7171">
      <w:pPr>
        <w:numPr>
          <w:ilvl w:val="1"/>
          <w:numId w:val="2"/>
        </w:numPr>
        <w:tabs>
          <w:tab w:val="num" w:pos="561"/>
        </w:tabs>
        <w:spacing w:before="90" w:after="90" w:line="360" w:lineRule="auto"/>
        <w:ind w:left="709" w:hanging="709"/>
        <w:jc w:val="both"/>
        <w:rPr>
          <w:rFonts w:ascii="Verdana" w:hAnsi="Verdana" w:cs="Arial"/>
          <w:i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Предметът на договора е</w:t>
      </w:r>
      <w:r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транспорт на утайки</w:t>
      </w:r>
      <w:r>
        <w:rPr>
          <w:rFonts w:ascii="Verdana" w:hAnsi="Verdana"/>
          <w:i/>
          <w:sz w:val="20"/>
          <w:szCs w:val="20"/>
          <w:lang w:val="bg-BG"/>
        </w:rPr>
        <w:t xml:space="preserve">. </w:t>
      </w:r>
    </w:p>
    <w:p w14:paraId="377E3A31" w14:textId="77777777" w:rsidR="008C7171" w:rsidRDefault="008C7171" w:rsidP="008C7171">
      <w:pPr>
        <w:numPr>
          <w:ilvl w:val="1"/>
          <w:numId w:val="2"/>
        </w:numPr>
        <w:tabs>
          <w:tab w:val="left" w:pos="600"/>
        </w:tabs>
        <w:spacing w:before="90" w:after="90"/>
        <w:ind w:left="567" w:hanging="567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На Изпълнителя не са гарантирани количества или продължителност на дейностите. Количествата са прогнозни и са само за информация. </w:t>
      </w:r>
    </w:p>
    <w:p w14:paraId="008B47EA" w14:textId="77777777" w:rsidR="008C7171" w:rsidRDefault="008C7171" w:rsidP="008C7171">
      <w:pPr>
        <w:tabs>
          <w:tab w:val="left" w:pos="709"/>
        </w:tabs>
        <w:suppressAutoHyphens/>
        <w:spacing w:after="240"/>
        <w:ind w:left="709" w:hanging="709"/>
        <w:jc w:val="both"/>
        <w:rPr>
          <w:rFonts w:ascii="Verdana" w:hAnsi="Verdana"/>
          <w:snapToGrid w:val="0"/>
          <w:sz w:val="20"/>
          <w:szCs w:val="20"/>
          <w:lang w:val="bg-BG"/>
        </w:rPr>
      </w:pPr>
      <w:r>
        <w:rPr>
          <w:rFonts w:ascii="Verdana" w:hAnsi="Verdana"/>
          <w:b/>
          <w:snapToGrid w:val="0"/>
          <w:sz w:val="20"/>
          <w:szCs w:val="20"/>
          <w:lang w:val="bg-BG"/>
        </w:rPr>
        <w:t>2.      ТЕХНИЧЕСКА СПЕЦИФИКАЦИЯ И ИЗИСКВАНИЯ КЪМ УСЛУГАТА</w:t>
      </w:r>
    </w:p>
    <w:p w14:paraId="7A5294E0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Предмет на договора е осъществяването на транспорт на механично обезводнени утайки с влажност 75 – 80 %.</w:t>
      </w:r>
    </w:p>
    <w:p w14:paraId="4D265068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Изпълнителят трябва да има възможност да извози не по – малко </w:t>
      </w:r>
      <w:r w:rsidRPr="00D6792E">
        <w:rPr>
          <w:rFonts w:ascii="Verdana" w:hAnsi="Verdana"/>
          <w:sz w:val="20"/>
          <w:szCs w:val="20"/>
          <w:lang w:val="bg-BG"/>
        </w:rPr>
        <w:t xml:space="preserve">от </w:t>
      </w:r>
      <w:r w:rsidRPr="00887B04">
        <w:rPr>
          <w:rFonts w:ascii="Verdana" w:hAnsi="Verdana"/>
          <w:sz w:val="20"/>
          <w:szCs w:val="20"/>
          <w:lang w:val="bg-BG"/>
        </w:rPr>
        <w:t>112 000 тона утайка, за период до 120 работни</w:t>
      </w:r>
      <w:r w:rsidRPr="00D6792E">
        <w:rPr>
          <w:rFonts w:ascii="Verdana" w:hAnsi="Verdana"/>
          <w:sz w:val="20"/>
          <w:szCs w:val="20"/>
          <w:lang w:val="bg-BG"/>
        </w:rPr>
        <w:t xml:space="preserve"> дни, при транспортно разстояние до 45 км в едната посока за една календарна година. Утайката ще се транспортира</w:t>
      </w:r>
      <w:r>
        <w:rPr>
          <w:rFonts w:ascii="Verdana" w:hAnsi="Verdana"/>
          <w:sz w:val="20"/>
          <w:szCs w:val="20"/>
          <w:lang w:val="bg-BG"/>
        </w:rPr>
        <w:t xml:space="preserve"> до земеделски масиви намиращи се на територията на Столична община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и на общини разположени на територията на област София, на транспортно разстояние до 45 км.</w:t>
      </w:r>
    </w:p>
    <w:p w14:paraId="51E794E6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Транспортирането на утайките ще се извършва в рамките на работното време на СПСОВ (24 часа, 7 дни в седмицата). </w:t>
      </w:r>
    </w:p>
    <w:p w14:paraId="3C4823B5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По време на действие на договора Изпълнителят е длъжен да поддържа </w:t>
      </w:r>
      <w:r>
        <w:rPr>
          <w:rFonts w:ascii="Verdana" w:hAnsi="Verdana" w:cs="Arial"/>
          <w:sz w:val="20"/>
          <w:szCs w:val="20"/>
          <w:lang w:val="bg-BG"/>
        </w:rPr>
        <w:t>валиден Лиценза си за извършване на превоз на пътници или товари на територията на Република България, съгласно ЗАКОНА ЗА АВТОМОБИЛНИТЕ ПРЕВОЗИ, Глава втора ЛИЦЕНЗИРАНЕ И РЕГИСТРИРАНЕ, Чл. 6. (1). Липсата на валиден лиценз е основание за прекратяване на договора</w:t>
      </w:r>
    </w:p>
    <w:p w14:paraId="368E9CAA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Изпълнителят трябва да разполага с валиден, за територията на която се предвижда оползотворяване на отпадъка, Регистрационен документ, издаден по реда на чл.78 във връзка с чл. 35 от Закона за управление на отпадъците (</w:t>
      </w:r>
      <w:proofErr w:type="spellStart"/>
      <w:r>
        <w:rPr>
          <w:rFonts w:ascii="Verdana" w:hAnsi="Verdana"/>
          <w:sz w:val="20"/>
          <w:szCs w:val="20"/>
          <w:lang w:val="bg-BG"/>
        </w:rPr>
        <w:t>обн</w:t>
      </w:r>
      <w:proofErr w:type="spellEnd"/>
      <w:r>
        <w:rPr>
          <w:rFonts w:ascii="Verdana" w:hAnsi="Verdana"/>
          <w:sz w:val="20"/>
          <w:szCs w:val="20"/>
          <w:lang w:val="bg-BG"/>
        </w:rPr>
        <w:t xml:space="preserve">. ДВ, бр. 53 от 2012 г. и </w:t>
      </w:r>
      <w:proofErr w:type="spellStart"/>
      <w:r>
        <w:rPr>
          <w:rFonts w:ascii="Verdana" w:hAnsi="Verdana"/>
          <w:sz w:val="20"/>
          <w:szCs w:val="20"/>
          <w:lang w:val="bg-BG"/>
        </w:rPr>
        <w:t>посл.изменения</w:t>
      </w:r>
      <w:proofErr w:type="spellEnd"/>
      <w:r>
        <w:rPr>
          <w:rFonts w:ascii="Verdana" w:hAnsi="Verdana"/>
          <w:sz w:val="20"/>
          <w:szCs w:val="20"/>
          <w:lang w:val="bg-BG"/>
        </w:rPr>
        <w:t xml:space="preserve">), за извършване на дейност по събиране и транспортиране на отпадъци с код 19 08 05 (а именно: утайки от пречистване на отпадъчни води от населени места, съгласно Наредба № 3 от 1.04.2004 г. за класификация на отпадъците, </w:t>
      </w:r>
      <w:proofErr w:type="spellStart"/>
      <w:r>
        <w:rPr>
          <w:rFonts w:ascii="Verdana" w:hAnsi="Verdana"/>
          <w:sz w:val="20"/>
          <w:szCs w:val="20"/>
          <w:lang w:val="bg-BG"/>
        </w:rPr>
        <w:t>обн</w:t>
      </w:r>
      <w:proofErr w:type="spellEnd"/>
      <w:r>
        <w:rPr>
          <w:rFonts w:ascii="Verdana" w:hAnsi="Verdana"/>
          <w:sz w:val="20"/>
          <w:szCs w:val="20"/>
          <w:lang w:val="bg-BG"/>
        </w:rPr>
        <w:t xml:space="preserve">. ДВ, бр. 44 от 25.05.2004 г. и </w:t>
      </w:r>
      <w:proofErr w:type="spellStart"/>
      <w:r>
        <w:rPr>
          <w:rFonts w:ascii="Verdana" w:hAnsi="Verdana"/>
          <w:sz w:val="20"/>
          <w:szCs w:val="20"/>
          <w:lang w:val="bg-BG"/>
        </w:rPr>
        <w:t>посл.изменения</w:t>
      </w:r>
      <w:proofErr w:type="spellEnd"/>
      <w:r>
        <w:rPr>
          <w:rFonts w:ascii="Verdana" w:hAnsi="Verdana"/>
          <w:sz w:val="20"/>
          <w:szCs w:val="20"/>
          <w:lang w:val="bg-BG"/>
        </w:rPr>
        <w:t xml:space="preserve">). Липсата на валиден регистрационен документ е основание за прекратяване на договора. </w:t>
      </w:r>
    </w:p>
    <w:p w14:paraId="181CEB4B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В случай че в срока на договора Изпълнителят остане без валиден лиценз по т.2.4 от този раздел или без валиден регистрационен документ по т.2.5 от този раздел, то той е длъжен до 3 работни дни да уведоми Възложителя.</w:t>
      </w:r>
    </w:p>
    <w:p w14:paraId="287B654E" w14:textId="77777777" w:rsidR="008C7171" w:rsidRDefault="008C7171" w:rsidP="008C7171">
      <w:pPr>
        <w:numPr>
          <w:ilvl w:val="1"/>
          <w:numId w:val="3"/>
        </w:numPr>
        <w:spacing w:before="90" w:after="240"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Специфичното тегло на утайката е 1,05 т/м</w:t>
      </w:r>
      <w:r>
        <w:rPr>
          <w:rFonts w:ascii="Verdana" w:hAnsi="Verdana"/>
          <w:sz w:val="20"/>
          <w:szCs w:val="20"/>
          <w:vertAlign w:val="superscript"/>
          <w:lang w:val="bg-BG"/>
        </w:rPr>
        <w:t>3</w:t>
      </w:r>
    </w:p>
    <w:p w14:paraId="20EA18A3" w14:textId="186333C6" w:rsidR="008C7171" w:rsidRDefault="007170BD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Товарните автомобили</w:t>
      </w:r>
      <w:r w:rsidR="008C7171">
        <w:rPr>
          <w:rFonts w:ascii="Verdana" w:hAnsi="Verdana"/>
          <w:sz w:val="20"/>
          <w:szCs w:val="20"/>
          <w:lang w:val="bg-BG"/>
        </w:rPr>
        <w:t xml:space="preserve">, с които ще бъде транспортирана утайката трябва да бъдат с добре уплътнени легени, да няма възможност за евентуално изпадане на транспортирания материал по време на движение. </w:t>
      </w:r>
    </w:p>
    <w:p w14:paraId="4FBFDAA3" w14:textId="30C5F0F9" w:rsidR="008C7171" w:rsidRDefault="007170BD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Товарните автомобили</w:t>
      </w:r>
      <w:r w:rsidR="008C7171">
        <w:rPr>
          <w:rFonts w:ascii="Verdana" w:hAnsi="Verdana"/>
          <w:sz w:val="20"/>
          <w:szCs w:val="20"/>
          <w:lang w:val="bg-BG"/>
        </w:rPr>
        <w:t>, с които ще бъде транспортирана утайката и неопасните трябва да бъдат оборудвани с GPS система за проследяване, позволяваща на контролиращия служител да следи маршрута на движение, разстоянията и мястото на разтоварване на утайката.</w:t>
      </w:r>
    </w:p>
    <w:p w14:paraId="0E338C9D" w14:textId="68B18F1D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Височината на борда на легена на всеки от </w:t>
      </w:r>
      <w:r w:rsidR="007170BD">
        <w:rPr>
          <w:rFonts w:ascii="Verdana" w:hAnsi="Verdana"/>
          <w:sz w:val="20"/>
          <w:szCs w:val="20"/>
          <w:lang w:val="bg-BG"/>
        </w:rPr>
        <w:t>товарните автомобили</w:t>
      </w:r>
      <w:r>
        <w:rPr>
          <w:rFonts w:ascii="Verdana" w:hAnsi="Verdana"/>
          <w:sz w:val="20"/>
          <w:szCs w:val="20"/>
          <w:lang w:val="bg-BG"/>
        </w:rPr>
        <w:t xml:space="preserve"> трябва да е не повече от 3,40 м.;</w:t>
      </w:r>
    </w:p>
    <w:p w14:paraId="6AA61E00" w14:textId="7ECC2838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Възложителят си запазва правото, писмено по факс/имейл</w:t>
      </w:r>
      <w:r w:rsidR="00DB4A78">
        <w:rPr>
          <w:rFonts w:ascii="Verdana" w:hAnsi="Verdana"/>
          <w:sz w:val="20"/>
          <w:szCs w:val="20"/>
          <w:lang w:val="bg-BG"/>
        </w:rPr>
        <w:t>,</w:t>
      </w:r>
      <w:r>
        <w:rPr>
          <w:rFonts w:ascii="Verdana" w:hAnsi="Verdana"/>
          <w:sz w:val="20"/>
          <w:szCs w:val="20"/>
          <w:lang w:val="bg-BG"/>
        </w:rPr>
        <w:t xml:space="preserve"> да ограничава общото тегло на самосвалите (автомобил плюс товар) при извършване на услугата</w:t>
      </w:r>
      <w:r w:rsidR="00DB4A78">
        <w:rPr>
          <w:rFonts w:ascii="Verdana" w:hAnsi="Verdana"/>
          <w:sz w:val="20"/>
          <w:szCs w:val="20"/>
          <w:lang w:val="bg-BG"/>
        </w:rPr>
        <w:t>,</w:t>
      </w:r>
      <w:r w:rsidR="00DB4A78" w:rsidRPr="00DB4A78">
        <w:rPr>
          <w:rFonts w:ascii="Verdana" w:hAnsi="Verdana"/>
          <w:sz w:val="20"/>
          <w:szCs w:val="20"/>
          <w:lang w:val="bg-BG"/>
        </w:rPr>
        <w:t xml:space="preserve"> </w:t>
      </w:r>
      <w:r w:rsidR="00DB4A78">
        <w:rPr>
          <w:rFonts w:ascii="Verdana" w:hAnsi="Verdana"/>
          <w:sz w:val="20"/>
          <w:szCs w:val="20"/>
          <w:lang w:val="bg-BG"/>
        </w:rPr>
        <w:t>до 30 тона,</w:t>
      </w:r>
      <w:r>
        <w:rPr>
          <w:rFonts w:ascii="Verdana" w:hAnsi="Verdana"/>
          <w:sz w:val="20"/>
          <w:szCs w:val="20"/>
          <w:lang w:val="bg-BG"/>
        </w:rPr>
        <w:t>.</w:t>
      </w:r>
    </w:p>
    <w:p w14:paraId="01D9E455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В случай, че се допусне разлив на утайка, Изпълнителят трябва незабавно да обезопаси района и да почисти замърсения участък в рамките на 3 часа от момента на разлива.</w:t>
      </w:r>
    </w:p>
    <w:p w14:paraId="1F194DCC" w14:textId="792FE0A1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lastRenderedPageBreak/>
        <w:t xml:space="preserve">Срок за изпълнение – в рамките на  конкретната посочена дата в писмено подадената заявка по факс/имейл от страна на Възложителя, за транспортиране на утайките, с посочени в нея необходими минимум брой </w:t>
      </w:r>
      <w:r w:rsidR="007170BD">
        <w:rPr>
          <w:rFonts w:ascii="Verdana" w:hAnsi="Verdana"/>
          <w:sz w:val="20"/>
          <w:szCs w:val="20"/>
          <w:lang w:val="ru-RU"/>
        </w:rPr>
        <w:t>товарни автомобили</w:t>
      </w:r>
      <w:r>
        <w:rPr>
          <w:rFonts w:ascii="Verdana" w:hAnsi="Verdana"/>
          <w:sz w:val="20"/>
          <w:szCs w:val="20"/>
          <w:lang w:val="ru-RU"/>
        </w:rPr>
        <w:t xml:space="preserve"> за извършване на услугата и минималното количеството утайка, която трябва да бъде транспортирана </w:t>
      </w:r>
      <w:r>
        <w:rPr>
          <w:rFonts w:ascii="Verdana" w:hAnsi="Verdana"/>
          <w:sz w:val="20"/>
          <w:szCs w:val="20"/>
          <w:lang w:val="bg-BG"/>
        </w:rPr>
        <w:t>до</w:t>
      </w:r>
      <w:r>
        <w:rPr>
          <w:rFonts w:ascii="Verdana" w:hAnsi="Verdana"/>
          <w:sz w:val="20"/>
          <w:szCs w:val="20"/>
          <w:lang w:val="ru-RU"/>
        </w:rPr>
        <w:t xml:space="preserve"> земеделския/те масив/масиви. </w:t>
      </w:r>
    </w:p>
    <w:p w14:paraId="28CA5871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Изпълнителят трябва да изпълнява указанията на Възложителя по отношение начина на разтоварване на утайката – равномерно на единица площ.</w:t>
      </w:r>
    </w:p>
    <w:p w14:paraId="75AF9C8C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Изпълнителят трябва да осигури контрол за недопускане разтоварване на утайки извън определените от Възложителя места за тази цел. </w:t>
      </w:r>
    </w:p>
    <w:p w14:paraId="6D159B38" w14:textId="77777777" w:rsidR="008C7171" w:rsidRDefault="008C7171" w:rsidP="008C7171">
      <w:pPr>
        <w:numPr>
          <w:ilvl w:val="1"/>
          <w:numId w:val="3"/>
        </w:numPr>
        <w:spacing w:before="90" w:after="240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Изпълнителят следва да има предвид, че всички санкции, произтичащи от неспазване на общинските и държавни норми при изпълнение на договорните задължения са за негова сметка.</w:t>
      </w:r>
    </w:p>
    <w:p w14:paraId="70F0B6FD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DA90DA8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397DC8B6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2989D06D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270DA510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1822AE2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09B3F24D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763316A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136B8740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1F3070A1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205D83D1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3E96ACA9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356AB107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9162705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41E3BD9D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8EDFEDC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3D571B0F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1B5DFD2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49585F2B" w14:textId="77777777" w:rsidR="008C7171" w:rsidRP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  <w:r>
        <w:rPr>
          <w:rFonts w:ascii="Verdana" w:hAnsi="Verdana"/>
          <w:b/>
          <w:bCs/>
          <w:color w:val="auto"/>
          <w:sz w:val="20"/>
          <w:szCs w:val="20"/>
          <w:lang w:val="bg-BG"/>
        </w:rPr>
        <w:t>Приложение 3 Ценово предложение на Изпълнителя</w:t>
      </w:r>
    </w:p>
    <w:p w14:paraId="5E47D354" w14:textId="77777777" w:rsidR="008C7171" w:rsidRDefault="008C7171" w:rsidP="008C7171">
      <w:pPr>
        <w:keepLines/>
        <w:numPr>
          <w:ilvl w:val="0"/>
          <w:numId w:val="4"/>
        </w:numPr>
        <w:tabs>
          <w:tab w:val="left" w:leader="dot" w:pos="12960"/>
        </w:tabs>
        <w:spacing w:before="120" w:after="120"/>
        <w:jc w:val="both"/>
        <w:rPr>
          <w:rFonts w:ascii="Verdana" w:hAnsi="Verdana"/>
          <w:b/>
          <w:spacing w:val="-10"/>
          <w:sz w:val="20"/>
          <w:szCs w:val="20"/>
          <w:lang w:val="bg-BG"/>
        </w:rPr>
      </w:pPr>
      <w:r>
        <w:rPr>
          <w:rFonts w:ascii="Verdana" w:hAnsi="Verdana"/>
          <w:b/>
          <w:spacing w:val="-10"/>
          <w:sz w:val="20"/>
          <w:szCs w:val="20"/>
          <w:lang w:val="bg-BG"/>
        </w:rPr>
        <w:t>ОБЩИ ПОЛОЖЕНИЯ</w:t>
      </w:r>
    </w:p>
    <w:p w14:paraId="04832E23" w14:textId="77777777" w:rsidR="008C7171" w:rsidRDefault="008C7171" w:rsidP="008C7171">
      <w:pPr>
        <w:numPr>
          <w:ilvl w:val="1"/>
          <w:numId w:val="4"/>
        </w:numPr>
        <w:tabs>
          <w:tab w:val="left" w:pos="1620"/>
          <w:tab w:val="left" w:leader="dot" w:pos="12960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>Всички цени са в български лева, без ДДС и до втория знак след десетичната запетая.</w:t>
      </w:r>
    </w:p>
    <w:p w14:paraId="378DA86B" w14:textId="77777777" w:rsidR="008C7171" w:rsidRPr="00887B04" w:rsidRDefault="008C7171" w:rsidP="008C7171">
      <w:pPr>
        <w:numPr>
          <w:ilvl w:val="1"/>
          <w:numId w:val="4"/>
        </w:numPr>
        <w:tabs>
          <w:tab w:val="left" w:pos="1620"/>
          <w:tab w:val="left" w:leader="dot" w:pos="12960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Цената по договора включва всички договорни задължения </w:t>
      </w:r>
      <w:bookmarkStart w:id="0" w:name="_GoBack"/>
      <w:r w:rsidRPr="00887B04">
        <w:rPr>
          <w:rFonts w:ascii="Verdana" w:hAnsi="Verdana"/>
          <w:sz w:val="20"/>
          <w:szCs w:val="20"/>
          <w:lang w:val="bg-BG"/>
        </w:rPr>
        <w:t xml:space="preserve">на </w:t>
      </w:r>
      <w:hyperlink r:id="rId5" w:anchor="изпълнител" w:history="1">
        <w:r w:rsidRPr="00887B04">
          <w:rPr>
            <w:rStyle w:val="Hyperlink"/>
            <w:rFonts w:ascii="Verdana" w:hAnsi="Verdana"/>
            <w:color w:val="auto"/>
            <w:sz w:val="20"/>
            <w:szCs w:val="20"/>
            <w:lang w:val="ru-RU"/>
          </w:rPr>
          <w:t>Изпълнителя</w:t>
        </w:r>
      </w:hyperlink>
      <w:r w:rsidRPr="00887B04">
        <w:rPr>
          <w:rFonts w:ascii="Verdana" w:hAnsi="Verdana"/>
          <w:sz w:val="20"/>
          <w:szCs w:val="20"/>
          <w:lang w:val="bg-BG"/>
        </w:rPr>
        <w:t xml:space="preserve"> по </w:t>
      </w:r>
      <w:hyperlink r:id="rId6" w:anchor="договор" w:history="1">
        <w:r w:rsidRPr="00887B04">
          <w:rPr>
            <w:rStyle w:val="Hyperlink"/>
            <w:rFonts w:ascii="Verdana" w:hAnsi="Verdana"/>
            <w:color w:val="auto"/>
            <w:sz w:val="20"/>
            <w:szCs w:val="20"/>
            <w:lang w:val="ru-RU"/>
          </w:rPr>
          <w:t>Договора</w:t>
        </w:r>
      </w:hyperlink>
      <w:r w:rsidRPr="00887B04">
        <w:rPr>
          <w:rFonts w:ascii="Verdana" w:hAnsi="Verdana"/>
          <w:sz w:val="20"/>
          <w:szCs w:val="20"/>
          <w:lang w:val="bg-BG"/>
        </w:rPr>
        <w:t>.</w:t>
      </w:r>
    </w:p>
    <w:p w14:paraId="5082D115" w14:textId="77777777" w:rsidR="008C7171" w:rsidRPr="00887B04" w:rsidRDefault="008C7171" w:rsidP="008C7171">
      <w:pPr>
        <w:numPr>
          <w:ilvl w:val="1"/>
          <w:numId w:val="4"/>
        </w:numPr>
        <w:tabs>
          <w:tab w:val="left" w:pos="1620"/>
          <w:tab w:val="left" w:leader="dot" w:pos="12960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887B04">
        <w:rPr>
          <w:rFonts w:ascii="Verdana" w:hAnsi="Verdana"/>
          <w:sz w:val="20"/>
          <w:szCs w:val="20"/>
          <w:lang w:val="bg-BG"/>
        </w:rPr>
        <w:t>На Изпълнителя не са гарантирани количества или продължителност на дейностите.</w:t>
      </w:r>
    </w:p>
    <w:bookmarkEnd w:id="0"/>
    <w:p w14:paraId="459C0605" w14:textId="77777777" w:rsidR="008C7171" w:rsidRDefault="008C7171" w:rsidP="008C7171">
      <w:pPr>
        <w:numPr>
          <w:ilvl w:val="1"/>
          <w:numId w:val="4"/>
        </w:numPr>
        <w:tabs>
          <w:tab w:val="left" w:pos="1620"/>
          <w:tab w:val="left" w:leader="dot" w:pos="12960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Цените са постоянни за срока на договора.</w:t>
      </w:r>
    </w:p>
    <w:p w14:paraId="0D9FBD2B" w14:textId="77777777" w:rsidR="008C7171" w:rsidRDefault="008C7171" w:rsidP="008C7171">
      <w:pPr>
        <w:numPr>
          <w:ilvl w:val="0"/>
          <w:numId w:val="4"/>
        </w:numPr>
        <w:tabs>
          <w:tab w:val="left" w:pos="900"/>
          <w:tab w:val="left" w:leader="dot" w:pos="12960"/>
        </w:tabs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НАЧИН НА ПЛАЩАНЕ</w:t>
      </w:r>
    </w:p>
    <w:p w14:paraId="4428DBCF" w14:textId="77777777" w:rsidR="008C7171" w:rsidRDefault="008C7171" w:rsidP="008C7171">
      <w:pPr>
        <w:numPr>
          <w:ilvl w:val="1"/>
          <w:numId w:val="4"/>
        </w:numPr>
        <w:tabs>
          <w:tab w:val="left" w:pos="1620"/>
          <w:tab w:val="left" w:leader="dot" w:pos="12960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Ежемесечно, до 10-то число, Изпълнителят предоставя писмен доклад в одобрен от Възложителя формат за предоставените през предходния месец услуги, изпратен по поща, факс или  електронната поща.</w:t>
      </w:r>
    </w:p>
    <w:p w14:paraId="6E856F16" w14:textId="77777777" w:rsidR="008C7171" w:rsidRDefault="008C7171" w:rsidP="008C7171">
      <w:pPr>
        <w:numPr>
          <w:ilvl w:val="1"/>
          <w:numId w:val="4"/>
        </w:numPr>
        <w:tabs>
          <w:tab w:val="left" w:pos="1620"/>
          <w:tab w:val="left" w:leader="dot" w:pos="12960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В срок от една седмица Възложителят проверява предоставения му по горната точка доклад.</w:t>
      </w:r>
    </w:p>
    <w:p w14:paraId="1003857F" w14:textId="77777777" w:rsidR="008C7171" w:rsidRDefault="008C7171" w:rsidP="008C7171">
      <w:pPr>
        <w:numPr>
          <w:ilvl w:val="1"/>
          <w:numId w:val="4"/>
        </w:numPr>
        <w:tabs>
          <w:tab w:val="left" w:pos="1620"/>
          <w:tab w:val="left" w:leader="dot" w:pos="12960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След писменото одобрение от Възложителя на предоставения от Изпълнителя ежемесечен доклад, Изпълнителят издава коректно съставена фактура.</w:t>
      </w:r>
    </w:p>
    <w:p w14:paraId="72251F31" w14:textId="3CC97D18" w:rsidR="008C7171" w:rsidRDefault="008C7171" w:rsidP="008C7171">
      <w:pPr>
        <w:numPr>
          <w:ilvl w:val="1"/>
          <w:numId w:val="4"/>
        </w:numPr>
        <w:tabs>
          <w:tab w:val="left" w:pos="1620"/>
          <w:tab w:val="left" w:leader="dot" w:pos="12960"/>
        </w:tabs>
        <w:spacing w:after="24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Плащането ще се извършва по банков път </w:t>
      </w:r>
    </w:p>
    <w:p w14:paraId="152A94A3" w14:textId="77777777" w:rsidR="008C7171" w:rsidRDefault="008C7171" w:rsidP="008C7171">
      <w:pPr>
        <w:pStyle w:val="ListParagraph"/>
        <w:numPr>
          <w:ilvl w:val="0"/>
          <w:numId w:val="4"/>
        </w:numPr>
        <w:tabs>
          <w:tab w:val="left" w:pos="1620"/>
          <w:tab w:val="left" w:leader="dot" w:pos="12960"/>
        </w:tabs>
        <w:spacing w:after="24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Ценова таблица</w:t>
      </w:r>
    </w:p>
    <w:p w14:paraId="1D94F22E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61B94B1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1B243D2B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584B5FA1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5EA0887D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4FA11DEB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3059988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38DFFC74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03E4C65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A997CB3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6D51C65A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533571D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4DA1ED71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581EF645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36DA9653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AC5BF2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0F42FC3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17D24A35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9759BA2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2FE0818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52D5CC44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6F0A3DB1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6EDAC34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16F43F4E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332D42EB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6A6CF1F5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08B33DF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2751D31F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091D0F54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3AE1AC6F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EA0EA8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  <w:r>
        <w:rPr>
          <w:rFonts w:ascii="Verdana" w:hAnsi="Verdana" w:cs="Arial"/>
          <w:b/>
          <w:sz w:val="20"/>
          <w:szCs w:val="20"/>
          <w:lang w:val="bg-BG"/>
        </w:rPr>
        <w:t>Ценова таблица</w:t>
      </w:r>
    </w:p>
    <w:p w14:paraId="7E520C77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2CB51FC0" w14:textId="77777777" w:rsidR="008C7171" w:rsidRDefault="008C7171" w:rsidP="008C7171">
      <w:pPr>
        <w:pStyle w:val="ListParagraph"/>
        <w:jc w:val="center"/>
        <w:rPr>
          <w:rFonts w:ascii="Verdana" w:hAnsi="Verdana"/>
          <w:sz w:val="20"/>
          <w:szCs w:val="20"/>
          <w:lang w:val="bg-BG"/>
        </w:rPr>
      </w:pPr>
    </w:p>
    <w:p w14:paraId="3B8FDF98" w14:textId="77777777" w:rsidR="008C7171" w:rsidRDefault="008C7171" w:rsidP="008C7171">
      <w:pPr>
        <w:pStyle w:val="ListParagraph"/>
        <w:rPr>
          <w:rFonts w:ascii="Verdana" w:hAnsi="Verdana"/>
          <w:sz w:val="20"/>
          <w:szCs w:val="20"/>
          <w:lang w:val="bg-BG"/>
        </w:rPr>
      </w:pPr>
    </w:p>
    <w:tbl>
      <w:tblPr>
        <w:tblW w:w="8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789"/>
        <w:gridCol w:w="4070"/>
      </w:tblGrid>
      <w:tr w:rsidR="008C7171" w14:paraId="63B757DE" w14:textId="77777777" w:rsidTr="008C7171">
        <w:trPr>
          <w:trHeight w:val="45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91B4" w14:textId="77777777" w:rsidR="008C7171" w:rsidRDefault="008C7171">
            <w:pPr>
              <w:keepNext/>
              <w:keepLines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No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64CF" w14:textId="77777777" w:rsidR="008C7171" w:rsidRDefault="008C7171">
            <w:pPr>
              <w:keepNext/>
              <w:keepLines/>
              <w:spacing w:line="276" w:lineRule="auto"/>
              <w:jc w:val="center"/>
              <w:rPr>
                <w:rFonts w:ascii="Verdana" w:hAnsi="Verdana" w:cs="Arial"/>
                <w:b/>
                <w:sz w:val="20"/>
                <w:szCs w:val="20"/>
                <w:lang w:val="bg-BG" w:eastAsia="bg-BG"/>
              </w:rPr>
            </w:pPr>
          </w:p>
          <w:p w14:paraId="3B8B1870" w14:textId="77777777" w:rsidR="008C7171" w:rsidRDefault="008C7171">
            <w:pPr>
              <w:keepNext/>
              <w:keepLines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val="bg-BG" w:eastAsia="bg-BG"/>
              </w:rPr>
              <w:t xml:space="preserve">Наименование 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56637" w14:textId="77777777" w:rsidR="008C7171" w:rsidRDefault="008C7171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bg-BG" w:eastAsia="bg-BG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  <w:lang w:val="bg-BG" w:eastAsia="bg-BG"/>
              </w:rPr>
              <w:t xml:space="preserve">Цена на тон /километър </w:t>
            </w:r>
          </w:p>
          <w:p w14:paraId="359F2A8A" w14:textId="77777777" w:rsidR="008C7171" w:rsidRDefault="008C7171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bg-BG" w:eastAsia="bg-BG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  <w:lang w:val="bg-BG" w:eastAsia="bg-BG"/>
              </w:rPr>
              <w:t xml:space="preserve">в </w:t>
            </w:r>
          </w:p>
          <w:p w14:paraId="362FD2D0" w14:textId="77777777" w:rsidR="008C7171" w:rsidRDefault="008C7171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  <w:lang w:val="bg-BG" w:eastAsia="bg-BG"/>
              </w:rPr>
              <w:t>лева без ДДС</w:t>
            </w:r>
          </w:p>
        </w:tc>
      </w:tr>
      <w:tr w:rsidR="008C7171" w14:paraId="6085A3C9" w14:textId="77777777" w:rsidTr="008C7171">
        <w:trPr>
          <w:trHeight w:val="45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C57B" w14:textId="77777777" w:rsidR="008C7171" w:rsidRDefault="008C7171">
            <w:pPr>
              <w:keepNext/>
              <w:keepLines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AD63" w14:textId="77777777" w:rsidR="008C7171" w:rsidRDefault="008C7171">
            <w:pPr>
              <w:keepNext/>
              <w:keepLines/>
              <w:spacing w:line="276" w:lineRule="auto"/>
              <w:rPr>
                <w:rFonts w:ascii="Verdana" w:hAnsi="Verdana" w:cs="Arial"/>
                <w:b/>
                <w:sz w:val="20"/>
                <w:szCs w:val="20"/>
                <w:lang w:val="bg-BG" w:eastAsia="bg-BG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val="bg-BG" w:eastAsia="bg-BG"/>
              </w:rPr>
              <w:t>Транспорт на утайки</w:t>
            </w:r>
          </w:p>
          <w:p w14:paraId="395EA786" w14:textId="77777777" w:rsidR="008C7171" w:rsidRDefault="008C7171">
            <w:pPr>
              <w:keepNext/>
              <w:keepLines/>
              <w:spacing w:line="276" w:lineRule="auto"/>
              <w:rPr>
                <w:rFonts w:ascii="Verdana" w:hAnsi="Verdana" w:cs="Arial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A37B" w14:textId="77777777" w:rsidR="008C7171" w:rsidRDefault="008C7171">
            <w:pPr>
              <w:spacing w:line="276" w:lineRule="auto"/>
              <w:jc w:val="center"/>
              <w:rPr>
                <w:rFonts w:ascii="Verdana" w:hAnsi="Verdana"/>
                <w:snapToGrid w:val="0"/>
                <w:sz w:val="20"/>
                <w:szCs w:val="20"/>
                <w:lang w:val="bg-BG"/>
              </w:rPr>
            </w:pPr>
          </w:p>
        </w:tc>
      </w:tr>
    </w:tbl>
    <w:p w14:paraId="01E94AD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240"/>
        <w:rPr>
          <w:rFonts w:ascii="Verdana" w:hAnsi="Verdana"/>
          <w:b/>
          <w:bCs/>
          <w:sz w:val="20"/>
          <w:szCs w:val="20"/>
          <w:lang w:val="bg-BG"/>
        </w:rPr>
      </w:pPr>
    </w:p>
    <w:p w14:paraId="6DE8AE09" w14:textId="77777777" w:rsidR="008C7171" w:rsidRDefault="008C7171" w:rsidP="008C7171">
      <w:pPr>
        <w:keepLines/>
        <w:tabs>
          <w:tab w:val="center" w:pos="4513"/>
        </w:tabs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12697541" w14:textId="77777777" w:rsidR="008C7171" w:rsidRDefault="008C7171" w:rsidP="008C7171">
      <w:pPr>
        <w:keepLines/>
        <w:tabs>
          <w:tab w:val="center" w:pos="4513"/>
        </w:tabs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72C3EAE5" w14:textId="77777777" w:rsidR="008C7171" w:rsidRDefault="008C7171" w:rsidP="008C7171">
      <w:pPr>
        <w:keepLines/>
        <w:tabs>
          <w:tab w:val="center" w:pos="4513"/>
        </w:tabs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Дата……………………</w:t>
      </w:r>
      <w:r>
        <w:rPr>
          <w:rFonts w:ascii="Verdana" w:hAnsi="Verdana"/>
          <w:b/>
          <w:sz w:val="20"/>
          <w:szCs w:val="20"/>
          <w:lang w:val="bg-BG"/>
        </w:rPr>
        <w:tab/>
        <w:t>Участник:</w:t>
      </w:r>
    </w:p>
    <w:p w14:paraId="61173A71" w14:textId="77777777" w:rsidR="008C7171" w:rsidRDefault="008C7171" w:rsidP="008C7171">
      <w:pPr>
        <w:keepLines/>
        <w:tabs>
          <w:tab w:val="center" w:pos="4513"/>
        </w:tabs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ab/>
      </w:r>
      <w:r>
        <w:rPr>
          <w:rFonts w:ascii="Verdana" w:hAnsi="Verdana"/>
          <w:b/>
          <w:sz w:val="20"/>
          <w:szCs w:val="20"/>
          <w:lang w:val="bg-BG"/>
        </w:rPr>
        <w:tab/>
      </w:r>
      <w:r>
        <w:rPr>
          <w:rFonts w:ascii="Verdana" w:hAnsi="Verdana"/>
          <w:b/>
          <w:sz w:val="20"/>
          <w:szCs w:val="20"/>
          <w:lang w:val="bg-BG"/>
        </w:rPr>
        <w:tab/>
        <w:t>____________</w:t>
      </w:r>
    </w:p>
    <w:p w14:paraId="5329E694" w14:textId="77777777" w:rsidR="008C7171" w:rsidRDefault="008C7171" w:rsidP="008C7171">
      <w:pPr>
        <w:keepLines/>
        <w:tabs>
          <w:tab w:val="center" w:pos="4513"/>
        </w:tabs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097F9A54" w14:textId="77777777" w:rsidR="008C7171" w:rsidRDefault="008C7171" w:rsidP="008C7171">
      <w:pPr>
        <w:keepLines/>
        <w:tabs>
          <w:tab w:val="center" w:pos="4513"/>
        </w:tabs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7F5044D4" w14:textId="77777777" w:rsidR="008C7171" w:rsidRDefault="008C7171" w:rsidP="008C7171">
      <w:pPr>
        <w:keepLines/>
        <w:tabs>
          <w:tab w:val="center" w:pos="4513"/>
        </w:tabs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456D81AF" w14:textId="77777777" w:rsidR="008C7171" w:rsidRDefault="008C7171" w:rsidP="008C7171">
      <w:pPr>
        <w:keepLines/>
        <w:tabs>
          <w:tab w:val="center" w:pos="4513"/>
        </w:tabs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1514FC68" w14:textId="77777777" w:rsidR="008C7171" w:rsidRDefault="008C7171" w:rsidP="008C7171">
      <w:pPr>
        <w:keepLines/>
        <w:tabs>
          <w:tab w:val="center" w:pos="4513"/>
        </w:tabs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123CF7C" w14:textId="77777777" w:rsidR="001A2FE2" w:rsidRDefault="001A2FE2"/>
    <w:sectPr w:rsidR="001A2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51F95"/>
    <w:multiLevelType w:val="hybridMultilevel"/>
    <w:tmpl w:val="77B274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B72484"/>
    <w:multiLevelType w:val="multilevel"/>
    <w:tmpl w:val="DA64C9C4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6E964A8D"/>
    <w:multiLevelType w:val="multilevel"/>
    <w:tmpl w:val="C5D07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7B7C1CB8"/>
    <w:multiLevelType w:val="multilevel"/>
    <w:tmpl w:val="8D3464E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b/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171"/>
    <w:rsid w:val="001A2FE2"/>
    <w:rsid w:val="007170BD"/>
    <w:rsid w:val="00753303"/>
    <w:rsid w:val="00887B04"/>
    <w:rsid w:val="008C7171"/>
    <w:rsid w:val="00B819C0"/>
    <w:rsid w:val="00D6792E"/>
    <w:rsid w:val="00DB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FBE9D0"/>
  <w15:chartTrackingRefBased/>
  <w15:docId w15:val="{343BEC65-960A-461F-B492-7527327F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17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C7171"/>
    <w:pPr>
      <w:keepNext/>
      <w:outlineLvl w:val="1"/>
    </w:pPr>
    <w:rPr>
      <w:rFonts w:ascii="Times New Roman" w:hAnsi="Times New Roman"/>
      <w:color w:val="333333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8C717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8C717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8C7171"/>
    <w:rPr>
      <w:rFonts w:ascii="Times New Roman" w:eastAsia="Times New Roman" w:hAnsi="Times New Roman" w:cs="Times New Roman"/>
      <w:color w:val="333333"/>
      <w:sz w:val="36"/>
      <w:szCs w:val="3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C717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B4A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A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A78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A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A78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A7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MShirletova\AppData\Local\Microsoft\Windows\Temporary%20Internet%20Files\Content.Outlook\VADX9NHY\&#1058;&#1058;001741%20&#1044;&#1086;&#1082;&#1091;&#1084;&#1077;&#1085;&#1090;&#1072;&#1094;&#1080;&#1103;_obqwena%20(3).docx" TargetMode="External"/><Relationship Id="rId5" Type="http://schemas.openxmlformats.org/officeDocument/2006/relationships/hyperlink" Target="file:///C:\Users\MShirletova\AppData\Local\Microsoft\Windows\Temporary%20Internet%20Files\Content.Outlook\VADX9NHY\&#1058;&#1058;001741%20&#1044;&#1086;&#1082;&#1091;&#1084;&#1077;&#1085;&#1090;&#1072;&#1094;&#1080;&#1103;_obqwena%20(3)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Kachev, Ivan</dc:creator>
  <cp:keywords/>
  <dc:description/>
  <cp:lastModifiedBy>Kachev, Ivan</cp:lastModifiedBy>
  <cp:revision>3</cp:revision>
  <dcterms:created xsi:type="dcterms:W3CDTF">2019-07-15T11:56:00Z</dcterms:created>
  <dcterms:modified xsi:type="dcterms:W3CDTF">2019-07-15T11:56:00Z</dcterms:modified>
</cp:coreProperties>
</file>