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6304F0C5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DD723B">
        <w:rPr>
          <w:rFonts w:ascii="Verdana" w:hAnsi="Verdana"/>
          <w:bCs/>
          <w:lang w:val="en-US"/>
        </w:rPr>
        <w:t>2158</w:t>
      </w:r>
      <w:bookmarkStart w:id="0" w:name="_GoBack"/>
      <w:bookmarkEnd w:id="0"/>
      <w:r w:rsidRPr="004F1FA2">
        <w:rPr>
          <w:rFonts w:ascii="Verdana" w:hAnsi="Verdana"/>
          <w:bCs/>
        </w:rPr>
        <w:t>/</w:t>
      </w:r>
      <w:r w:rsidR="00DD723B">
        <w:rPr>
          <w:rFonts w:ascii="Verdana" w:hAnsi="Verdana"/>
        </w:rPr>
        <w:t>24</w:t>
      </w:r>
      <w:r w:rsidR="00240815">
        <w:rPr>
          <w:rFonts w:ascii="Verdana" w:hAnsi="Verdana"/>
        </w:rPr>
        <w:t>.0</w:t>
      </w:r>
      <w:r w:rsidR="00416743">
        <w:rPr>
          <w:rFonts w:ascii="Verdana" w:hAnsi="Verdana"/>
        </w:rPr>
        <w:t>8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FFF2D31" w14:textId="453CF7FB" w:rsidR="00DD723B" w:rsidRDefault="004B3621" w:rsidP="00DD723B">
      <w:pPr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416743" w:rsidRPr="003F6D83">
        <w:rPr>
          <w:rFonts w:ascii="Verdana" w:hAnsi="Verdana"/>
          <w:b/>
          <w:sz w:val="20"/>
          <w:szCs w:val="20"/>
        </w:rPr>
        <w:t>7</w:t>
      </w:r>
      <w:r w:rsidR="00DD723B">
        <w:rPr>
          <w:rFonts w:ascii="Verdana" w:hAnsi="Verdana"/>
          <w:b/>
          <w:sz w:val="20"/>
          <w:szCs w:val="20"/>
        </w:rPr>
        <w:t>49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3F6D83"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предмет  </w:t>
      </w:r>
      <w:r w:rsidR="00DD723B" w:rsidRPr="00DD723B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„Поддръжка, ремонт и реконструкция на сградите, съоръженията и откритите площи на „Софийска вода“ АД“</w:t>
      </w:r>
    </w:p>
    <w:p w14:paraId="7B998851" w14:textId="6167A3AE" w:rsidR="003166B2" w:rsidRPr="003F6D83" w:rsidRDefault="003166B2" w:rsidP="00DD723B">
      <w:pPr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10D25285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DD723B">
        <w:rPr>
          <w:rFonts w:ascii="Verdana" w:hAnsi="Verdana"/>
          <w:b/>
          <w:sz w:val="20"/>
          <w:szCs w:val="20"/>
        </w:rPr>
        <w:t>29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D7564E" w:rsidRPr="003F6D83">
        <w:rPr>
          <w:rFonts w:ascii="Verdana" w:hAnsi="Verdana"/>
          <w:b/>
          <w:sz w:val="20"/>
          <w:szCs w:val="20"/>
          <w:lang w:val="en-US"/>
        </w:rPr>
        <w:t>0</w:t>
      </w:r>
      <w:r w:rsidR="00171518" w:rsidRPr="003F6D83">
        <w:rPr>
          <w:rFonts w:ascii="Verdana" w:hAnsi="Verdana"/>
          <w:b/>
          <w:sz w:val="20"/>
          <w:szCs w:val="20"/>
        </w:rPr>
        <w:t>8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D7564E" w:rsidRPr="003F6D83">
        <w:rPr>
          <w:rFonts w:ascii="Verdana" w:hAnsi="Verdana"/>
          <w:b/>
          <w:sz w:val="20"/>
          <w:szCs w:val="20"/>
        </w:rPr>
        <w:t>8</w:t>
      </w:r>
      <w:r w:rsidR="00121B24" w:rsidRPr="003F6D83">
        <w:rPr>
          <w:rFonts w:ascii="Verdana" w:hAnsi="Verdana"/>
          <w:b/>
          <w:sz w:val="20"/>
          <w:szCs w:val="20"/>
        </w:rPr>
        <w:t xml:space="preserve"> г. от 1</w:t>
      </w:r>
      <w:r w:rsidR="00D7564E" w:rsidRPr="003F6D83">
        <w:rPr>
          <w:rFonts w:ascii="Verdana" w:hAnsi="Verdana"/>
          <w:b/>
          <w:sz w:val="20"/>
          <w:szCs w:val="20"/>
        </w:rPr>
        <w:t>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B6DB2" w14:textId="77777777" w:rsidR="00305EF5" w:rsidRDefault="00305EF5" w:rsidP="001D0E4A">
      <w:pPr>
        <w:spacing w:after="0" w:line="240" w:lineRule="auto"/>
      </w:pPr>
      <w:r>
        <w:separator/>
      </w:r>
    </w:p>
  </w:endnote>
  <w:endnote w:type="continuationSeparator" w:id="0">
    <w:p w14:paraId="533DA79C" w14:textId="77777777" w:rsidR="00305EF5" w:rsidRDefault="00305EF5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B2DF" w14:textId="77777777" w:rsidR="00305EF5" w:rsidRDefault="00305EF5" w:rsidP="001D0E4A">
      <w:pPr>
        <w:spacing w:after="0" w:line="240" w:lineRule="auto"/>
      </w:pPr>
      <w:r>
        <w:separator/>
      </w:r>
    </w:p>
  </w:footnote>
  <w:footnote w:type="continuationSeparator" w:id="0">
    <w:p w14:paraId="5D8FB6B0" w14:textId="77777777" w:rsidR="00305EF5" w:rsidRDefault="00305EF5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отваряне на плик предлагани ценови параметри ТТ001749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1490</PublicOrder>
  </documentManagement>
</p:properties>
</file>

<file path=customXml/itemProps1.xml><?xml version="1.0" encoding="utf-8"?>
<ds:datastoreItem xmlns:ds="http://schemas.openxmlformats.org/officeDocument/2006/customXml" ds:itemID="{8F377D6C-AC4A-4ECB-80E6-26FD32563CBF}"/>
</file>

<file path=customXml/itemProps2.xml><?xml version="1.0" encoding="utf-8"?>
<ds:datastoreItem xmlns:ds="http://schemas.openxmlformats.org/officeDocument/2006/customXml" ds:itemID="{D5982412-1CA1-4918-9481-B814F40774A3}"/>
</file>

<file path=customXml/itemProps3.xml><?xml version="1.0" encoding="utf-8"?>
<ds:datastoreItem xmlns:ds="http://schemas.openxmlformats.org/officeDocument/2006/customXml" ds:itemID="{C2810195-5929-449C-B618-68F6BFE3D55A}"/>
</file>

<file path=customXml/itemProps4.xml><?xml version="1.0" encoding="utf-8"?>
<ds:datastoreItem xmlns:ds="http://schemas.openxmlformats.org/officeDocument/2006/customXml" ds:itemID="{C0A52503-85A5-462A-81BA-460184071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2018-08-24T13:06:00Z</dcterms:created>
  <dcterms:modified xsi:type="dcterms:W3CDTF">2018-08-24T13:06:00Z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