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4471" w14:textId="77777777" w:rsidR="00CE392D" w:rsidRPr="00ED512E" w:rsidRDefault="003A00DC">
      <w:pPr>
        <w:rPr>
          <w:lang w:val="bg-BG"/>
        </w:rPr>
      </w:pPr>
      <w:bookmarkStart w:id="0" w:name="_GoBack"/>
      <w:bookmarkEnd w:id="0"/>
      <w:r w:rsidRPr="00ED512E">
        <w:rPr>
          <w:noProof/>
          <w:lang w:val="bg-BG" w:eastAsia="bg-BG"/>
        </w:rPr>
        <w:drawing>
          <wp:inline distT="0" distB="0" distL="0" distR="0" wp14:anchorId="4F4752D6" wp14:editId="4F4752D7">
            <wp:extent cx="1908175" cy="765175"/>
            <wp:effectExtent l="0" t="0" r="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8175" cy="765175"/>
                    </a:xfrm>
                    <a:prstGeom prst="rect">
                      <a:avLst/>
                    </a:prstGeom>
                    <a:noFill/>
                    <a:ln>
                      <a:noFill/>
                    </a:ln>
                  </pic:spPr>
                </pic:pic>
              </a:graphicData>
            </a:graphic>
          </wp:inline>
        </w:drawing>
      </w:r>
    </w:p>
    <w:p w14:paraId="4F474472" w14:textId="77777777" w:rsidR="00CE392D" w:rsidRPr="00ED512E" w:rsidRDefault="00CE392D">
      <w:pPr>
        <w:rPr>
          <w:lang w:val="bg-BG"/>
        </w:rPr>
      </w:pPr>
    </w:p>
    <w:p w14:paraId="4F474473" w14:textId="77777777" w:rsidR="00CE392D" w:rsidRPr="00ED512E" w:rsidRDefault="00217ECE" w:rsidP="00B2760E">
      <w:pPr>
        <w:suppressAutoHyphens/>
        <w:spacing w:before="1800" w:after="90"/>
        <w:jc w:val="center"/>
        <w:rPr>
          <w:b/>
          <w:spacing w:val="-3"/>
          <w:sz w:val="40"/>
          <w:lang w:val="ru-RU"/>
        </w:rPr>
      </w:pPr>
      <w:r w:rsidRPr="00ED512E">
        <w:rPr>
          <w:b/>
          <w:spacing w:val="-3"/>
          <w:sz w:val="40"/>
          <w:lang w:val="bg-BG"/>
        </w:rPr>
        <w:t>ДОКУМЕНТАЦИЯ ЗА УЧАСТИЕ</w:t>
      </w:r>
    </w:p>
    <w:p w14:paraId="4F474474" w14:textId="77777777" w:rsidR="00CE392D" w:rsidRPr="00ED512E" w:rsidRDefault="00CE392D" w:rsidP="008E7AC1">
      <w:pPr>
        <w:spacing w:before="90" w:after="90"/>
        <w:jc w:val="center"/>
        <w:outlineLvl w:val="0"/>
        <w:rPr>
          <w:b/>
          <w:sz w:val="32"/>
          <w:lang w:val="bg-BG"/>
        </w:rPr>
      </w:pPr>
      <w:r w:rsidRPr="00ED512E">
        <w:rPr>
          <w:b/>
          <w:sz w:val="32"/>
          <w:lang w:val="bg-BG"/>
        </w:rPr>
        <w:t>“Софийска вода” АД</w:t>
      </w:r>
    </w:p>
    <w:p w14:paraId="4F474475" w14:textId="79ED2BF6" w:rsidR="00CE392D" w:rsidRPr="00ED512E" w:rsidRDefault="000E7546" w:rsidP="008E7AC1">
      <w:pPr>
        <w:spacing w:before="90" w:after="90"/>
        <w:jc w:val="center"/>
        <w:outlineLvl w:val="0"/>
        <w:rPr>
          <w:b/>
          <w:sz w:val="32"/>
          <w:lang w:val="en-US"/>
        </w:rPr>
      </w:pPr>
      <w:r w:rsidRPr="00ED512E">
        <w:rPr>
          <w:b/>
          <w:sz w:val="32"/>
          <w:lang w:val="bg-BG"/>
        </w:rPr>
        <w:t xml:space="preserve">Процедура </w:t>
      </w:r>
      <w:r w:rsidR="00CE392D" w:rsidRPr="00ED512E">
        <w:rPr>
          <w:b/>
          <w:sz w:val="32"/>
          <w:lang w:val="bg-BG"/>
        </w:rPr>
        <w:t xml:space="preserve">№ </w:t>
      </w:r>
      <w:r w:rsidR="00253F64" w:rsidRPr="00ED512E">
        <w:rPr>
          <w:b/>
          <w:sz w:val="32"/>
          <w:lang w:val="bg-BG"/>
        </w:rPr>
        <w:t>TT00171</w:t>
      </w:r>
      <w:r w:rsidR="00590878" w:rsidRPr="00ED512E">
        <w:rPr>
          <w:b/>
          <w:sz w:val="32"/>
          <w:lang w:val="en-US"/>
        </w:rPr>
        <w:t>9</w:t>
      </w:r>
    </w:p>
    <w:p w14:paraId="3766991B" w14:textId="77777777" w:rsidR="00AE678A" w:rsidRPr="00ED512E" w:rsidRDefault="00AE678A" w:rsidP="008E7AC1">
      <w:pPr>
        <w:spacing w:before="90" w:after="90"/>
        <w:jc w:val="center"/>
        <w:outlineLvl w:val="0"/>
        <w:rPr>
          <w:b/>
          <w:sz w:val="32"/>
          <w:lang w:val="ru-RU"/>
        </w:rPr>
      </w:pPr>
    </w:p>
    <w:p w14:paraId="760C7447" w14:textId="77777777" w:rsidR="00AE678A" w:rsidRPr="00ED512E" w:rsidRDefault="00AE678A" w:rsidP="008E7AC1">
      <w:pPr>
        <w:spacing w:before="90" w:after="90"/>
        <w:jc w:val="center"/>
        <w:outlineLvl w:val="0"/>
        <w:rPr>
          <w:b/>
          <w:sz w:val="32"/>
          <w:lang w:val="ru-RU"/>
        </w:rPr>
      </w:pPr>
    </w:p>
    <w:p w14:paraId="543048F5" w14:textId="17CD58C4" w:rsidR="00E674E9" w:rsidRPr="00ED512E" w:rsidRDefault="00590878" w:rsidP="00E674E9">
      <w:pPr>
        <w:spacing w:before="90" w:after="90"/>
        <w:jc w:val="center"/>
        <w:outlineLvl w:val="0"/>
        <w:rPr>
          <w:b/>
          <w:sz w:val="32"/>
          <w:lang w:val="ru-RU"/>
        </w:rPr>
      </w:pPr>
      <w:r w:rsidRPr="00ED512E">
        <w:rPr>
          <w:b/>
          <w:sz w:val="32"/>
          <w:lang w:val="bg-BG"/>
        </w:rPr>
        <w:t>Доставка, инсталация и поддръжка на шест броя лицензи за работни станции на ABB SCADA и поддръжка (Sentinel)</w:t>
      </w:r>
    </w:p>
    <w:p w14:paraId="4F474478" w14:textId="03D7226B" w:rsidR="008C1793" w:rsidRPr="00ED512E" w:rsidRDefault="008C1793" w:rsidP="00F0068C">
      <w:pPr>
        <w:tabs>
          <w:tab w:val="left" w:pos="-720"/>
        </w:tabs>
        <w:suppressAutoHyphens/>
        <w:ind w:left="6525" w:hanging="1125"/>
        <w:rPr>
          <w:lang w:val="bg-BG"/>
        </w:rPr>
      </w:pPr>
    </w:p>
    <w:p w14:paraId="4F474479" w14:textId="77777777" w:rsidR="008C1793" w:rsidRPr="00ED512E" w:rsidRDefault="008C1793" w:rsidP="00F0068C">
      <w:pPr>
        <w:tabs>
          <w:tab w:val="left" w:pos="-720"/>
        </w:tabs>
        <w:suppressAutoHyphens/>
        <w:ind w:left="6525" w:hanging="1125"/>
        <w:rPr>
          <w:lang w:val="ru-RU"/>
        </w:rPr>
      </w:pPr>
    </w:p>
    <w:p w14:paraId="4F47447A" w14:textId="77777777" w:rsidR="00573582" w:rsidRPr="00ED512E" w:rsidRDefault="00573582" w:rsidP="00F0068C">
      <w:pPr>
        <w:tabs>
          <w:tab w:val="left" w:pos="-720"/>
        </w:tabs>
        <w:suppressAutoHyphens/>
        <w:ind w:left="6525" w:hanging="1125"/>
        <w:rPr>
          <w:lang w:val="ru-RU"/>
        </w:rPr>
      </w:pPr>
    </w:p>
    <w:p w14:paraId="4F47447B" w14:textId="77777777" w:rsidR="00573582" w:rsidRPr="00ED512E" w:rsidRDefault="00573582" w:rsidP="00F0068C">
      <w:pPr>
        <w:tabs>
          <w:tab w:val="left" w:pos="-720"/>
        </w:tabs>
        <w:suppressAutoHyphens/>
        <w:ind w:left="6525" w:hanging="1125"/>
        <w:rPr>
          <w:lang w:val="ru-RU"/>
        </w:rPr>
      </w:pPr>
    </w:p>
    <w:p w14:paraId="4F47447C" w14:textId="77777777" w:rsidR="00573582" w:rsidRPr="00ED512E" w:rsidRDefault="00573582" w:rsidP="00F0068C">
      <w:pPr>
        <w:tabs>
          <w:tab w:val="left" w:pos="-720"/>
        </w:tabs>
        <w:suppressAutoHyphens/>
        <w:ind w:left="6525" w:hanging="1125"/>
        <w:rPr>
          <w:lang w:val="ru-RU"/>
        </w:rPr>
      </w:pPr>
    </w:p>
    <w:p w14:paraId="4F47447D" w14:textId="77777777" w:rsidR="00F0068C" w:rsidRPr="00ED512E" w:rsidRDefault="00F0068C" w:rsidP="00F0068C">
      <w:pPr>
        <w:tabs>
          <w:tab w:val="left" w:pos="-720"/>
        </w:tabs>
        <w:suppressAutoHyphens/>
        <w:ind w:left="6525" w:hanging="1125"/>
        <w:rPr>
          <w:lang w:val="bg-BG"/>
        </w:rPr>
      </w:pPr>
    </w:p>
    <w:p w14:paraId="4F47447E" w14:textId="77777777" w:rsidR="00CE392D" w:rsidRPr="00ED512E" w:rsidRDefault="00CE392D" w:rsidP="00F0068C">
      <w:pPr>
        <w:tabs>
          <w:tab w:val="left" w:pos="-720"/>
        </w:tabs>
        <w:suppressAutoHyphens/>
        <w:ind w:left="6525" w:hanging="1125"/>
        <w:rPr>
          <w:lang w:val="bg-BG"/>
        </w:rPr>
      </w:pPr>
      <w:r w:rsidRPr="00ED512E">
        <w:rPr>
          <w:lang w:val="bg-BG"/>
        </w:rPr>
        <w:t>Документацията изготви:</w:t>
      </w:r>
    </w:p>
    <w:p w14:paraId="4F47447F" w14:textId="77777777" w:rsidR="00CE392D" w:rsidRPr="00ED512E" w:rsidRDefault="00CE392D" w:rsidP="00F0068C">
      <w:pPr>
        <w:tabs>
          <w:tab w:val="left" w:pos="-720"/>
        </w:tabs>
        <w:suppressAutoHyphens/>
        <w:ind w:left="4860" w:firstLine="540"/>
        <w:rPr>
          <w:lang w:val="bg-BG"/>
        </w:rPr>
      </w:pPr>
      <w:r w:rsidRPr="00ED512E">
        <w:rPr>
          <w:lang w:val="bg-BG"/>
        </w:rPr>
        <w:t>Отдел “Снабдяване”</w:t>
      </w:r>
    </w:p>
    <w:p w14:paraId="4F474480" w14:textId="77777777" w:rsidR="00CE392D" w:rsidRPr="00ED512E" w:rsidRDefault="00CE392D" w:rsidP="00F0068C">
      <w:pPr>
        <w:tabs>
          <w:tab w:val="left" w:pos="-720"/>
        </w:tabs>
        <w:suppressAutoHyphens/>
        <w:ind w:left="4860" w:firstLine="540"/>
        <w:rPr>
          <w:lang w:val="bg-BG"/>
        </w:rPr>
      </w:pPr>
      <w:r w:rsidRPr="00ED512E">
        <w:rPr>
          <w:lang w:val="bg-BG"/>
        </w:rPr>
        <w:t>“Софийска вода” АД</w:t>
      </w:r>
    </w:p>
    <w:p w14:paraId="4F474481" w14:textId="77777777" w:rsidR="00CE392D" w:rsidRPr="00ED512E" w:rsidRDefault="00CE392D" w:rsidP="00F0068C">
      <w:pPr>
        <w:tabs>
          <w:tab w:val="left" w:pos="-720"/>
        </w:tabs>
        <w:suppressAutoHyphens/>
        <w:ind w:left="4860" w:firstLine="540"/>
        <w:rPr>
          <w:rFonts w:cs="Arial"/>
          <w:lang w:val="ru-RU"/>
        </w:rPr>
      </w:pPr>
      <w:r w:rsidRPr="00ED512E">
        <w:rPr>
          <w:rFonts w:cs="Arial"/>
          <w:lang w:val="bg-BG"/>
        </w:rPr>
        <w:t>град София 17</w:t>
      </w:r>
      <w:r w:rsidR="00F76800" w:rsidRPr="00ED512E">
        <w:rPr>
          <w:rFonts w:cs="Arial"/>
          <w:lang w:val="bg-BG"/>
        </w:rPr>
        <w:t>66</w:t>
      </w:r>
    </w:p>
    <w:p w14:paraId="4F474482" w14:textId="77777777" w:rsidR="00CE392D" w:rsidRPr="00ED512E" w:rsidRDefault="00CE392D" w:rsidP="00F0068C">
      <w:pPr>
        <w:tabs>
          <w:tab w:val="left" w:pos="-720"/>
        </w:tabs>
        <w:suppressAutoHyphens/>
        <w:ind w:left="4860" w:firstLine="540"/>
        <w:rPr>
          <w:rFonts w:cs="Arial"/>
          <w:lang w:val="ru-RU"/>
        </w:rPr>
      </w:pPr>
      <w:r w:rsidRPr="00ED512E">
        <w:rPr>
          <w:rFonts w:cs="Arial"/>
          <w:lang w:val="bg-BG"/>
        </w:rPr>
        <w:t>район Младост</w:t>
      </w:r>
    </w:p>
    <w:p w14:paraId="4F474483" w14:textId="77777777" w:rsidR="00CE392D" w:rsidRPr="00ED512E" w:rsidRDefault="00CE392D" w:rsidP="00F0068C">
      <w:pPr>
        <w:tabs>
          <w:tab w:val="left" w:pos="-720"/>
        </w:tabs>
        <w:suppressAutoHyphens/>
        <w:ind w:left="4860" w:firstLine="540"/>
        <w:rPr>
          <w:rFonts w:cs="Arial"/>
          <w:lang w:val="ru-RU"/>
        </w:rPr>
      </w:pPr>
      <w:r w:rsidRPr="00ED512E">
        <w:rPr>
          <w:rFonts w:cs="Arial"/>
          <w:lang w:val="bg-BG"/>
        </w:rPr>
        <w:t>ж.к. Младост ІV</w:t>
      </w:r>
    </w:p>
    <w:p w14:paraId="4F474484" w14:textId="77777777" w:rsidR="00CE392D" w:rsidRPr="00ED512E" w:rsidRDefault="00CE392D" w:rsidP="00F0068C">
      <w:pPr>
        <w:tabs>
          <w:tab w:val="left" w:pos="-720"/>
        </w:tabs>
        <w:suppressAutoHyphens/>
        <w:ind w:left="4860" w:firstLine="540"/>
        <w:rPr>
          <w:rFonts w:cs="Arial"/>
          <w:lang w:val="ru-RU"/>
        </w:rPr>
      </w:pPr>
      <w:r w:rsidRPr="00ED512E">
        <w:rPr>
          <w:rFonts w:cs="Arial"/>
          <w:lang w:val="bg-BG"/>
        </w:rPr>
        <w:t>ул. "Бизнес парк" №1</w:t>
      </w:r>
    </w:p>
    <w:p w14:paraId="4F474485" w14:textId="77777777" w:rsidR="0051108E" w:rsidRPr="00ED512E" w:rsidRDefault="00CE392D" w:rsidP="00573582">
      <w:pPr>
        <w:tabs>
          <w:tab w:val="left" w:pos="-720"/>
        </w:tabs>
        <w:suppressAutoHyphens/>
        <w:spacing w:after="1080"/>
        <w:ind w:left="4859" w:firstLine="539"/>
        <w:rPr>
          <w:rFonts w:cs="Arial"/>
          <w:lang w:val="ru-RU"/>
        </w:rPr>
      </w:pPr>
      <w:r w:rsidRPr="00ED512E">
        <w:rPr>
          <w:rFonts w:cs="Arial"/>
          <w:lang w:val="bg-BG"/>
        </w:rPr>
        <w:t>сграда 2А</w:t>
      </w:r>
    </w:p>
    <w:p w14:paraId="4F474486" w14:textId="77777777" w:rsidR="00CE392D" w:rsidRPr="00ED512E" w:rsidRDefault="00CE392D" w:rsidP="006762AA">
      <w:pPr>
        <w:tabs>
          <w:tab w:val="left" w:pos="-720"/>
        </w:tabs>
        <w:suppressAutoHyphens/>
        <w:spacing w:before="480" w:after="480"/>
        <w:ind w:left="4859" w:firstLine="539"/>
        <w:rPr>
          <w:rFonts w:cs="Arial"/>
          <w:b/>
          <w:bCs/>
          <w:sz w:val="32"/>
          <w:lang w:val="ru-RU"/>
        </w:rPr>
        <w:sectPr w:rsidR="00CE392D" w:rsidRPr="00ED512E" w:rsidSect="006762AA">
          <w:footerReference w:type="default" r:id="rId16"/>
          <w:pgSz w:w="11906" w:h="16838"/>
          <w:pgMar w:top="1440" w:right="1440" w:bottom="1843" w:left="1440" w:header="709" w:footer="709" w:gutter="0"/>
          <w:cols w:space="708"/>
          <w:docGrid w:linePitch="360"/>
        </w:sectPr>
      </w:pPr>
    </w:p>
    <w:p w14:paraId="4F474487" w14:textId="77777777" w:rsidR="00CE392D" w:rsidRPr="00ED512E" w:rsidRDefault="00CE392D">
      <w:pPr>
        <w:ind w:left="720" w:hanging="720"/>
        <w:jc w:val="both"/>
        <w:rPr>
          <w:b/>
          <w:sz w:val="28"/>
          <w:lang w:val="bg-BG"/>
        </w:rPr>
      </w:pPr>
      <w:r w:rsidRPr="00ED512E">
        <w:rPr>
          <w:b/>
          <w:sz w:val="28"/>
          <w:lang w:val="bg-BG"/>
        </w:rPr>
        <w:lastRenderedPageBreak/>
        <w:t>“СОФИЙСКА ВОДА” АД</w:t>
      </w:r>
    </w:p>
    <w:p w14:paraId="6DA28B43" w14:textId="77777777" w:rsidR="00590878" w:rsidRPr="00ED512E" w:rsidRDefault="00590878">
      <w:pPr>
        <w:pStyle w:val="Heading7"/>
        <w:spacing w:before="120" w:after="360"/>
        <w:rPr>
          <w:rFonts w:ascii="Bookman Old Style" w:hAnsi="Bookman Old Style"/>
          <w:bCs/>
          <w:color w:val="auto"/>
          <w:szCs w:val="22"/>
          <w:lang w:val="bg-BG"/>
        </w:rPr>
      </w:pPr>
      <w:r w:rsidRPr="00ED512E">
        <w:rPr>
          <w:rFonts w:ascii="Bookman Old Style" w:hAnsi="Bookman Old Style"/>
          <w:bCs/>
          <w:color w:val="auto"/>
          <w:szCs w:val="22"/>
          <w:lang w:val="bg-BG"/>
        </w:rPr>
        <w:t>Доставка, инсталация и поддръжка на шест броя лицензи за работни станции на ABB SCADA и поддръжка (Sentinel)</w:t>
      </w:r>
    </w:p>
    <w:p w14:paraId="4F474489" w14:textId="16CDBB99" w:rsidR="00CE392D" w:rsidRPr="00ED512E" w:rsidRDefault="00CE392D">
      <w:pPr>
        <w:pStyle w:val="Heading7"/>
        <w:spacing w:before="120" w:after="360"/>
        <w:rPr>
          <w:rFonts w:ascii="Bookman Old Style" w:hAnsi="Bookman Old Style"/>
          <w:color w:val="auto"/>
          <w:lang w:val="bg-BG"/>
        </w:rPr>
      </w:pPr>
      <w:r w:rsidRPr="00ED512E">
        <w:rPr>
          <w:rFonts w:ascii="Bookman Old Style" w:hAnsi="Bookman Old Style"/>
          <w:color w:val="auto"/>
          <w:lang w:val="bg-BG"/>
        </w:rPr>
        <w:t>СЪДЪРЖАНИЕ:</w:t>
      </w:r>
    </w:p>
    <w:p w14:paraId="4F47448A" w14:textId="77777777"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 xml:space="preserve">ИНСТРУКЦИИ КЪМ </w:t>
      </w:r>
      <w:r w:rsidR="00FB5E87" w:rsidRPr="00ED512E">
        <w:rPr>
          <w:rFonts w:ascii="Bookman Old Style" w:hAnsi="Bookman Old Style"/>
          <w:bCs/>
          <w:color w:val="auto"/>
          <w:szCs w:val="24"/>
          <w:lang w:val="bg-BG"/>
        </w:rPr>
        <w:t>УЧАСТНИЦИТЕ</w:t>
      </w:r>
    </w:p>
    <w:p w14:paraId="4F47448B" w14:textId="77777777"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ПРОЕКТО-ДОГОВОР</w:t>
      </w:r>
    </w:p>
    <w:p w14:paraId="4F47448C" w14:textId="48DBF72B"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 xml:space="preserve">РАЗДЕЛ А: ТЕХНИЧЕСКО ЗАДАНИЕ – ПРЕДМЕТ НА ДОГОВОРА ЗА </w:t>
      </w:r>
      <w:r w:rsidR="00581852" w:rsidRPr="00ED512E">
        <w:rPr>
          <w:rFonts w:ascii="Bookman Old Style" w:hAnsi="Bookman Old Style"/>
          <w:bCs/>
          <w:color w:val="auto"/>
          <w:szCs w:val="24"/>
          <w:lang w:val="bg-BG"/>
        </w:rPr>
        <w:t>ДОСТАВКА</w:t>
      </w:r>
    </w:p>
    <w:p w14:paraId="4F47448D" w14:textId="77777777"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РАЗДЕЛ Б: ЦЕНИ И ДАННИ</w:t>
      </w:r>
    </w:p>
    <w:p w14:paraId="4F47448E" w14:textId="161DC1B3"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РАЗДЕЛ В: СПЕЦИФИЧНИ УСЛОВИЯ НА ДОГОВО</w:t>
      </w:r>
      <w:r w:rsidR="00E73C9B" w:rsidRPr="00ED512E">
        <w:rPr>
          <w:rFonts w:ascii="Bookman Old Style" w:hAnsi="Bookman Old Style"/>
          <w:bCs/>
          <w:color w:val="auto"/>
          <w:szCs w:val="24"/>
          <w:lang w:val="bg-BG"/>
        </w:rPr>
        <w:t>Р</w:t>
      </w:r>
      <w:r w:rsidR="00CF57B8" w:rsidRPr="00ED512E">
        <w:rPr>
          <w:rFonts w:ascii="Bookman Old Style" w:hAnsi="Bookman Old Style"/>
          <w:bCs/>
          <w:color w:val="auto"/>
          <w:szCs w:val="24"/>
          <w:lang w:val="bg-BG"/>
        </w:rPr>
        <w:t xml:space="preserve">А ЗА </w:t>
      </w:r>
      <w:r w:rsidR="00581852" w:rsidRPr="00ED512E">
        <w:rPr>
          <w:rFonts w:ascii="Bookman Old Style" w:hAnsi="Bookman Old Style"/>
          <w:bCs/>
          <w:color w:val="auto"/>
          <w:szCs w:val="24"/>
          <w:lang w:val="bg-BG"/>
        </w:rPr>
        <w:t>ДОСТАВКА</w:t>
      </w:r>
    </w:p>
    <w:p w14:paraId="4F47448F" w14:textId="469D01BF" w:rsidR="005A7568" w:rsidRPr="00ED512E" w:rsidRDefault="005A7568" w:rsidP="005A7568">
      <w:pPr>
        <w:pStyle w:val="Heading7"/>
        <w:spacing w:before="120" w:after="360"/>
        <w:rPr>
          <w:rFonts w:ascii="Bookman Old Style" w:hAnsi="Bookman Old Style"/>
          <w:bCs/>
          <w:color w:val="auto"/>
          <w:szCs w:val="24"/>
          <w:lang w:val="bg-BG"/>
        </w:rPr>
      </w:pPr>
      <w:r w:rsidRPr="00ED512E">
        <w:rPr>
          <w:rFonts w:ascii="Bookman Old Style" w:hAnsi="Bookman Old Style"/>
          <w:bCs/>
          <w:color w:val="auto"/>
          <w:szCs w:val="24"/>
          <w:lang w:val="bg-BG"/>
        </w:rPr>
        <w:t xml:space="preserve">РАЗДЕЛ Г: ОБЩИ УСЛОВИЯ НА ДОГОВОРА ЗА </w:t>
      </w:r>
      <w:r w:rsidR="00581852" w:rsidRPr="00ED512E">
        <w:rPr>
          <w:rFonts w:ascii="Bookman Old Style" w:hAnsi="Bookman Old Style"/>
          <w:bCs/>
          <w:color w:val="auto"/>
          <w:szCs w:val="24"/>
          <w:lang w:val="bg-BG"/>
        </w:rPr>
        <w:t>ДОСТАВКА</w:t>
      </w:r>
    </w:p>
    <w:p w14:paraId="2C3C24F9" w14:textId="77777777" w:rsidR="00F47DBB" w:rsidRPr="00ED512E" w:rsidRDefault="005A7568" w:rsidP="005A7568">
      <w:pPr>
        <w:pStyle w:val="Heading7"/>
        <w:spacing w:before="120" w:after="360"/>
        <w:rPr>
          <w:rFonts w:ascii="Bookman Old Style" w:hAnsi="Bookman Old Style"/>
          <w:bCs/>
          <w:color w:val="auto"/>
          <w:szCs w:val="24"/>
          <w:lang w:val="bg-BG"/>
        </w:rPr>
        <w:sectPr w:rsidR="00F47DBB" w:rsidRPr="00ED512E" w:rsidSect="009E7337">
          <w:pgSz w:w="11906" w:h="16838" w:code="9"/>
          <w:pgMar w:top="1440" w:right="1440" w:bottom="1440" w:left="1440" w:header="709" w:footer="940" w:gutter="0"/>
          <w:cols w:space="708"/>
          <w:vAlign w:val="center"/>
          <w:docGrid w:linePitch="360"/>
        </w:sectPr>
      </w:pPr>
      <w:r w:rsidRPr="00ED512E">
        <w:rPr>
          <w:rFonts w:ascii="Bookman Old Style" w:hAnsi="Bookman Old Style"/>
          <w:bCs/>
          <w:color w:val="auto"/>
          <w:szCs w:val="24"/>
          <w:lang w:val="bg-BG"/>
        </w:rPr>
        <w:t>ПРИЛОЖЕНИЯ</w:t>
      </w:r>
    </w:p>
    <w:p w14:paraId="4F474493" w14:textId="77777777" w:rsidR="00CE392D" w:rsidRPr="00ED512E" w:rsidRDefault="00CE392D">
      <w:pPr>
        <w:pStyle w:val="Heading1"/>
        <w:jc w:val="center"/>
        <w:rPr>
          <w:rFonts w:ascii="Bookman Old Style" w:hAnsi="Bookman Old Style"/>
          <w:lang w:val="bg-BG"/>
        </w:rPr>
      </w:pPr>
      <w:bookmarkStart w:id="1" w:name="_Ref534250921"/>
      <w:r w:rsidRPr="00ED512E">
        <w:rPr>
          <w:rFonts w:ascii="Bookman Old Style" w:hAnsi="Bookman Old Style"/>
          <w:lang w:val="bg-BG"/>
        </w:rPr>
        <w:t xml:space="preserve">ИНСТРУКЦИИ КЪМ </w:t>
      </w:r>
      <w:r w:rsidR="00FB5E87" w:rsidRPr="00ED512E">
        <w:rPr>
          <w:rFonts w:ascii="Bookman Old Style" w:hAnsi="Bookman Old Style"/>
          <w:lang w:val="bg-BG"/>
        </w:rPr>
        <w:t>УЧАСТНИЦ</w:t>
      </w:r>
      <w:r w:rsidRPr="00ED512E">
        <w:rPr>
          <w:rFonts w:ascii="Bookman Old Style" w:hAnsi="Bookman Old Style"/>
          <w:lang w:val="bg-BG"/>
        </w:rPr>
        <w:t>ИТЕ</w:t>
      </w:r>
      <w:bookmarkEnd w:id="1"/>
    </w:p>
    <w:p w14:paraId="4F474494" w14:textId="77777777" w:rsidR="00CE392D" w:rsidRPr="00ED512E" w:rsidRDefault="00CE392D">
      <w:pPr>
        <w:rPr>
          <w:lang w:val="bg-BG"/>
        </w:rPr>
        <w:sectPr w:rsidR="00CE392D" w:rsidRPr="00ED512E" w:rsidSect="009E7337">
          <w:pgSz w:w="11906" w:h="16838" w:code="9"/>
          <w:pgMar w:top="1440" w:right="1440" w:bottom="1440" w:left="1440" w:header="709" w:footer="940" w:gutter="0"/>
          <w:cols w:space="708"/>
          <w:vAlign w:val="center"/>
          <w:docGrid w:linePitch="360"/>
        </w:sectPr>
      </w:pPr>
    </w:p>
    <w:p w14:paraId="4F474495" w14:textId="77777777" w:rsidR="001C319E" w:rsidRPr="00ED512E" w:rsidRDefault="001C319E" w:rsidP="001C319E">
      <w:pPr>
        <w:keepLines/>
        <w:spacing w:after="240"/>
        <w:jc w:val="center"/>
        <w:rPr>
          <w:b/>
          <w:sz w:val="20"/>
          <w:lang w:val="ru-RU"/>
        </w:rPr>
      </w:pPr>
      <w:bookmarkStart w:id="2" w:name="_Ref534249757"/>
      <w:r w:rsidRPr="00ED512E">
        <w:rPr>
          <w:b/>
          <w:sz w:val="20"/>
          <w:lang w:val="bg-BG"/>
        </w:rPr>
        <w:t xml:space="preserve">ИНСТРУКЦИИ КЪМ </w:t>
      </w:r>
      <w:bookmarkEnd w:id="2"/>
      <w:r w:rsidR="00FB5E87" w:rsidRPr="00ED512E">
        <w:rPr>
          <w:b/>
          <w:sz w:val="20"/>
          <w:lang w:val="bg-BG"/>
        </w:rPr>
        <w:t>УЧАСТНИЦИТЕ</w:t>
      </w:r>
    </w:p>
    <w:p w14:paraId="35F688D1" w14:textId="6B3EDB39" w:rsidR="00F229AE" w:rsidRPr="00ED512E" w:rsidRDefault="00F229AE" w:rsidP="00FD5385">
      <w:pPr>
        <w:keepLines/>
        <w:numPr>
          <w:ilvl w:val="0"/>
          <w:numId w:val="8"/>
        </w:numPr>
        <w:tabs>
          <w:tab w:val="clear" w:pos="624"/>
        </w:tabs>
        <w:spacing w:before="120" w:after="120"/>
        <w:ind w:left="567" w:hanging="567"/>
        <w:jc w:val="both"/>
        <w:rPr>
          <w:rFonts w:cs="Arial"/>
          <w:i/>
          <w:sz w:val="20"/>
          <w:szCs w:val="20"/>
          <w:lang w:val="bg-BG"/>
        </w:rPr>
      </w:pPr>
      <w:r w:rsidRPr="00ED512E">
        <w:rPr>
          <w:rFonts w:cs="Arial"/>
          <w:i/>
          <w:sz w:val="20"/>
          <w:szCs w:val="20"/>
          <w:lang w:val="bg-BG"/>
        </w:rPr>
        <w:t>Тези инструкции се издават като ръководство на участниците в процедурата и не представляват част от договора.</w:t>
      </w:r>
    </w:p>
    <w:p w14:paraId="4DEB77AB" w14:textId="4FEB3E8C" w:rsidR="00F229AE" w:rsidRPr="00ED512E" w:rsidRDefault="008B6418" w:rsidP="00FD5385">
      <w:pPr>
        <w:keepLines/>
        <w:numPr>
          <w:ilvl w:val="0"/>
          <w:numId w:val="8"/>
        </w:numPr>
        <w:tabs>
          <w:tab w:val="num" w:pos="567"/>
        </w:tabs>
        <w:spacing w:before="120" w:after="120"/>
        <w:ind w:left="567" w:hanging="567"/>
        <w:jc w:val="both"/>
        <w:rPr>
          <w:rFonts w:cs="Arial"/>
          <w:i/>
          <w:sz w:val="20"/>
          <w:szCs w:val="20"/>
          <w:lang w:val="bg-BG"/>
        </w:rPr>
      </w:pPr>
      <w:r w:rsidRPr="00ED512E">
        <w:rPr>
          <w:rFonts w:cs="Arial"/>
          <w:i/>
          <w:sz w:val="20"/>
          <w:szCs w:val="20"/>
          <w:lang w:val="bg-BG"/>
        </w:rPr>
        <w:t>Документацията за участие се получава от преписката на процедурата в Профила на купувача от сайта на „Софийска вода“ АД чрез изтегляне на всички файлове, включително комплект документация, ценови таблици и други съпътстващи документи в електронен вид.</w:t>
      </w:r>
    </w:p>
    <w:p w14:paraId="5D5AA85F" w14:textId="104B606A" w:rsidR="00F229AE" w:rsidRPr="00ED512E" w:rsidRDefault="00F229AE" w:rsidP="00FD5385">
      <w:pPr>
        <w:keepLines/>
        <w:numPr>
          <w:ilvl w:val="0"/>
          <w:numId w:val="8"/>
        </w:numPr>
        <w:spacing w:before="120" w:after="120"/>
        <w:ind w:left="567" w:hanging="567"/>
        <w:jc w:val="both"/>
        <w:rPr>
          <w:rFonts w:cs="Arial"/>
          <w:i/>
          <w:sz w:val="20"/>
          <w:szCs w:val="20"/>
          <w:lang w:val="bg-BG"/>
        </w:rPr>
      </w:pPr>
      <w:r w:rsidRPr="00ED512E">
        <w:rPr>
          <w:rFonts w:cs="Arial"/>
          <w:i/>
          <w:sz w:val="20"/>
          <w:szCs w:val="20"/>
          <w:lang w:val="bg-BG"/>
        </w:rPr>
        <w:t xml:space="preserve">Участниците </w:t>
      </w:r>
      <w:r w:rsidR="00CC45FA" w:rsidRPr="00ED512E">
        <w:rPr>
          <w:rFonts w:cs="Arial"/>
          <w:i/>
          <w:sz w:val="20"/>
          <w:szCs w:val="20"/>
          <w:lang w:val="bg-BG"/>
        </w:rPr>
        <w:t>могат</w:t>
      </w:r>
      <w:r w:rsidR="00592A42" w:rsidRPr="00ED512E">
        <w:rPr>
          <w:rFonts w:cs="Arial"/>
          <w:i/>
          <w:sz w:val="20"/>
          <w:szCs w:val="20"/>
          <w:lang w:val="bg-BG"/>
        </w:rPr>
        <w:t xml:space="preserve"> </w:t>
      </w:r>
      <w:r w:rsidRPr="00ED512E">
        <w:rPr>
          <w:rFonts w:cs="Arial"/>
          <w:i/>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3D946B18" w14:textId="41708E58" w:rsidR="00E674E9" w:rsidRPr="00ED512E" w:rsidRDefault="00F229AE" w:rsidP="00590878">
      <w:pPr>
        <w:keepLines/>
        <w:numPr>
          <w:ilvl w:val="0"/>
          <w:numId w:val="8"/>
        </w:numPr>
        <w:spacing w:before="120" w:after="120"/>
        <w:jc w:val="both"/>
        <w:rPr>
          <w:b/>
          <w:bCs/>
          <w:i/>
          <w:sz w:val="20"/>
          <w:szCs w:val="20"/>
          <w:lang w:val="ru-RU"/>
        </w:rPr>
      </w:pPr>
      <w:r w:rsidRPr="00ED512E">
        <w:rPr>
          <w:rFonts w:cs="Arial"/>
          <w:b/>
          <w:i/>
          <w:sz w:val="20"/>
          <w:szCs w:val="20"/>
          <w:lang w:val="bg-BG"/>
        </w:rPr>
        <w:t>Предмет на обществената поръчка</w:t>
      </w:r>
      <w:r w:rsidRPr="00ED512E">
        <w:rPr>
          <w:rFonts w:cs="Arial"/>
          <w:i/>
          <w:sz w:val="20"/>
          <w:szCs w:val="20"/>
          <w:lang w:val="bg-BG"/>
        </w:rPr>
        <w:t xml:space="preserve">: </w:t>
      </w:r>
      <w:r w:rsidR="00590878" w:rsidRPr="00ED512E">
        <w:rPr>
          <w:b/>
          <w:bCs/>
          <w:i/>
          <w:sz w:val="20"/>
          <w:szCs w:val="20"/>
          <w:lang w:val="bg-BG"/>
        </w:rPr>
        <w:t>Доставка, инсталация и поддръжка на шест броя лицензи за работни станции на ABB SCADA и поддръжка (Sentinel).</w:t>
      </w:r>
    </w:p>
    <w:p w14:paraId="35E49BD0" w14:textId="6E902C96" w:rsidR="00037E08" w:rsidRPr="00ED512E" w:rsidRDefault="00F229AE" w:rsidP="00FD5385">
      <w:pPr>
        <w:keepLines/>
        <w:numPr>
          <w:ilvl w:val="0"/>
          <w:numId w:val="8"/>
        </w:numPr>
        <w:spacing w:before="120" w:after="120"/>
        <w:ind w:left="567" w:hanging="567"/>
        <w:jc w:val="both"/>
        <w:rPr>
          <w:bCs/>
          <w:i/>
          <w:sz w:val="20"/>
          <w:szCs w:val="20"/>
          <w:lang w:val="ru-RU"/>
        </w:rPr>
      </w:pPr>
      <w:r w:rsidRPr="00ED512E">
        <w:rPr>
          <w:b/>
          <w:i/>
          <w:sz w:val="20"/>
          <w:szCs w:val="20"/>
          <w:lang w:val="bg-BG"/>
        </w:rPr>
        <w:t>Прогнозна</w:t>
      </w:r>
      <w:r w:rsidR="00AA559B" w:rsidRPr="00ED512E">
        <w:rPr>
          <w:b/>
          <w:i/>
          <w:sz w:val="20"/>
          <w:szCs w:val="20"/>
          <w:lang w:val="bg-BG"/>
        </w:rPr>
        <w:t>та</w:t>
      </w:r>
      <w:r w:rsidRPr="00ED512E">
        <w:rPr>
          <w:b/>
          <w:i/>
          <w:sz w:val="20"/>
          <w:szCs w:val="20"/>
          <w:lang w:val="bg-BG"/>
        </w:rPr>
        <w:t xml:space="preserve"> стойност на обществената поръчка</w:t>
      </w:r>
      <w:r w:rsidRPr="00ED512E">
        <w:rPr>
          <w:i/>
          <w:sz w:val="20"/>
          <w:szCs w:val="20"/>
          <w:lang w:val="bg-BG"/>
        </w:rPr>
        <w:t>, която не е гарантирана</w:t>
      </w:r>
      <w:r w:rsidR="00067ADA" w:rsidRPr="00ED512E">
        <w:rPr>
          <w:i/>
          <w:sz w:val="20"/>
          <w:szCs w:val="20"/>
          <w:lang w:val="bg-BG"/>
        </w:rPr>
        <w:t>, служи</w:t>
      </w:r>
      <w:r w:rsidRPr="00ED512E">
        <w:rPr>
          <w:i/>
          <w:sz w:val="20"/>
          <w:szCs w:val="20"/>
          <w:lang w:val="bg-BG"/>
        </w:rPr>
        <w:t xml:space="preserve"> само за информация</w:t>
      </w:r>
      <w:r w:rsidR="00E64D0B" w:rsidRPr="00ED512E">
        <w:rPr>
          <w:i/>
          <w:sz w:val="20"/>
          <w:szCs w:val="20"/>
          <w:lang w:val="ru-RU"/>
        </w:rPr>
        <w:t xml:space="preserve"> и не може да бъде превишавана</w:t>
      </w:r>
      <w:r w:rsidRPr="00ED512E">
        <w:rPr>
          <w:i/>
          <w:sz w:val="20"/>
          <w:szCs w:val="20"/>
          <w:lang w:val="bg-BG"/>
        </w:rPr>
        <w:t>:</w:t>
      </w:r>
      <w:r w:rsidR="00466D2E" w:rsidRPr="00ED512E">
        <w:rPr>
          <w:i/>
          <w:sz w:val="20"/>
          <w:szCs w:val="20"/>
          <w:lang w:val="bg-BG"/>
        </w:rPr>
        <w:t xml:space="preserve"> </w:t>
      </w:r>
      <w:r w:rsidR="00590878" w:rsidRPr="00ED512E">
        <w:rPr>
          <w:i/>
          <w:sz w:val="20"/>
          <w:szCs w:val="20"/>
          <w:lang w:val="ru-RU"/>
        </w:rPr>
        <w:t>270</w:t>
      </w:r>
      <w:r w:rsidR="00090698" w:rsidRPr="00ED512E">
        <w:rPr>
          <w:i/>
          <w:sz w:val="20"/>
          <w:szCs w:val="20"/>
          <w:lang w:val="ru-RU"/>
        </w:rPr>
        <w:t> </w:t>
      </w:r>
      <w:r w:rsidR="008E5E4B" w:rsidRPr="00ED512E">
        <w:rPr>
          <w:i/>
          <w:sz w:val="20"/>
          <w:szCs w:val="20"/>
          <w:lang w:val="ru-RU"/>
        </w:rPr>
        <w:t>000</w:t>
      </w:r>
      <w:r w:rsidR="00090698" w:rsidRPr="00ED512E">
        <w:rPr>
          <w:i/>
          <w:sz w:val="20"/>
          <w:szCs w:val="20"/>
          <w:lang w:val="ru-RU"/>
        </w:rPr>
        <w:t xml:space="preserve"> </w:t>
      </w:r>
      <w:r w:rsidR="000938C2" w:rsidRPr="00ED512E">
        <w:rPr>
          <w:i/>
          <w:sz w:val="20"/>
          <w:szCs w:val="20"/>
          <w:lang w:val="ru-RU"/>
        </w:rPr>
        <w:t>(двеста и седемдесет хиляди)</w:t>
      </w:r>
      <w:r w:rsidR="008E5E4B" w:rsidRPr="00ED512E">
        <w:rPr>
          <w:i/>
          <w:sz w:val="20"/>
          <w:szCs w:val="20"/>
          <w:lang w:val="bg-BG"/>
        </w:rPr>
        <w:t xml:space="preserve"> лева без ДДС</w:t>
      </w:r>
      <w:r w:rsidR="0013140F" w:rsidRPr="00ED512E">
        <w:rPr>
          <w:i/>
          <w:sz w:val="20"/>
          <w:szCs w:val="20"/>
          <w:lang w:val="bg-BG"/>
        </w:rPr>
        <w:t>, с включени опции</w:t>
      </w:r>
      <w:r w:rsidR="00466D2E" w:rsidRPr="00ED512E">
        <w:rPr>
          <w:i/>
          <w:sz w:val="20"/>
          <w:szCs w:val="20"/>
          <w:lang w:val="bg-BG"/>
        </w:rPr>
        <w:t>.</w:t>
      </w:r>
      <w:r w:rsidR="00E810BB" w:rsidRPr="00ED512E">
        <w:rPr>
          <w:i/>
          <w:sz w:val="20"/>
          <w:szCs w:val="20"/>
          <w:lang w:val="ru-RU"/>
        </w:rPr>
        <w:t xml:space="preserve"> </w:t>
      </w:r>
      <w:r w:rsidR="00AA559B" w:rsidRPr="00ED512E">
        <w:rPr>
          <w:rFonts w:cs="Arial"/>
          <w:i/>
          <w:sz w:val="20"/>
          <w:szCs w:val="20"/>
          <w:lang w:val="bg-BG"/>
        </w:rPr>
        <w:t xml:space="preserve">Максималната стойност </w:t>
      </w:r>
      <w:r w:rsidR="00E810BB" w:rsidRPr="00ED512E">
        <w:rPr>
          <w:rFonts w:cs="Arial"/>
          <w:i/>
          <w:sz w:val="20"/>
          <w:szCs w:val="20"/>
          <w:lang w:val="bg-BG"/>
        </w:rPr>
        <w:t xml:space="preserve">на обществената поръчката без стойността на опциите </w:t>
      </w:r>
      <w:r w:rsidR="005A3019" w:rsidRPr="00ED512E">
        <w:rPr>
          <w:rFonts w:cs="Arial"/>
          <w:i/>
          <w:sz w:val="20"/>
          <w:szCs w:val="20"/>
          <w:lang w:val="bg-BG"/>
        </w:rPr>
        <w:t xml:space="preserve">е </w:t>
      </w:r>
      <w:r w:rsidR="00590878" w:rsidRPr="00ED512E">
        <w:rPr>
          <w:rFonts w:cs="Arial"/>
          <w:i/>
          <w:sz w:val="20"/>
          <w:szCs w:val="20"/>
          <w:lang w:val="bg-BG"/>
        </w:rPr>
        <w:t>210</w:t>
      </w:r>
      <w:r w:rsidR="005A3019" w:rsidRPr="00ED512E">
        <w:rPr>
          <w:rFonts w:cs="Arial"/>
          <w:i/>
          <w:sz w:val="20"/>
          <w:szCs w:val="20"/>
          <w:lang w:val="bg-BG"/>
        </w:rPr>
        <w:t xml:space="preserve"> 000 </w:t>
      </w:r>
      <w:r w:rsidR="000938C2" w:rsidRPr="00ED512E">
        <w:rPr>
          <w:rFonts w:cs="Arial"/>
          <w:i/>
          <w:sz w:val="20"/>
          <w:szCs w:val="20"/>
          <w:lang w:val="bg-BG"/>
        </w:rPr>
        <w:t xml:space="preserve">(двеста и десет хиляди) </w:t>
      </w:r>
      <w:r w:rsidR="005A3019" w:rsidRPr="00ED512E">
        <w:rPr>
          <w:rFonts w:cs="Arial"/>
          <w:i/>
          <w:sz w:val="20"/>
          <w:szCs w:val="20"/>
          <w:lang w:val="bg-BG"/>
        </w:rPr>
        <w:t>лева без ДДС.</w:t>
      </w:r>
    </w:p>
    <w:p w14:paraId="17A2D159" w14:textId="52387BBC" w:rsidR="00E674E9" w:rsidRPr="00ED512E" w:rsidRDefault="00E674E9" w:rsidP="00FD5385">
      <w:pPr>
        <w:keepLines/>
        <w:numPr>
          <w:ilvl w:val="0"/>
          <w:numId w:val="8"/>
        </w:numPr>
        <w:tabs>
          <w:tab w:val="left" w:pos="28"/>
          <w:tab w:val="left" w:pos="453"/>
        </w:tabs>
        <w:spacing w:before="120" w:after="120"/>
        <w:jc w:val="both"/>
        <w:rPr>
          <w:i/>
          <w:sz w:val="20"/>
          <w:szCs w:val="20"/>
          <w:lang w:val="bg-BG"/>
        </w:rPr>
      </w:pPr>
      <w:r w:rsidRPr="00ED512E">
        <w:rPr>
          <w:i/>
          <w:sz w:val="20"/>
          <w:szCs w:val="20"/>
          <w:lang w:val="bg-BG"/>
        </w:rPr>
        <w:t>Предмет и стойност на ОПЦИИТЕ</w:t>
      </w:r>
      <w:r w:rsidR="000966E7" w:rsidRPr="00ED512E">
        <w:rPr>
          <w:i/>
          <w:sz w:val="20"/>
          <w:szCs w:val="20"/>
          <w:lang w:val="en-US"/>
        </w:rPr>
        <w:t>.</w:t>
      </w:r>
    </w:p>
    <w:p w14:paraId="21124A43" w14:textId="13CBF5A5" w:rsidR="009A7DE9" w:rsidRPr="00ED512E" w:rsidRDefault="009A7DE9" w:rsidP="000938C2">
      <w:pPr>
        <w:keepLines/>
        <w:numPr>
          <w:ilvl w:val="1"/>
          <w:numId w:val="8"/>
        </w:numPr>
        <w:tabs>
          <w:tab w:val="left" w:pos="-720"/>
        </w:tabs>
        <w:suppressAutoHyphens/>
        <w:jc w:val="both"/>
        <w:rPr>
          <w:i/>
          <w:sz w:val="20"/>
          <w:szCs w:val="20"/>
          <w:lang w:val="bg-BG"/>
        </w:rPr>
      </w:pPr>
      <w:r w:rsidRPr="00ED512E">
        <w:rPr>
          <w:i/>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w:t>
      </w:r>
      <w:r w:rsidR="000938C2" w:rsidRPr="00ED512E">
        <w:rPr>
          <w:i/>
          <w:sz w:val="20"/>
          <w:szCs w:val="20"/>
          <w:lang w:val="bg-BG"/>
        </w:rPr>
        <w:t xml:space="preserve">(дванадесет) </w:t>
      </w:r>
      <w:r w:rsidRPr="00ED512E">
        <w:rPr>
          <w:i/>
          <w:sz w:val="20"/>
          <w:szCs w:val="20"/>
          <w:lang w:val="bg-BG"/>
        </w:rPr>
        <w:t xml:space="preserve">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w:t>
      </w:r>
      <w:r w:rsidR="00590878" w:rsidRPr="00ED512E">
        <w:rPr>
          <w:i/>
          <w:sz w:val="20"/>
          <w:szCs w:val="20"/>
          <w:lang w:val="bg-BG"/>
        </w:rPr>
        <w:t>6</w:t>
      </w:r>
      <w:r w:rsidRPr="00ED512E">
        <w:rPr>
          <w:i/>
          <w:sz w:val="20"/>
          <w:szCs w:val="20"/>
          <w:lang w:val="bg-BG"/>
        </w:rPr>
        <w:t xml:space="preserve">0 000 </w:t>
      </w:r>
      <w:r w:rsidR="000938C2" w:rsidRPr="00ED512E">
        <w:rPr>
          <w:i/>
          <w:sz w:val="20"/>
          <w:szCs w:val="20"/>
          <w:lang w:val="bg-BG"/>
        </w:rPr>
        <w:t xml:space="preserve">(шестдесет хиляди) </w:t>
      </w:r>
      <w:r w:rsidRPr="00ED512E">
        <w:rPr>
          <w:i/>
          <w:sz w:val="20"/>
          <w:szCs w:val="20"/>
          <w:lang w:val="bg-BG"/>
        </w:rPr>
        <w:t>лева без ДДС.</w:t>
      </w:r>
    </w:p>
    <w:p w14:paraId="56C35114" w14:textId="7CDBE418" w:rsidR="00F229AE" w:rsidRPr="00ED512E" w:rsidRDefault="00F229AE" w:rsidP="00FD5385">
      <w:pPr>
        <w:keepLines/>
        <w:numPr>
          <w:ilvl w:val="0"/>
          <w:numId w:val="8"/>
        </w:numPr>
        <w:spacing w:before="120" w:after="120"/>
        <w:ind w:left="567" w:hanging="567"/>
        <w:jc w:val="both"/>
        <w:rPr>
          <w:rFonts w:cs="Arial"/>
          <w:b/>
          <w:i/>
          <w:sz w:val="20"/>
          <w:szCs w:val="20"/>
          <w:lang w:val="bg-BG"/>
        </w:rPr>
      </w:pPr>
      <w:r w:rsidRPr="00ED512E">
        <w:rPr>
          <w:rFonts w:cs="Arial"/>
          <w:b/>
          <w:i/>
          <w:sz w:val="20"/>
          <w:szCs w:val="20"/>
          <w:lang w:val="bg-BG"/>
        </w:rPr>
        <w:t>Гаранция за изпълнение:</w:t>
      </w:r>
    </w:p>
    <w:p w14:paraId="1E0A49A1" w14:textId="76D7D17F" w:rsidR="00F229AE" w:rsidRPr="00ED512E" w:rsidRDefault="00F229AE" w:rsidP="00FD5385">
      <w:pPr>
        <w:keepLines/>
        <w:numPr>
          <w:ilvl w:val="0"/>
          <w:numId w:val="8"/>
        </w:numPr>
        <w:spacing w:before="120" w:after="120"/>
        <w:ind w:left="567" w:hanging="567"/>
        <w:jc w:val="both"/>
        <w:rPr>
          <w:i/>
          <w:sz w:val="20"/>
          <w:szCs w:val="20"/>
          <w:lang w:val="bg-BG"/>
        </w:rPr>
      </w:pPr>
      <w:r w:rsidRPr="00ED512E">
        <w:rPr>
          <w:rFonts w:cs="Arial"/>
          <w:i/>
          <w:sz w:val="20"/>
          <w:szCs w:val="20"/>
          <w:lang w:val="bg-BG"/>
        </w:rPr>
        <w:t xml:space="preserve">Размерът на гаранцията за изпълнение е </w:t>
      </w:r>
      <w:r w:rsidR="009A7DE9" w:rsidRPr="00ED512E">
        <w:rPr>
          <w:rFonts w:cs="Arial"/>
          <w:i/>
          <w:sz w:val="20"/>
          <w:szCs w:val="20"/>
          <w:lang w:val="bg-BG"/>
        </w:rPr>
        <w:t>5</w:t>
      </w:r>
      <w:r w:rsidRPr="00ED512E">
        <w:rPr>
          <w:rFonts w:cs="Arial"/>
          <w:i/>
          <w:sz w:val="20"/>
          <w:szCs w:val="20"/>
          <w:lang w:val="bg-BG"/>
        </w:rPr>
        <w:t>% (</w:t>
      </w:r>
      <w:r w:rsidR="009A7DE9" w:rsidRPr="00ED512E">
        <w:rPr>
          <w:rFonts w:cs="Arial"/>
          <w:i/>
          <w:sz w:val="20"/>
          <w:szCs w:val="20"/>
          <w:lang w:val="bg-BG"/>
        </w:rPr>
        <w:t>пет</w:t>
      </w:r>
      <w:r w:rsidRPr="00ED512E">
        <w:rPr>
          <w:rFonts w:cs="Arial"/>
          <w:i/>
          <w:sz w:val="20"/>
          <w:szCs w:val="20"/>
          <w:lang w:val="bg-BG"/>
        </w:rPr>
        <w:t xml:space="preserve"> процента) от </w:t>
      </w:r>
      <w:r w:rsidR="00384C4D" w:rsidRPr="00ED512E">
        <w:rPr>
          <w:rFonts w:cs="Arial"/>
          <w:i/>
          <w:sz w:val="20"/>
          <w:szCs w:val="20"/>
          <w:lang w:val="bg-BG"/>
        </w:rPr>
        <w:t xml:space="preserve">максималната </w:t>
      </w:r>
      <w:r w:rsidRPr="00ED512E">
        <w:rPr>
          <w:rFonts w:cs="Arial"/>
          <w:i/>
          <w:sz w:val="20"/>
          <w:szCs w:val="20"/>
          <w:lang w:val="bg-BG"/>
        </w:rPr>
        <w:t>стойност на договора</w:t>
      </w:r>
      <w:r w:rsidR="00C92692" w:rsidRPr="00ED512E">
        <w:rPr>
          <w:i/>
          <w:sz w:val="20"/>
          <w:szCs w:val="20"/>
          <w:lang w:val="bg-BG"/>
        </w:rPr>
        <w:t>, без стойността на опциите</w:t>
      </w:r>
      <w:r w:rsidRPr="00ED512E">
        <w:rPr>
          <w:i/>
          <w:sz w:val="20"/>
          <w:szCs w:val="20"/>
          <w:lang w:val="bg-BG"/>
        </w:rPr>
        <w:t xml:space="preserve">. Условията й са упоменати в договора. </w:t>
      </w:r>
    </w:p>
    <w:p w14:paraId="0BB76568" w14:textId="77777777" w:rsidR="00F229AE" w:rsidRPr="00ED512E" w:rsidRDefault="00F229AE" w:rsidP="00FD5385">
      <w:pPr>
        <w:keepLines/>
        <w:numPr>
          <w:ilvl w:val="1"/>
          <w:numId w:val="8"/>
        </w:numPr>
        <w:tabs>
          <w:tab w:val="num" w:pos="-1"/>
        </w:tabs>
        <w:spacing w:before="120" w:after="120"/>
        <w:ind w:left="567" w:hanging="567"/>
        <w:jc w:val="both"/>
        <w:rPr>
          <w:i/>
          <w:sz w:val="20"/>
          <w:szCs w:val="20"/>
          <w:lang w:val="bg-BG"/>
        </w:rPr>
      </w:pPr>
      <w:r w:rsidRPr="00ED512E">
        <w:rPr>
          <w:i/>
          <w:sz w:val="20"/>
          <w:szCs w:val="20"/>
          <w:lang w:val="bg-BG"/>
        </w:rPr>
        <w:t xml:space="preserve">Гаранцията за изпълнение се предоставя в една от следните форми: </w:t>
      </w:r>
    </w:p>
    <w:p w14:paraId="15B9F7F0"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Парична сума:</w:t>
      </w:r>
    </w:p>
    <w:p w14:paraId="1A696BA9" w14:textId="77777777" w:rsidR="00F229AE" w:rsidRPr="00ED512E" w:rsidRDefault="00F229AE" w:rsidP="00FD5385">
      <w:pPr>
        <w:keepLines/>
        <w:numPr>
          <w:ilvl w:val="3"/>
          <w:numId w:val="8"/>
        </w:numPr>
        <w:tabs>
          <w:tab w:val="clear" w:pos="2880"/>
          <w:tab w:val="num" w:pos="993"/>
          <w:tab w:val="num" w:pos="1558"/>
          <w:tab w:val="num" w:pos="2705"/>
          <w:tab w:val="num" w:pos="5126"/>
        </w:tabs>
        <w:spacing w:before="120" w:after="120"/>
        <w:ind w:left="567" w:hanging="567"/>
        <w:jc w:val="both"/>
        <w:rPr>
          <w:i/>
          <w:sz w:val="20"/>
          <w:szCs w:val="20"/>
          <w:lang w:val="bg-BG"/>
        </w:rPr>
      </w:pPr>
      <w:r w:rsidRPr="00ED512E">
        <w:rPr>
          <w:i/>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953F215" w14:textId="77777777" w:rsidR="00F229AE" w:rsidRPr="00ED512E" w:rsidRDefault="00F229AE" w:rsidP="00FD5385">
      <w:pPr>
        <w:keepLines/>
        <w:numPr>
          <w:ilvl w:val="3"/>
          <w:numId w:val="8"/>
        </w:numPr>
        <w:tabs>
          <w:tab w:val="clear" w:pos="2880"/>
          <w:tab w:val="num" w:pos="993"/>
          <w:tab w:val="num" w:pos="1558"/>
          <w:tab w:val="num" w:pos="2705"/>
          <w:tab w:val="num" w:pos="5126"/>
        </w:tabs>
        <w:spacing w:before="120" w:after="120"/>
        <w:ind w:left="567" w:hanging="567"/>
        <w:jc w:val="both"/>
        <w:rPr>
          <w:i/>
          <w:sz w:val="20"/>
          <w:szCs w:val="20"/>
          <w:lang w:val="bg-BG"/>
        </w:rPr>
      </w:pPr>
      <w:r w:rsidRPr="00ED512E">
        <w:rPr>
          <w:i/>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047AF89B" w14:textId="49E1C80D"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Банкова гаранция: оригинал за съответния</w:t>
      </w:r>
      <w:r w:rsidR="008E5E4B" w:rsidRPr="00ED512E">
        <w:rPr>
          <w:i/>
          <w:sz w:val="20"/>
          <w:szCs w:val="20"/>
          <w:lang w:val="bg-BG"/>
        </w:rPr>
        <w:t>,</w:t>
      </w:r>
      <w:r w:rsidRPr="00ED512E">
        <w:rPr>
          <w:i/>
          <w:sz w:val="20"/>
          <w:szCs w:val="20"/>
          <w:lang w:val="bg-BG"/>
        </w:rPr>
        <w:t xml:space="preserve"> предвиден в проекта на договор</w:t>
      </w:r>
      <w:r w:rsidR="008E5E4B" w:rsidRPr="00ED512E">
        <w:rPr>
          <w:i/>
          <w:sz w:val="20"/>
          <w:szCs w:val="20"/>
          <w:lang w:val="bg-BG"/>
        </w:rPr>
        <w:t>,</w:t>
      </w:r>
      <w:r w:rsidRPr="00ED512E">
        <w:rPr>
          <w:i/>
          <w:sz w:val="20"/>
          <w:szCs w:val="20"/>
          <w:lang w:val="bg-BG"/>
        </w:rPr>
        <w:t xml:space="preserve"> срок. </w:t>
      </w:r>
    </w:p>
    <w:p w14:paraId="7CA01823"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Застраховка, която обезпечава изпълнението чрез покритие на отговорността на изпълнителя.</w:t>
      </w:r>
    </w:p>
    <w:p w14:paraId="24CB0202" w14:textId="77777777" w:rsidR="00F229AE" w:rsidRPr="00ED512E" w:rsidRDefault="00F229AE" w:rsidP="00FD5385">
      <w:pPr>
        <w:keepLines/>
        <w:numPr>
          <w:ilvl w:val="1"/>
          <w:numId w:val="8"/>
        </w:numPr>
        <w:tabs>
          <w:tab w:val="num" w:pos="-1"/>
          <w:tab w:val="num" w:pos="993"/>
        </w:tabs>
        <w:spacing w:before="120" w:after="120"/>
        <w:ind w:left="567" w:hanging="567"/>
        <w:jc w:val="both"/>
        <w:rPr>
          <w:i/>
          <w:sz w:val="20"/>
          <w:szCs w:val="20"/>
          <w:lang w:val="bg-BG"/>
        </w:rPr>
      </w:pPr>
      <w:r w:rsidRPr="00ED512E">
        <w:rPr>
          <w:i/>
          <w:sz w:val="20"/>
          <w:szCs w:val="20"/>
          <w:lang w:val="bg-BG"/>
        </w:rPr>
        <w:t>Изисквания към гаранцията за изпълнение:</w:t>
      </w:r>
    </w:p>
    <w:p w14:paraId="1B18D3FB"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 xml:space="preserve">Участникът, определен за изпълнител, избира сам формата на гаранцията. </w:t>
      </w:r>
    </w:p>
    <w:p w14:paraId="50CBE94D" w14:textId="77777777" w:rsidR="00BB3E63" w:rsidRPr="00ED512E" w:rsidRDefault="00F229AE" w:rsidP="00FD5385">
      <w:pPr>
        <w:pStyle w:val="ListParagraph"/>
        <w:numPr>
          <w:ilvl w:val="2"/>
          <w:numId w:val="8"/>
        </w:numPr>
        <w:tabs>
          <w:tab w:val="num" w:pos="0"/>
        </w:tabs>
        <w:ind w:left="709" w:hanging="709"/>
        <w:rPr>
          <w:rFonts w:ascii="Bookman Old Style" w:hAnsi="Bookman Old Style"/>
          <w:b/>
          <w:i/>
          <w:sz w:val="20"/>
          <w:szCs w:val="20"/>
        </w:rPr>
      </w:pPr>
      <w:r w:rsidRPr="00ED512E">
        <w:rPr>
          <w:rFonts w:ascii="Bookman Old Style" w:hAnsi="Bookman Old Style"/>
          <w:i/>
          <w:sz w:val="20"/>
          <w:szCs w:val="20"/>
        </w:rPr>
        <w:t xml:space="preserve">При представяне на застраховка или банкова гаранция, същите следва да бъдат </w:t>
      </w:r>
      <w:r w:rsidRPr="00ED512E">
        <w:rPr>
          <w:rFonts w:ascii="Bookman Old Style" w:hAnsi="Bookman Old Style"/>
          <w:b/>
          <w:i/>
          <w:sz w:val="20"/>
          <w:szCs w:val="20"/>
        </w:rPr>
        <w:t>неотменими и безусловни.</w:t>
      </w:r>
      <w:r w:rsidR="00BB3E63" w:rsidRPr="00ED512E">
        <w:rPr>
          <w:rFonts w:ascii="Bookman Old Style" w:hAnsi="Bookman Old Style"/>
          <w:i/>
          <w:sz w:val="20"/>
          <w:szCs w:val="20"/>
        </w:rPr>
        <w:t xml:space="preserve"> </w:t>
      </w:r>
    </w:p>
    <w:p w14:paraId="22890214" w14:textId="61B4F86D" w:rsidR="00F229AE" w:rsidRPr="00ED512E" w:rsidRDefault="00BB3E63" w:rsidP="00FD5385">
      <w:pPr>
        <w:pStyle w:val="ListParagraph"/>
        <w:keepLines/>
        <w:numPr>
          <w:ilvl w:val="2"/>
          <w:numId w:val="8"/>
        </w:numPr>
        <w:tabs>
          <w:tab w:val="num" w:pos="588"/>
          <w:tab w:val="num" w:pos="993"/>
          <w:tab w:val="num" w:pos="2717"/>
          <w:tab w:val="num" w:pos="5126"/>
        </w:tabs>
        <w:spacing w:before="120" w:after="120"/>
        <w:ind w:left="567" w:hanging="567"/>
        <w:jc w:val="both"/>
        <w:rPr>
          <w:rFonts w:ascii="Bookman Old Style" w:hAnsi="Bookman Old Style"/>
          <w:i/>
          <w:sz w:val="20"/>
          <w:szCs w:val="20"/>
        </w:rPr>
      </w:pPr>
      <w:r w:rsidRPr="00ED512E">
        <w:rPr>
          <w:rFonts w:ascii="Bookman Old Style" w:hAnsi="Bookman Old Style"/>
          <w:i/>
          <w:sz w:val="20"/>
          <w:szCs w:val="20"/>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p>
    <w:p w14:paraId="7D216E16"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Паричната и банковата гаранция може да се предоставят от името на изпълнителя за сметка на трето лице-гарант.</w:t>
      </w:r>
    </w:p>
    <w:p w14:paraId="0689445F"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5B10A616"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8C06EF6"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b/>
          <w:i/>
          <w:sz w:val="20"/>
          <w:szCs w:val="20"/>
          <w:lang w:val="bg-BG"/>
        </w:rPr>
      </w:pPr>
      <w:r w:rsidRPr="00ED512E">
        <w:rPr>
          <w:i/>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96DAC74" w14:textId="6F6B8D91"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Всички разходи по гаранцията за изпълнение са за сметка на участника, избран за изпълнител</w:t>
      </w:r>
      <w:r w:rsidR="00ED1C60" w:rsidRPr="00ED512E">
        <w:rPr>
          <w:i/>
          <w:sz w:val="20"/>
          <w:szCs w:val="20"/>
          <w:lang w:val="en-US"/>
        </w:rPr>
        <w:t>.</w:t>
      </w:r>
      <w:r w:rsidRPr="00ED512E">
        <w:rPr>
          <w:i/>
          <w:sz w:val="20"/>
          <w:szCs w:val="20"/>
          <w:lang w:val="bg-BG"/>
        </w:rPr>
        <w:t xml:space="preserve">.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F7DDD37"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A20B3B3" w14:textId="4E4C947D" w:rsidR="00BB3E63" w:rsidRPr="00ED512E" w:rsidRDefault="00BB3E63"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r w:rsidR="00141557" w:rsidRPr="00ED512E">
        <w:rPr>
          <w:i/>
          <w:sz w:val="20"/>
          <w:szCs w:val="20"/>
          <w:lang w:val="bg-BG"/>
        </w:rPr>
        <w:t>.</w:t>
      </w:r>
    </w:p>
    <w:p w14:paraId="1A9C8995" w14:textId="77777777" w:rsidR="00F229AE" w:rsidRPr="00ED512E" w:rsidRDefault="00F229AE" w:rsidP="00FD5385">
      <w:pPr>
        <w:keepLines/>
        <w:numPr>
          <w:ilvl w:val="2"/>
          <w:numId w:val="8"/>
        </w:numPr>
        <w:tabs>
          <w:tab w:val="num" w:pos="588"/>
          <w:tab w:val="num" w:pos="993"/>
          <w:tab w:val="num" w:pos="2717"/>
          <w:tab w:val="num" w:pos="5126"/>
        </w:tabs>
        <w:spacing w:before="120" w:after="120"/>
        <w:ind w:left="567" w:hanging="567"/>
        <w:jc w:val="both"/>
        <w:rPr>
          <w:i/>
          <w:sz w:val="20"/>
          <w:szCs w:val="20"/>
          <w:lang w:val="bg-BG"/>
        </w:rPr>
      </w:pPr>
      <w:r w:rsidRPr="00ED512E">
        <w:rPr>
          <w:i/>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256E3B0" w14:textId="56A2CC94" w:rsidR="00F229AE" w:rsidRPr="00ED512E" w:rsidRDefault="00F229AE" w:rsidP="00FD5385">
      <w:pPr>
        <w:keepLines/>
        <w:numPr>
          <w:ilvl w:val="0"/>
          <w:numId w:val="8"/>
        </w:numPr>
        <w:spacing w:before="120" w:after="120"/>
        <w:jc w:val="both"/>
        <w:rPr>
          <w:rFonts w:cs="Arial"/>
          <w:i/>
          <w:sz w:val="20"/>
          <w:szCs w:val="20"/>
          <w:lang w:val="bg-BG"/>
        </w:rPr>
      </w:pPr>
      <w:r w:rsidRPr="00ED512E">
        <w:rPr>
          <w:rFonts w:cs="Arial"/>
          <w:b/>
          <w:i/>
          <w:sz w:val="20"/>
          <w:szCs w:val="20"/>
          <w:lang w:val="bg-BG"/>
        </w:rPr>
        <w:t>Възложител</w:t>
      </w:r>
      <w:r w:rsidRPr="00ED512E">
        <w:rPr>
          <w:rFonts w:cs="Arial"/>
          <w:i/>
          <w:sz w:val="20"/>
          <w:szCs w:val="20"/>
          <w:lang w:val="bg-BG"/>
        </w:rPr>
        <w:t xml:space="preserve">: </w:t>
      </w:r>
      <w:r w:rsidR="00CB1553" w:rsidRPr="00ED512E">
        <w:rPr>
          <w:rFonts w:cs="Arial"/>
          <w:i/>
          <w:sz w:val="20"/>
          <w:szCs w:val="20"/>
          <w:lang w:val="bg-BG"/>
        </w:rPr>
        <w:t xml:space="preserve">Арно Валто де Мулиак </w:t>
      </w:r>
      <w:r w:rsidRPr="00ED512E">
        <w:rPr>
          <w:rFonts w:cs="Arial"/>
          <w:i/>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CB1553" w:rsidRPr="00ED512E">
        <w:rPr>
          <w:rFonts w:cs="Arial"/>
          <w:i/>
          <w:sz w:val="20"/>
          <w:szCs w:val="20"/>
          <w:lang w:val="bg-BG"/>
        </w:rPr>
        <w:t>Сергей Поборников</w:t>
      </w:r>
      <w:r w:rsidRPr="00ED512E">
        <w:rPr>
          <w:rFonts w:cs="Arial"/>
          <w:i/>
          <w:sz w:val="20"/>
          <w:szCs w:val="20"/>
          <w:lang w:val="bg-BG"/>
        </w:rPr>
        <w:t xml:space="preserve">, </w:t>
      </w:r>
      <w:r w:rsidRPr="00ED512E">
        <w:rPr>
          <w:i/>
          <w:sz w:val="20"/>
          <w:szCs w:val="20"/>
          <w:lang w:val="bg-BG"/>
        </w:rPr>
        <w:t>тел: +359 2 81 22 </w:t>
      </w:r>
      <w:r w:rsidR="00CB1553" w:rsidRPr="00ED512E">
        <w:rPr>
          <w:i/>
          <w:sz w:val="20"/>
          <w:szCs w:val="20"/>
          <w:lang w:val="bg-BG"/>
        </w:rPr>
        <w:t>456, Факс: +359 2 81 22 588/589</w:t>
      </w:r>
      <w:r w:rsidR="004619AD" w:rsidRPr="00ED512E">
        <w:rPr>
          <w:i/>
          <w:sz w:val="20"/>
          <w:szCs w:val="20"/>
          <w:lang w:val="ru-RU"/>
        </w:rPr>
        <w:t>;</w:t>
      </w:r>
      <w:r w:rsidR="004619AD" w:rsidRPr="00ED512E">
        <w:rPr>
          <w:i/>
          <w:sz w:val="20"/>
          <w:szCs w:val="20"/>
          <w:lang w:val="bg-BG"/>
        </w:rPr>
        <w:t xml:space="preserve"> </w:t>
      </w:r>
      <w:hyperlink r:id="rId17" w:history="1">
        <w:r w:rsidR="004619AD" w:rsidRPr="00ED512E">
          <w:rPr>
            <w:rStyle w:val="Hyperlink"/>
            <w:i/>
            <w:color w:val="auto"/>
            <w:sz w:val="20"/>
            <w:szCs w:val="20"/>
            <w:lang w:val="en-US"/>
          </w:rPr>
          <w:t>spobornikov</w:t>
        </w:r>
        <w:r w:rsidR="004619AD" w:rsidRPr="00ED512E">
          <w:rPr>
            <w:rStyle w:val="Hyperlink"/>
            <w:i/>
            <w:color w:val="auto"/>
            <w:sz w:val="20"/>
            <w:szCs w:val="20"/>
            <w:lang w:val="ru-RU"/>
          </w:rPr>
          <w:t>@</w:t>
        </w:r>
        <w:r w:rsidR="004619AD" w:rsidRPr="00ED512E">
          <w:rPr>
            <w:rStyle w:val="Hyperlink"/>
            <w:i/>
            <w:color w:val="auto"/>
            <w:sz w:val="20"/>
            <w:szCs w:val="20"/>
            <w:lang w:val="en-US"/>
          </w:rPr>
          <w:t>sofiyskavoda</w:t>
        </w:r>
        <w:r w:rsidR="004619AD" w:rsidRPr="00ED512E">
          <w:rPr>
            <w:rStyle w:val="Hyperlink"/>
            <w:i/>
            <w:color w:val="auto"/>
            <w:sz w:val="20"/>
            <w:szCs w:val="20"/>
            <w:lang w:val="ru-RU"/>
          </w:rPr>
          <w:t>.</w:t>
        </w:r>
        <w:r w:rsidR="004619AD" w:rsidRPr="00ED512E">
          <w:rPr>
            <w:rStyle w:val="Hyperlink"/>
            <w:i/>
            <w:color w:val="auto"/>
            <w:sz w:val="20"/>
            <w:szCs w:val="20"/>
            <w:lang w:val="en-US"/>
          </w:rPr>
          <w:t>bg</w:t>
        </w:r>
      </w:hyperlink>
      <w:r w:rsidR="00CB1553" w:rsidRPr="00ED512E">
        <w:rPr>
          <w:rFonts w:cs="Arial"/>
          <w:i/>
          <w:sz w:val="20"/>
          <w:szCs w:val="20"/>
          <w:lang w:val="bg-BG"/>
        </w:rPr>
        <w:t>.</w:t>
      </w:r>
    </w:p>
    <w:p w14:paraId="5A698026" w14:textId="77777777" w:rsidR="00F229AE" w:rsidRPr="00ED512E" w:rsidRDefault="00F229AE" w:rsidP="00FD5385">
      <w:pPr>
        <w:numPr>
          <w:ilvl w:val="0"/>
          <w:numId w:val="8"/>
        </w:numPr>
        <w:tabs>
          <w:tab w:val="num" w:pos="-1080"/>
        </w:tabs>
        <w:spacing w:before="120" w:after="120"/>
        <w:ind w:left="567" w:hanging="567"/>
        <w:jc w:val="both"/>
        <w:rPr>
          <w:rFonts w:cs="Tahoma"/>
          <w:b/>
          <w:i/>
          <w:sz w:val="20"/>
          <w:szCs w:val="20"/>
          <w:lang w:val="bg-BG"/>
        </w:rPr>
      </w:pPr>
      <w:r w:rsidRPr="00ED512E">
        <w:rPr>
          <w:rFonts w:cs="Tahoma"/>
          <w:b/>
          <w:i/>
          <w:sz w:val="20"/>
          <w:szCs w:val="20"/>
          <w:lang w:val="bg-BG"/>
        </w:rPr>
        <w:t xml:space="preserve">Срокът на договора </w:t>
      </w:r>
      <w:r w:rsidRPr="00ED512E">
        <w:rPr>
          <w:rFonts w:cs="Tahoma"/>
          <w:i/>
          <w:sz w:val="20"/>
          <w:szCs w:val="20"/>
          <w:lang w:val="bg-BG"/>
        </w:rPr>
        <w:t>е посочен в проекта на договор.</w:t>
      </w:r>
    </w:p>
    <w:p w14:paraId="1C6607E7" w14:textId="77777777" w:rsidR="00F229AE" w:rsidRPr="00ED512E" w:rsidRDefault="00F229AE" w:rsidP="00FD5385">
      <w:pPr>
        <w:numPr>
          <w:ilvl w:val="0"/>
          <w:numId w:val="8"/>
        </w:numPr>
        <w:tabs>
          <w:tab w:val="num" w:pos="-1080"/>
        </w:tabs>
        <w:spacing w:before="120" w:after="120"/>
        <w:ind w:left="567" w:hanging="567"/>
        <w:jc w:val="both"/>
        <w:rPr>
          <w:b/>
          <w:i/>
          <w:sz w:val="20"/>
          <w:szCs w:val="20"/>
          <w:lang w:val="bg-BG"/>
        </w:rPr>
      </w:pPr>
      <w:r w:rsidRPr="00ED512E">
        <w:rPr>
          <w:rFonts w:cs="Tahoma"/>
          <w:b/>
          <w:i/>
          <w:sz w:val="20"/>
          <w:szCs w:val="20"/>
          <w:lang w:val="bg-BG"/>
        </w:rPr>
        <w:t xml:space="preserve">Техническите спецификации, </w:t>
      </w:r>
      <w:r w:rsidRPr="00ED512E">
        <w:rPr>
          <w:rFonts w:cs="Tahoma"/>
          <w:i/>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1149E816" w14:textId="77777777" w:rsidR="00F229AE" w:rsidRPr="00ED512E" w:rsidRDefault="00F229AE" w:rsidP="00FD5385">
      <w:pPr>
        <w:numPr>
          <w:ilvl w:val="0"/>
          <w:numId w:val="8"/>
        </w:numPr>
        <w:tabs>
          <w:tab w:val="num" w:pos="-1080"/>
        </w:tabs>
        <w:spacing w:before="120" w:after="120"/>
        <w:ind w:left="567" w:hanging="567"/>
        <w:jc w:val="both"/>
        <w:rPr>
          <w:b/>
          <w:i/>
          <w:sz w:val="20"/>
          <w:szCs w:val="20"/>
          <w:lang w:val="bg-BG"/>
        </w:rPr>
      </w:pPr>
      <w:r w:rsidRPr="00ED512E">
        <w:rPr>
          <w:b/>
          <w:i/>
          <w:sz w:val="20"/>
          <w:szCs w:val="20"/>
          <w:lang w:val="bg-BG"/>
        </w:rPr>
        <w:t>Разяснения по условията на процедурата</w:t>
      </w:r>
    </w:p>
    <w:p w14:paraId="36711DB8" w14:textId="6000ED62" w:rsidR="00F229AE" w:rsidRPr="00ED512E" w:rsidRDefault="00560EDF" w:rsidP="00681426">
      <w:pPr>
        <w:spacing w:before="120" w:after="120"/>
        <w:ind w:left="567"/>
        <w:jc w:val="both"/>
        <w:rPr>
          <w:rFonts w:cs="Tahoma"/>
          <w:i/>
          <w:sz w:val="20"/>
          <w:szCs w:val="20"/>
          <w:lang w:val="bg-BG"/>
        </w:rPr>
      </w:pPr>
      <w:r w:rsidRPr="00ED512E">
        <w:rPr>
          <w:i/>
          <w:sz w:val="20"/>
          <w:szCs w:val="20"/>
          <w:lang w:val="bg-BG"/>
        </w:rPr>
        <w:t>Лицата могат да поискат писмено</w:t>
      </w:r>
      <w:r w:rsidRPr="00ED512E">
        <w:rPr>
          <w:i/>
          <w:sz w:val="20"/>
          <w:szCs w:val="20"/>
          <w:vertAlign w:val="superscript"/>
          <w:lang w:val="bg-BG"/>
        </w:rPr>
        <w:footnoteReference w:id="2"/>
      </w:r>
      <w:r w:rsidRPr="00ED512E">
        <w:rPr>
          <w:i/>
          <w:sz w:val="20"/>
          <w:szCs w:val="20"/>
          <w:lang w:val="bg-BG"/>
        </w:rPr>
        <w:t xml:space="preserve"> от възложителя разяснения по решението, обявлението, документацията за обществената поръчка до </w:t>
      </w:r>
      <w:r w:rsidRPr="00ED512E">
        <w:rPr>
          <w:rFonts w:cs="Tahoma"/>
          <w:i/>
          <w:sz w:val="20"/>
          <w:szCs w:val="20"/>
          <w:lang w:val="bg-BG"/>
        </w:rPr>
        <w:t>5 дни преди изтичане на срока за получаване на офертите за участие.</w:t>
      </w:r>
    </w:p>
    <w:p w14:paraId="2C8DEFEA" w14:textId="6D66E02F" w:rsidR="00F229AE" w:rsidRPr="00ED512E" w:rsidRDefault="00F229AE" w:rsidP="00491AEA">
      <w:pPr>
        <w:ind w:left="567"/>
        <w:jc w:val="both"/>
        <w:rPr>
          <w:i/>
          <w:sz w:val="20"/>
          <w:szCs w:val="20"/>
          <w:lang w:val="bg-BG"/>
        </w:rPr>
      </w:pPr>
      <w:r w:rsidRPr="00ED512E">
        <w:rPr>
          <w:i/>
          <w:sz w:val="20"/>
          <w:szCs w:val="20"/>
          <w:lang w:val="bg-BG"/>
        </w:rPr>
        <w:t xml:space="preserve">При писмено искане за разяснения по условията на обществената поръчка, направено </w:t>
      </w:r>
      <w:r w:rsidRPr="00ED512E">
        <w:rPr>
          <w:b/>
          <w:i/>
          <w:sz w:val="20"/>
          <w:szCs w:val="20"/>
          <w:lang w:val="bg-BG"/>
        </w:rPr>
        <w:t>до 5 дни</w:t>
      </w:r>
      <w:r w:rsidRPr="00ED512E">
        <w:rPr>
          <w:i/>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5C39B634" w14:textId="389DEC2A" w:rsidR="00F229AE" w:rsidRPr="00ED512E" w:rsidRDefault="00F229AE" w:rsidP="00491AEA">
      <w:pPr>
        <w:ind w:left="567"/>
        <w:jc w:val="both"/>
        <w:rPr>
          <w:i/>
          <w:sz w:val="20"/>
          <w:szCs w:val="20"/>
          <w:lang w:val="bg-BG"/>
        </w:rPr>
      </w:pPr>
      <w:r w:rsidRPr="00ED512E">
        <w:rPr>
          <w:i/>
          <w:sz w:val="20"/>
          <w:szCs w:val="20"/>
          <w:lang w:val="bg-BG"/>
        </w:rPr>
        <w:t xml:space="preserve">Разясненията се публикуват на профила на купувача в срок до </w:t>
      </w:r>
      <w:r w:rsidRPr="00ED512E">
        <w:rPr>
          <w:b/>
          <w:i/>
          <w:sz w:val="20"/>
          <w:szCs w:val="20"/>
          <w:lang w:val="bg-BG"/>
        </w:rPr>
        <w:t>три</w:t>
      </w:r>
      <w:r w:rsidRPr="00ED512E">
        <w:rPr>
          <w:i/>
          <w:sz w:val="20"/>
          <w:szCs w:val="20"/>
          <w:lang w:val="bg-BG"/>
        </w:rPr>
        <w:t xml:space="preserve"> дни от получаване на искането и в тях не се посочва лицето, направило запитването.</w:t>
      </w:r>
    </w:p>
    <w:p w14:paraId="58F1B133" w14:textId="29596062" w:rsidR="001A0737" w:rsidRPr="00ED512E" w:rsidRDefault="001A0737" w:rsidP="00491AEA">
      <w:pPr>
        <w:spacing w:before="120" w:after="120"/>
        <w:ind w:left="567"/>
        <w:jc w:val="both"/>
        <w:rPr>
          <w:i/>
          <w:sz w:val="20"/>
          <w:szCs w:val="20"/>
          <w:lang w:val="bg-BG"/>
        </w:rPr>
      </w:pPr>
      <w:r w:rsidRPr="00ED512E">
        <w:rPr>
          <w:i/>
          <w:sz w:val="20"/>
          <w:szCs w:val="20"/>
          <w:lang w:val="bg-BG"/>
        </w:rPr>
        <w:t xml:space="preserve">Възложителят </w:t>
      </w:r>
      <w:r w:rsidRPr="00ED512E">
        <w:rPr>
          <w:b/>
          <w:i/>
          <w:sz w:val="20"/>
          <w:szCs w:val="20"/>
          <w:lang w:val="bg-BG"/>
        </w:rPr>
        <w:t>не</w:t>
      </w:r>
      <w:r w:rsidRPr="00ED512E">
        <w:rPr>
          <w:i/>
          <w:sz w:val="20"/>
          <w:szCs w:val="20"/>
          <w:lang w:val="bg-BG"/>
        </w:rPr>
        <w:t xml:space="preserve"> предоставя разяснения, ако искането е постъпило след законово определения срок. </w:t>
      </w:r>
    </w:p>
    <w:p w14:paraId="2D0FCCB2" w14:textId="77777777" w:rsidR="00F229AE" w:rsidRPr="00ED512E" w:rsidRDefault="00F229AE" w:rsidP="00FD5385">
      <w:pPr>
        <w:numPr>
          <w:ilvl w:val="1"/>
          <w:numId w:val="8"/>
        </w:numPr>
        <w:tabs>
          <w:tab w:val="num" w:pos="-1137"/>
        </w:tabs>
        <w:spacing w:before="120" w:after="120"/>
        <w:ind w:left="567" w:hanging="567"/>
        <w:jc w:val="both"/>
        <w:rPr>
          <w:i/>
          <w:sz w:val="20"/>
          <w:szCs w:val="20"/>
          <w:lang w:val="bg-BG"/>
        </w:rPr>
      </w:pPr>
      <w:r w:rsidRPr="00ED512E">
        <w:rPr>
          <w:i/>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522CA068" w14:textId="77777777" w:rsidR="00F229AE" w:rsidRPr="00ED512E" w:rsidRDefault="00F229AE" w:rsidP="00FD5385">
      <w:pPr>
        <w:numPr>
          <w:ilvl w:val="1"/>
          <w:numId w:val="8"/>
        </w:numPr>
        <w:tabs>
          <w:tab w:val="num" w:pos="-1137"/>
        </w:tabs>
        <w:spacing w:before="120" w:after="120"/>
        <w:ind w:left="567" w:hanging="567"/>
        <w:jc w:val="both"/>
        <w:rPr>
          <w:i/>
          <w:sz w:val="20"/>
          <w:szCs w:val="20"/>
          <w:lang w:val="bg-BG"/>
        </w:rPr>
      </w:pPr>
      <w:r w:rsidRPr="00ED512E">
        <w:rPr>
          <w:i/>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15128429" w14:textId="77777777" w:rsidR="00F229AE" w:rsidRPr="00ED512E" w:rsidRDefault="00F229AE" w:rsidP="00681426">
      <w:pPr>
        <w:spacing w:before="120" w:after="120"/>
        <w:ind w:left="567"/>
        <w:jc w:val="both"/>
        <w:rPr>
          <w:i/>
          <w:sz w:val="20"/>
          <w:szCs w:val="20"/>
          <w:lang w:val="bg-BG"/>
        </w:rPr>
      </w:pPr>
      <w:r w:rsidRPr="00ED512E">
        <w:rPr>
          <w:i/>
          <w:sz w:val="20"/>
          <w:szCs w:val="20"/>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0264CC39" w14:textId="77777777" w:rsidR="00F229AE" w:rsidRPr="00ED512E" w:rsidRDefault="00F229AE" w:rsidP="00FD5385">
      <w:pPr>
        <w:keepLines/>
        <w:numPr>
          <w:ilvl w:val="0"/>
          <w:numId w:val="8"/>
        </w:numPr>
        <w:tabs>
          <w:tab w:val="num" w:pos="-1080"/>
        </w:tabs>
        <w:spacing w:before="120" w:after="120"/>
        <w:ind w:left="567" w:hanging="567"/>
        <w:jc w:val="both"/>
        <w:rPr>
          <w:i/>
          <w:sz w:val="20"/>
          <w:szCs w:val="20"/>
          <w:lang w:val="bg-BG"/>
        </w:rPr>
      </w:pPr>
      <w:r w:rsidRPr="00ED512E">
        <w:rPr>
          <w:i/>
          <w:sz w:val="20"/>
          <w:szCs w:val="20"/>
          <w:lang w:val="bg-BG"/>
        </w:rPr>
        <w:t xml:space="preserve">Всички действия на възложителя към участниците са в писмен вид. Обменът на 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FFB6A71" w14:textId="77777777" w:rsidR="00F229AE" w:rsidRPr="00ED512E" w:rsidRDefault="00F229AE" w:rsidP="00FD5385">
      <w:pPr>
        <w:keepLines/>
        <w:numPr>
          <w:ilvl w:val="0"/>
          <w:numId w:val="8"/>
        </w:numPr>
        <w:tabs>
          <w:tab w:val="num" w:pos="-1080"/>
        </w:tabs>
        <w:spacing w:before="120" w:after="120"/>
        <w:ind w:left="567" w:hanging="567"/>
        <w:jc w:val="both"/>
        <w:rPr>
          <w:i/>
          <w:sz w:val="20"/>
          <w:szCs w:val="20"/>
          <w:lang w:val="bg-BG"/>
        </w:rPr>
      </w:pPr>
      <w:r w:rsidRPr="00ED512E">
        <w:rPr>
          <w:b/>
          <w:i/>
          <w:sz w:val="20"/>
          <w:szCs w:val="20"/>
          <w:lang w:val="bg-BG"/>
        </w:rPr>
        <w:t>Подготовка на офертата</w:t>
      </w:r>
    </w:p>
    <w:p w14:paraId="1B2F52B0"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ED512E">
        <w:rPr>
          <w:rFonts w:eastAsiaTheme="minorHAnsi"/>
          <w:i/>
          <w:sz w:val="20"/>
          <w:szCs w:val="20"/>
          <w:lang w:val="bg-BG"/>
        </w:rPr>
        <w:t xml:space="preserve"> </w:t>
      </w:r>
      <w:r w:rsidRPr="00ED512E">
        <w:rPr>
          <w:i/>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183E80F"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C6A2AD1" w14:textId="11800202"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D6DE6EE"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 xml:space="preserve">Офертата се изготвя </w:t>
      </w:r>
      <w:r w:rsidRPr="00ED512E">
        <w:rPr>
          <w:b/>
          <w:i/>
          <w:sz w:val="20"/>
          <w:szCs w:val="20"/>
          <w:lang w:val="bg-BG"/>
        </w:rPr>
        <w:t>на български език</w:t>
      </w:r>
      <w:r w:rsidRPr="00ED512E">
        <w:rPr>
          <w:i/>
          <w:sz w:val="20"/>
          <w:szCs w:val="20"/>
          <w:lang w:val="bg-BG"/>
        </w:rPr>
        <w:t>.</w:t>
      </w:r>
    </w:p>
    <w:p w14:paraId="6C40FAD8" w14:textId="77777777" w:rsidR="00F229AE" w:rsidRPr="00ED512E" w:rsidDel="00BD2CF4"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 Участниците сами преценяват начина на попълване на образците (електронно или на ръка).</w:t>
      </w:r>
    </w:p>
    <w:p w14:paraId="13E42E20"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CA4CA1" w14:textId="1CE28ADF" w:rsidR="00F229AE" w:rsidRPr="00ED512E" w:rsidRDefault="00F229AE" w:rsidP="00FD5385">
      <w:pPr>
        <w:numPr>
          <w:ilvl w:val="0"/>
          <w:numId w:val="8"/>
        </w:numPr>
        <w:tabs>
          <w:tab w:val="num" w:pos="-1080"/>
        </w:tabs>
        <w:spacing w:before="120" w:after="120"/>
        <w:ind w:left="567" w:hanging="567"/>
        <w:jc w:val="both"/>
        <w:rPr>
          <w:b/>
          <w:i/>
          <w:sz w:val="20"/>
          <w:szCs w:val="20"/>
          <w:lang w:val="bg-BG"/>
        </w:rPr>
      </w:pPr>
      <w:r w:rsidRPr="00ED512E">
        <w:rPr>
          <w:b/>
          <w:i/>
          <w:sz w:val="20"/>
          <w:szCs w:val="20"/>
          <w:lang w:val="bg-BG"/>
        </w:rPr>
        <w:t>Подаване на офертата</w:t>
      </w:r>
    </w:p>
    <w:p w14:paraId="72EA8F82" w14:textId="047544C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 xml:space="preserve">Офертата се представя в </w:t>
      </w:r>
      <w:r w:rsidRPr="00ED512E">
        <w:rPr>
          <w:b/>
          <w:i/>
          <w:sz w:val="20"/>
          <w:szCs w:val="20"/>
          <w:lang w:val="bg-BG"/>
        </w:rPr>
        <w:t>запечатана непрозрачна опаковка</w:t>
      </w:r>
      <w:r w:rsidRPr="00ED512E">
        <w:rPr>
          <w:i/>
          <w:sz w:val="20"/>
          <w:szCs w:val="20"/>
          <w:lang w:val="bg-BG"/>
        </w:rPr>
        <w:t xml:space="preserve">, върху която се  посочват: </w:t>
      </w:r>
    </w:p>
    <w:p w14:paraId="2B9051F5" w14:textId="77777777" w:rsidR="00F229AE" w:rsidRPr="00ED512E" w:rsidRDefault="00F229AE" w:rsidP="00FD5385">
      <w:pPr>
        <w:numPr>
          <w:ilvl w:val="2"/>
          <w:numId w:val="8"/>
        </w:numPr>
        <w:tabs>
          <w:tab w:val="num" w:pos="851"/>
          <w:tab w:val="num" w:pos="2717"/>
        </w:tabs>
        <w:spacing w:before="120" w:after="120"/>
        <w:ind w:left="567" w:hanging="567"/>
        <w:jc w:val="both"/>
        <w:rPr>
          <w:i/>
          <w:sz w:val="20"/>
          <w:szCs w:val="20"/>
          <w:lang w:val="bg-BG"/>
        </w:rPr>
      </w:pPr>
      <w:r w:rsidRPr="00ED512E">
        <w:rPr>
          <w:i/>
          <w:sz w:val="20"/>
          <w:szCs w:val="20"/>
          <w:lang w:val="bg-BG"/>
        </w:rPr>
        <w:t xml:space="preserve">наименованието на участника, включително участниците в обединението, когато е приложимо; </w:t>
      </w:r>
    </w:p>
    <w:p w14:paraId="5AA4F4DA" w14:textId="77777777" w:rsidR="00F229AE" w:rsidRPr="00ED512E" w:rsidRDefault="00F229AE" w:rsidP="00FD5385">
      <w:pPr>
        <w:numPr>
          <w:ilvl w:val="2"/>
          <w:numId w:val="8"/>
        </w:numPr>
        <w:tabs>
          <w:tab w:val="num" w:pos="851"/>
          <w:tab w:val="num" w:pos="2717"/>
        </w:tabs>
        <w:spacing w:before="120" w:after="120"/>
        <w:ind w:left="567" w:hanging="567"/>
        <w:jc w:val="both"/>
        <w:rPr>
          <w:i/>
          <w:sz w:val="20"/>
          <w:szCs w:val="20"/>
          <w:lang w:val="bg-BG"/>
        </w:rPr>
      </w:pPr>
      <w:r w:rsidRPr="00ED512E">
        <w:rPr>
          <w:i/>
          <w:sz w:val="20"/>
          <w:szCs w:val="20"/>
          <w:lang w:val="bg-BG"/>
        </w:rPr>
        <w:t xml:space="preserve">адрес за кореспонденция, телефон и по възможност - факс и електронен адрес; </w:t>
      </w:r>
    </w:p>
    <w:p w14:paraId="055228AA" w14:textId="09191744" w:rsidR="00F229AE" w:rsidRPr="00ED512E" w:rsidRDefault="00F229AE" w:rsidP="00FD5385">
      <w:pPr>
        <w:numPr>
          <w:ilvl w:val="2"/>
          <w:numId w:val="8"/>
        </w:numPr>
        <w:tabs>
          <w:tab w:val="num" w:pos="851"/>
          <w:tab w:val="num" w:pos="2717"/>
        </w:tabs>
        <w:spacing w:before="120" w:after="120"/>
        <w:ind w:left="567" w:hanging="567"/>
        <w:jc w:val="both"/>
        <w:rPr>
          <w:i/>
          <w:sz w:val="20"/>
          <w:szCs w:val="20"/>
          <w:lang w:val="bg-BG"/>
        </w:rPr>
      </w:pPr>
      <w:r w:rsidRPr="00ED512E">
        <w:rPr>
          <w:i/>
          <w:sz w:val="20"/>
          <w:szCs w:val="20"/>
          <w:lang w:val="bg-BG"/>
        </w:rPr>
        <w:t xml:space="preserve">наименованието на поръчката. </w:t>
      </w:r>
    </w:p>
    <w:p w14:paraId="3BEEB097"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b/>
          <w:i/>
          <w:sz w:val="20"/>
          <w:szCs w:val="20"/>
          <w:lang w:val="bg-BG"/>
        </w:rPr>
        <w:t xml:space="preserve">Място </w:t>
      </w:r>
      <w:r w:rsidRPr="00ED512E">
        <w:rPr>
          <w:i/>
          <w:sz w:val="20"/>
          <w:szCs w:val="20"/>
          <w:lang w:val="bg-BG"/>
        </w:rPr>
        <w:t>за подаване на офертата: Деловодството на “Софийска вода” АД, град София 1766, район Младост, ж. к. Младост ІV, ул. "Бизнес парк" №1, сграда 2А.</w:t>
      </w:r>
    </w:p>
    <w:p w14:paraId="4EF9587D" w14:textId="389514DC" w:rsidR="00F229AE" w:rsidRPr="00ED512E" w:rsidRDefault="00F229AE" w:rsidP="00FD5385">
      <w:pPr>
        <w:numPr>
          <w:ilvl w:val="1"/>
          <w:numId w:val="8"/>
        </w:numPr>
        <w:spacing w:before="120" w:after="120"/>
        <w:ind w:left="567" w:hanging="567"/>
        <w:jc w:val="both"/>
        <w:rPr>
          <w:i/>
          <w:sz w:val="20"/>
          <w:szCs w:val="20"/>
          <w:lang w:val="bg-BG"/>
        </w:rPr>
      </w:pPr>
      <w:r w:rsidRPr="00ED512E">
        <w:rPr>
          <w:b/>
          <w:i/>
          <w:sz w:val="20"/>
          <w:szCs w:val="20"/>
          <w:lang w:val="bg-BG"/>
        </w:rPr>
        <w:t xml:space="preserve">Краен срок </w:t>
      </w:r>
      <w:r w:rsidRPr="00ED512E">
        <w:rPr>
          <w:i/>
          <w:sz w:val="20"/>
          <w:szCs w:val="20"/>
          <w:lang w:val="bg-BG"/>
        </w:rPr>
        <w:t>за подаване</w:t>
      </w:r>
      <w:r w:rsidRPr="00ED512E">
        <w:rPr>
          <w:b/>
          <w:i/>
          <w:sz w:val="20"/>
          <w:szCs w:val="20"/>
          <w:lang w:val="bg-BG"/>
        </w:rPr>
        <w:t xml:space="preserve"> </w:t>
      </w:r>
      <w:r w:rsidRPr="00ED512E">
        <w:rPr>
          <w:i/>
          <w:sz w:val="20"/>
          <w:szCs w:val="20"/>
          <w:lang w:val="bg-BG"/>
        </w:rPr>
        <w:t>на офертата</w:t>
      </w:r>
      <w:r w:rsidR="00C01A22" w:rsidRPr="00ED512E">
        <w:rPr>
          <w:i/>
          <w:sz w:val="20"/>
          <w:szCs w:val="20"/>
          <w:lang w:val="bg-BG"/>
        </w:rPr>
        <w:t xml:space="preserve">: не по-късно </w:t>
      </w:r>
      <w:r w:rsidRPr="00ED512E">
        <w:rPr>
          <w:i/>
          <w:sz w:val="20"/>
          <w:szCs w:val="20"/>
          <w:lang w:val="bg-BG"/>
        </w:rPr>
        <w:t>о</w:t>
      </w:r>
      <w:r w:rsidR="00C01A22" w:rsidRPr="00ED512E">
        <w:rPr>
          <w:i/>
          <w:sz w:val="20"/>
          <w:szCs w:val="20"/>
          <w:lang w:val="bg-BG"/>
        </w:rPr>
        <w:t>т</w:t>
      </w:r>
      <w:r w:rsidRPr="00ED512E">
        <w:rPr>
          <w:i/>
          <w:sz w:val="20"/>
          <w:szCs w:val="20"/>
          <w:lang w:val="bg-BG"/>
        </w:rPr>
        <w:t xml:space="preserve"> </w:t>
      </w:r>
      <w:r w:rsidR="00C857BC" w:rsidRPr="00ED512E">
        <w:rPr>
          <w:i/>
          <w:sz w:val="20"/>
          <w:szCs w:val="20"/>
          <w:lang w:val="ru-RU"/>
        </w:rPr>
        <w:t>16</w:t>
      </w:r>
      <w:r w:rsidRPr="00ED512E">
        <w:rPr>
          <w:i/>
          <w:sz w:val="20"/>
          <w:szCs w:val="20"/>
          <w:lang w:val="bg-BG"/>
        </w:rPr>
        <w:t xml:space="preserve">:30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4EC47FC3"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3663933" w14:textId="77777777" w:rsidR="00F229AE" w:rsidRPr="00ED512E" w:rsidRDefault="00F229AE" w:rsidP="00FD5385">
      <w:pPr>
        <w:numPr>
          <w:ilvl w:val="1"/>
          <w:numId w:val="8"/>
        </w:numPr>
        <w:spacing w:before="120" w:after="120"/>
        <w:ind w:left="567" w:hanging="567"/>
        <w:jc w:val="both"/>
        <w:rPr>
          <w:i/>
          <w:sz w:val="20"/>
          <w:szCs w:val="20"/>
          <w:lang w:val="bg-BG"/>
        </w:rPr>
      </w:pPr>
      <w:r w:rsidRPr="00ED512E">
        <w:rPr>
          <w:i/>
          <w:sz w:val="20"/>
          <w:szCs w:val="20"/>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3AD3FCD" w14:textId="77777777" w:rsidR="00F229AE" w:rsidRPr="00ED512E" w:rsidRDefault="00F229AE" w:rsidP="00FD5385">
      <w:pPr>
        <w:numPr>
          <w:ilvl w:val="1"/>
          <w:numId w:val="8"/>
        </w:numPr>
        <w:tabs>
          <w:tab w:val="num" w:pos="2717"/>
        </w:tabs>
        <w:spacing w:before="120" w:after="120"/>
        <w:ind w:left="567" w:hanging="567"/>
        <w:jc w:val="both"/>
        <w:rPr>
          <w:i/>
          <w:sz w:val="20"/>
          <w:szCs w:val="20"/>
          <w:lang w:val="bg-BG"/>
        </w:rPr>
      </w:pPr>
      <w:r w:rsidRPr="00ED512E">
        <w:rPr>
          <w:i/>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875995B" w14:textId="77777777" w:rsidR="00F229AE" w:rsidRPr="00ED512E" w:rsidRDefault="00F229AE" w:rsidP="00FD5385">
      <w:pPr>
        <w:numPr>
          <w:ilvl w:val="1"/>
          <w:numId w:val="8"/>
        </w:numPr>
        <w:tabs>
          <w:tab w:val="num" w:pos="2717"/>
        </w:tabs>
        <w:spacing w:before="120" w:after="120"/>
        <w:ind w:left="567" w:hanging="567"/>
        <w:jc w:val="both"/>
        <w:rPr>
          <w:i/>
          <w:sz w:val="20"/>
          <w:szCs w:val="20"/>
          <w:lang w:val="bg-BG"/>
        </w:rPr>
      </w:pPr>
      <w:r w:rsidRPr="00ED512E">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88F188" w14:textId="77777777" w:rsidR="00F229AE" w:rsidRPr="00ED512E" w:rsidRDefault="00F229AE" w:rsidP="00FD5385">
      <w:pPr>
        <w:numPr>
          <w:ilvl w:val="1"/>
          <w:numId w:val="8"/>
        </w:numPr>
        <w:tabs>
          <w:tab w:val="num" w:pos="2717"/>
        </w:tabs>
        <w:spacing w:before="120" w:after="120"/>
        <w:ind w:left="567" w:hanging="567"/>
        <w:jc w:val="both"/>
        <w:rPr>
          <w:i/>
          <w:sz w:val="20"/>
          <w:szCs w:val="20"/>
          <w:lang w:val="bg-BG"/>
        </w:rPr>
      </w:pPr>
      <w:r w:rsidRPr="00ED512E">
        <w:rPr>
          <w:i/>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AA6AE18" w14:textId="77777777" w:rsidR="00F229AE" w:rsidRPr="00ED512E" w:rsidRDefault="00F229AE" w:rsidP="00FD5385">
      <w:pPr>
        <w:numPr>
          <w:ilvl w:val="1"/>
          <w:numId w:val="8"/>
        </w:numPr>
        <w:tabs>
          <w:tab w:val="num" w:pos="2717"/>
        </w:tabs>
        <w:spacing w:before="120" w:after="120"/>
        <w:ind w:left="567" w:hanging="567"/>
        <w:jc w:val="both"/>
        <w:rPr>
          <w:i/>
          <w:sz w:val="20"/>
          <w:szCs w:val="20"/>
          <w:lang w:val="bg-BG"/>
        </w:rPr>
      </w:pPr>
      <w:r w:rsidRPr="00ED512E">
        <w:rPr>
          <w:i/>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771B7B1" w14:textId="77777777" w:rsidR="00F229AE" w:rsidRPr="00ED512E" w:rsidRDefault="00F229AE" w:rsidP="00FD5385">
      <w:pPr>
        <w:numPr>
          <w:ilvl w:val="0"/>
          <w:numId w:val="8"/>
        </w:numPr>
        <w:spacing w:before="120" w:after="120"/>
        <w:ind w:left="567" w:hanging="567"/>
        <w:jc w:val="both"/>
        <w:rPr>
          <w:i/>
          <w:sz w:val="20"/>
          <w:szCs w:val="20"/>
          <w:lang w:val="bg-BG"/>
        </w:rPr>
      </w:pPr>
      <w:r w:rsidRPr="00ED512E">
        <w:rPr>
          <w:i/>
          <w:sz w:val="20"/>
          <w:szCs w:val="20"/>
          <w:lang w:val="bg-BG"/>
        </w:rPr>
        <w:t xml:space="preserve">Не се допуска представяне на варианти в офертата. </w:t>
      </w:r>
    </w:p>
    <w:p w14:paraId="10A0ED93" w14:textId="77777777" w:rsidR="00F229AE" w:rsidRPr="00ED512E" w:rsidRDefault="00F229AE" w:rsidP="00FD5385">
      <w:pPr>
        <w:keepLines/>
        <w:numPr>
          <w:ilvl w:val="0"/>
          <w:numId w:val="8"/>
        </w:numPr>
        <w:shd w:val="clear" w:color="auto" w:fill="FFFFFF"/>
        <w:tabs>
          <w:tab w:val="left" w:pos="720"/>
          <w:tab w:val="left" w:pos="993"/>
          <w:tab w:val="left" w:pos="1276"/>
        </w:tabs>
        <w:autoSpaceDE w:val="0"/>
        <w:autoSpaceDN w:val="0"/>
        <w:adjustRightInd w:val="0"/>
        <w:spacing w:before="90" w:after="90" w:line="276" w:lineRule="auto"/>
        <w:ind w:left="567" w:hanging="567"/>
        <w:jc w:val="both"/>
        <w:rPr>
          <w:i/>
          <w:sz w:val="20"/>
          <w:szCs w:val="20"/>
          <w:lang w:val="bg-BG"/>
        </w:rPr>
      </w:pPr>
      <w:r w:rsidRPr="00ED512E">
        <w:rPr>
          <w:i/>
          <w:sz w:val="20"/>
          <w:szCs w:val="20"/>
          <w:lang w:val="bg-BG"/>
        </w:rPr>
        <w:t xml:space="preserve">Участниците </w:t>
      </w:r>
      <w:r w:rsidRPr="00ED512E">
        <w:rPr>
          <w:b/>
          <w:i/>
          <w:sz w:val="20"/>
          <w:szCs w:val="20"/>
          <w:lang w:val="bg-BG"/>
        </w:rPr>
        <w:t>не</w:t>
      </w:r>
      <w:r w:rsidRPr="00ED512E">
        <w:rPr>
          <w:i/>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8C6E5F1" w14:textId="77777777" w:rsidR="00F229AE" w:rsidRPr="00ED512E" w:rsidRDefault="00F229AE" w:rsidP="00FD5385">
      <w:pPr>
        <w:keepLines/>
        <w:numPr>
          <w:ilvl w:val="0"/>
          <w:numId w:val="8"/>
        </w:numPr>
        <w:spacing w:before="120" w:after="120"/>
        <w:ind w:left="567" w:hanging="567"/>
        <w:jc w:val="both"/>
        <w:rPr>
          <w:b/>
          <w:i/>
          <w:sz w:val="20"/>
          <w:szCs w:val="20"/>
          <w:lang w:val="bg-BG"/>
        </w:rPr>
      </w:pPr>
      <w:r w:rsidRPr="00ED512E">
        <w:rPr>
          <w:b/>
          <w:i/>
          <w:sz w:val="20"/>
          <w:szCs w:val="20"/>
          <w:lang w:val="bg-BG"/>
        </w:rPr>
        <w:t>Основания за отстраняване на участниците</w:t>
      </w:r>
    </w:p>
    <w:p w14:paraId="516FF13E" w14:textId="229E4806"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За участниците да не са налице основанията за отстраняване</w:t>
      </w:r>
      <w:r w:rsidR="001A0737" w:rsidRPr="00ED512E">
        <w:rPr>
          <w:i/>
          <w:sz w:val="20"/>
          <w:szCs w:val="20"/>
          <w:lang w:val="bg-BG"/>
        </w:rPr>
        <w:t>,</w:t>
      </w:r>
      <w:r w:rsidRPr="00ED512E">
        <w:rPr>
          <w:i/>
          <w:sz w:val="20"/>
          <w:szCs w:val="20"/>
          <w:lang w:val="bg-BG"/>
        </w:rPr>
        <w:t xml:space="preserve"> посочени в чл.54, ал.1, т. 1-7 и чл.55, ал.1, т.1, 3, 4, 5 от ЗОП:</w:t>
      </w:r>
    </w:p>
    <w:p w14:paraId="4E86B52F" w14:textId="77777777" w:rsidR="00F229AE" w:rsidRPr="00ED512E" w:rsidRDefault="00F229AE" w:rsidP="00FA1B3A">
      <w:pPr>
        <w:spacing w:before="120" w:after="120"/>
        <w:ind w:left="567" w:hanging="567"/>
        <w:jc w:val="both"/>
        <w:rPr>
          <w:i/>
          <w:sz w:val="20"/>
          <w:szCs w:val="20"/>
          <w:lang w:val="bg-BG"/>
        </w:rPr>
      </w:pPr>
      <w:r w:rsidRPr="00ED512E">
        <w:rPr>
          <w:i/>
          <w:sz w:val="20"/>
          <w:szCs w:val="20"/>
          <w:lang w:val="bg-BG"/>
        </w:rPr>
        <w:t xml:space="preserve">Възложителят отстранява от участие в процедура за възлагане на обществена поръчка участник, когато: </w:t>
      </w:r>
    </w:p>
    <w:p w14:paraId="20E1A7DD"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BF19052"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D3A54C2"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1D26E71" w14:textId="77777777" w:rsidR="00F229AE" w:rsidRPr="00ED512E" w:rsidRDefault="00F229AE" w:rsidP="00FA1B3A">
      <w:pPr>
        <w:spacing w:before="120" w:after="120"/>
        <w:ind w:left="567" w:hanging="567"/>
        <w:jc w:val="both"/>
        <w:rPr>
          <w:i/>
          <w:sz w:val="20"/>
          <w:szCs w:val="20"/>
          <w:lang w:val="bg-BG"/>
        </w:rPr>
      </w:pPr>
      <w:r w:rsidRPr="00ED512E">
        <w:rPr>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E3C855"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4) е налице неравнопоставеност в случаите по чл. 44, ал. 5; </w:t>
      </w:r>
    </w:p>
    <w:p w14:paraId="0D893235"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5) е установено, че: </w:t>
      </w:r>
    </w:p>
    <w:p w14:paraId="6357E01C" w14:textId="77777777" w:rsidR="00F229AE" w:rsidRPr="00ED512E" w:rsidRDefault="00F229AE" w:rsidP="00FA1B3A">
      <w:pPr>
        <w:spacing w:before="120" w:after="120"/>
        <w:ind w:left="567" w:hanging="567"/>
        <w:jc w:val="both"/>
        <w:rPr>
          <w:i/>
          <w:sz w:val="20"/>
          <w:szCs w:val="20"/>
          <w:lang w:val="bg-BG"/>
        </w:rPr>
      </w:pPr>
      <w:r w:rsidRPr="00ED512E">
        <w:rPr>
          <w:i/>
          <w:sz w:val="20"/>
          <w:szCs w:val="20"/>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3D8F9A" w14:textId="77777777" w:rsidR="00F229AE" w:rsidRPr="00ED512E" w:rsidRDefault="00F229AE" w:rsidP="00FA1B3A">
      <w:pPr>
        <w:spacing w:before="120" w:after="120"/>
        <w:ind w:left="567" w:hanging="567"/>
        <w:jc w:val="both"/>
        <w:rPr>
          <w:i/>
          <w:sz w:val="20"/>
          <w:szCs w:val="20"/>
          <w:lang w:val="bg-BG"/>
        </w:rPr>
      </w:pPr>
      <w:r w:rsidRPr="00ED512E">
        <w:rPr>
          <w:i/>
          <w:sz w:val="20"/>
          <w:szCs w:val="20"/>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DBAE354"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B00C4C"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54, ал. 1, т. 7) е налице конфликт на интереси, който не може да бъде отстранен. </w:t>
      </w:r>
    </w:p>
    <w:p w14:paraId="4DD47FF9" w14:textId="77777777" w:rsidR="00F229AE" w:rsidRPr="00ED512E" w:rsidRDefault="00F229AE" w:rsidP="00681426">
      <w:pPr>
        <w:spacing w:before="120" w:after="120"/>
        <w:ind w:left="567"/>
        <w:jc w:val="both"/>
        <w:rPr>
          <w:i/>
          <w:sz w:val="20"/>
          <w:szCs w:val="20"/>
          <w:lang w:val="bg-BG"/>
        </w:rPr>
      </w:pPr>
      <w:r w:rsidRPr="00ED512E">
        <w:rPr>
          <w:i/>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C3E4E6B"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D534C58"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FA48DFA"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6E7B100" w14:textId="77777777" w:rsidR="00F229AE" w:rsidRPr="00ED512E" w:rsidRDefault="00F229AE" w:rsidP="00FD5385">
      <w:pPr>
        <w:numPr>
          <w:ilvl w:val="0"/>
          <w:numId w:val="21"/>
        </w:numPr>
        <w:spacing w:before="120" w:after="120"/>
        <w:ind w:left="567" w:hanging="567"/>
        <w:jc w:val="both"/>
        <w:rPr>
          <w:i/>
          <w:sz w:val="20"/>
          <w:szCs w:val="20"/>
          <w:lang w:val="bg-BG"/>
        </w:rPr>
      </w:pPr>
      <w:r w:rsidRPr="00ED512E">
        <w:rPr>
          <w:i/>
          <w:sz w:val="20"/>
          <w:szCs w:val="20"/>
          <w:lang w:val="bg-BG"/>
        </w:rPr>
        <w:t xml:space="preserve">(чл. 55, ал. 1, т. 5) опитал е да: </w:t>
      </w:r>
    </w:p>
    <w:p w14:paraId="517E062B" w14:textId="77777777" w:rsidR="00F229AE" w:rsidRPr="00ED512E" w:rsidRDefault="00F229AE" w:rsidP="006E516A">
      <w:pPr>
        <w:spacing w:before="120" w:after="120"/>
        <w:ind w:left="567"/>
        <w:jc w:val="both"/>
        <w:rPr>
          <w:i/>
          <w:sz w:val="20"/>
          <w:szCs w:val="20"/>
          <w:lang w:val="bg-BG"/>
        </w:rPr>
      </w:pPr>
      <w:r w:rsidRPr="00ED512E">
        <w:rPr>
          <w:i/>
          <w:sz w:val="20"/>
          <w:szCs w:val="20"/>
          <w:lang w:val="bg-BG"/>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ABF9029" w14:textId="77777777" w:rsidR="00F229AE" w:rsidRPr="00ED512E" w:rsidRDefault="00F229AE" w:rsidP="006E516A">
      <w:pPr>
        <w:spacing w:before="120" w:after="120"/>
        <w:ind w:left="567"/>
        <w:jc w:val="both"/>
        <w:rPr>
          <w:i/>
          <w:sz w:val="20"/>
          <w:szCs w:val="20"/>
          <w:lang w:val="bg-BG"/>
        </w:rPr>
      </w:pPr>
      <w:r w:rsidRPr="00ED512E">
        <w:rPr>
          <w:i/>
          <w:sz w:val="20"/>
          <w:szCs w:val="20"/>
          <w:lang w:val="bg-BG"/>
        </w:rPr>
        <w:t xml:space="preserve">б) получи информация, която може да му даде неоснователно предимство в процедурата за възлагане на обществена поръчка. </w:t>
      </w:r>
    </w:p>
    <w:p w14:paraId="520A6E5A" w14:textId="77777777" w:rsidR="00F229AE" w:rsidRPr="00ED512E" w:rsidRDefault="00F229AE" w:rsidP="00FD5385">
      <w:pPr>
        <w:numPr>
          <w:ilvl w:val="2"/>
          <w:numId w:val="8"/>
        </w:numPr>
        <w:tabs>
          <w:tab w:val="num" w:pos="851"/>
          <w:tab w:val="num" w:pos="2717"/>
        </w:tabs>
        <w:spacing w:before="120" w:after="120"/>
        <w:ind w:left="567" w:hanging="567"/>
        <w:jc w:val="both"/>
        <w:rPr>
          <w:i/>
          <w:sz w:val="20"/>
          <w:szCs w:val="20"/>
          <w:lang w:val="bg-BG"/>
        </w:rPr>
      </w:pPr>
      <w:r w:rsidRPr="00ED512E">
        <w:rPr>
          <w:i/>
          <w:sz w:val="20"/>
          <w:szCs w:val="20"/>
          <w:lang w:val="bg-BG"/>
        </w:rPr>
        <w:t>Участникът декларира липсата на съответните посочени по-горе основания за отстраняване в Раздели А, Б и В на Част III: Основания за изключване на Единен европейски документ за обществени поръчки (</w:t>
      </w:r>
      <w:r w:rsidRPr="00ED512E">
        <w:rPr>
          <w:b/>
          <w:i/>
          <w:sz w:val="20"/>
          <w:szCs w:val="20"/>
          <w:lang w:val="bg-BG"/>
        </w:rPr>
        <w:t>ЕЕДОП</w:t>
      </w:r>
      <w:r w:rsidRPr="00ED512E">
        <w:rPr>
          <w:i/>
          <w:sz w:val="20"/>
          <w:szCs w:val="20"/>
          <w:lang w:val="bg-BG"/>
        </w:rPr>
        <w:t>) - по образец, приложен в документацията.</w:t>
      </w:r>
    </w:p>
    <w:p w14:paraId="75385D64"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Доказване на предприетите мерки за доказване на надежност по чл. 56 от ЗОП, </w:t>
      </w:r>
      <w:r w:rsidRPr="00ED512E">
        <w:rPr>
          <w:b/>
          <w:i/>
          <w:sz w:val="20"/>
          <w:szCs w:val="20"/>
          <w:lang w:val="bg-BG"/>
        </w:rPr>
        <w:t>когато е приложимо</w:t>
      </w:r>
    </w:p>
    <w:p w14:paraId="0E63B859" w14:textId="77777777" w:rsidR="00F229AE" w:rsidRPr="00ED512E" w:rsidRDefault="00F229AE" w:rsidP="00FD5385">
      <w:pPr>
        <w:numPr>
          <w:ilvl w:val="2"/>
          <w:numId w:val="8"/>
        </w:numPr>
        <w:tabs>
          <w:tab w:val="num" w:pos="993"/>
          <w:tab w:val="num" w:pos="2717"/>
        </w:tabs>
        <w:spacing w:before="120" w:after="120"/>
        <w:ind w:left="567" w:hanging="567"/>
        <w:jc w:val="both"/>
        <w:rPr>
          <w:i/>
          <w:sz w:val="20"/>
          <w:szCs w:val="20"/>
          <w:lang w:val="bg-BG"/>
        </w:rPr>
      </w:pPr>
      <w:r w:rsidRPr="00ED512E">
        <w:rPr>
          <w:i/>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A3DAEB" w14:textId="77777777" w:rsidR="00F229AE" w:rsidRPr="00ED512E" w:rsidRDefault="00F229AE" w:rsidP="0004698E">
      <w:pPr>
        <w:tabs>
          <w:tab w:val="num" w:pos="993"/>
          <w:tab w:val="num" w:pos="2717"/>
        </w:tabs>
        <w:spacing w:before="120" w:after="120"/>
        <w:ind w:left="567"/>
        <w:jc w:val="both"/>
        <w:rPr>
          <w:i/>
          <w:sz w:val="20"/>
          <w:szCs w:val="20"/>
          <w:lang w:val="bg-BG"/>
        </w:rPr>
      </w:pPr>
      <w:r w:rsidRPr="00ED512E">
        <w:rPr>
          <w:i/>
          <w:sz w:val="20"/>
          <w:szCs w:val="20"/>
          <w:lang w:val="bg-BG"/>
        </w:rPr>
        <w:t xml:space="preserve">За тази цел участникът може да докаже, че: </w:t>
      </w:r>
    </w:p>
    <w:p w14:paraId="03121FC6" w14:textId="77777777" w:rsidR="00F229AE" w:rsidRPr="00ED512E" w:rsidRDefault="00F229AE" w:rsidP="00FD5385">
      <w:pPr>
        <w:numPr>
          <w:ilvl w:val="3"/>
          <w:numId w:val="8"/>
        </w:numPr>
        <w:tabs>
          <w:tab w:val="clear" w:pos="2880"/>
          <w:tab w:val="num" w:pos="993"/>
          <w:tab w:val="num" w:pos="2705"/>
        </w:tabs>
        <w:spacing w:before="120" w:after="120"/>
        <w:ind w:left="567" w:hanging="567"/>
        <w:jc w:val="both"/>
        <w:rPr>
          <w:i/>
          <w:sz w:val="20"/>
          <w:szCs w:val="20"/>
          <w:lang w:val="bg-BG"/>
        </w:rPr>
      </w:pPr>
      <w:r w:rsidRPr="00ED512E">
        <w:rPr>
          <w:i/>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69599D75" w14:textId="77777777" w:rsidR="00F229AE" w:rsidRPr="00ED512E" w:rsidRDefault="00F229AE" w:rsidP="0004698E">
      <w:pPr>
        <w:tabs>
          <w:tab w:val="num" w:pos="993"/>
        </w:tabs>
        <w:spacing w:before="120" w:after="120"/>
        <w:ind w:left="567"/>
        <w:jc w:val="both"/>
        <w:rPr>
          <w:i/>
          <w:sz w:val="20"/>
          <w:szCs w:val="20"/>
          <w:lang w:val="bg-BG"/>
        </w:rPr>
      </w:pPr>
      <w:r w:rsidRPr="00ED512E">
        <w:rPr>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DFA89FE" w14:textId="77777777" w:rsidR="00F229AE" w:rsidRPr="00ED512E" w:rsidRDefault="00F229AE" w:rsidP="00FD5385">
      <w:pPr>
        <w:numPr>
          <w:ilvl w:val="3"/>
          <w:numId w:val="8"/>
        </w:numPr>
        <w:tabs>
          <w:tab w:val="clear" w:pos="2880"/>
          <w:tab w:val="num" w:pos="993"/>
          <w:tab w:val="num" w:pos="2705"/>
        </w:tabs>
        <w:spacing w:before="120" w:after="120"/>
        <w:ind w:left="567" w:hanging="567"/>
        <w:jc w:val="both"/>
        <w:rPr>
          <w:i/>
          <w:sz w:val="20"/>
          <w:szCs w:val="20"/>
          <w:lang w:val="bg-BG"/>
        </w:rPr>
      </w:pPr>
      <w:r w:rsidRPr="00ED512E">
        <w:rPr>
          <w:i/>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F8CA2BF" w14:textId="77777777" w:rsidR="00F229AE" w:rsidRPr="00ED512E" w:rsidRDefault="00F229AE" w:rsidP="0004698E">
      <w:pPr>
        <w:tabs>
          <w:tab w:val="num" w:pos="993"/>
        </w:tabs>
        <w:spacing w:before="120" w:after="120"/>
        <w:ind w:left="567"/>
        <w:jc w:val="both"/>
        <w:rPr>
          <w:i/>
          <w:sz w:val="20"/>
          <w:szCs w:val="20"/>
          <w:lang w:val="bg-BG"/>
        </w:rPr>
      </w:pPr>
      <w:r w:rsidRPr="00ED512E">
        <w:rPr>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14C728C" w14:textId="77777777" w:rsidR="00F229AE" w:rsidRPr="00ED512E" w:rsidRDefault="00F229AE" w:rsidP="00FD5385">
      <w:pPr>
        <w:numPr>
          <w:ilvl w:val="3"/>
          <w:numId w:val="8"/>
        </w:numPr>
        <w:tabs>
          <w:tab w:val="clear" w:pos="2880"/>
          <w:tab w:val="num" w:pos="993"/>
        </w:tabs>
        <w:spacing w:before="120" w:after="120"/>
        <w:ind w:left="567" w:hanging="567"/>
        <w:jc w:val="both"/>
        <w:rPr>
          <w:i/>
          <w:sz w:val="20"/>
          <w:szCs w:val="20"/>
          <w:lang w:val="bg-BG"/>
        </w:rPr>
      </w:pPr>
      <w:r w:rsidRPr="00ED512E">
        <w:rPr>
          <w:i/>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CD333C1" w14:textId="77777777" w:rsidR="00F229AE" w:rsidRPr="00ED512E" w:rsidRDefault="00F229AE" w:rsidP="00681426">
      <w:pPr>
        <w:tabs>
          <w:tab w:val="num" w:pos="993"/>
        </w:tabs>
        <w:spacing w:before="120" w:after="120"/>
        <w:ind w:left="567"/>
        <w:jc w:val="both"/>
        <w:rPr>
          <w:i/>
          <w:sz w:val="20"/>
          <w:szCs w:val="20"/>
          <w:lang w:val="bg-BG"/>
        </w:rPr>
      </w:pPr>
      <w:r w:rsidRPr="00ED512E">
        <w:rPr>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D757D95" w14:textId="77777777" w:rsidR="00F229AE" w:rsidRPr="00ED512E" w:rsidRDefault="00F229AE" w:rsidP="00FD5385">
      <w:pPr>
        <w:numPr>
          <w:ilvl w:val="2"/>
          <w:numId w:val="8"/>
        </w:numPr>
        <w:tabs>
          <w:tab w:val="num" w:pos="993"/>
          <w:tab w:val="num" w:pos="2268"/>
        </w:tabs>
        <w:spacing w:before="120" w:after="120"/>
        <w:ind w:left="567" w:hanging="567"/>
        <w:jc w:val="both"/>
        <w:rPr>
          <w:i/>
          <w:sz w:val="20"/>
          <w:szCs w:val="20"/>
          <w:lang w:val="bg-BG"/>
        </w:rPr>
      </w:pPr>
      <w:r w:rsidRPr="00ED512E">
        <w:rPr>
          <w:i/>
          <w:sz w:val="20"/>
          <w:szCs w:val="20"/>
          <w:lang w:val="bg-BG"/>
        </w:rPr>
        <w:t xml:space="preserve">Предприетите мерки за доказване на надеждност по чл.56 ЗОП се описват в ЕЕДОП. </w:t>
      </w:r>
    </w:p>
    <w:p w14:paraId="2F5F8A62" w14:textId="77777777" w:rsidR="00F229AE" w:rsidRPr="00ED512E" w:rsidRDefault="00F229AE" w:rsidP="00FD5385">
      <w:pPr>
        <w:numPr>
          <w:ilvl w:val="2"/>
          <w:numId w:val="8"/>
        </w:numPr>
        <w:tabs>
          <w:tab w:val="num" w:pos="993"/>
          <w:tab w:val="num" w:pos="2268"/>
        </w:tabs>
        <w:spacing w:before="120" w:after="120"/>
        <w:ind w:left="567" w:hanging="567"/>
        <w:jc w:val="both"/>
        <w:rPr>
          <w:rFonts w:eastAsiaTheme="minorHAnsi"/>
          <w:i/>
          <w:sz w:val="20"/>
          <w:szCs w:val="20"/>
          <w:lang w:val="bg-BG"/>
        </w:rPr>
      </w:pPr>
      <w:r w:rsidRPr="00ED512E">
        <w:rPr>
          <w:rFonts w:eastAsiaTheme="minorHAnsi"/>
          <w: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F4C8F7D" w14:textId="77777777" w:rsidR="00F229AE" w:rsidRPr="00ED512E" w:rsidRDefault="00F229AE" w:rsidP="00FD5385">
      <w:pPr>
        <w:numPr>
          <w:ilvl w:val="2"/>
          <w:numId w:val="8"/>
        </w:numPr>
        <w:tabs>
          <w:tab w:val="num" w:pos="993"/>
          <w:tab w:val="num" w:pos="2268"/>
        </w:tabs>
        <w:spacing w:before="120" w:after="120"/>
        <w:ind w:left="567" w:hanging="567"/>
        <w:jc w:val="both"/>
        <w:rPr>
          <w:i/>
          <w:sz w:val="20"/>
          <w:szCs w:val="20"/>
          <w:lang w:val="bg-BG"/>
        </w:rPr>
      </w:pPr>
      <w:r w:rsidRPr="00ED512E">
        <w:rPr>
          <w:rFonts w:eastAsiaTheme="minorHAnsi"/>
          <w:i/>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729AFF6" w14:textId="107920D5"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288A0EE" w14:textId="77777777" w:rsidR="00726B5D" w:rsidRPr="00ED512E" w:rsidRDefault="00726B5D" w:rsidP="00726B5D">
      <w:pPr>
        <w:keepLines/>
        <w:numPr>
          <w:ilvl w:val="1"/>
          <w:numId w:val="8"/>
        </w:numPr>
        <w:spacing w:before="120" w:after="120"/>
        <w:ind w:left="567" w:hanging="567"/>
        <w:jc w:val="both"/>
        <w:rPr>
          <w:i/>
          <w:sz w:val="20"/>
          <w:szCs w:val="20"/>
          <w:lang w:val="bg-BG"/>
        </w:rPr>
      </w:pPr>
      <w:r w:rsidRPr="00ED512E">
        <w:rPr>
          <w:i/>
          <w:sz w:val="20"/>
          <w:szCs w:val="20"/>
          <w:lang w:val="bg-BG"/>
        </w:rPr>
        <w:t>В съответствие с чл. 101, ал.11 от ЗОП, свързани лица не могат да бъдат самостоятелни участници в една и съща процедура.</w:t>
      </w:r>
    </w:p>
    <w:p w14:paraId="3E92AA5F" w14:textId="78A62302" w:rsidR="00726B5D" w:rsidRPr="00ED512E" w:rsidRDefault="00726B5D" w:rsidP="00726B5D">
      <w:pPr>
        <w:keepLines/>
        <w:numPr>
          <w:ilvl w:val="1"/>
          <w:numId w:val="8"/>
        </w:numPr>
        <w:spacing w:before="120" w:after="120"/>
        <w:ind w:left="567" w:hanging="567"/>
        <w:jc w:val="both"/>
        <w:rPr>
          <w:i/>
          <w:sz w:val="20"/>
          <w:szCs w:val="20"/>
          <w:lang w:val="bg-BG"/>
        </w:rPr>
      </w:pPr>
      <w:r w:rsidRPr="00ED512E">
        <w:rPr>
          <w:i/>
          <w:sz w:val="20"/>
          <w:szCs w:val="20"/>
          <w:lang w:val="bg-BG"/>
        </w:rPr>
        <w:t>Участникът декларира липсата на посочените в т. 18.3 и 18.4 основания за изключване в Раздел Г на Част III: Основания за изключване на ЕЕДОП.</w:t>
      </w:r>
    </w:p>
    <w:p w14:paraId="73EA4D30" w14:textId="1447E82F" w:rsidR="00F229AE" w:rsidRPr="00ED512E" w:rsidRDefault="00F229AE" w:rsidP="00FD5385">
      <w:pPr>
        <w:keepLines/>
        <w:numPr>
          <w:ilvl w:val="0"/>
          <w:numId w:val="8"/>
        </w:numPr>
        <w:spacing w:before="120" w:after="120"/>
        <w:ind w:left="567" w:hanging="567"/>
        <w:jc w:val="both"/>
        <w:rPr>
          <w:i/>
          <w:sz w:val="20"/>
          <w:szCs w:val="20"/>
          <w:lang w:val="bg-BG"/>
        </w:rPr>
      </w:pPr>
      <w:r w:rsidRPr="00ED512E">
        <w:rPr>
          <w:b/>
          <w:i/>
          <w:sz w:val="20"/>
          <w:szCs w:val="20"/>
          <w:lang w:val="bg-BG"/>
        </w:rPr>
        <w:t>КРИТЕРИИ ЗА ПОДБОР</w:t>
      </w:r>
      <w:r w:rsidRPr="00ED512E">
        <w:rPr>
          <w:i/>
          <w:sz w:val="20"/>
          <w:szCs w:val="20"/>
          <w:lang w:val="bg-BG"/>
        </w:rPr>
        <w:t xml:space="preserve"> – </w:t>
      </w:r>
      <w:r w:rsidRPr="00ED512E">
        <w:rPr>
          <w:b/>
          <w:i/>
          <w:sz w:val="20"/>
          <w:szCs w:val="20"/>
          <w:lang w:val="bg-BG"/>
        </w:rPr>
        <w:t>изисквания към участниците и посочване на информация относно съответствието с тях в ЕЕДОП</w:t>
      </w:r>
    </w:p>
    <w:p w14:paraId="7EA02A43"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b/>
          <w:i/>
          <w:sz w:val="20"/>
          <w:szCs w:val="20"/>
          <w:lang w:val="bg-BG"/>
        </w:rPr>
        <w:t xml:space="preserve">Технически и професионални способности </w:t>
      </w:r>
    </w:p>
    <w:p w14:paraId="47A33840" w14:textId="19533039" w:rsidR="00D515A0" w:rsidRPr="00ED512E" w:rsidRDefault="00F70650" w:rsidP="00D515A0">
      <w:pPr>
        <w:numPr>
          <w:ilvl w:val="2"/>
          <w:numId w:val="8"/>
        </w:numPr>
        <w:tabs>
          <w:tab w:val="num" w:pos="851"/>
          <w:tab w:val="num" w:pos="1276"/>
        </w:tabs>
        <w:spacing w:before="120" w:after="120"/>
        <w:ind w:left="851" w:hanging="851"/>
        <w:jc w:val="both"/>
        <w:rPr>
          <w:i/>
          <w:sz w:val="20"/>
          <w:szCs w:val="20"/>
          <w:lang w:val="ru-RU"/>
        </w:rPr>
      </w:pPr>
      <w:r w:rsidRPr="00ED512E">
        <w:rPr>
          <w:i/>
          <w:sz w:val="20"/>
          <w:szCs w:val="20"/>
          <w:lang w:val="bg-BG"/>
        </w:rPr>
        <w:t xml:space="preserve">Изискване: </w:t>
      </w:r>
      <w:r w:rsidR="00D515A0" w:rsidRPr="00ED512E">
        <w:rPr>
          <w:rFonts w:cs="Arial"/>
          <w:i/>
          <w:sz w:val="20"/>
          <w:szCs w:val="20"/>
        </w:rPr>
        <w:t>Участникът трябва да може да представи документ от производителя</w:t>
      </w:r>
      <w:r w:rsidR="00D515A0" w:rsidRPr="00ED512E">
        <w:rPr>
          <w:i/>
          <w:sz w:val="20"/>
          <w:szCs w:val="20"/>
          <w:lang w:val="en-US"/>
        </w:rPr>
        <w:t xml:space="preserve"> </w:t>
      </w:r>
      <w:r w:rsidR="00D515A0" w:rsidRPr="00ED512E">
        <w:rPr>
          <w:i/>
          <w:sz w:val="20"/>
          <w:szCs w:val="20"/>
          <w:lang w:val="bg-BG"/>
        </w:rPr>
        <w:t>или от</w:t>
      </w:r>
      <w:r w:rsidR="00D515A0" w:rsidRPr="00ED512E">
        <w:rPr>
          <w:i/>
          <w:sz w:val="20"/>
          <w:szCs w:val="20"/>
          <w:lang w:val="ru-RU"/>
        </w:rPr>
        <w:t xml:space="preserve"> оторизиран </w:t>
      </w:r>
      <w:r w:rsidR="00D515A0" w:rsidRPr="00ED512E">
        <w:rPr>
          <w:i/>
          <w:sz w:val="20"/>
          <w:szCs w:val="20"/>
          <w:lang w:val="bg-BG"/>
        </w:rPr>
        <w:t xml:space="preserve">представител </w:t>
      </w:r>
      <w:r w:rsidR="00D515A0" w:rsidRPr="00ED512E">
        <w:rPr>
          <w:rFonts w:cs="Arial"/>
          <w:i/>
          <w:sz w:val="20"/>
          <w:szCs w:val="20"/>
        </w:rPr>
        <w:t>(лице, което е упълномощено да представлява производителя посредством документ удостоверяващ представителната му власт)</w:t>
      </w:r>
      <w:r w:rsidR="00D515A0" w:rsidRPr="00ED512E">
        <w:rPr>
          <w:i/>
          <w:sz w:val="20"/>
          <w:szCs w:val="20"/>
          <w:lang w:val="bg-BG"/>
        </w:rPr>
        <w:t xml:space="preserve"> на производителя </w:t>
      </w:r>
      <w:r w:rsidR="00D515A0" w:rsidRPr="00ED512E">
        <w:rPr>
          <w:i/>
          <w:sz w:val="20"/>
          <w:szCs w:val="20"/>
          <w:lang w:val="ru-RU"/>
        </w:rPr>
        <w:t>на лицензите, с който се удостоверява правото му да подновява и продава лицензите</w:t>
      </w:r>
      <w:r w:rsidR="00067ADA" w:rsidRPr="00ED512E">
        <w:rPr>
          <w:i/>
          <w:sz w:val="20"/>
          <w:szCs w:val="20"/>
          <w:lang w:val="ru-RU"/>
        </w:rPr>
        <w:t>,</w:t>
      </w:r>
      <w:r w:rsidR="00D515A0" w:rsidRPr="00ED512E">
        <w:rPr>
          <w:i/>
          <w:sz w:val="20"/>
          <w:szCs w:val="20"/>
          <w:lang w:val="ru-RU"/>
        </w:rPr>
        <w:t xml:space="preserve"> предмет на процедурата.</w:t>
      </w:r>
    </w:p>
    <w:p w14:paraId="7DE39681" w14:textId="4B5B98A3" w:rsidR="00D515A0" w:rsidRPr="00ED512E" w:rsidRDefault="00D515A0" w:rsidP="00D711F3">
      <w:pPr>
        <w:tabs>
          <w:tab w:val="num" w:pos="1276"/>
        </w:tabs>
        <w:spacing w:before="120" w:after="120"/>
        <w:jc w:val="both"/>
        <w:rPr>
          <w:i/>
          <w:sz w:val="20"/>
          <w:szCs w:val="20"/>
          <w:lang w:val="ru-RU"/>
        </w:rPr>
      </w:pPr>
    </w:p>
    <w:p w14:paraId="05D6605C" w14:textId="698E3675" w:rsidR="007F5AA8" w:rsidRPr="00ED512E" w:rsidRDefault="000F5592" w:rsidP="00D711F3">
      <w:pPr>
        <w:tabs>
          <w:tab w:val="num" w:pos="1276"/>
        </w:tabs>
        <w:spacing w:before="120" w:after="120"/>
        <w:jc w:val="both"/>
        <w:rPr>
          <w:i/>
          <w:sz w:val="20"/>
          <w:szCs w:val="20"/>
          <w:lang w:val="ru-RU"/>
        </w:rPr>
      </w:pPr>
      <w:r w:rsidRPr="00ED512E">
        <w:rPr>
          <w:i/>
          <w:sz w:val="20"/>
          <w:szCs w:val="20"/>
          <w:lang w:val="bg-BG"/>
        </w:rPr>
        <w:t xml:space="preserve">Информацията се посочва в Част </w:t>
      </w:r>
      <w:r w:rsidRPr="00ED512E">
        <w:rPr>
          <w:i/>
          <w:sz w:val="20"/>
          <w:szCs w:val="20"/>
          <w:lang w:val="en-US"/>
        </w:rPr>
        <w:t>IV</w:t>
      </w:r>
      <w:r w:rsidRPr="00ED512E">
        <w:rPr>
          <w:i/>
          <w:sz w:val="20"/>
          <w:szCs w:val="20"/>
          <w:lang w:val="bg-BG"/>
        </w:rPr>
        <w:t xml:space="preserve">: Критерии за подбор, раздел </w:t>
      </w:r>
      <w:r w:rsidR="00D711F3" w:rsidRPr="00ED512E">
        <w:rPr>
          <w:i/>
          <w:sz w:val="20"/>
          <w:szCs w:val="20"/>
          <w:lang w:val="bg-BG"/>
        </w:rPr>
        <w:t>В</w:t>
      </w:r>
      <w:r w:rsidRPr="00ED512E">
        <w:rPr>
          <w:i/>
          <w:sz w:val="20"/>
          <w:szCs w:val="20"/>
          <w:lang w:val="bg-BG"/>
        </w:rPr>
        <w:t xml:space="preserve"> </w:t>
      </w:r>
      <w:r w:rsidR="00D711F3" w:rsidRPr="00ED512E">
        <w:rPr>
          <w:i/>
          <w:sz w:val="20"/>
          <w:szCs w:val="20"/>
          <w:lang w:val="bg-BG"/>
        </w:rPr>
        <w:t xml:space="preserve">точка 12 </w:t>
      </w:r>
      <w:r w:rsidRPr="00ED512E">
        <w:rPr>
          <w:i/>
          <w:sz w:val="20"/>
          <w:szCs w:val="20"/>
          <w:lang w:val="bg-BG"/>
        </w:rPr>
        <w:t>от ЕЕДОП.</w:t>
      </w:r>
      <w:r w:rsidR="00FE66C6" w:rsidRPr="00ED512E">
        <w:rPr>
          <w:i/>
          <w:sz w:val="20"/>
          <w:szCs w:val="20"/>
          <w:lang w:val="ru-RU"/>
        </w:rPr>
        <w:t xml:space="preserve"> </w:t>
      </w:r>
    </w:p>
    <w:p w14:paraId="18198FCB" w14:textId="3D0A1860" w:rsidR="00FE66C6" w:rsidRPr="00ED512E" w:rsidRDefault="002A4A36" w:rsidP="00D711F3">
      <w:pPr>
        <w:tabs>
          <w:tab w:val="num" w:pos="1276"/>
        </w:tabs>
        <w:spacing w:before="120" w:after="120"/>
        <w:jc w:val="both"/>
        <w:rPr>
          <w:i/>
          <w:sz w:val="20"/>
          <w:szCs w:val="20"/>
          <w:lang w:val="ru-RU"/>
        </w:rPr>
      </w:pPr>
      <w:r w:rsidRPr="00ED512E">
        <w:rPr>
          <w:i/>
          <w:sz w:val="20"/>
          <w:szCs w:val="20"/>
          <w:lang w:val="bg-BG"/>
        </w:rPr>
        <w:t>Доказване:</w:t>
      </w:r>
      <w:r w:rsidRPr="00ED512E">
        <w:rPr>
          <w:i/>
          <w:sz w:val="20"/>
          <w:szCs w:val="20"/>
          <w:lang w:val="en-US"/>
        </w:rPr>
        <w:t xml:space="preserve"> </w:t>
      </w:r>
      <w:r w:rsidR="00FE66C6" w:rsidRPr="00ED512E">
        <w:rPr>
          <w:i/>
          <w:sz w:val="20"/>
          <w:szCs w:val="20"/>
          <w:lang w:val="ru-RU"/>
        </w:rPr>
        <w:t xml:space="preserve">Преди сключване на договора Участникът, избран за изпълнител следва да представи </w:t>
      </w:r>
      <w:r w:rsidR="006B064D" w:rsidRPr="00ED512E">
        <w:rPr>
          <w:i/>
          <w:sz w:val="20"/>
          <w:szCs w:val="20"/>
          <w:lang w:val="ru-RU"/>
        </w:rPr>
        <w:t>заверено от него копие от Документ от производителя</w:t>
      </w:r>
      <w:r w:rsidR="006B064D" w:rsidRPr="00ED512E">
        <w:rPr>
          <w:i/>
          <w:sz w:val="20"/>
          <w:szCs w:val="20"/>
          <w:lang w:val="en-US"/>
        </w:rPr>
        <w:t xml:space="preserve"> </w:t>
      </w:r>
      <w:r w:rsidR="006B064D" w:rsidRPr="00ED512E">
        <w:rPr>
          <w:i/>
          <w:sz w:val="20"/>
          <w:szCs w:val="20"/>
          <w:lang w:val="bg-BG"/>
        </w:rPr>
        <w:t>или от</w:t>
      </w:r>
      <w:r w:rsidR="006B064D" w:rsidRPr="00ED512E">
        <w:rPr>
          <w:i/>
          <w:sz w:val="20"/>
          <w:szCs w:val="20"/>
          <w:lang w:val="ru-RU"/>
        </w:rPr>
        <w:t xml:space="preserve"> оторизиран </w:t>
      </w:r>
      <w:r w:rsidR="006B064D" w:rsidRPr="00ED512E">
        <w:rPr>
          <w:i/>
          <w:sz w:val="20"/>
          <w:szCs w:val="20"/>
          <w:lang w:val="bg-BG"/>
        </w:rPr>
        <w:t xml:space="preserve">представител на производителя </w:t>
      </w:r>
      <w:r w:rsidR="006B064D" w:rsidRPr="00ED512E">
        <w:rPr>
          <w:i/>
          <w:sz w:val="20"/>
          <w:szCs w:val="20"/>
          <w:lang w:val="ru-RU"/>
        </w:rPr>
        <w:t>на лицензите, с който се удостоверява правото му да подновява и продава лицензите предмет на процедурата.</w:t>
      </w:r>
    </w:p>
    <w:p w14:paraId="678890E6" w14:textId="77777777" w:rsidR="00D515A0" w:rsidRPr="00ED512E" w:rsidRDefault="000F5592" w:rsidP="00D515A0">
      <w:pPr>
        <w:numPr>
          <w:ilvl w:val="2"/>
          <w:numId w:val="8"/>
        </w:numPr>
        <w:tabs>
          <w:tab w:val="num" w:pos="851"/>
          <w:tab w:val="num" w:pos="1276"/>
        </w:tabs>
        <w:spacing w:before="120" w:after="120"/>
        <w:ind w:left="851" w:hanging="851"/>
        <w:jc w:val="both"/>
        <w:rPr>
          <w:rFonts w:cs="Arial"/>
          <w:i/>
          <w:sz w:val="20"/>
          <w:szCs w:val="20"/>
          <w:lang w:val="bg-BG"/>
        </w:rPr>
      </w:pPr>
      <w:r w:rsidRPr="00ED512E">
        <w:rPr>
          <w:i/>
          <w:sz w:val="20"/>
          <w:szCs w:val="20"/>
          <w:lang w:val="ru-RU"/>
        </w:rPr>
        <w:t xml:space="preserve">Изискване: </w:t>
      </w:r>
      <w:r w:rsidR="00D515A0" w:rsidRPr="00ED512E">
        <w:rPr>
          <w:i/>
          <w:sz w:val="20"/>
          <w:szCs w:val="20"/>
          <w:lang w:val="ru-RU"/>
        </w:rPr>
        <w:t>Участникъ</w:t>
      </w:r>
      <w:r w:rsidR="00D515A0" w:rsidRPr="00ED512E">
        <w:rPr>
          <w:i/>
          <w:sz w:val="20"/>
          <w:szCs w:val="20"/>
          <w:lang w:val="bg-BG"/>
        </w:rPr>
        <w:t>т трябва</w:t>
      </w:r>
      <w:r w:rsidR="00D515A0" w:rsidRPr="00ED512E">
        <w:rPr>
          <w:i/>
          <w:sz w:val="20"/>
          <w:szCs w:val="20"/>
          <w:lang w:val="ru-RU"/>
        </w:rPr>
        <w:t xml:space="preserve"> </w:t>
      </w:r>
      <w:r w:rsidR="00D515A0" w:rsidRPr="00ED512E">
        <w:rPr>
          <w:i/>
          <w:sz w:val="20"/>
          <w:szCs w:val="20"/>
          <w:lang w:val="bg-BG"/>
        </w:rPr>
        <w:t>да може да представи</w:t>
      </w:r>
      <w:r w:rsidR="00D515A0" w:rsidRPr="00ED512E">
        <w:rPr>
          <w:bCs/>
          <w:i/>
          <w:spacing w:val="-3"/>
          <w:sz w:val="20"/>
          <w:szCs w:val="20"/>
          <w:lang w:val="bg-BG"/>
        </w:rPr>
        <w:t xml:space="preserve"> </w:t>
      </w:r>
      <w:r w:rsidR="00D515A0" w:rsidRPr="00ED512E">
        <w:rPr>
          <w:i/>
          <w:sz w:val="20"/>
          <w:szCs w:val="20"/>
          <w:lang w:val="ru-RU"/>
        </w:rPr>
        <w:t xml:space="preserve">Документ от производителя или от оторизиран представител на производителя, доказващ, че предлаганите лицензи са съвместими със съществуващия лиценз на Възложителя - система </w:t>
      </w:r>
      <w:r w:rsidR="00D515A0" w:rsidRPr="00ED512E">
        <w:rPr>
          <w:b/>
          <w:i/>
          <w:sz w:val="20"/>
          <w:szCs w:val="20"/>
          <w:lang w:val="ru-RU"/>
        </w:rPr>
        <w:t xml:space="preserve">ABB 800xA </w:t>
      </w:r>
      <w:r w:rsidR="00D515A0" w:rsidRPr="00ED512E">
        <w:rPr>
          <w:b/>
          <w:i/>
          <w:sz w:val="20"/>
          <w:szCs w:val="20"/>
          <w:lang w:val="en-US"/>
        </w:rPr>
        <w:t>6.0.1</w:t>
      </w:r>
      <w:r w:rsidR="00D515A0" w:rsidRPr="00ED512E">
        <w:rPr>
          <w:i/>
          <w:sz w:val="20"/>
          <w:szCs w:val="20"/>
          <w:lang w:val="ru-RU"/>
        </w:rPr>
        <w:t xml:space="preserve"> с лицензен номер </w:t>
      </w:r>
      <w:r w:rsidR="00D515A0" w:rsidRPr="00ED512E">
        <w:rPr>
          <w:b/>
          <w:i/>
          <w:sz w:val="20"/>
          <w:szCs w:val="20"/>
          <w:lang w:val="ru-RU"/>
        </w:rPr>
        <w:t>SL 993350820160089</w:t>
      </w:r>
      <w:r w:rsidR="00D515A0" w:rsidRPr="00ED512E">
        <w:rPr>
          <w:i/>
          <w:sz w:val="20"/>
          <w:szCs w:val="20"/>
          <w:lang w:val="ru-RU"/>
        </w:rPr>
        <w:t>.</w:t>
      </w:r>
    </w:p>
    <w:p w14:paraId="0F64A651" w14:textId="2B7FEAC8" w:rsidR="000F5592" w:rsidRPr="00ED512E" w:rsidRDefault="008B59EB" w:rsidP="00D711F3">
      <w:pPr>
        <w:tabs>
          <w:tab w:val="num" w:pos="1276"/>
        </w:tabs>
        <w:spacing w:before="120" w:after="120"/>
        <w:jc w:val="both"/>
        <w:rPr>
          <w:i/>
          <w:sz w:val="20"/>
          <w:szCs w:val="20"/>
          <w:lang w:val="bg-BG"/>
        </w:rPr>
      </w:pPr>
      <w:r w:rsidRPr="00ED512E">
        <w:rPr>
          <w:i/>
          <w:sz w:val="20"/>
          <w:szCs w:val="20"/>
          <w:lang w:val="ru-RU"/>
        </w:rPr>
        <w:t>Информацията</w:t>
      </w:r>
      <w:r w:rsidR="000F5592" w:rsidRPr="00ED512E">
        <w:rPr>
          <w:i/>
          <w:sz w:val="20"/>
          <w:szCs w:val="20"/>
          <w:lang w:val="bg-BG"/>
        </w:rPr>
        <w:t xml:space="preserve"> се посочва в Част </w:t>
      </w:r>
      <w:r w:rsidR="000F5592" w:rsidRPr="00ED512E">
        <w:rPr>
          <w:i/>
          <w:sz w:val="20"/>
          <w:szCs w:val="20"/>
          <w:lang w:val="en-US"/>
        </w:rPr>
        <w:t>IV</w:t>
      </w:r>
      <w:r w:rsidR="000F5592" w:rsidRPr="00ED512E">
        <w:rPr>
          <w:i/>
          <w:sz w:val="20"/>
          <w:szCs w:val="20"/>
          <w:lang w:val="bg-BG"/>
        </w:rPr>
        <w:t>: Критерии за подбор, раздел В,</w:t>
      </w:r>
      <w:r w:rsidRPr="00ED512E">
        <w:rPr>
          <w:i/>
          <w:sz w:val="20"/>
          <w:szCs w:val="20"/>
          <w:lang w:val="bg-BG"/>
        </w:rPr>
        <w:t xml:space="preserve"> т</w:t>
      </w:r>
      <w:r w:rsidR="00D711F3" w:rsidRPr="00ED512E">
        <w:rPr>
          <w:i/>
          <w:sz w:val="20"/>
          <w:szCs w:val="20"/>
          <w:lang w:val="bg-BG"/>
        </w:rPr>
        <w:t>очка 12</w:t>
      </w:r>
      <w:r w:rsidR="000F5592" w:rsidRPr="00ED512E">
        <w:rPr>
          <w:i/>
          <w:sz w:val="20"/>
          <w:szCs w:val="20"/>
          <w:lang w:val="bg-BG"/>
        </w:rPr>
        <w:t xml:space="preserve"> от ЕЕДОП.</w:t>
      </w:r>
    </w:p>
    <w:p w14:paraId="742ED171" w14:textId="3860CC01" w:rsidR="00D711F3" w:rsidRPr="00ED512E" w:rsidRDefault="002A4A36" w:rsidP="002A4A36">
      <w:pPr>
        <w:tabs>
          <w:tab w:val="num" w:pos="1276"/>
        </w:tabs>
        <w:spacing w:before="120" w:after="120"/>
        <w:jc w:val="both"/>
        <w:rPr>
          <w:i/>
          <w:sz w:val="20"/>
          <w:szCs w:val="20"/>
          <w:lang w:val="ru-RU"/>
        </w:rPr>
      </w:pPr>
      <w:r w:rsidRPr="00ED512E">
        <w:rPr>
          <w:i/>
          <w:sz w:val="20"/>
          <w:szCs w:val="20"/>
          <w:lang w:val="ru-RU"/>
        </w:rPr>
        <w:t xml:space="preserve">Доказване:  </w:t>
      </w:r>
      <w:r w:rsidR="00D711F3" w:rsidRPr="00ED512E">
        <w:rPr>
          <w:i/>
          <w:sz w:val="20"/>
          <w:szCs w:val="20"/>
          <w:lang w:val="ru-RU"/>
        </w:rPr>
        <w:t xml:space="preserve">Преди сключване на договора Участникът, избран за изпълнител следва да представи заверено от него копие от Документ от производителя или от оторизиран представител на производителя, доказващ, че предлаганите лицензи са съвместими със съществуващия лиценз на Възложителя - система </w:t>
      </w:r>
      <w:r w:rsidR="00D711F3" w:rsidRPr="00ED512E">
        <w:rPr>
          <w:b/>
          <w:i/>
          <w:sz w:val="20"/>
          <w:szCs w:val="20"/>
          <w:lang w:val="ru-RU"/>
        </w:rPr>
        <w:t xml:space="preserve">ABB 800xA </w:t>
      </w:r>
      <w:r w:rsidR="00D711F3" w:rsidRPr="00ED512E">
        <w:rPr>
          <w:b/>
          <w:i/>
          <w:sz w:val="20"/>
          <w:szCs w:val="20"/>
          <w:lang w:val="en-US"/>
        </w:rPr>
        <w:t>6.0.1</w:t>
      </w:r>
      <w:r w:rsidR="00D711F3" w:rsidRPr="00ED512E">
        <w:rPr>
          <w:i/>
          <w:sz w:val="20"/>
          <w:szCs w:val="20"/>
          <w:lang w:val="ru-RU"/>
        </w:rPr>
        <w:t xml:space="preserve"> с лицензен номер </w:t>
      </w:r>
      <w:r w:rsidR="00D711F3" w:rsidRPr="00ED512E">
        <w:rPr>
          <w:b/>
          <w:i/>
          <w:sz w:val="20"/>
          <w:szCs w:val="20"/>
          <w:lang w:val="ru-RU"/>
        </w:rPr>
        <w:t>SL 993350820160089.</w:t>
      </w:r>
    </w:p>
    <w:p w14:paraId="40F590BF" w14:textId="77777777" w:rsidR="00F229AE" w:rsidRPr="00ED512E" w:rsidRDefault="00F229AE" w:rsidP="00FD5385">
      <w:pPr>
        <w:keepLines/>
        <w:numPr>
          <w:ilvl w:val="0"/>
          <w:numId w:val="8"/>
        </w:numPr>
        <w:tabs>
          <w:tab w:val="left" w:pos="567"/>
          <w:tab w:val="left" w:pos="993"/>
        </w:tabs>
        <w:spacing w:before="120" w:after="120"/>
        <w:ind w:left="567" w:hanging="567"/>
        <w:jc w:val="both"/>
        <w:rPr>
          <w:b/>
          <w:i/>
          <w:sz w:val="20"/>
          <w:szCs w:val="20"/>
          <w:lang w:val="bg-BG"/>
        </w:rPr>
      </w:pPr>
      <w:r w:rsidRPr="00ED512E">
        <w:rPr>
          <w:b/>
          <w:i/>
          <w:sz w:val="20"/>
          <w:szCs w:val="20"/>
          <w:lang w:val="bg-BG"/>
        </w:rPr>
        <w:t>Съдържание на опаковката с офертата</w:t>
      </w:r>
    </w:p>
    <w:p w14:paraId="27BED6DD" w14:textId="78511B97" w:rsidR="00F229AE" w:rsidRPr="00ED512E" w:rsidRDefault="00F229AE" w:rsidP="00FD5385">
      <w:pPr>
        <w:keepLines/>
        <w:numPr>
          <w:ilvl w:val="1"/>
          <w:numId w:val="8"/>
        </w:numPr>
        <w:tabs>
          <w:tab w:val="left" w:pos="993"/>
        </w:tabs>
        <w:spacing w:before="120" w:after="120"/>
        <w:ind w:left="567" w:hanging="567"/>
        <w:jc w:val="both"/>
        <w:rPr>
          <w:i/>
          <w:sz w:val="20"/>
          <w:szCs w:val="20"/>
          <w:lang w:val="bg-BG"/>
        </w:rPr>
      </w:pPr>
      <w:r w:rsidRPr="00ED512E">
        <w:rPr>
          <w:b/>
          <w:i/>
          <w:sz w:val="20"/>
          <w:szCs w:val="20"/>
          <w:lang w:val="bg-BG"/>
        </w:rPr>
        <w:t>Единен</w:t>
      </w:r>
      <w:r w:rsidRPr="00ED512E">
        <w:rPr>
          <w:i/>
          <w:sz w:val="20"/>
          <w:szCs w:val="20"/>
          <w:lang w:val="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80B96A7" w14:textId="77777777" w:rsidR="0049183D" w:rsidRPr="00ED512E" w:rsidRDefault="0049183D" w:rsidP="0049183D">
      <w:pPr>
        <w:keepLines/>
        <w:spacing w:before="60" w:after="60"/>
        <w:jc w:val="both"/>
        <w:rPr>
          <w:i/>
          <w:color w:val="000000"/>
          <w:sz w:val="20"/>
          <w:szCs w:val="20"/>
          <w:lang w:eastAsia="bg-BG"/>
        </w:rPr>
      </w:pPr>
      <w:r w:rsidRPr="00ED512E">
        <w:rPr>
          <w:i/>
          <w:color w:val="000000"/>
          <w:sz w:val="20"/>
          <w:szCs w:val="20"/>
          <w:lang w:eastAsia="bg-BG"/>
        </w:rPr>
        <w:t>Приложеният в документацията ЕЕДОП в „.</w:t>
      </w:r>
      <w:r w:rsidRPr="00ED512E">
        <w:rPr>
          <w:i/>
          <w:color w:val="000000"/>
          <w:sz w:val="20"/>
          <w:szCs w:val="20"/>
          <w:lang w:val="en-US" w:eastAsia="bg-BG"/>
        </w:rPr>
        <w:t xml:space="preserve">doc” </w:t>
      </w:r>
      <w:r w:rsidRPr="00ED512E">
        <w:rPr>
          <w:i/>
          <w:color w:val="000000"/>
          <w:sz w:val="20"/>
          <w:szCs w:val="20"/>
          <w:lang w:eastAsia="bg-BG"/>
        </w:rPr>
        <w:t>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5F45B034" w14:textId="77777777" w:rsidR="00F229AE" w:rsidRPr="00ED512E" w:rsidRDefault="00F229AE" w:rsidP="00FD5385">
      <w:pPr>
        <w:numPr>
          <w:ilvl w:val="2"/>
          <w:numId w:val="8"/>
        </w:numPr>
        <w:tabs>
          <w:tab w:val="left" w:pos="567"/>
          <w:tab w:val="left" w:pos="993"/>
        </w:tabs>
        <w:spacing w:before="120" w:after="120"/>
        <w:ind w:left="567" w:hanging="567"/>
        <w:jc w:val="both"/>
        <w:rPr>
          <w:i/>
          <w:sz w:val="20"/>
          <w:szCs w:val="20"/>
          <w:lang w:val="bg-BG"/>
        </w:rPr>
      </w:pPr>
      <w:r w:rsidRPr="00ED512E">
        <w:rPr>
          <w:b/>
          <w:i/>
          <w:sz w:val="20"/>
          <w:szCs w:val="20"/>
          <w:lang w:val="bg-BG"/>
        </w:rPr>
        <w:t>Инструкции за попълване и представяне на ЕЕДОП</w:t>
      </w:r>
      <w:r w:rsidRPr="00ED512E">
        <w:rPr>
          <w:i/>
          <w:sz w:val="20"/>
          <w:szCs w:val="20"/>
          <w:lang w:val="bg-BG"/>
        </w:rPr>
        <w:t xml:space="preserve">: </w:t>
      </w:r>
    </w:p>
    <w:p w14:paraId="0F85A584" w14:textId="77B246A2"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7609CA74" w14:textId="77777777" w:rsidR="0049183D" w:rsidRPr="00ED512E" w:rsidRDefault="0049183D" w:rsidP="0049183D">
      <w:pPr>
        <w:keepLines/>
        <w:tabs>
          <w:tab w:val="num" w:pos="1843"/>
        </w:tabs>
        <w:spacing w:before="60" w:after="60"/>
        <w:jc w:val="both"/>
        <w:rPr>
          <w:rStyle w:val="ala33"/>
          <w:rFonts w:cs="Tahoma"/>
          <w:i/>
          <w:sz w:val="20"/>
          <w:szCs w:val="20"/>
        </w:rPr>
      </w:pPr>
      <w:r w:rsidRPr="00ED512E">
        <w:rPr>
          <w:rStyle w:val="ala33"/>
          <w:rFonts w:cs="Tahoma"/>
          <w:b/>
          <w:i/>
          <w:sz w:val="20"/>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152B7EA4"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0A60A35"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3CE268AC"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54D66B05"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0D4852B"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405A11B" w14:textId="77777777" w:rsidR="00F229AE" w:rsidRPr="00ED512E" w:rsidRDefault="00F229AE" w:rsidP="00FD5385">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40DE219" w14:textId="77777777" w:rsidR="0049183D" w:rsidRPr="00ED512E" w:rsidRDefault="0049183D" w:rsidP="0049183D">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3A7BADD" w14:textId="77777777" w:rsidR="0049183D" w:rsidRPr="00ED512E" w:rsidRDefault="0049183D" w:rsidP="0049183D">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34B88BB3" w14:textId="77777777" w:rsidR="0049183D" w:rsidRPr="00ED512E" w:rsidRDefault="0049183D" w:rsidP="0049183D">
      <w:pPr>
        <w:keepLines/>
        <w:tabs>
          <w:tab w:val="left" w:pos="567"/>
          <w:tab w:val="left" w:pos="993"/>
        </w:tabs>
        <w:spacing w:before="120" w:after="120"/>
        <w:jc w:val="both"/>
        <w:rPr>
          <w:i/>
          <w:sz w:val="20"/>
          <w:szCs w:val="20"/>
          <w:lang w:val="bg-BG"/>
        </w:rPr>
      </w:pPr>
      <w:r w:rsidRPr="00ED512E">
        <w:rPr>
          <w:i/>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26D41C95" w14:textId="4C77286B" w:rsidR="0049183D" w:rsidRPr="00ED512E" w:rsidRDefault="0049183D" w:rsidP="0049183D">
      <w:pPr>
        <w:keepLines/>
        <w:numPr>
          <w:ilvl w:val="3"/>
          <w:numId w:val="8"/>
        </w:numPr>
        <w:tabs>
          <w:tab w:val="left" w:pos="567"/>
          <w:tab w:val="left" w:pos="993"/>
          <w:tab w:val="num" w:pos="3119"/>
        </w:tabs>
        <w:spacing w:before="120" w:after="120"/>
        <w:ind w:left="567" w:hanging="567"/>
        <w:jc w:val="both"/>
        <w:rPr>
          <w:i/>
          <w:sz w:val="20"/>
          <w:szCs w:val="20"/>
          <w:lang w:val="bg-BG"/>
        </w:rPr>
      </w:pPr>
      <w:r w:rsidRPr="00ED512E">
        <w:rPr>
          <w:i/>
          <w:sz w:val="20"/>
          <w:szCs w:val="20"/>
          <w:lang w:val="bg-BG"/>
        </w:rPr>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w:t>
      </w:r>
      <w:r w:rsidR="000950EA">
        <w:rPr>
          <w:i/>
          <w:sz w:val="20"/>
          <w:szCs w:val="20"/>
          <w:lang w:val="bg-BG"/>
        </w:rPr>
        <w:t>рок за подаване на офертите.</w:t>
      </w:r>
      <w:r w:rsidRPr="00ED512E">
        <w:rPr>
          <w:i/>
          <w:sz w:val="20"/>
          <w:szCs w:val="20"/>
          <w:lang w:val="bg-BG"/>
        </w:rPr>
        <w:t xml:space="preserve">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F90ADE9" w14:textId="77777777" w:rsidR="00F229AE" w:rsidRPr="00ED512E" w:rsidRDefault="00F229AE" w:rsidP="00FD5385">
      <w:pPr>
        <w:keepLines/>
        <w:numPr>
          <w:ilvl w:val="2"/>
          <w:numId w:val="8"/>
        </w:numPr>
        <w:tabs>
          <w:tab w:val="left" w:pos="567"/>
          <w:tab w:val="left" w:pos="993"/>
        </w:tabs>
        <w:spacing w:before="120" w:after="120"/>
        <w:ind w:left="567" w:hanging="567"/>
        <w:jc w:val="both"/>
        <w:rPr>
          <w:i/>
          <w:sz w:val="20"/>
          <w:szCs w:val="20"/>
          <w:lang w:val="bg-BG"/>
        </w:rPr>
      </w:pPr>
      <w:r w:rsidRPr="00ED512E">
        <w:rPr>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6CAA71" w14:textId="77777777" w:rsidR="00F229AE" w:rsidRPr="00ED512E" w:rsidRDefault="00F229AE" w:rsidP="00FD5385">
      <w:pPr>
        <w:keepLines/>
        <w:numPr>
          <w:ilvl w:val="1"/>
          <w:numId w:val="8"/>
        </w:numPr>
        <w:tabs>
          <w:tab w:val="left" w:pos="993"/>
        </w:tabs>
        <w:spacing w:before="120" w:after="120"/>
        <w:ind w:left="567" w:hanging="567"/>
        <w:jc w:val="both"/>
        <w:rPr>
          <w:i/>
          <w:sz w:val="20"/>
          <w:szCs w:val="20"/>
          <w:lang w:val="bg-BG"/>
        </w:rPr>
      </w:pPr>
      <w:r w:rsidRPr="00ED512E">
        <w:rPr>
          <w:i/>
          <w:sz w:val="20"/>
          <w:szCs w:val="20"/>
          <w:lang w:val="bg-BG"/>
        </w:rPr>
        <w:t xml:space="preserve">Информация относно правно-организационната форма, под която участникът осъществява дейността си, както </w:t>
      </w:r>
      <w:r w:rsidRPr="00ED512E">
        <w:rPr>
          <w:b/>
          <w:i/>
          <w:sz w:val="20"/>
          <w:szCs w:val="20"/>
          <w:lang w:val="bg-BG"/>
        </w:rPr>
        <w:t xml:space="preserve">и </w:t>
      </w:r>
      <w:r w:rsidRPr="00ED512E">
        <w:rPr>
          <w:i/>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6FD3B958" w14:textId="307C01C8" w:rsidR="00F229AE" w:rsidRPr="00ED512E" w:rsidRDefault="00F95E50" w:rsidP="003D3575">
      <w:pPr>
        <w:keepLines/>
        <w:tabs>
          <w:tab w:val="left" w:pos="567"/>
          <w:tab w:val="num" w:pos="851"/>
          <w:tab w:val="left" w:pos="993"/>
        </w:tabs>
        <w:spacing w:before="120" w:after="120"/>
        <w:ind w:left="567" w:hanging="567"/>
        <w:jc w:val="both"/>
        <w:rPr>
          <w:i/>
          <w:sz w:val="20"/>
          <w:szCs w:val="20"/>
          <w:lang w:val="bg-BG"/>
        </w:rPr>
      </w:pPr>
      <w:r w:rsidRPr="00ED512E">
        <w:rPr>
          <w:i/>
          <w:sz w:val="20"/>
          <w:szCs w:val="20"/>
          <w:lang w:val="bg-BG"/>
        </w:rPr>
        <w:tab/>
      </w:r>
      <w:r w:rsidR="00F229AE" w:rsidRPr="00ED512E">
        <w:rPr>
          <w:i/>
          <w:sz w:val="20"/>
          <w:szCs w:val="20"/>
          <w:lang w:val="bg-BG"/>
        </w:rPr>
        <w:t>Информацията се подписва от законния представител на участника или от надлежно упълномощено лице.</w:t>
      </w:r>
    </w:p>
    <w:p w14:paraId="287A4E65" w14:textId="205D2502" w:rsidR="00F229AE" w:rsidRPr="00ED512E" w:rsidRDefault="00F95E50" w:rsidP="003D3575">
      <w:pPr>
        <w:keepLines/>
        <w:tabs>
          <w:tab w:val="left" w:pos="567"/>
          <w:tab w:val="num" w:pos="851"/>
          <w:tab w:val="left" w:pos="993"/>
        </w:tabs>
        <w:spacing w:before="120" w:after="120"/>
        <w:ind w:left="567" w:hanging="567"/>
        <w:jc w:val="both"/>
        <w:rPr>
          <w:i/>
          <w:sz w:val="20"/>
          <w:szCs w:val="20"/>
          <w:lang w:val="bg-BG"/>
        </w:rPr>
      </w:pPr>
      <w:r w:rsidRPr="00ED512E">
        <w:rPr>
          <w:i/>
          <w:sz w:val="20"/>
          <w:szCs w:val="20"/>
          <w:lang w:val="bg-BG"/>
        </w:rPr>
        <w:tab/>
      </w:r>
      <w:r w:rsidR="00F229AE" w:rsidRPr="00ED512E">
        <w:rPr>
          <w:i/>
          <w:sz w:val="20"/>
          <w:szCs w:val="20"/>
          <w:lang w:val="bg-BG"/>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771E420B" w14:textId="30617EEA" w:rsidR="00F229AE" w:rsidRPr="00ED512E" w:rsidRDefault="00F95E50" w:rsidP="003D3575">
      <w:pPr>
        <w:keepLines/>
        <w:tabs>
          <w:tab w:val="left" w:pos="567"/>
          <w:tab w:val="num" w:pos="851"/>
          <w:tab w:val="left" w:pos="993"/>
        </w:tabs>
        <w:spacing w:before="120" w:after="120"/>
        <w:ind w:left="567" w:hanging="567"/>
        <w:jc w:val="both"/>
        <w:rPr>
          <w:i/>
          <w:sz w:val="20"/>
          <w:szCs w:val="20"/>
          <w:lang w:val="bg-BG"/>
        </w:rPr>
      </w:pPr>
      <w:r w:rsidRPr="00ED512E">
        <w:rPr>
          <w:i/>
          <w:sz w:val="20"/>
          <w:szCs w:val="20"/>
          <w:lang w:val="bg-BG"/>
        </w:rPr>
        <w:tab/>
      </w:r>
      <w:r w:rsidR="00F229AE" w:rsidRPr="00ED512E">
        <w:rPr>
          <w:i/>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5ED89987" w14:textId="274EB1E6" w:rsidR="00F229AE" w:rsidRPr="00ED512E" w:rsidRDefault="00F95E50" w:rsidP="003D3575">
      <w:pPr>
        <w:keepLines/>
        <w:tabs>
          <w:tab w:val="left" w:pos="567"/>
          <w:tab w:val="num" w:pos="851"/>
          <w:tab w:val="left" w:pos="993"/>
        </w:tabs>
        <w:spacing w:before="120" w:after="120"/>
        <w:ind w:left="567" w:hanging="567"/>
        <w:jc w:val="both"/>
        <w:rPr>
          <w:i/>
          <w:sz w:val="20"/>
          <w:szCs w:val="20"/>
          <w:lang w:val="bg-BG"/>
        </w:rPr>
      </w:pPr>
      <w:r w:rsidRPr="00ED512E">
        <w:rPr>
          <w:i/>
          <w:sz w:val="20"/>
          <w:szCs w:val="20"/>
          <w:lang w:val="bg-BG"/>
        </w:rPr>
        <w:tab/>
      </w:r>
      <w:r w:rsidR="00F229AE" w:rsidRPr="00ED512E">
        <w:rPr>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83FFB25" w14:textId="77777777" w:rsidR="00B7350E" w:rsidRPr="00ED512E" w:rsidRDefault="00B7350E" w:rsidP="00FD5385">
      <w:pPr>
        <w:keepLines/>
        <w:numPr>
          <w:ilvl w:val="1"/>
          <w:numId w:val="8"/>
        </w:numPr>
        <w:tabs>
          <w:tab w:val="left" w:pos="993"/>
        </w:tabs>
        <w:spacing w:before="120" w:after="120"/>
        <w:ind w:left="567" w:hanging="567"/>
        <w:jc w:val="both"/>
        <w:rPr>
          <w:i/>
          <w:sz w:val="20"/>
          <w:szCs w:val="20"/>
          <w:lang w:val="bg-BG"/>
        </w:rPr>
      </w:pPr>
      <w:r w:rsidRPr="00ED512E">
        <w:rPr>
          <w:i/>
          <w:sz w:val="20"/>
          <w:szCs w:val="20"/>
          <w:lang w:val="bg-BG"/>
        </w:rPr>
        <w:t>Документи за доказване на предприетите мерки за надеждност по чл. 56 от ЗОП, когато е приложимо;</w:t>
      </w:r>
    </w:p>
    <w:p w14:paraId="704E5A8E" w14:textId="77777777" w:rsidR="00B7350E" w:rsidRPr="00ED512E" w:rsidRDefault="00B7350E" w:rsidP="00FD5385">
      <w:pPr>
        <w:keepLines/>
        <w:numPr>
          <w:ilvl w:val="1"/>
          <w:numId w:val="8"/>
        </w:numPr>
        <w:tabs>
          <w:tab w:val="left" w:pos="993"/>
        </w:tabs>
        <w:spacing w:before="120" w:after="120"/>
        <w:ind w:left="567" w:hanging="567"/>
        <w:jc w:val="both"/>
        <w:rPr>
          <w:i/>
          <w:sz w:val="20"/>
          <w:szCs w:val="20"/>
          <w:lang w:val="bg-BG"/>
        </w:rPr>
      </w:pPr>
      <w:r w:rsidRPr="00ED512E">
        <w:rPr>
          <w:i/>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8F4E350" w14:textId="77777777" w:rsidR="00B7350E" w:rsidRPr="00ED512E" w:rsidRDefault="00B7350E" w:rsidP="00FD5385">
      <w:pPr>
        <w:keepLines/>
        <w:numPr>
          <w:ilvl w:val="1"/>
          <w:numId w:val="22"/>
        </w:numPr>
        <w:tabs>
          <w:tab w:val="left" w:pos="567"/>
          <w:tab w:val="left" w:pos="993"/>
        </w:tabs>
        <w:spacing w:before="120" w:after="120"/>
        <w:jc w:val="both"/>
        <w:rPr>
          <w:i/>
          <w:sz w:val="20"/>
          <w:szCs w:val="20"/>
          <w:lang w:val="bg-BG"/>
        </w:rPr>
      </w:pPr>
      <w:r w:rsidRPr="00ED512E">
        <w:rPr>
          <w:i/>
          <w:sz w:val="20"/>
          <w:szCs w:val="20"/>
          <w:lang w:val="bg-BG"/>
        </w:rPr>
        <w:t>правата и задълженията на участниците в обединението;</w:t>
      </w:r>
    </w:p>
    <w:p w14:paraId="35C132EE" w14:textId="77777777" w:rsidR="00B7350E" w:rsidRPr="00ED512E" w:rsidRDefault="00B7350E" w:rsidP="00FD5385">
      <w:pPr>
        <w:keepLines/>
        <w:numPr>
          <w:ilvl w:val="1"/>
          <w:numId w:val="22"/>
        </w:numPr>
        <w:tabs>
          <w:tab w:val="left" w:pos="567"/>
          <w:tab w:val="left" w:pos="993"/>
        </w:tabs>
        <w:spacing w:before="120" w:after="120"/>
        <w:jc w:val="both"/>
        <w:rPr>
          <w:i/>
          <w:sz w:val="20"/>
          <w:szCs w:val="20"/>
          <w:lang w:val="bg-BG"/>
        </w:rPr>
      </w:pPr>
      <w:r w:rsidRPr="00ED512E">
        <w:rPr>
          <w:i/>
          <w:sz w:val="20"/>
          <w:szCs w:val="20"/>
          <w:lang w:val="bg-BG"/>
        </w:rPr>
        <w:t>разпределението на отговорността между членовете на обединението;</w:t>
      </w:r>
    </w:p>
    <w:p w14:paraId="4FCB9725" w14:textId="77777777" w:rsidR="00B7350E" w:rsidRPr="00ED512E" w:rsidRDefault="00B7350E" w:rsidP="00FD5385">
      <w:pPr>
        <w:keepLines/>
        <w:numPr>
          <w:ilvl w:val="1"/>
          <w:numId w:val="22"/>
        </w:numPr>
        <w:tabs>
          <w:tab w:val="left" w:pos="567"/>
          <w:tab w:val="left" w:pos="993"/>
        </w:tabs>
        <w:spacing w:before="120" w:after="120"/>
        <w:jc w:val="both"/>
        <w:rPr>
          <w:i/>
          <w:sz w:val="20"/>
          <w:szCs w:val="20"/>
          <w:lang w:val="bg-BG"/>
        </w:rPr>
      </w:pPr>
      <w:r w:rsidRPr="00ED512E">
        <w:rPr>
          <w:i/>
          <w:sz w:val="20"/>
          <w:szCs w:val="20"/>
          <w:lang w:val="bg-BG"/>
        </w:rPr>
        <w:t xml:space="preserve">дейностите, които ще изпълнява всеки член на обединението. </w:t>
      </w:r>
    </w:p>
    <w:p w14:paraId="5072599B" w14:textId="4497F247" w:rsidR="00B7350E" w:rsidRPr="00ED512E" w:rsidRDefault="00B7350E" w:rsidP="00B7350E">
      <w:pPr>
        <w:keepLines/>
        <w:tabs>
          <w:tab w:val="left" w:pos="567"/>
          <w:tab w:val="left" w:pos="993"/>
        </w:tabs>
        <w:spacing w:before="120" w:after="120"/>
        <w:ind w:left="567"/>
        <w:jc w:val="both"/>
        <w:rPr>
          <w:i/>
          <w:sz w:val="20"/>
          <w:szCs w:val="20"/>
          <w:lang w:val="bg-BG"/>
        </w:rPr>
      </w:pPr>
      <w:r w:rsidRPr="00ED512E">
        <w:rPr>
          <w:i/>
          <w:sz w:val="20"/>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ED512E">
        <w:rPr>
          <w:b/>
          <w:i/>
          <w:sz w:val="20"/>
          <w:szCs w:val="20"/>
          <w:lang w:val="bg-BG"/>
        </w:rPr>
        <w:t>солидарна отговорност</w:t>
      </w:r>
      <w:r w:rsidRPr="00ED512E">
        <w:rPr>
          <w:i/>
          <w:sz w:val="20"/>
          <w:szCs w:val="20"/>
          <w:lang w:val="bg-BG"/>
        </w:rPr>
        <w:t xml:space="preserve"> за участието в обществената поръчка и за задълженията си по време на изпълнение на договора.</w:t>
      </w:r>
    </w:p>
    <w:p w14:paraId="4DE4701E" w14:textId="77777777" w:rsidR="00B7350E" w:rsidRPr="00ED512E" w:rsidRDefault="00B7350E" w:rsidP="00FD5385">
      <w:pPr>
        <w:keepLines/>
        <w:numPr>
          <w:ilvl w:val="1"/>
          <w:numId w:val="8"/>
        </w:numPr>
        <w:tabs>
          <w:tab w:val="left" w:pos="993"/>
        </w:tabs>
        <w:spacing w:before="120" w:after="120"/>
        <w:ind w:left="567" w:hanging="567"/>
        <w:jc w:val="both"/>
        <w:rPr>
          <w:i/>
          <w:sz w:val="20"/>
          <w:szCs w:val="20"/>
          <w:lang w:val="bg-BG"/>
        </w:rPr>
      </w:pPr>
      <w:r w:rsidRPr="00ED512E">
        <w:rPr>
          <w:b/>
          <w:i/>
          <w:sz w:val="20"/>
          <w:szCs w:val="20"/>
          <w:lang w:val="bg-BG"/>
        </w:rPr>
        <w:t>Техническо предложение</w:t>
      </w:r>
      <w:r w:rsidRPr="00ED512E">
        <w:rPr>
          <w:i/>
          <w:sz w:val="20"/>
          <w:szCs w:val="20"/>
          <w:lang w:val="bg-BG"/>
        </w:rPr>
        <w:t xml:space="preserve">, в което участникът </w:t>
      </w:r>
      <w:r w:rsidRPr="00ED512E">
        <w:rPr>
          <w:b/>
          <w:i/>
          <w:sz w:val="20"/>
          <w:szCs w:val="20"/>
          <w:lang w:val="bg-BG"/>
        </w:rPr>
        <w:t>не</w:t>
      </w:r>
      <w:r w:rsidRPr="00ED512E">
        <w:rPr>
          <w:i/>
          <w:sz w:val="20"/>
          <w:szCs w:val="20"/>
          <w:lang w:val="bg-BG"/>
        </w:rPr>
        <w:t xml:space="preserve"> следва да посочва цени. Техническото предложение трябва да съдържа: </w:t>
      </w:r>
    </w:p>
    <w:p w14:paraId="4FADFC73" w14:textId="77777777" w:rsidR="00B7350E" w:rsidRPr="00ED512E" w:rsidRDefault="00B7350E" w:rsidP="00FD5385">
      <w:pPr>
        <w:keepLines/>
        <w:numPr>
          <w:ilvl w:val="2"/>
          <w:numId w:val="8"/>
        </w:numPr>
        <w:tabs>
          <w:tab w:val="left" w:pos="567"/>
        </w:tabs>
        <w:spacing w:before="120" w:after="120"/>
        <w:ind w:left="993" w:hanging="993"/>
        <w:jc w:val="both"/>
        <w:rPr>
          <w:i/>
          <w:sz w:val="20"/>
          <w:szCs w:val="20"/>
          <w:lang w:val="bg-BG"/>
        </w:rPr>
      </w:pPr>
      <w:r w:rsidRPr="00ED512E">
        <w:rPr>
          <w:i/>
          <w:sz w:val="20"/>
          <w:szCs w:val="20"/>
          <w:lang w:val="bg-BG"/>
        </w:rPr>
        <w:t xml:space="preserve">Документ за упълномощаване, когато лицето, което подава офертата, не е законният представител на участника; </w:t>
      </w:r>
    </w:p>
    <w:p w14:paraId="72D41C32" w14:textId="77777777" w:rsidR="00B7350E" w:rsidRPr="00ED512E" w:rsidRDefault="00B7350E" w:rsidP="00FD5385">
      <w:pPr>
        <w:keepLines/>
        <w:numPr>
          <w:ilvl w:val="2"/>
          <w:numId w:val="8"/>
        </w:numPr>
        <w:tabs>
          <w:tab w:val="left" w:pos="567"/>
        </w:tabs>
        <w:spacing w:before="120" w:after="120"/>
        <w:ind w:left="993" w:hanging="993"/>
        <w:jc w:val="both"/>
        <w:rPr>
          <w:i/>
          <w:sz w:val="20"/>
          <w:szCs w:val="20"/>
          <w:lang w:val="bg-BG"/>
        </w:rPr>
      </w:pPr>
      <w:r w:rsidRPr="00ED512E">
        <w:rPr>
          <w:i/>
          <w:sz w:val="20"/>
          <w:szCs w:val="20"/>
          <w:lang w:val="bg-BG"/>
        </w:rPr>
        <w:t xml:space="preserve">Декларация за съгласие с клаузите на приложения проект на договор (по образец); </w:t>
      </w:r>
    </w:p>
    <w:p w14:paraId="4E4AAE0A" w14:textId="77777777" w:rsidR="00B7350E" w:rsidRPr="00ED512E" w:rsidRDefault="00B7350E" w:rsidP="00FD5385">
      <w:pPr>
        <w:keepLines/>
        <w:numPr>
          <w:ilvl w:val="2"/>
          <w:numId w:val="8"/>
        </w:numPr>
        <w:tabs>
          <w:tab w:val="left" w:pos="567"/>
        </w:tabs>
        <w:spacing w:before="120" w:after="120"/>
        <w:ind w:left="993" w:hanging="993"/>
        <w:jc w:val="both"/>
        <w:rPr>
          <w:i/>
          <w:sz w:val="20"/>
          <w:szCs w:val="20"/>
          <w:lang w:val="bg-BG"/>
        </w:rPr>
      </w:pPr>
      <w:r w:rsidRPr="00ED512E">
        <w:rPr>
          <w:i/>
          <w:sz w:val="20"/>
          <w:szCs w:val="20"/>
          <w:lang w:val="bg-BG"/>
        </w:rPr>
        <w:t xml:space="preserve">Декларация за срока на валидност на офертата (по образец). Офертите трябва да са със </w:t>
      </w:r>
      <w:r w:rsidRPr="00ED512E">
        <w:rPr>
          <w:b/>
          <w:i/>
          <w:sz w:val="20"/>
          <w:szCs w:val="20"/>
          <w:lang w:val="bg-BG"/>
        </w:rPr>
        <w:t>срок на валидност</w:t>
      </w:r>
      <w:r w:rsidRPr="00ED512E">
        <w:rPr>
          <w:i/>
          <w:sz w:val="20"/>
          <w:szCs w:val="20"/>
          <w:lang w:val="bg-BG"/>
        </w:rPr>
        <w:t xml:space="preserve"> </w:t>
      </w:r>
      <w:r w:rsidRPr="00ED512E">
        <w:rPr>
          <w:b/>
          <w:i/>
          <w:sz w:val="20"/>
          <w:szCs w:val="20"/>
          <w:lang w:val="bg-BG"/>
        </w:rPr>
        <w:t>най-малко 150 дни</w:t>
      </w:r>
      <w:r w:rsidRPr="00ED512E">
        <w:rPr>
          <w:i/>
          <w:sz w:val="20"/>
          <w:szCs w:val="20"/>
          <w:lang w:val="bg-BG"/>
        </w:rPr>
        <w:t>, считано</w:t>
      </w:r>
      <w:r w:rsidRPr="00ED512E">
        <w:rPr>
          <w:b/>
          <w:i/>
          <w:sz w:val="20"/>
          <w:szCs w:val="20"/>
          <w:lang w:val="bg-BG"/>
        </w:rPr>
        <w:t xml:space="preserve"> </w:t>
      </w:r>
      <w:r w:rsidRPr="00ED512E">
        <w:rPr>
          <w:i/>
          <w:sz w:val="20"/>
          <w:szCs w:val="20"/>
          <w:lang w:val="bg-BG"/>
        </w:rPr>
        <w:t>от датата, определена за краен срок за получаване на офертите;</w:t>
      </w:r>
    </w:p>
    <w:p w14:paraId="255E7099" w14:textId="49D91076" w:rsidR="00B7350E" w:rsidRPr="00ED512E" w:rsidRDefault="00B7350E" w:rsidP="00FD5385">
      <w:pPr>
        <w:keepLines/>
        <w:numPr>
          <w:ilvl w:val="2"/>
          <w:numId w:val="8"/>
        </w:numPr>
        <w:tabs>
          <w:tab w:val="left" w:pos="567"/>
        </w:tabs>
        <w:spacing w:before="120" w:after="120"/>
        <w:ind w:left="993" w:hanging="993"/>
        <w:jc w:val="both"/>
        <w:rPr>
          <w:i/>
          <w:sz w:val="20"/>
          <w:szCs w:val="20"/>
          <w:lang w:val="bg-BG"/>
        </w:rPr>
      </w:pPr>
      <w:r w:rsidRPr="00ED512E">
        <w:rPr>
          <w:i/>
          <w:sz w:val="20"/>
          <w:szCs w:val="20"/>
          <w:lang w:val="bg-BG"/>
        </w:rPr>
        <w:t>Опис на представените документи в офертата за участие (по образец).</w:t>
      </w:r>
    </w:p>
    <w:p w14:paraId="411F4A20" w14:textId="4E302440" w:rsidR="004F3067" w:rsidRPr="00ED512E" w:rsidRDefault="004F3067" w:rsidP="00FD5385">
      <w:pPr>
        <w:keepLines/>
        <w:numPr>
          <w:ilvl w:val="1"/>
          <w:numId w:val="8"/>
        </w:numPr>
        <w:tabs>
          <w:tab w:val="left" w:pos="993"/>
        </w:tabs>
        <w:spacing w:before="120" w:after="120"/>
        <w:ind w:left="567" w:hanging="567"/>
        <w:jc w:val="both"/>
        <w:rPr>
          <w:b/>
          <w:bCs/>
          <w:i/>
          <w:sz w:val="20"/>
          <w:szCs w:val="20"/>
          <w:lang w:val="bg-BG"/>
        </w:rPr>
      </w:pPr>
      <w:r w:rsidRPr="00ED512E">
        <w:rPr>
          <w:i/>
          <w:sz w:val="20"/>
          <w:szCs w:val="20"/>
          <w:lang w:val="bg-BG"/>
        </w:rPr>
        <w:t xml:space="preserve">Участникът следва да извърши задължителен оглед </w:t>
      </w:r>
      <w:r w:rsidR="00C13B2D" w:rsidRPr="00ED512E">
        <w:rPr>
          <w:i/>
          <w:sz w:val="20"/>
          <w:szCs w:val="20"/>
          <w:lang w:val="bg-BG"/>
        </w:rPr>
        <w:t>в СПСОВ, кв. Кубратово.</w:t>
      </w:r>
      <w:r w:rsidRPr="00ED512E">
        <w:rPr>
          <w:i/>
          <w:sz w:val="20"/>
          <w:szCs w:val="20"/>
          <w:lang w:val="bg-BG"/>
        </w:rPr>
        <w:t xml:space="preserve"> Лиц</w:t>
      </w:r>
      <w:r w:rsidR="00E23A06" w:rsidRPr="00ED512E">
        <w:rPr>
          <w:i/>
          <w:sz w:val="20"/>
          <w:szCs w:val="20"/>
          <w:lang w:val="en-US"/>
        </w:rPr>
        <w:t>e</w:t>
      </w:r>
      <w:r w:rsidRPr="00ED512E">
        <w:rPr>
          <w:i/>
          <w:sz w:val="20"/>
          <w:szCs w:val="20"/>
          <w:lang w:val="bg-BG"/>
        </w:rPr>
        <w:t xml:space="preserve"> за контакт: </w:t>
      </w:r>
      <w:r w:rsidR="00E23A06" w:rsidRPr="00ED512E">
        <w:rPr>
          <w:i/>
          <w:sz w:val="20"/>
          <w:szCs w:val="20"/>
          <w:lang w:val="bg-BG"/>
        </w:rPr>
        <w:t>Любомир Сотиров – тел. 08887903073.</w:t>
      </w:r>
    </w:p>
    <w:p w14:paraId="7C4E6631" w14:textId="35D4D5EA" w:rsidR="00F229AE" w:rsidRPr="00ED512E" w:rsidRDefault="00F229AE" w:rsidP="00FD5385">
      <w:pPr>
        <w:keepLines/>
        <w:numPr>
          <w:ilvl w:val="1"/>
          <w:numId w:val="8"/>
        </w:numPr>
        <w:tabs>
          <w:tab w:val="left" w:pos="993"/>
        </w:tabs>
        <w:spacing w:before="120" w:after="120"/>
        <w:ind w:left="567" w:hanging="567"/>
        <w:jc w:val="both"/>
        <w:rPr>
          <w:b/>
          <w:bCs/>
          <w:i/>
          <w:sz w:val="20"/>
          <w:szCs w:val="20"/>
          <w:lang w:val="bg-BG"/>
        </w:rPr>
      </w:pPr>
      <w:r w:rsidRPr="00ED512E">
        <w:rPr>
          <w:b/>
          <w:bCs/>
          <w:i/>
          <w:sz w:val="20"/>
          <w:szCs w:val="20"/>
          <w:lang w:val="bg-BG"/>
        </w:rPr>
        <w:t>ОТДЕЛЕН запечатан непрозрачен плик „</w:t>
      </w:r>
      <w:r w:rsidRPr="00ED512E">
        <w:rPr>
          <w:rFonts w:cs="Tahoma"/>
          <w:b/>
          <w:i/>
          <w:sz w:val="20"/>
          <w:szCs w:val="20"/>
          <w:lang w:val="bg-BG"/>
        </w:rPr>
        <w:t>Предлагани ценови параметри</w:t>
      </w:r>
      <w:r w:rsidRPr="00ED512E">
        <w:rPr>
          <w:b/>
          <w:bCs/>
          <w:i/>
          <w:sz w:val="20"/>
          <w:szCs w:val="20"/>
          <w:lang w:val="bg-BG"/>
        </w:rPr>
        <w:t>”,</w:t>
      </w:r>
      <w:r w:rsidRPr="00ED512E">
        <w:rPr>
          <w:b/>
          <w:i/>
          <w:snapToGrid w:val="0"/>
          <w:sz w:val="20"/>
          <w:szCs w:val="20"/>
          <w:u w:val="single"/>
          <w:lang w:val="bg-BG"/>
        </w:rPr>
        <w:t xml:space="preserve"> </w:t>
      </w:r>
      <w:r w:rsidRPr="00ED512E">
        <w:rPr>
          <w:bCs/>
          <w:i/>
          <w:sz w:val="20"/>
          <w:szCs w:val="20"/>
          <w:lang w:val="bg-BG"/>
        </w:rPr>
        <w:t xml:space="preserve">който трябва да съдържа ценово предложение, отговарящо на изискванията на документацията за участие. </w:t>
      </w:r>
      <w:r w:rsidRPr="00ED512E">
        <w:rPr>
          <w:rFonts w:cs="Arial"/>
          <w:i/>
          <w:sz w:val="20"/>
          <w:szCs w:val="20"/>
          <w:lang w:val="bg-BG"/>
        </w:rPr>
        <w:t>Ценовото предложение следва да съдържа</w:t>
      </w:r>
      <w:r w:rsidRPr="00ED512E">
        <w:rPr>
          <w:bCs/>
          <w:i/>
          <w:sz w:val="20"/>
          <w:szCs w:val="20"/>
          <w:lang w:val="bg-BG"/>
        </w:rPr>
        <w:t>:</w:t>
      </w:r>
    </w:p>
    <w:p w14:paraId="66B36B3F" w14:textId="165D6723" w:rsidR="00F229AE" w:rsidRPr="00ED512E" w:rsidRDefault="00F229AE" w:rsidP="00FD5385">
      <w:pPr>
        <w:keepLines/>
        <w:numPr>
          <w:ilvl w:val="2"/>
          <w:numId w:val="8"/>
        </w:numPr>
        <w:tabs>
          <w:tab w:val="left" w:pos="567"/>
          <w:tab w:val="left" w:pos="993"/>
        </w:tabs>
        <w:spacing w:before="120" w:after="120"/>
        <w:ind w:left="567" w:hanging="567"/>
        <w:jc w:val="both"/>
        <w:rPr>
          <w:i/>
          <w:sz w:val="20"/>
          <w:szCs w:val="20"/>
          <w:lang w:val="bg-BG"/>
        </w:rPr>
      </w:pPr>
      <w:r w:rsidRPr="00ED512E">
        <w:rPr>
          <w:bCs/>
          <w:i/>
          <w:sz w:val="20"/>
          <w:szCs w:val="20"/>
          <w:lang w:val="bg-BG"/>
        </w:rPr>
        <w:t>Ценов</w:t>
      </w:r>
      <w:r w:rsidR="000966E7" w:rsidRPr="00ED512E">
        <w:rPr>
          <w:bCs/>
          <w:i/>
          <w:sz w:val="20"/>
          <w:szCs w:val="20"/>
          <w:lang w:val="bg-BG"/>
        </w:rPr>
        <w:t>и</w:t>
      </w:r>
      <w:r w:rsidRPr="00ED512E">
        <w:rPr>
          <w:bCs/>
          <w:i/>
          <w:sz w:val="20"/>
          <w:szCs w:val="20"/>
          <w:lang w:val="bg-BG"/>
        </w:rPr>
        <w:t xml:space="preserve"> таблиц</w:t>
      </w:r>
      <w:r w:rsidR="000966E7" w:rsidRPr="00ED512E">
        <w:rPr>
          <w:bCs/>
          <w:i/>
          <w:sz w:val="20"/>
          <w:szCs w:val="20"/>
          <w:lang w:val="bg-BG"/>
        </w:rPr>
        <w:t>и</w:t>
      </w:r>
      <w:r w:rsidRPr="00ED512E">
        <w:rPr>
          <w:i/>
          <w:sz w:val="20"/>
          <w:szCs w:val="20"/>
          <w:lang w:val="bg-BG"/>
        </w:rPr>
        <w:t xml:space="preserve"> </w:t>
      </w:r>
      <w:r w:rsidR="000966E7" w:rsidRPr="00ED512E">
        <w:rPr>
          <w:i/>
          <w:sz w:val="20"/>
          <w:szCs w:val="20"/>
          <w:lang w:val="bg-BG"/>
        </w:rPr>
        <w:t xml:space="preserve">№№ 1 и 2 </w:t>
      </w:r>
      <w:r w:rsidRPr="00ED512E">
        <w:rPr>
          <w:i/>
          <w:sz w:val="20"/>
          <w:szCs w:val="20"/>
          <w:lang w:val="bg-BG"/>
        </w:rPr>
        <w:t>(по образец) от Раздел Б: “Цени и данни” на хартиен носител.</w:t>
      </w:r>
    </w:p>
    <w:p w14:paraId="0C263D10" w14:textId="3B9B5CD6" w:rsidR="00F229AE" w:rsidRPr="00ED512E" w:rsidRDefault="00F229AE" w:rsidP="00FD5385">
      <w:pPr>
        <w:keepLines/>
        <w:numPr>
          <w:ilvl w:val="2"/>
          <w:numId w:val="8"/>
        </w:numPr>
        <w:tabs>
          <w:tab w:val="left" w:pos="567"/>
          <w:tab w:val="left" w:pos="993"/>
        </w:tabs>
        <w:spacing w:before="120" w:after="120"/>
        <w:ind w:left="567" w:hanging="567"/>
        <w:jc w:val="both"/>
        <w:rPr>
          <w:i/>
          <w:sz w:val="20"/>
          <w:szCs w:val="20"/>
          <w:lang w:val="bg-BG"/>
        </w:rPr>
      </w:pPr>
      <w:r w:rsidRPr="00ED512E">
        <w:rPr>
          <w:i/>
          <w:sz w:val="20"/>
          <w:szCs w:val="20"/>
          <w:lang w:val="bg-BG"/>
        </w:rPr>
        <w:t xml:space="preserve">Участникът трябва да попълни и подпише </w:t>
      </w:r>
      <w:r w:rsidRPr="00ED512E">
        <w:rPr>
          <w:bCs/>
          <w:i/>
          <w:sz w:val="20"/>
          <w:szCs w:val="20"/>
          <w:lang w:val="bg-BG"/>
        </w:rPr>
        <w:t>Ценов</w:t>
      </w:r>
      <w:r w:rsidR="00024A74" w:rsidRPr="00ED512E">
        <w:rPr>
          <w:bCs/>
          <w:i/>
          <w:sz w:val="20"/>
          <w:szCs w:val="20"/>
          <w:lang w:val="bg-BG"/>
        </w:rPr>
        <w:t>ите</w:t>
      </w:r>
      <w:r w:rsidRPr="00ED512E">
        <w:rPr>
          <w:bCs/>
          <w:i/>
          <w:sz w:val="20"/>
          <w:szCs w:val="20"/>
          <w:lang w:val="bg-BG"/>
        </w:rPr>
        <w:t xml:space="preserve"> таблиц</w:t>
      </w:r>
      <w:r w:rsidR="00024A74" w:rsidRPr="00ED512E">
        <w:rPr>
          <w:bCs/>
          <w:i/>
          <w:sz w:val="20"/>
          <w:szCs w:val="20"/>
          <w:lang w:val="bg-BG"/>
        </w:rPr>
        <w:t>и</w:t>
      </w:r>
      <w:r w:rsidRPr="00ED512E">
        <w:rPr>
          <w:i/>
          <w:sz w:val="20"/>
          <w:szCs w:val="20"/>
          <w:lang w:val="bg-BG"/>
        </w:rPr>
        <w:t>, съгласно изискванията на документацията за участие, включително:</w:t>
      </w:r>
    </w:p>
    <w:p w14:paraId="320134E1" w14:textId="20848DF9" w:rsidR="00F229AE" w:rsidRPr="00ED512E" w:rsidRDefault="00F229AE" w:rsidP="00FD5385">
      <w:pPr>
        <w:keepLines/>
        <w:numPr>
          <w:ilvl w:val="3"/>
          <w:numId w:val="8"/>
        </w:numPr>
        <w:tabs>
          <w:tab w:val="left" w:pos="567"/>
          <w:tab w:val="left" w:pos="993"/>
        </w:tabs>
        <w:spacing w:before="120" w:after="120"/>
        <w:ind w:left="567" w:hanging="567"/>
        <w:jc w:val="both"/>
        <w:rPr>
          <w:i/>
          <w:sz w:val="20"/>
          <w:szCs w:val="20"/>
          <w:lang w:val="bg-BG"/>
        </w:rPr>
      </w:pPr>
      <w:r w:rsidRPr="00ED512E">
        <w:rPr>
          <w:i/>
          <w:sz w:val="20"/>
          <w:szCs w:val="20"/>
          <w:lang w:val="bg-BG"/>
        </w:rPr>
        <w:t>Единичните цени, оферирани от участника в Ценов</w:t>
      </w:r>
      <w:r w:rsidR="00024A74" w:rsidRPr="00ED512E">
        <w:rPr>
          <w:i/>
          <w:sz w:val="20"/>
          <w:szCs w:val="20"/>
          <w:lang w:val="bg-BG"/>
        </w:rPr>
        <w:t>ите</w:t>
      </w:r>
      <w:r w:rsidRPr="00ED512E">
        <w:rPr>
          <w:i/>
          <w:sz w:val="20"/>
          <w:szCs w:val="20"/>
          <w:lang w:val="bg-BG"/>
        </w:rPr>
        <w:t xml:space="preserve"> таблиц</w:t>
      </w:r>
      <w:r w:rsidR="00024A74" w:rsidRPr="00ED512E">
        <w:rPr>
          <w:i/>
          <w:sz w:val="20"/>
          <w:szCs w:val="20"/>
          <w:lang w:val="bg-BG"/>
        </w:rPr>
        <w:t>и</w:t>
      </w:r>
      <w:r w:rsidRPr="00ED512E">
        <w:rPr>
          <w:i/>
          <w:sz w:val="20"/>
          <w:szCs w:val="20"/>
          <w:lang w:val="bg-BG"/>
        </w:rPr>
        <w:t xml:space="preserve"> трябва да се представят в български лева, без ДДС и до втория знак след десетичната запетая.</w:t>
      </w:r>
    </w:p>
    <w:p w14:paraId="735659B4" w14:textId="08277AC3" w:rsidR="00F229AE" w:rsidRPr="00ED512E" w:rsidRDefault="00F229AE" w:rsidP="00FD5385">
      <w:pPr>
        <w:keepLines/>
        <w:numPr>
          <w:ilvl w:val="3"/>
          <w:numId w:val="8"/>
        </w:numPr>
        <w:tabs>
          <w:tab w:val="left" w:pos="567"/>
          <w:tab w:val="left" w:pos="993"/>
        </w:tabs>
        <w:spacing w:before="120" w:after="120"/>
        <w:ind w:left="567" w:hanging="567"/>
        <w:jc w:val="both"/>
        <w:rPr>
          <w:i/>
          <w:sz w:val="20"/>
          <w:szCs w:val="20"/>
          <w:lang w:val="bg-BG"/>
        </w:rPr>
      </w:pPr>
      <w:r w:rsidRPr="00ED512E">
        <w:rPr>
          <w:i/>
          <w:sz w:val="20"/>
          <w:szCs w:val="20"/>
          <w:lang w:val="bg-BG"/>
        </w:rPr>
        <w:t>Всички празни клетки в Ценов</w:t>
      </w:r>
      <w:r w:rsidR="00024A74" w:rsidRPr="00ED512E">
        <w:rPr>
          <w:i/>
          <w:sz w:val="20"/>
          <w:szCs w:val="20"/>
          <w:lang w:val="bg-BG"/>
        </w:rPr>
        <w:t>ите</w:t>
      </w:r>
      <w:r w:rsidRPr="00ED512E">
        <w:rPr>
          <w:i/>
          <w:sz w:val="20"/>
          <w:szCs w:val="20"/>
          <w:lang w:val="bg-BG"/>
        </w:rPr>
        <w:t xml:space="preserve"> таблиц</w:t>
      </w:r>
      <w:r w:rsidR="00024A74" w:rsidRPr="00ED512E">
        <w:rPr>
          <w:i/>
          <w:sz w:val="20"/>
          <w:szCs w:val="20"/>
          <w:lang w:val="bg-BG"/>
        </w:rPr>
        <w:t>и</w:t>
      </w:r>
      <w:r w:rsidRPr="00ED512E">
        <w:rPr>
          <w:i/>
          <w:sz w:val="20"/>
          <w:szCs w:val="20"/>
          <w:lang w:val="bg-BG"/>
        </w:rPr>
        <w:t xml:space="preserve"> трябва да бъдат попълнени. В случай</w:t>
      </w:r>
      <w:r w:rsidR="00C26E44" w:rsidRPr="00ED512E">
        <w:rPr>
          <w:i/>
          <w:sz w:val="20"/>
          <w:szCs w:val="20"/>
          <w:lang w:val="bg-BG"/>
        </w:rPr>
        <w:t>,</w:t>
      </w:r>
      <w:r w:rsidRPr="00ED512E">
        <w:rPr>
          <w:i/>
          <w:sz w:val="20"/>
          <w:szCs w:val="20"/>
          <w:lang w:val="bg-BG"/>
        </w:rPr>
        <w:t xml:space="preserve"> че има непопълнени клетки, ценовото предложение не подлежи на оценка.</w:t>
      </w:r>
    </w:p>
    <w:p w14:paraId="52BC308C" w14:textId="6564E059" w:rsidR="00F229AE" w:rsidRPr="00ED512E" w:rsidRDefault="00F229AE" w:rsidP="00FD5385">
      <w:pPr>
        <w:keepLines/>
        <w:numPr>
          <w:ilvl w:val="3"/>
          <w:numId w:val="8"/>
        </w:numPr>
        <w:tabs>
          <w:tab w:val="left" w:pos="567"/>
          <w:tab w:val="left" w:pos="993"/>
        </w:tabs>
        <w:spacing w:before="120" w:after="120"/>
        <w:ind w:left="567" w:hanging="567"/>
        <w:jc w:val="both"/>
        <w:rPr>
          <w:i/>
          <w:sz w:val="20"/>
          <w:szCs w:val="20"/>
          <w:lang w:val="bg-BG"/>
        </w:rPr>
      </w:pPr>
      <w:r w:rsidRPr="00ED512E">
        <w:rPr>
          <w:i/>
          <w:sz w:val="20"/>
          <w:szCs w:val="20"/>
          <w:lang w:val="bg-BG"/>
        </w:rPr>
        <w:t>Всички оферирани цени в Ценов</w:t>
      </w:r>
      <w:r w:rsidR="00024A74" w:rsidRPr="00ED512E">
        <w:rPr>
          <w:i/>
          <w:sz w:val="20"/>
          <w:szCs w:val="20"/>
          <w:lang w:val="bg-BG"/>
        </w:rPr>
        <w:t>ите</w:t>
      </w:r>
      <w:r w:rsidRPr="00ED512E">
        <w:rPr>
          <w:i/>
          <w:sz w:val="20"/>
          <w:szCs w:val="20"/>
          <w:lang w:val="bg-BG"/>
        </w:rPr>
        <w:t xml:space="preserve"> таблиц</w:t>
      </w:r>
      <w:r w:rsidR="00024A74" w:rsidRPr="00ED512E">
        <w:rPr>
          <w:i/>
          <w:sz w:val="20"/>
          <w:szCs w:val="20"/>
          <w:lang w:val="bg-BG"/>
        </w:rPr>
        <w:t>и</w:t>
      </w:r>
      <w:r w:rsidRPr="00ED512E">
        <w:rPr>
          <w:i/>
          <w:sz w:val="20"/>
          <w:szCs w:val="20"/>
          <w:lang w:val="bg-BG"/>
        </w:rPr>
        <w:t xml:space="preserve"> следва да включват всички договорни задължения на изпълнителя по договора</w:t>
      </w:r>
      <w:r w:rsidR="00301C77" w:rsidRPr="00ED512E">
        <w:rPr>
          <w:i/>
          <w:sz w:val="20"/>
          <w:szCs w:val="20"/>
          <w:lang w:val="bg-BG"/>
        </w:rPr>
        <w:t>, включително и транспортните разходи до мястото на изпълнение</w:t>
      </w:r>
      <w:r w:rsidRPr="00ED512E">
        <w:rPr>
          <w:i/>
          <w:sz w:val="20"/>
          <w:szCs w:val="20"/>
          <w:lang w:val="bg-BG"/>
        </w:rPr>
        <w:t>.</w:t>
      </w:r>
    </w:p>
    <w:p w14:paraId="189F42E7" w14:textId="4A743F8A" w:rsidR="00F229AE" w:rsidRPr="00ED512E" w:rsidRDefault="00F229AE" w:rsidP="00FD5385">
      <w:pPr>
        <w:keepLines/>
        <w:numPr>
          <w:ilvl w:val="3"/>
          <w:numId w:val="8"/>
        </w:numPr>
        <w:tabs>
          <w:tab w:val="left" w:pos="567"/>
          <w:tab w:val="left" w:pos="993"/>
        </w:tabs>
        <w:spacing w:before="120" w:after="120"/>
        <w:ind w:left="567" w:hanging="567"/>
        <w:jc w:val="both"/>
        <w:rPr>
          <w:i/>
          <w:sz w:val="20"/>
          <w:szCs w:val="20"/>
          <w:lang w:val="bg-BG"/>
        </w:rPr>
      </w:pPr>
      <w:r w:rsidRPr="00ED512E">
        <w:rPr>
          <w:i/>
          <w:sz w:val="20"/>
          <w:szCs w:val="20"/>
          <w:lang w:val="bg-BG"/>
        </w:rPr>
        <w:t xml:space="preserve">Цените на участника, избран за </w:t>
      </w:r>
      <w:r w:rsidR="0080403B" w:rsidRPr="00ED512E">
        <w:rPr>
          <w:i/>
          <w:sz w:val="20"/>
          <w:szCs w:val="20"/>
          <w:lang w:val="bg-BG"/>
        </w:rPr>
        <w:t>изпълнител</w:t>
      </w:r>
      <w:r w:rsidRPr="00ED512E">
        <w:rPr>
          <w:i/>
          <w:sz w:val="20"/>
          <w:szCs w:val="20"/>
          <w:lang w:val="bg-BG"/>
        </w:rPr>
        <w:t>, ще са постоянни за срока на договора, освен ако не е предвидено друго в проекта на договор и ЗОП.</w:t>
      </w:r>
    </w:p>
    <w:p w14:paraId="2A8CB70B" w14:textId="77777777" w:rsidR="00F229AE" w:rsidRPr="00ED512E" w:rsidRDefault="00F229AE" w:rsidP="00FD5385">
      <w:pPr>
        <w:keepLines/>
        <w:numPr>
          <w:ilvl w:val="0"/>
          <w:numId w:val="8"/>
        </w:numPr>
        <w:spacing w:before="120" w:after="120"/>
        <w:ind w:left="567" w:hanging="567"/>
        <w:jc w:val="both"/>
        <w:rPr>
          <w:b/>
          <w:i/>
          <w:sz w:val="20"/>
          <w:szCs w:val="20"/>
          <w:lang w:val="bg-BG"/>
        </w:rPr>
      </w:pPr>
      <w:r w:rsidRPr="00ED512E">
        <w:rPr>
          <w:b/>
          <w:i/>
          <w:sz w:val="20"/>
          <w:szCs w:val="20"/>
          <w:lang w:val="bg-BG"/>
        </w:rPr>
        <w:t>Участници, подизпълнители и ползване на капацитета на трети лица</w:t>
      </w:r>
    </w:p>
    <w:p w14:paraId="7356E63A"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67CB38FA"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Всеки участник в процедура за възлагане на обществена поръчка има право да представи </w:t>
      </w:r>
      <w:r w:rsidRPr="00ED512E">
        <w:rPr>
          <w:b/>
          <w:i/>
          <w:sz w:val="20"/>
          <w:szCs w:val="20"/>
          <w:lang w:val="bg-BG"/>
        </w:rPr>
        <w:t>само една оферта</w:t>
      </w:r>
      <w:r w:rsidRPr="00ED512E">
        <w:rPr>
          <w:i/>
          <w:sz w:val="20"/>
          <w:szCs w:val="20"/>
          <w:lang w:val="bg-BG"/>
        </w:rPr>
        <w:t xml:space="preserve">. </w:t>
      </w:r>
    </w:p>
    <w:p w14:paraId="7A55BD09"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64209E4"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E8240F9"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Свързани лица не могат да бъдат самостоятелни участници в една и съща процедура. </w:t>
      </w:r>
    </w:p>
    <w:p w14:paraId="160385CC" w14:textId="77777777" w:rsidR="00F229AE" w:rsidRPr="00ED512E" w:rsidRDefault="00F229AE" w:rsidP="00F44B42">
      <w:pPr>
        <w:keepLines/>
        <w:spacing w:before="120" w:after="120"/>
        <w:ind w:left="567"/>
        <w:jc w:val="both"/>
        <w:rPr>
          <w:i/>
          <w:sz w:val="20"/>
          <w:szCs w:val="20"/>
          <w:lang w:val="bg-BG"/>
        </w:rPr>
      </w:pPr>
      <w:r w:rsidRPr="00ED512E">
        <w:rPr>
          <w:i/>
          <w:sz w:val="20"/>
          <w:szCs w:val="20"/>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2030A7F9" w14:textId="77777777" w:rsidR="00F229AE" w:rsidRPr="00ED512E" w:rsidRDefault="00F229AE" w:rsidP="00F44B42">
      <w:pPr>
        <w:keepLines/>
        <w:spacing w:before="120" w:after="120"/>
        <w:ind w:left="567"/>
        <w:jc w:val="both"/>
        <w:rPr>
          <w:i/>
          <w:sz w:val="20"/>
          <w:szCs w:val="20"/>
          <w:lang w:val="bg-BG"/>
        </w:rPr>
      </w:pPr>
      <w:r w:rsidRPr="00ED512E">
        <w:rPr>
          <w:i/>
          <w:sz w:val="20"/>
          <w:szCs w:val="20"/>
          <w:lang w:val="bg-BG"/>
        </w:rPr>
        <w:t>а) лицата, едното от които контролира другото лице или негово дъщерно дружество;</w:t>
      </w:r>
    </w:p>
    <w:p w14:paraId="05A8AC2A" w14:textId="77777777" w:rsidR="00F229AE" w:rsidRPr="00ED512E" w:rsidRDefault="00F229AE" w:rsidP="00F44B42">
      <w:pPr>
        <w:keepLines/>
        <w:spacing w:before="120" w:after="120"/>
        <w:ind w:left="567"/>
        <w:jc w:val="both"/>
        <w:rPr>
          <w:i/>
          <w:sz w:val="20"/>
          <w:szCs w:val="20"/>
          <w:lang w:val="bg-BG"/>
        </w:rPr>
      </w:pPr>
      <w:r w:rsidRPr="00ED512E">
        <w:rPr>
          <w:i/>
          <w:sz w:val="20"/>
          <w:szCs w:val="20"/>
          <w:lang w:val="bg-BG"/>
        </w:rPr>
        <w:t>б) лицата, чиято дейност се контролира от трето лице;</w:t>
      </w:r>
    </w:p>
    <w:p w14:paraId="32E17D48" w14:textId="77777777" w:rsidR="00F229AE" w:rsidRPr="00ED512E" w:rsidRDefault="00F229AE" w:rsidP="00F44B42">
      <w:pPr>
        <w:keepLines/>
        <w:spacing w:before="120" w:after="120"/>
        <w:ind w:left="567"/>
        <w:jc w:val="both"/>
        <w:rPr>
          <w:i/>
          <w:sz w:val="20"/>
          <w:szCs w:val="20"/>
          <w:lang w:val="bg-BG"/>
        </w:rPr>
      </w:pPr>
      <w:r w:rsidRPr="00ED512E">
        <w:rPr>
          <w:i/>
          <w:sz w:val="20"/>
          <w:szCs w:val="20"/>
          <w:lang w:val="bg-BG"/>
        </w:rPr>
        <w:t>в) лицата, които съвместно контролират трето лице;</w:t>
      </w:r>
    </w:p>
    <w:p w14:paraId="0F900B93" w14:textId="77777777" w:rsidR="00F229AE" w:rsidRPr="00ED512E" w:rsidRDefault="00F229AE" w:rsidP="00F44B42">
      <w:pPr>
        <w:keepLines/>
        <w:spacing w:before="120" w:after="120"/>
        <w:ind w:left="567"/>
        <w:jc w:val="both"/>
        <w:rPr>
          <w:rFonts w:eastAsiaTheme="minorHAnsi"/>
          <w:i/>
          <w:sz w:val="20"/>
          <w:szCs w:val="20"/>
          <w:lang w:val="bg-BG"/>
        </w:rPr>
      </w:pPr>
      <w:r w:rsidRPr="00ED512E">
        <w:rPr>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ED512E">
        <w:rPr>
          <w:rFonts w:eastAsiaTheme="minorHAnsi"/>
          <w:i/>
          <w:sz w:val="20"/>
          <w:szCs w:val="20"/>
          <w:lang w:val="bg-BG"/>
        </w:rPr>
        <w:t>включително.</w:t>
      </w:r>
    </w:p>
    <w:p w14:paraId="2418C6C5" w14:textId="77777777" w:rsidR="00F229AE" w:rsidRPr="00ED512E" w:rsidRDefault="00F229AE" w:rsidP="00FD5385">
      <w:pPr>
        <w:numPr>
          <w:ilvl w:val="1"/>
          <w:numId w:val="8"/>
        </w:numPr>
        <w:ind w:left="567" w:hanging="567"/>
        <w:contextualSpacing/>
        <w:jc w:val="both"/>
        <w:rPr>
          <w:i/>
          <w:sz w:val="20"/>
          <w:szCs w:val="20"/>
          <w:lang w:val="bg-BG"/>
        </w:rPr>
      </w:pPr>
      <w:r w:rsidRPr="00ED512E">
        <w:rPr>
          <w:i/>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658E282A"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При участие на </w:t>
      </w:r>
      <w:r w:rsidRPr="00ED512E">
        <w:rPr>
          <w:b/>
          <w:i/>
          <w:sz w:val="20"/>
          <w:szCs w:val="20"/>
          <w:lang w:val="bg-BG"/>
        </w:rPr>
        <w:t>обединения</w:t>
      </w:r>
      <w:r w:rsidRPr="00ED512E">
        <w:rPr>
          <w:i/>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D512E">
        <w:rPr>
          <w:b/>
          <w:i/>
          <w:sz w:val="20"/>
          <w:szCs w:val="20"/>
          <w:lang w:val="bg-BG"/>
        </w:rPr>
        <w:t>изключение</w:t>
      </w:r>
      <w:r w:rsidRPr="00ED512E">
        <w:rPr>
          <w:i/>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9A7C0BB"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b/>
          <w:i/>
          <w:sz w:val="20"/>
          <w:szCs w:val="20"/>
          <w:lang w:val="bg-BG"/>
        </w:rPr>
        <w:t>Клон на чуждестранно лице</w:t>
      </w:r>
      <w:r w:rsidRPr="00ED512E">
        <w:rPr>
          <w:i/>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39987DF" w14:textId="77777777" w:rsidR="00F229AE" w:rsidRPr="00ED512E" w:rsidRDefault="00F229AE" w:rsidP="00FD5385">
      <w:pPr>
        <w:keepLines/>
        <w:numPr>
          <w:ilvl w:val="2"/>
          <w:numId w:val="8"/>
        </w:numPr>
        <w:tabs>
          <w:tab w:val="num" w:pos="2717"/>
        </w:tabs>
        <w:spacing w:before="120" w:after="120"/>
        <w:ind w:left="567" w:hanging="567"/>
        <w:jc w:val="both"/>
        <w:rPr>
          <w:i/>
          <w:sz w:val="20"/>
          <w:szCs w:val="20"/>
          <w:lang w:val="bg-BG"/>
        </w:rPr>
      </w:pPr>
      <w:r w:rsidRPr="00ED512E">
        <w:rPr>
          <w:i/>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3FE49DB" w14:textId="77777777" w:rsidR="00F229AE" w:rsidRPr="00ED512E" w:rsidRDefault="00F229AE" w:rsidP="00FD5385">
      <w:pPr>
        <w:keepLines/>
        <w:numPr>
          <w:ilvl w:val="1"/>
          <w:numId w:val="8"/>
        </w:numPr>
        <w:tabs>
          <w:tab w:val="num" w:pos="709"/>
        </w:tabs>
        <w:spacing w:before="120" w:after="120"/>
        <w:ind w:left="567" w:hanging="567"/>
        <w:jc w:val="both"/>
        <w:rPr>
          <w:i/>
          <w:sz w:val="20"/>
          <w:szCs w:val="20"/>
          <w:lang w:val="bg-BG"/>
        </w:rPr>
      </w:pPr>
      <w:r w:rsidRPr="00ED512E">
        <w:rPr>
          <w:b/>
          <w:i/>
          <w:sz w:val="20"/>
          <w:szCs w:val="20"/>
          <w:lang w:val="bg-BG"/>
        </w:rPr>
        <w:t>Подизпълнители</w:t>
      </w:r>
    </w:p>
    <w:p w14:paraId="0D643A37" w14:textId="77777777" w:rsidR="00F229AE" w:rsidRPr="00ED512E" w:rsidRDefault="00F229AE" w:rsidP="00FD5385">
      <w:pPr>
        <w:keepLines/>
        <w:numPr>
          <w:ilvl w:val="2"/>
          <w:numId w:val="8"/>
        </w:numPr>
        <w:tabs>
          <w:tab w:val="num" w:pos="2717"/>
        </w:tabs>
        <w:spacing w:before="120" w:after="120"/>
        <w:ind w:left="567" w:hanging="567"/>
        <w:jc w:val="both"/>
        <w:rPr>
          <w:i/>
          <w:sz w:val="20"/>
          <w:szCs w:val="20"/>
          <w:lang w:val="bg-BG"/>
        </w:rPr>
      </w:pPr>
      <w:r w:rsidRPr="00ED512E">
        <w:rPr>
          <w:i/>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ED512E">
        <w:rPr>
          <w:b/>
          <w:i/>
          <w:sz w:val="20"/>
          <w:szCs w:val="20"/>
          <w:lang w:val="bg-BG"/>
        </w:rPr>
        <w:t>В този случай те трябва да представят доказателство за поетите от подизпълнителите задължения.</w:t>
      </w:r>
      <w:r w:rsidRPr="00ED512E">
        <w:rPr>
          <w:i/>
          <w:sz w:val="20"/>
          <w:szCs w:val="20"/>
          <w:lang w:val="bg-BG"/>
        </w:rPr>
        <w:t xml:space="preserve"> </w:t>
      </w:r>
    </w:p>
    <w:p w14:paraId="591A19C9"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95C0AA3"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Възложителят изисква замяна на подизпълнител, който не отговаря на условията по горната точка. </w:t>
      </w:r>
    </w:p>
    <w:p w14:paraId="3B10E828" w14:textId="77777777" w:rsidR="00F229AE" w:rsidRPr="00ED512E" w:rsidRDefault="00F229AE" w:rsidP="00FD5385">
      <w:pPr>
        <w:keepLines/>
        <w:numPr>
          <w:ilvl w:val="1"/>
          <w:numId w:val="8"/>
        </w:numPr>
        <w:tabs>
          <w:tab w:val="left" w:pos="851"/>
        </w:tabs>
        <w:spacing w:before="120" w:after="120"/>
        <w:ind w:left="567" w:hanging="567"/>
        <w:jc w:val="both"/>
        <w:rPr>
          <w:i/>
          <w:sz w:val="20"/>
          <w:szCs w:val="20"/>
          <w:lang w:val="bg-BG"/>
        </w:rPr>
      </w:pPr>
      <w:r w:rsidRPr="00ED512E">
        <w:rPr>
          <w:i/>
          <w:sz w:val="20"/>
          <w:szCs w:val="20"/>
          <w:lang w:val="bg-BG"/>
        </w:rPr>
        <w:t xml:space="preserve">Участниците могат да използват </w:t>
      </w:r>
      <w:r w:rsidRPr="00ED512E">
        <w:rPr>
          <w:b/>
          <w:i/>
          <w:sz w:val="20"/>
          <w:szCs w:val="20"/>
          <w:lang w:val="bg-BG"/>
        </w:rPr>
        <w:t>капацитета на трети лица</w:t>
      </w:r>
      <w:r w:rsidRPr="00ED512E">
        <w:rPr>
          <w:i/>
          <w:sz w:val="20"/>
          <w:szCs w:val="20"/>
          <w:lang w:val="bg-BG"/>
        </w:rPr>
        <w:t xml:space="preserve"> и подизпълнители, изискванията за които са следните:</w:t>
      </w:r>
    </w:p>
    <w:p w14:paraId="12A71150"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E4FE82E"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A8AF671"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ED512E">
        <w:rPr>
          <w:b/>
          <w:i/>
          <w:sz w:val="20"/>
          <w:szCs w:val="20"/>
          <w:lang w:val="bg-BG"/>
        </w:rPr>
        <w:t>като представи документи за поетите от третите лица задължения</w:t>
      </w:r>
      <w:r w:rsidRPr="00ED512E">
        <w:rPr>
          <w:i/>
          <w:sz w:val="20"/>
          <w:szCs w:val="20"/>
          <w:lang w:val="bg-BG"/>
        </w:rPr>
        <w:t xml:space="preserve">. </w:t>
      </w:r>
    </w:p>
    <w:p w14:paraId="501D1CB3" w14:textId="77777777" w:rsidR="00F229AE" w:rsidRPr="00ED512E" w:rsidRDefault="00F229AE" w:rsidP="00FD5385">
      <w:pPr>
        <w:keepLines/>
        <w:numPr>
          <w:ilvl w:val="2"/>
          <w:numId w:val="8"/>
        </w:numPr>
        <w:tabs>
          <w:tab w:val="left" w:pos="851"/>
        </w:tabs>
        <w:spacing w:before="120" w:after="120"/>
        <w:ind w:left="567" w:hanging="567"/>
        <w:jc w:val="both"/>
        <w:rPr>
          <w:i/>
          <w:sz w:val="20"/>
          <w:szCs w:val="20"/>
          <w:lang w:val="bg-BG"/>
        </w:rPr>
      </w:pPr>
      <w:r w:rsidRPr="00ED512E">
        <w:rPr>
          <w:i/>
          <w:sz w:val="20"/>
          <w:szCs w:val="20"/>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E2DC18" w14:textId="77777777" w:rsidR="00F229AE" w:rsidRPr="00ED512E" w:rsidRDefault="00F229AE" w:rsidP="00FD5385">
      <w:pPr>
        <w:keepLines/>
        <w:numPr>
          <w:ilvl w:val="2"/>
          <w:numId w:val="8"/>
        </w:numPr>
        <w:tabs>
          <w:tab w:val="num" w:pos="1080"/>
          <w:tab w:val="num" w:pos="2717"/>
        </w:tabs>
        <w:spacing w:before="120" w:after="120"/>
        <w:ind w:left="567" w:hanging="567"/>
        <w:jc w:val="both"/>
        <w:rPr>
          <w:i/>
          <w:sz w:val="20"/>
          <w:szCs w:val="20"/>
          <w:lang w:val="bg-BG"/>
        </w:rPr>
      </w:pPr>
      <w:r w:rsidRPr="00ED512E">
        <w:rPr>
          <w:i/>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52228C3" w14:textId="77777777" w:rsidR="00F229AE" w:rsidRPr="00ED512E" w:rsidRDefault="00F229AE" w:rsidP="00FD5385">
      <w:pPr>
        <w:keepLines/>
        <w:numPr>
          <w:ilvl w:val="2"/>
          <w:numId w:val="8"/>
        </w:numPr>
        <w:tabs>
          <w:tab w:val="num" w:pos="1080"/>
          <w:tab w:val="num" w:pos="2717"/>
        </w:tabs>
        <w:spacing w:before="120" w:after="120"/>
        <w:ind w:left="567" w:hanging="567"/>
        <w:jc w:val="both"/>
        <w:rPr>
          <w:i/>
          <w:sz w:val="20"/>
          <w:szCs w:val="20"/>
          <w:lang w:val="bg-BG"/>
        </w:rPr>
      </w:pPr>
      <w:r w:rsidRPr="00ED512E">
        <w:rPr>
          <w:i/>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A82827B" w14:textId="7A5AE493" w:rsidR="00F229AE" w:rsidRPr="00ED512E" w:rsidRDefault="00F229AE" w:rsidP="00FD5385">
      <w:pPr>
        <w:keepLines/>
        <w:numPr>
          <w:ilvl w:val="2"/>
          <w:numId w:val="8"/>
        </w:numPr>
        <w:tabs>
          <w:tab w:val="num" w:pos="1080"/>
          <w:tab w:val="num" w:pos="2717"/>
        </w:tabs>
        <w:spacing w:before="120" w:after="120"/>
        <w:ind w:left="567" w:hanging="567"/>
        <w:jc w:val="both"/>
        <w:rPr>
          <w:i/>
          <w:sz w:val="20"/>
          <w:szCs w:val="20"/>
          <w:lang w:val="bg-BG"/>
        </w:rPr>
      </w:pPr>
      <w:r w:rsidRPr="00ED512E">
        <w:rPr>
          <w:i/>
          <w:sz w:val="20"/>
          <w:szCs w:val="20"/>
          <w:lang w:val="bg-BG"/>
        </w:rPr>
        <w:t>В случай, че участникът се е поз</w:t>
      </w:r>
      <w:r w:rsidR="00375705" w:rsidRPr="00ED512E">
        <w:rPr>
          <w:i/>
          <w:sz w:val="20"/>
          <w:szCs w:val="20"/>
          <w:lang w:val="bg-BG"/>
        </w:rPr>
        <w:t>о</w:t>
      </w:r>
      <w:r w:rsidRPr="00ED512E">
        <w:rPr>
          <w:i/>
          <w:sz w:val="20"/>
          <w:szCs w:val="20"/>
          <w:lang w:val="bg-BG"/>
        </w:rPr>
        <w:t>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ED512E">
        <w:rPr>
          <w:b/>
          <w:i/>
          <w:sz w:val="20"/>
          <w:szCs w:val="20"/>
          <w:lang w:val="bg-BG"/>
        </w:rPr>
        <w:t xml:space="preserve"> солидарна отговорност</w:t>
      </w:r>
      <w:r w:rsidRPr="00ED512E">
        <w:rPr>
          <w:i/>
          <w:sz w:val="20"/>
          <w:szCs w:val="20"/>
          <w:lang w:val="bg-BG"/>
        </w:rPr>
        <w:t xml:space="preserve">. </w:t>
      </w:r>
    </w:p>
    <w:p w14:paraId="6BD460A7"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D8CDACE"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2FB2FFA8"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1069C50"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5A75917"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ED512E">
        <w:rPr>
          <w:b/>
          <w:i/>
          <w:sz w:val="20"/>
          <w:szCs w:val="20"/>
          <w:lang w:val="bg-BG"/>
        </w:rPr>
        <w:t>това не води до промяна на техническото предложение</w:t>
      </w:r>
      <w:r w:rsidRPr="00ED512E">
        <w:rPr>
          <w:i/>
          <w:sz w:val="20"/>
          <w:szCs w:val="20"/>
          <w:lang w:val="bg-BG"/>
        </w:rPr>
        <w:t xml:space="preserve">. </w:t>
      </w:r>
    </w:p>
    <w:p w14:paraId="3011B1C2"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1DD1BCC"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A801D0E"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6FE7618C"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A96324B"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 Констатираните аритметични грешки в ценовото предложение се отстраняват при спазване на следните правила: </w:t>
      </w:r>
    </w:p>
    <w:p w14:paraId="0F143998" w14:textId="77777777" w:rsidR="00F229AE" w:rsidRPr="00ED512E" w:rsidRDefault="00F229AE" w:rsidP="00FD5385">
      <w:pPr>
        <w:keepLines/>
        <w:numPr>
          <w:ilvl w:val="2"/>
          <w:numId w:val="8"/>
        </w:numPr>
        <w:tabs>
          <w:tab w:val="num" w:pos="900"/>
          <w:tab w:val="num" w:pos="2717"/>
        </w:tabs>
        <w:spacing w:before="120" w:after="120"/>
        <w:ind w:left="567" w:hanging="567"/>
        <w:jc w:val="both"/>
        <w:rPr>
          <w:i/>
          <w:sz w:val="20"/>
          <w:szCs w:val="20"/>
          <w:lang w:val="bg-BG"/>
        </w:rPr>
      </w:pPr>
      <w:r w:rsidRPr="00ED512E">
        <w:rPr>
          <w:i/>
          <w:sz w:val="20"/>
          <w:szCs w:val="20"/>
          <w:lang w:val="bg-BG"/>
        </w:rPr>
        <w:t>При различия между суми, изразени с цифри и думи, за вярно се приема словесното изражение на сумата.</w:t>
      </w:r>
    </w:p>
    <w:p w14:paraId="15F24799" w14:textId="77777777" w:rsidR="00F229AE" w:rsidRPr="00ED512E" w:rsidRDefault="00F229AE" w:rsidP="00FD5385">
      <w:pPr>
        <w:keepLines/>
        <w:numPr>
          <w:ilvl w:val="2"/>
          <w:numId w:val="8"/>
        </w:numPr>
        <w:tabs>
          <w:tab w:val="num" w:pos="900"/>
          <w:tab w:val="num" w:pos="2717"/>
        </w:tabs>
        <w:spacing w:before="120" w:after="120"/>
        <w:ind w:left="567" w:hanging="567"/>
        <w:jc w:val="both"/>
        <w:rPr>
          <w:i/>
          <w:sz w:val="20"/>
          <w:szCs w:val="20"/>
          <w:lang w:val="bg-BG"/>
        </w:rPr>
      </w:pPr>
      <w:r w:rsidRPr="00ED512E">
        <w:rPr>
          <w:i/>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AB18816" w14:textId="77777777" w:rsidR="00F229AE" w:rsidRPr="00ED512E" w:rsidRDefault="00F229AE" w:rsidP="00FD5385">
      <w:pPr>
        <w:keepLines/>
        <w:numPr>
          <w:ilvl w:val="2"/>
          <w:numId w:val="8"/>
        </w:numPr>
        <w:tabs>
          <w:tab w:val="num" w:pos="900"/>
          <w:tab w:val="num" w:pos="2717"/>
        </w:tabs>
        <w:spacing w:before="120" w:after="120"/>
        <w:ind w:left="567" w:hanging="567"/>
        <w:jc w:val="both"/>
        <w:rPr>
          <w:i/>
          <w:sz w:val="20"/>
          <w:szCs w:val="20"/>
          <w:lang w:val="bg-BG"/>
        </w:rPr>
      </w:pPr>
      <w:r w:rsidRPr="00ED512E">
        <w:rPr>
          <w:i/>
          <w:sz w:val="20"/>
          <w:szCs w:val="20"/>
          <w:lang w:val="bg-BG"/>
        </w:rPr>
        <w:t>При разминаване между единични цени и общи стойности, за верни се считат съответните оферирани единични цени.</w:t>
      </w:r>
    </w:p>
    <w:p w14:paraId="57BE5CC1" w14:textId="317BE441"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Преди оценката по съответните показатели, комисията извършва проверка за наличие на основания по чл.72, ал.1 от ЗОП за необичайно благоприятни оферти. Когато предложение в офертата на участник</w:t>
      </w:r>
      <w:r w:rsidRPr="00ED512E">
        <w:rPr>
          <w:i/>
          <w:sz w:val="20"/>
          <w:szCs w:val="20"/>
          <w:u w:val="single"/>
          <w:lang w:val="bg-BG"/>
        </w:rPr>
        <w:t>,</w:t>
      </w:r>
      <w:r w:rsidRPr="00ED512E">
        <w:rPr>
          <w:b/>
          <w:i/>
          <w:sz w:val="20"/>
          <w:szCs w:val="20"/>
          <w:lang w:val="bg-BG"/>
        </w:rPr>
        <w:t xml:space="preserve"> </w:t>
      </w:r>
      <w:r w:rsidRPr="00ED512E">
        <w:rPr>
          <w:i/>
          <w:sz w:val="20"/>
          <w:szCs w:val="20"/>
          <w:lang w:val="bg-BG"/>
        </w:rPr>
        <w:t>свързано с</w:t>
      </w:r>
      <w:r w:rsidRPr="00ED512E">
        <w:rPr>
          <w:b/>
          <w:i/>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Pr="00ED512E">
        <w:rPr>
          <w:i/>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CF92AC2"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 xml:space="preserve">След извършване на действията по-горе, офертите, които отговарят на изискванията на документацията ще бъдат оценени. </w:t>
      </w:r>
    </w:p>
    <w:p w14:paraId="3DEA3BBA"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b/>
          <w:i/>
          <w:sz w:val="20"/>
          <w:szCs w:val="20"/>
          <w:lang w:val="bg-BG"/>
        </w:rPr>
        <w:t>Критерий зa възлагане на поръчката</w:t>
      </w:r>
      <w:r w:rsidRPr="00ED512E">
        <w:rPr>
          <w:i/>
          <w:sz w:val="20"/>
          <w:szCs w:val="20"/>
          <w:lang w:val="bg-BG"/>
        </w:rPr>
        <w:t xml:space="preserve"> </w:t>
      </w:r>
    </w:p>
    <w:p w14:paraId="5E0233F2" w14:textId="37522EA9" w:rsidR="00F229AE" w:rsidRPr="00ED512E" w:rsidRDefault="00F229AE" w:rsidP="00FA1B3A">
      <w:pPr>
        <w:keepLines/>
        <w:spacing w:before="120" w:after="120"/>
        <w:ind w:left="567" w:hanging="567"/>
        <w:jc w:val="both"/>
        <w:rPr>
          <w:i/>
          <w:sz w:val="20"/>
          <w:szCs w:val="20"/>
          <w:lang w:val="bg-BG"/>
        </w:rPr>
      </w:pPr>
      <w:r w:rsidRPr="00ED512E">
        <w:rPr>
          <w:i/>
          <w:sz w:val="20"/>
          <w:szCs w:val="20"/>
          <w:lang w:val="bg-BG"/>
        </w:rPr>
        <w:t>Икономически най-изгодната оферта ще се определи по критерий за възлагане „</w:t>
      </w:r>
      <w:r w:rsidRPr="00ED512E">
        <w:rPr>
          <w:b/>
          <w:i/>
          <w:sz w:val="20"/>
          <w:szCs w:val="20"/>
          <w:lang w:val="bg-BG"/>
        </w:rPr>
        <w:t>най-ниска цена</w:t>
      </w:r>
      <w:r w:rsidRPr="00ED512E">
        <w:rPr>
          <w:i/>
          <w:sz w:val="20"/>
          <w:szCs w:val="20"/>
          <w:lang w:val="bg-BG"/>
        </w:rPr>
        <w:t>“</w:t>
      </w:r>
      <w:r w:rsidR="000966E7" w:rsidRPr="00ED512E">
        <w:rPr>
          <w:i/>
          <w:sz w:val="20"/>
          <w:szCs w:val="20"/>
          <w:lang w:val="bg-BG"/>
        </w:rPr>
        <w:t xml:space="preserve"> </w:t>
      </w:r>
      <w:r w:rsidR="00ED1C60" w:rsidRPr="00ED512E">
        <w:rPr>
          <w:i/>
          <w:sz w:val="20"/>
          <w:szCs w:val="20"/>
          <w:lang w:val="bg-BG"/>
        </w:rPr>
        <w:t>въз основа на следната методика за оценка.</w:t>
      </w:r>
    </w:p>
    <w:p w14:paraId="1EC0440A" w14:textId="77777777" w:rsidR="00DE3232" w:rsidRPr="00ED512E" w:rsidRDefault="00ED1C60" w:rsidP="00ED1C60">
      <w:pPr>
        <w:keepLines/>
        <w:tabs>
          <w:tab w:val="left" w:pos="567"/>
        </w:tabs>
        <w:spacing w:before="90" w:after="90"/>
        <w:ind w:left="567"/>
        <w:jc w:val="both"/>
        <w:rPr>
          <w:i/>
          <w:sz w:val="20"/>
          <w:szCs w:val="20"/>
          <w:lang w:val="bg-BG"/>
        </w:rPr>
      </w:pPr>
      <w:r w:rsidRPr="00ED512E">
        <w:rPr>
          <w:i/>
          <w:sz w:val="20"/>
          <w:szCs w:val="20"/>
          <w:lang w:val="bg-BG"/>
        </w:rPr>
        <w:t>Участниците попълват единичните си цени в Ценова таблица 1</w:t>
      </w:r>
      <w:r w:rsidR="00DE3232" w:rsidRPr="00ED512E">
        <w:rPr>
          <w:i/>
          <w:sz w:val="20"/>
          <w:szCs w:val="20"/>
          <w:lang w:val="bg-BG"/>
        </w:rPr>
        <w:t>, колона „Цена в лева без ДДС за тригодишна поддръжка за 1 брой лиценз“</w:t>
      </w:r>
      <w:r w:rsidRPr="00ED512E">
        <w:rPr>
          <w:i/>
          <w:sz w:val="20"/>
          <w:szCs w:val="20"/>
          <w:lang w:val="bg-BG"/>
        </w:rPr>
        <w:t xml:space="preserve"> и</w:t>
      </w:r>
      <w:r w:rsidR="00DE3232" w:rsidRPr="00ED512E">
        <w:rPr>
          <w:i/>
          <w:sz w:val="20"/>
          <w:szCs w:val="20"/>
          <w:lang w:val="bg-BG"/>
        </w:rPr>
        <w:t xml:space="preserve"> в</w:t>
      </w:r>
      <w:r w:rsidRPr="00ED512E">
        <w:rPr>
          <w:i/>
          <w:sz w:val="20"/>
          <w:szCs w:val="20"/>
          <w:lang w:val="bg-BG"/>
        </w:rPr>
        <w:t xml:space="preserve"> Ценова таблица 2 </w:t>
      </w:r>
      <w:r w:rsidR="00DE3232" w:rsidRPr="00ED512E">
        <w:rPr>
          <w:i/>
          <w:sz w:val="20"/>
          <w:szCs w:val="20"/>
          <w:lang w:val="bg-BG"/>
        </w:rPr>
        <w:t>колона „Ед. цена в лв. без ДДС за обновяване и едногодишна поддръжка за 1 бр. лиценз“</w:t>
      </w:r>
      <w:r w:rsidRPr="00ED512E">
        <w:rPr>
          <w:i/>
          <w:sz w:val="20"/>
          <w:szCs w:val="20"/>
          <w:lang w:val="bg-BG"/>
        </w:rPr>
        <w:t xml:space="preserve"> </w:t>
      </w:r>
      <w:r w:rsidR="00DE3232" w:rsidRPr="00ED512E">
        <w:rPr>
          <w:i/>
          <w:sz w:val="20"/>
          <w:szCs w:val="20"/>
          <w:lang w:val="bg-BG"/>
        </w:rPr>
        <w:t xml:space="preserve">от Раздел Б: „Цени и данни”, </w:t>
      </w:r>
      <w:r w:rsidRPr="00ED512E">
        <w:rPr>
          <w:i/>
          <w:sz w:val="20"/>
          <w:szCs w:val="20"/>
          <w:lang w:val="bg-BG"/>
        </w:rPr>
        <w:t xml:space="preserve">приложени в документацията за участие. </w:t>
      </w:r>
    </w:p>
    <w:p w14:paraId="37FC5F8E" w14:textId="3CCD0B3E" w:rsidR="00DE3232" w:rsidRPr="00ED512E" w:rsidRDefault="00DE3232" w:rsidP="00DE3232">
      <w:pPr>
        <w:keepLines/>
        <w:tabs>
          <w:tab w:val="left" w:pos="567"/>
        </w:tabs>
        <w:spacing w:before="90" w:after="90"/>
        <w:ind w:left="567"/>
        <w:jc w:val="both"/>
        <w:rPr>
          <w:i/>
          <w:sz w:val="20"/>
          <w:szCs w:val="20"/>
          <w:lang w:val="bg-BG"/>
        </w:rPr>
      </w:pPr>
      <w:r w:rsidRPr="00ED512E">
        <w:rPr>
          <w:i/>
          <w:sz w:val="20"/>
          <w:szCs w:val="20"/>
          <w:lang w:val="bg-BG"/>
        </w:rPr>
        <w:t>В Ценова таблица 2 стойността в колона „Произведение от „бр. лицензи“ и „ед. цена в лв. без ДДС за обновяване и едногодишна поддръжка за 1 бр. лиценз“ се получава като произведение на стойностите в колона „Брой лицензи“ и „Ед. цена в лв. без ДДС за обновяване и едногодишна поддръжка за 1 бр. лиценз“</w:t>
      </w:r>
      <w:r w:rsidR="009A7322" w:rsidRPr="00ED512E">
        <w:rPr>
          <w:i/>
          <w:sz w:val="20"/>
          <w:szCs w:val="20"/>
          <w:lang w:val="bg-BG"/>
        </w:rPr>
        <w:t>.</w:t>
      </w:r>
    </w:p>
    <w:p w14:paraId="3296FFDA" w14:textId="77777777" w:rsidR="009A7322" w:rsidRPr="00ED512E" w:rsidRDefault="00ED1C60" w:rsidP="00ED1C60">
      <w:pPr>
        <w:keepLines/>
        <w:tabs>
          <w:tab w:val="left" w:pos="567"/>
        </w:tabs>
        <w:spacing w:before="90" w:after="90"/>
        <w:ind w:left="567"/>
        <w:jc w:val="both"/>
        <w:rPr>
          <w:i/>
          <w:sz w:val="20"/>
          <w:szCs w:val="20"/>
          <w:lang w:val="bg-BG"/>
        </w:rPr>
      </w:pPr>
      <w:r w:rsidRPr="00ED512E">
        <w:rPr>
          <w:i/>
          <w:sz w:val="20"/>
          <w:szCs w:val="20"/>
          <w:lang w:val="bg-BG"/>
        </w:rPr>
        <w:t xml:space="preserve">Резултатът на оценяваното ценово предложение на всеки допуснат участник се получава като </w:t>
      </w:r>
      <w:r w:rsidR="009A7322" w:rsidRPr="00ED512E">
        <w:rPr>
          <w:i/>
          <w:sz w:val="20"/>
          <w:szCs w:val="20"/>
          <w:lang w:val="bg-BG"/>
        </w:rPr>
        <w:t xml:space="preserve">сбор от </w:t>
      </w:r>
      <w:r w:rsidRPr="00ED512E">
        <w:rPr>
          <w:i/>
          <w:sz w:val="20"/>
          <w:szCs w:val="20"/>
          <w:lang w:val="bg-BG"/>
        </w:rPr>
        <w:t xml:space="preserve">предложените </w:t>
      </w:r>
      <w:r w:rsidR="009A7322" w:rsidRPr="00ED512E">
        <w:rPr>
          <w:i/>
          <w:sz w:val="20"/>
          <w:szCs w:val="20"/>
          <w:lang w:val="bg-BG"/>
        </w:rPr>
        <w:t>стойности в Ценова таблица 1, колона „Ед. цена в лв. без ДДС за обновяване и едногодишна поддръжка за 1 бр. лиценз“ и Ценова таблица 2, колона „Произведение от „бр. лицензи“ и „ед. цена в лв. без ДДС за обновяване и едногодишна поддръжка за 1 бр. лиценз“.</w:t>
      </w:r>
    </w:p>
    <w:p w14:paraId="1664F3F4" w14:textId="416CAEA1" w:rsidR="00ED1C60" w:rsidRPr="00ED512E" w:rsidRDefault="00ED1C60" w:rsidP="00726B5D">
      <w:pPr>
        <w:keepLines/>
        <w:tabs>
          <w:tab w:val="left" w:pos="567"/>
        </w:tabs>
        <w:spacing w:before="90" w:after="90"/>
        <w:ind w:left="567"/>
        <w:jc w:val="both"/>
        <w:rPr>
          <w:i/>
          <w:sz w:val="20"/>
          <w:szCs w:val="20"/>
          <w:lang w:val="bg-BG"/>
        </w:rPr>
      </w:pPr>
      <w:r w:rsidRPr="00ED512E">
        <w:rPr>
          <w:i/>
          <w:sz w:val="20"/>
          <w:szCs w:val="20"/>
          <w:lang w:val="bg-BG"/>
        </w:rPr>
        <w:t>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 Останалите кандидати се класират в низходящ ред, съобразно оферираната от тях оценявана стойност.</w:t>
      </w:r>
    </w:p>
    <w:p w14:paraId="28EAB9CE" w14:textId="7626813D" w:rsidR="00F229AE" w:rsidRPr="00ED512E" w:rsidRDefault="00F229AE" w:rsidP="00FD5385">
      <w:pPr>
        <w:keepLines/>
        <w:numPr>
          <w:ilvl w:val="1"/>
          <w:numId w:val="8"/>
        </w:numPr>
        <w:tabs>
          <w:tab w:val="left" w:pos="993"/>
          <w:tab w:val="num" w:pos="1985"/>
        </w:tabs>
        <w:spacing w:before="120" w:after="120"/>
        <w:ind w:left="567" w:hanging="567"/>
        <w:jc w:val="both"/>
        <w:rPr>
          <w:i/>
          <w:sz w:val="20"/>
          <w:szCs w:val="20"/>
          <w:lang w:val="bg-BG"/>
        </w:rPr>
      </w:pPr>
      <w:r w:rsidRPr="00ED512E">
        <w:rPr>
          <w:i/>
          <w:sz w:val="20"/>
          <w:szCs w:val="20"/>
          <w:lang w:val="bg-BG"/>
        </w:rPr>
        <w:t xml:space="preserve">В случай че на първо място бъдат класирани 2-ма или повече участника, се прилагат разпоредбите на чл.58 от ППЗОП. </w:t>
      </w:r>
    </w:p>
    <w:p w14:paraId="4FE6E249"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6783EB2D"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Процедурата приключва с решение за определяне на изпълнител по договора или решение за прекратяване на процедурата.</w:t>
      </w:r>
    </w:p>
    <w:p w14:paraId="4AE20353"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b/>
          <w:i/>
          <w:sz w:val="20"/>
          <w:szCs w:val="20"/>
          <w:lang w:val="bg-BG"/>
        </w:rPr>
        <w:t>Изисквани документи от участника, определен за изпълнител преди подписване на договора</w:t>
      </w:r>
      <w:r w:rsidRPr="00ED512E">
        <w:rPr>
          <w:i/>
          <w:sz w:val="20"/>
          <w:szCs w:val="20"/>
          <w:lang w:val="bg-BG"/>
        </w:rPr>
        <w:t xml:space="preserve">: </w:t>
      </w:r>
    </w:p>
    <w:p w14:paraId="5BA66928"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актуални документи, удостоверяващи </w:t>
      </w:r>
      <w:r w:rsidRPr="00ED512E">
        <w:rPr>
          <w:b/>
          <w:i/>
          <w:sz w:val="20"/>
          <w:szCs w:val="20"/>
          <w:lang w:val="bg-BG"/>
        </w:rPr>
        <w:t>липсата на основанията за отстраняване от процедурата</w:t>
      </w:r>
      <w:r w:rsidRPr="00ED512E">
        <w:rPr>
          <w:i/>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1D13DA"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 за обстоятелствата по чл. 54, ал. 1, т. 1 ЗОП - свидетелство за съдимост; </w:t>
      </w:r>
    </w:p>
    <w:p w14:paraId="688F5062"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5D0BB6A9"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256B634A"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 за обстоятелствата по чл. 55, ал. 1, т. 1 ЗОП - удостоверение, издадено от Агенцията по вписванията. </w:t>
      </w:r>
    </w:p>
    <w:p w14:paraId="23CCC4F5"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ACB1E4"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593124DC"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D5FEC22" w14:textId="77777777" w:rsidR="00F229AE" w:rsidRPr="00ED512E" w:rsidRDefault="00F229AE" w:rsidP="00521FF4">
      <w:pPr>
        <w:spacing w:before="120" w:after="120"/>
        <w:ind w:left="567"/>
        <w:jc w:val="both"/>
        <w:rPr>
          <w:i/>
          <w:sz w:val="20"/>
          <w:szCs w:val="20"/>
          <w:lang w:val="bg-BG"/>
        </w:rPr>
      </w:pPr>
      <w:r w:rsidRPr="00ED512E">
        <w:rPr>
          <w:i/>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3F2A785"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подлежащите на представяне преди сключване на договор актуални документи, </w:t>
      </w:r>
      <w:r w:rsidRPr="00ED512E">
        <w:rPr>
          <w:b/>
          <w:i/>
          <w:sz w:val="20"/>
          <w:szCs w:val="20"/>
          <w:lang w:val="bg-BG"/>
        </w:rPr>
        <w:t>удостоверяващи съответствието с поставените критерии за подбор</w:t>
      </w:r>
      <w:r w:rsidRPr="00ED512E">
        <w:rPr>
          <w:i/>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0C1D5AB" w14:textId="69F23FB5" w:rsidR="00F229AE" w:rsidRPr="00ED512E" w:rsidRDefault="00F229AE" w:rsidP="00FD5385">
      <w:pPr>
        <w:numPr>
          <w:ilvl w:val="0"/>
          <w:numId w:val="20"/>
        </w:numPr>
        <w:spacing w:before="120" w:after="120"/>
        <w:ind w:left="567" w:hanging="567"/>
        <w:jc w:val="both"/>
        <w:rPr>
          <w:i/>
          <w:sz w:val="20"/>
          <w:szCs w:val="20"/>
          <w:lang w:val="bg-BG"/>
        </w:rPr>
      </w:pPr>
      <w:r w:rsidRPr="00ED512E">
        <w:rPr>
          <w:i/>
          <w:sz w:val="20"/>
          <w:szCs w:val="20"/>
          <w:lang w:val="bg-BG"/>
        </w:rPr>
        <w:t>доказателства (оригинал или заверено от участника копие) за извършените доставки и услуги, посочени в списък на доставките и услугите, които са идентични или сходни с предмета на обществената поръчка, деклариран в ЕЕДОП;</w:t>
      </w:r>
    </w:p>
    <w:p w14:paraId="1C3E3F65" w14:textId="77777777"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ED512E">
        <w:rPr>
          <w:b/>
          <w:i/>
          <w:sz w:val="20"/>
          <w:szCs w:val="20"/>
          <w:lang w:val="bg-BG"/>
        </w:rPr>
        <w:t>удостоверение за данъчна регистрация и регистрация по БУЛСТАТ или еквивалентни документи</w:t>
      </w:r>
      <w:r w:rsidRPr="00ED512E">
        <w:rPr>
          <w:i/>
          <w:sz w:val="20"/>
          <w:szCs w:val="20"/>
          <w:lang w:val="bg-BG"/>
        </w:rPr>
        <w:t xml:space="preserve"> съгласно законодателството на държавата, в която обединението е установено. </w:t>
      </w:r>
    </w:p>
    <w:p w14:paraId="1B12C4DC" w14:textId="3CAEF0E3" w:rsidR="00F229AE" w:rsidRPr="00ED512E" w:rsidRDefault="00F229AE" w:rsidP="00FD5385">
      <w:pPr>
        <w:keepLines/>
        <w:numPr>
          <w:ilvl w:val="1"/>
          <w:numId w:val="8"/>
        </w:numPr>
        <w:spacing w:before="120" w:after="120"/>
        <w:ind w:left="567" w:hanging="567"/>
        <w:jc w:val="both"/>
        <w:rPr>
          <w:i/>
          <w:sz w:val="20"/>
          <w:szCs w:val="20"/>
          <w:lang w:val="bg-BG"/>
        </w:rPr>
      </w:pPr>
      <w:r w:rsidRPr="00ED512E">
        <w:rPr>
          <w:i/>
          <w:sz w:val="20"/>
          <w:szCs w:val="20"/>
          <w:lang w:val="bg-BG"/>
        </w:rPr>
        <w:t>определената гаранция за изпълнение на договора;</w:t>
      </w:r>
    </w:p>
    <w:p w14:paraId="1FA216AA" w14:textId="73EFE625" w:rsidR="00D711F3" w:rsidRPr="00ED512E" w:rsidRDefault="00D711F3" w:rsidP="00D711F3">
      <w:pPr>
        <w:keepLines/>
        <w:numPr>
          <w:ilvl w:val="1"/>
          <w:numId w:val="8"/>
        </w:numPr>
        <w:spacing w:before="120" w:after="120"/>
        <w:ind w:left="567" w:hanging="567"/>
        <w:jc w:val="both"/>
        <w:rPr>
          <w:i/>
          <w:sz w:val="20"/>
          <w:szCs w:val="20"/>
          <w:lang w:val="ru-RU"/>
        </w:rPr>
      </w:pPr>
      <w:r w:rsidRPr="00ED512E">
        <w:rPr>
          <w:i/>
          <w:sz w:val="20"/>
          <w:szCs w:val="20"/>
          <w:lang w:val="ru-RU"/>
        </w:rPr>
        <w:t xml:space="preserve">заверено от </w:t>
      </w:r>
      <w:r w:rsidR="00150CC0" w:rsidRPr="00ED512E">
        <w:rPr>
          <w:i/>
          <w:sz w:val="20"/>
          <w:szCs w:val="20"/>
          <w:lang w:val="bg-BG"/>
        </w:rPr>
        <w:t>избрания за изпълнител</w:t>
      </w:r>
      <w:r w:rsidRPr="00ED512E">
        <w:rPr>
          <w:i/>
          <w:sz w:val="20"/>
          <w:szCs w:val="20"/>
          <w:lang w:val="ru-RU"/>
        </w:rPr>
        <w:t xml:space="preserve"> копие от Документ от производителя</w:t>
      </w:r>
      <w:r w:rsidRPr="00ED512E">
        <w:rPr>
          <w:i/>
          <w:sz w:val="20"/>
          <w:szCs w:val="20"/>
          <w:lang w:val="en-US"/>
        </w:rPr>
        <w:t xml:space="preserve"> </w:t>
      </w:r>
      <w:r w:rsidRPr="00ED512E">
        <w:rPr>
          <w:i/>
          <w:sz w:val="20"/>
          <w:szCs w:val="20"/>
          <w:lang w:val="bg-BG"/>
        </w:rPr>
        <w:t>или от</w:t>
      </w:r>
      <w:r w:rsidRPr="00ED512E">
        <w:rPr>
          <w:i/>
          <w:sz w:val="20"/>
          <w:szCs w:val="20"/>
          <w:lang w:val="ru-RU"/>
        </w:rPr>
        <w:t xml:space="preserve"> оторизиран </w:t>
      </w:r>
      <w:r w:rsidRPr="00ED512E">
        <w:rPr>
          <w:i/>
          <w:sz w:val="20"/>
          <w:szCs w:val="20"/>
          <w:lang w:val="bg-BG"/>
        </w:rPr>
        <w:t xml:space="preserve">представител на производителя </w:t>
      </w:r>
      <w:r w:rsidRPr="00ED512E">
        <w:rPr>
          <w:i/>
          <w:sz w:val="20"/>
          <w:szCs w:val="20"/>
          <w:lang w:val="ru-RU"/>
        </w:rPr>
        <w:t>на лицензите, с който се удостоверява правото му да подновява и продава лицензите предмет на процедурата.</w:t>
      </w:r>
    </w:p>
    <w:p w14:paraId="284C2D1C" w14:textId="2D623945" w:rsidR="00D711F3" w:rsidRPr="00ED512E" w:rsidRDefault="00D711F3" w:rsidP="00D711F3">
      <w:pPr>
        <w:keepLines/>
        <w:numPr>
          <w:ilvl w:val="1"/>
          <w:numId w:val="8"/>
        </w:numPr>
        <w:spacing w:before="120" w:after="120"/>
        <w:ind w:left="567" w:hanging="567"/>
        <w:jc w:val="both"/>
        <w:rPr>
          <w:i/>
          <w:sz w:val="20"/>
          <w:szCs w:val="20"/>
          <w:lang w:val="ru-RU"/>
        </w:rPr>
      </w:pPr>
      <w:r w:rsidRPr="00ED512E">
        <w:rPr>
          <w:i/>
          <w:sz w:val="20"/>
          <w:szCs w:val="20"/>
          <w:lang w:val="ru-RU"/>
        </w:rPr>
        <w:t xml:space="preserve">заверено от </w:t>
      </w:r>
      <w:r w:rsidR="00150CC0" w:rsidRPr="00ED512E">
        <w:rPr>
          <w:i/>
          <w:sz w:val="20"/>
          <w:szCs w:val="20"/>
          <w:lang w:val="ru-RU"/>
        </w:rPr>
        <w:t>избрания за изпълнител</w:t>
      </w:r>
      <w:r w:rsidRPr="00ED512E">
        <w:rPr>
          <w:i/>
          <w:sz w:val="20"/>
          <w:szCs w:val="20"/>
          <w:lang w:val="ru-RU"/>
        </w:rPr>
        <w:t xml:space="preserve"> копие от Документ от производителя или от оторизиран представител на производителя, доказващ, че предлаганите лицензи са съвместими със съществуващия лиценз на Възложителя - система </w:t>
      </w:r>
      <w:r w:rsidRPr="00ED512E">
        <w:rPr>
          <w:b/>
          <w:i/>
          <w:sz w:val="20"/>
          <w:szCs w:val="20"/>
          <w:lang w:val="ru-RU"/>
        </w:rPr>
        <w:t xml:space="preserve">ABB 800xA </w:t>
      </w:r>
      <w:r w:rsidRPr="00ED512E">
        <w:rPr>
          <w:b/>
          <w:i/>
          <w:sz w:val="20"/>
          <w:szCs w:val="20"/>
          <w:lang w:val="en-US"/>
        </w:rPr>
        <w:t>6.0.1</w:t>
      </w:r>
      <w:r w:rsidRPr="00ED512E">
        <w:rPr>
          <w:i/>
          <w:sz w:val="20"/>
          <w:szCs w:val="20"/>
          <w:lang w:val="ru-RU"/>
        </w:rPr>
        <w:t xml:space="preserve"> с лицензен номер </w:t>
      </w:r>
      <w:r w:rsidRPr="00ED512E">
        <w:rPr>
          <w:b/>
          <w:i/>
          <w:sz w:val="20"/>
          <w:szCs w:val="20"/>
          <w:lang w:val="ru-RU"/>
        </w:rPr>
        <w:t>SL 993350820160089.</w:t>
      </w:r>
    </w:p>
    <w:p w14:paraId="1B3A3595" w14:textId="122390EB" w:rsidR="00F229AE" w:rsidRPr="00ED512E" w:rsidRDefault="00F229AE" w:rsidP="00FD5385">
      <w:pPr>
        <w:keepLines/>
        <w:numPr>
          <w:ilvl w:val="1"/>
          <w:numId w:val="8"/>
        </w:numPr>
        <w:spacing w:before="120" w:after="120"/>
        <w:ind w:left="567" w:hanging="567"/>
        <w:jc w:val="both"/>
        <w:rPr>
          <w:i/>
          <w:sz w:val="20"/>
          <w:szCs w:val="20"/>
          <w:lang w:val="bg-BG"/>
        </w:rPr>
      </w:pPr>
      <w:r w:rsidRPr="00ED512E">
        <w:rPr>
          <w:bCs/>
          <w:i/>
          <w:sz w:val="20"/>
          <w:szCs w:val="20"/>
          <w:lang w:val="bg-BG"/>
        </w:rPr>
        <w:t>Договорът не се подписва с участник</w:t>
      </w:r>
      <w:r w:rsidR="00FC3ECF" w:rsidRPr="00ED512E">
        <w:rPr>
          <w:bCs/>
          <w:i/>
          <w:sz w:val="20"/>
          <w:szCs w:val="20"/>
          <w:lang w:val="bg-BG"/>
        </w:rPr>
        <w:t>,</w:t>
      </w:r>
      <w:r w:rsidRPr="00ED512E">
        <w:rPr>
          <w:bCs/>
          <w:i/>
          <w:sz w:val="20"/>
          <w:szCs w:val="20"/>
          <w:lang w:val="bg-BG"/>
        </w:rPr>
        <w:t xml:space="preserve"> който не е извършил</w:t>
      </w:r>
      <w:r w:rsidRPr="00ED512E">
        <w:rPr>
          <w:i/>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3265113" w14:textId="77777777" w:rsidR="00F229AE" w:rsidRPr="00ED512E" w:rsidRDefault="00F229AE" w:rsidP="00CD068E">
      <w:pPr>
        <w:keepLines/>
        <w:spacing w:before="120" w:after="120"/>
        <w:ind w:left="567"/>
        <w:jc w:val="both"/>
        <w:rPr>
          <w:bCs/>
          <w:i/>
          <w:sz w:val="20"/>
          <w:szCs w:val="20"/>
          <w:lang w:val="bg-BG"/>
        </w:rPr>
      </w:pPr>
      <w:r w:rsidRPr="00ED512E">
        <w:rPr>
          <w:bCs/>
          <w:i/>
          <w:sz w:val="20"/>
          <w:szCs w:val="20"/>
          <w:lang w:val="bg-BG"/>
        </w:rPr>
        <w:t>Документите се представят и за подизпълнителите и третите лица, ако има такива.</w:t>
      </w:r>
    </w:p>
    <w:p w14:paraId="1001055F"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rFonts w:cs="Arial"/>
          <w:i/>
          <w:sz w:val="20"/>
          <w:szCs w:val="20"/>
          <w:lang w:val="bg-BG"/>
        </w:rPr>
        <w:t xml:space="preserve">Възложителят не дължи възстановяване на разходите, направени </w:t>
      </w:r>
      <w:r w:rsidRPr="00ED512E">
        <w:rPr>
          <w:i/>
          <w:sz w:val="20"/>
          <w:szCs w:val="20"/>
          <w:lang w:val="bg-BG"/>
        </w:rPr>
        <w:t>от Участник, във връзка с участието му по настоящата процедура.</w:t>
      </w:r>
    </w:p>
    <w:p w14:paraId="1237BB39" w14:textId="77777777" w:rsidR="00F229AE" w:rsidRPr="00ED512E" w:rsidRDefault="00F229AE" w:rsidP="00FD5385">
      <w:pPr>
        <w:keepLines/>
        <w:numPr>
          <w:ilvl w:val="0"/>
          <w:numId w:val="8"/>
        </w:numPr>
        <w:spacing w:before="120" w:after="120"/>
        <w:ind w:left="567" w:hanging="567"/>
        <w:jc w:val="both"/>
        <w:rPr>
          <w:i/>
          <w:sz w:val="20"/>
          <w:szCs w:val="20"/>
          <w:lang w:val="bg-BG"/>
        </w:rPr>
      </w:pPr>
      <w:r w:rsidRPr="00ED512E">
        <w:rPr>
          <w:i/>
          <w:sz w:val="20"/>
          <w:szCs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14:paraId="7F162589" w14:textId="77777777" w:rsidR="00F229AE" w:rsidRPr="00ED512E" w:rsidRDefault="00F229AE" w:rsidP="00F229AE">
      <w:pPr>
        <w:keepLines/>
        <w:spacing w:before="90" w:after="90"/>
        <w:ind w:left="624"/>
        <w:jc w:val="both"/>
        <w:rPr>
          <w:sz w:val="20"/>
          <w:lang w:val="bg-BG"/>
        </w:rPr>
      </w:pPr>
    </w:p>
    <w:p w14:paraId="0FAB02F1" w14:textId="77777777" w:rsidR="00F229AE" w:rsidRPr="00ED512E" w:rsidRDefault="00F229AE" w:rsidP="00F229AE">
      <w:pPr>
        <w:keepLines/>
        <w:spacing w:before="90" w:after="90"/>
        <w:ind w:left="624"/>
        <w:jc w:val="both"/>
        <w:rPr>
          <w:sz w:val="20"/>
          <w:lang w:val="bg-BG"/>
        </w:rPr>
        <w:sectPr w:rsidR="00F229AE" w:rsidRPr="00ED512E" w:rsidSect="00F229AE">
          <w:pgSz w:w="11906" w:h="16838" w:code="9"/>
          <w:pgMar w:top="1135" w:right="1440" w:bottom="1276" w:left="1440" w:header="709" w:footer="351" w:gutter="0"/>
          <w:cols w:space="708"/>
          <w:docGrid w:linePitch="360"/>
        </w:sectPr>
      </w:pPr>
    </w:p>
    <w:p w14:paraId="4F47452B" w14:textId="77777777" w:rsidR="00CE392D" w:rsidRPr="00ED512E" w:rsidRDefault="00CE392D">
      <w:pPr>
        <w:pStyle w:val="Heading1"/>
        <w:jc w:val="center"/>
        <w:rPr>
          <w:rFonts w:ascii="Bookman Old Style" w:hAnsi="Bookman Old Style"/>
          <w:lang w:val="bg-BG"/>
        </w:rPr>
      </w:pPr>
      <w:bookmarkStart w:id="3" w:name="_Ref46649135"/>
      <w:r w:rsidRPr="00ED512E">
        <w:rPr>
          <w:rFonts w:ascii="Bookman Old Style" w:hAnsi="Bookman Old Style"/>
          <w:lang w:val="bg-BG"/>
        </w:rPr>
        <w:t>ПРОЕКТО-ДОГОВОР</w:t>
      </w:r>
      <w:bookmarkEnd w:id="3"/>
    </w:p>
    <w:p w14:paraId="4F47452C" w14:textId="77777777" w:rsidR="00CE392D" w:rsidRPr="00ED512E" w:rsidRDefault="00CE392D">
      <w:pPr>
        <w:pStyle w:val="Heading1"/>
        <w:jc w:val="center"/>
        <w:rPr>
          <w:rFonts w:ascii="Bookman Old Style" w:hAnsi="Bookman Old Style"/>
          <w:lang w:val="bg-BG"/>
        </w:rPr>
        <w:sectPr w:rsidR="00CE392D" w:rsidRPr="00ED512E" w:rsidSect="009E7337">
          <w:headerReference w:type="default" r:id="rId18"/>
          <w:pgSz w:w="11906" w:h="16838" w:code="9"/>
          <w:pgMar w:top="1440" w:right="1440" w:bottom="1440" w:left="1440" w:header="709" w:footer="515" w:gutter="0"/>
          <w:cols w:space="708"/>
          <w:vAlign w:val="center"/>
          <w:docGrid w:linePitch="360"/>
        </w:sectPr>
      </w:pPr>
    </w:p>
    <w:p w14:paraId="4F47452D" w14:textId="30222DA9" w:rsidR="00B97025" w:rsidRPr="00ED512E" w:rsidRDefault="00B97025" w:rsidP="00AA6338">
      <w:pPr>
        <w:pStyle w:val="BodyTextIndent"/>
        <w:tabs>
          <w:tab w:val="left" w:pos="0"/>
        </w:tabs>
        <w:spacing w:before="100" w:after="100"/>
        <w:jc w:val="center"/>
        <w:rPr>
          <w:rFonts w:ascii="Bookman Old Style" w:hAnsi="Bookman Old Style"/>
          <w:b/>
          <w:color w:val="auto"/>
          <w:sz w:val="22"/>
          <w:lang w:val="ru-RU"/>
        </w:rPr>
      </w:pPr>
      <w:r w:rsidRPr="00ED512E">
        <w:rPr>
          <w:rFonts w:ascii="Bookman Old Style" w:hAnsi="Bookman Old Style"/>
          <w:b/>
          <w:color w:val="auto"/>
          <w:sz w:val="22"/>
          <w:lang w:val="ru-RU"/>
        </w:rPr>
        <w:t>ПРОЕКТО-ДОГОВОР</w:t>
      </w:r>
    </w:p>
    <w:p w14:paraId="094A5AA3" w14:textId="77777777" w:rsidR="00D515A0" w:rsidRPr="00ED512E" w:rsidRDefault="00D515A0" w:rsidP="00D515A0">
      <w:pPr>
        <w:jc w:val="center"/>
        <w:rPr>
          <w:b/>
          <w:sz w:val="22"/>
          <w:szCs w:val="20"/>
          <w:lang w:val="ru-RU"/>
        </w:rPr>
      </w:pPr>
      <w:r w:rsidRPr="00ED512E">
        <w:rPr>
          <w:b/>
          <w:sz w:val="22"/>
          <w:szCs w:val="20"/>
          <w:lang w:val="ru-RU"/>
        </w:rPr>
        <w:t>Доставка, инсталация и поддръжка на шест броя лицензи за работни станции на ABB SCADA и поддръжка (Sentinel)</w:t>
      </w:r>
    </w:p>
    <w:p w14:paraId="4F47452F" w14:textId="7F79DDA9"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 xml:space="preserve">Настоящият договор се сключи на ........................, в гр. София на основание Решение ДР-.................../....................... на Възложителя за избор на </w:t>
      </w:r>
      <w:r w:rsidR="0091308C" w:rsidRPr="00ED512E">
        <w:rPr>
          <w:rFonts w:ascii="Bookman Old Style" w:hAnsi="Bookman Old Style"/>
          <w:color w:val="auto"/>
          <w:sz w:val="20"/>
          <w:lang w:val="ru-RU"/>
        </w:rPr>
        <w:t>изпълнител</w:t>
      </w:r>
      <w:r w:rsidRPr="00ED512E">
        <w:rPr>
          <w:rFonts w:ascii="Bookman Old Style" w:hAnsi="Bookman Old Style"/>
          <w:color w:val="auto"/>
          <w:sz w:val="20"/>
          <w:lang w:val="ru-RU"/>
        </w:rPr>
        <w:t xml:space="preserve"> на обществена поръчка с № ТТ001</w:t>
      </w:r>
      <w:r w:rsidR="00BA335E" w:rsidRPr="00ED512E">
        <w:rPr>
          <w:rFonts w:ascii="Bookman Old Style" w:hAnsi="Bookman Old Style"/>
          <w:color w:val="auto"/>
          <w:sz w:val="20"/>
          <w:lang w:val="ru-RU"/>
        </w:rPr>
        <w:t>7</w:t>
      </w:r>
      <w:r w:rsidR="009328FF" w:rsidRPr="00ED512E">
        <w:rPr>
          <w:rFonts w:ascii="Bookman Old Style" w:hAnsi="Bookman Old Style"/>
          <w:color w:val="auto"/>
          <w:sz w:val="20"/>
          <w:lang w:val="ru-RU"/>
        </w:rPr>
        <w:t>1</w:t>
      </w:r>
      <w:r w:rsidR="00D515A0" w:rsidRPr="00ED512E">
        <w:rPr>
          <w:rFonts w:ascii="Bookman Old Style" w:hAnsi="Bookman Old Style"/>
          <w:color w:val="auto"/>
          <w:sz w:val="20"/>
          <w:lang w:val="ru-RU"/>
        </w:rPr>
        <w:t>9</w:t>
      </w:r>
    </w:p>
    <w:p w14:paraId="4F474530" w14:textId="77777777"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между:</w:t>
      </w:r>
    </w:p>
    <w:p w14:paraId="4F474531" w14:textId="77777777"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 xml:space="preserve">“СОФИЙСКА ВОДА” АД, регистрирано в Търговския регистър при Агенция по вписванията с ЕИК 130175000, представлявано от </w:t>
      </w:r>
      <w:r w:rsidR="00364989" w:rsidRPr="00ED512E">
        <w:rPr>
          <w:rFonts w:ascii="Bookman Old Style" w:hAnsi="Bookman Old Style"/>
          <w:color w:val="auto"/>
          <w:sz w:val="20"/>
          <w:lang w:val="ru-RU"/>
        </w:rPr>
        <w:t>Арно Валто де Мулиак</w:t>
      </w:r>
      <w:r w:rsidRPr="00ED512E">
        <w:rPr>
          <w:rFonts w:ascii="Bookman Old Style" w:hAnsi="Bookman Old Style"/>
          <w:color w:val="auto"/>
          <w:sz w:val="20"/>
          <w:lang w:val="ru-RU"/>
        </w:rPr>
        <w:t>, в качеството му на Изпълнителен директор, наричано за краткост в този договор Възложител</w:t>
      </w:r>
    </w:p>
    <w:p w14:paraId="4F474532" w14:textId="77777777"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и</w:t>
      </w:r>
    </w:p>
    <w:p w14:paraId="4F474533" w14:textId="77777777"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 xml:space="preserve">...................................................., регистрирано в Търговския регистър при Агенция по вписванията с ЕИК …………………,, седалище и адрес на управление: ..........................................................................., представлявано от .................................... в качеството му/й на ............................................., наричано за краткост в този договор </w:t>
      </w:r>
      <w:r w:rsidR="00364989" w:rsidRPr="00ED512E">
        <w:rPr>
          <w:rFonts w:ascii="Bookman Old Style" w:hAnsi="Bookman Old Style"/>
          <w:color w:val="auto"/>
          <w:sz w:val="20"/>
          <w:lang w:val="ru-RU"/>
        </w:rPr>
        <w:t>Изпълнител</w:t>
      </w:r>
      <w:r w:rsidRPr="00ED512E">
        <w:rPr>
          <w:rFonts w:ascii="Bookman Old Style" w:hAnsi="Bookman Old Style"/>
          <w:color w:val="auto"/>
          <w:sz w:val="20"/>
          <w:lang w:val="ru-RU"/>
        </w:rPr>
        <w:t>.</w:t>
      </w:r>
    </w:p>
    <w:p w14:paraId="4F474534" w14:textId="2A4C655A" w:rsidR="00B97025" w:rsidRPr="00ED512E" w:rsidRDefault="00B97025" w:rsidP="00D515A0">
      <w:pPr>
        <w:rPr>
          <w:sz w:val="20"/>
          <w:lang w:val="ru-RU"/>
        </w:rPr>
      </w:pPr>
      <w:r w:rsidRPr="00ED512E">
        <w:rPr>
          <w:sz w:val="20"/>
          <w:lang w:val="ru-RU"/>
        </w:rPr>
        <w:t xml:space="preserve">Възложителят възлага, а </w:t>
      </w:r>
      <w:r w:rsidR="00CB662D" w:rsidRPr="00ED512E">
        <w:rPr>
          <w:sz w:val="20"/>
          <w:lang w:val="ru-RU"/>
        </w:rPr>
        <w:t>Изпълнителят</w:t>
      </w:r>
      <w:r w:rsidRPr="00ED512E">
        <w:rPr>
          <w:sz w:val="20"/>
          <w:lang w:val="ru-RU"/>
        </w:rPr>
        <w:t xml:space="preserve"> приема и се задължава да извършва </w:t>
      </w:r>
      <w:r w:rsidR="00CB662D" w:rsidRPr="00ED512E">
        <w:rPr>
          <w:sz w:val="20"/>
          <w:lang w:val="ru-RU"/>
        </w:rPr>
        <w:t>услугите</w:t>
      </w:r>
      <w:r w:rsidRPr="00ED512E">
        <w:rPr>
          <w:sz w:val="20"/>
          <w:lang w:val="ru-RU"/>
        </w:rPr>
        <w:t xml:space="preserve">, предмет на обществената поръчка за: </w:t>
      </w:r>
      <w:r w:rsidR="00756CA8" w:rsidRPr="00ED512E">
        <w:rPr>
          <w:sz w:val="20"/>
          <w:lang w:val="ru-RU"/>
        </w:rPr>
        <w:t>«</w:t>
      </w:r>
      <w:r w:rsidR="00D515A0" w:rsidRPr="00ED512E">
        <w:rPr>
          <w:b/>
          <w:sz w:val="20"/>
          <w:szCs w:val="20"/>
          <w:lang w:val="bg-BG"/>
        </w:rPr>
        <w:t>Доставка, инсталация и поддръжка на шест броя лицензи за работни станции на ABB SCADA и поддръжка (Sentinel)</w:t>
      </w:r>
      <w:r w:rsidR="00756CA8" w:rsidRPr="00ED512E">
        <w:rPr>
          <w:b/>
          <w:sz w:val="20"/>
          <w:lang w:val="ru-RU"/>
        </w:rPr>
        <w:t>»</w:t>
      </w:r>
      <w:r w:rsidRPr="00ED512E">
        <w:rPr>
          <w:sz w:val="20"/>
          <w:lang w:val="ru-RU"/>
        </w:rPr>
        <w:t xml:space="preserve"> съгласно одобрено от възложителя техническо-финансово предложение на </w:t>
      </w:r>
      <w:r w:rsidR="00CB662D" w:rsidRPr="00ED512E">
        <w:rPr>
          <w:sz w:val="20"/>
          <w:lang w:val="ru-RU"/>
        </w:rPr>
        <w:t>изпълнителя</w:t>
      </w:r>
      <w:r w:rsidRPr="00ED512E">
        <w:rPr>
          <w:sz w:val="20"/>
          <w:lang w:val="ru-RU"/>
        </w:rPr>
        <w:t>.</w:t>
      </w:r>
    </w:p>
    <w:p w14:paraId="4F474535" w14:textId="07F33DE4" w:rsidR="00B97025" w:rsidRPr="00ED512E" w:rsidRDefault="00B97025" w:rsidP="00364989">
      <w:pPr>
        <w:pStyle w:val="BodyTextIndent"/>
        <w:tabs>
          <w:tab w:val="left" w:pos="0"/>
        </w:tabs>
        <w:spacing w:before="100" w:after="100"/>
        <w:ind w:left="0" w:firstLine="709"/>
        <w:rPr>
          <w:rFonts w:ascii="Bookman Old Style" w:hAnsi="Bookman Old Style"/>
          <w:color w:val="auto"/>
          <w:sz w:val="20"/>
          <w:lang w:val="ru-RU"/>
        </w:rPr>
      </w:pPr>
      <w:r w:rsidRPr="00ED512E">
        <w:rPr>
          <w:rFonts w:ascii="Bookman Old Style" w:hAnsi="Bookman Old Style"/>
          <w:color w:val="auto"/>
          <w:sz w:val="20"/>
          <w:lang w:val="ru-RU"/>
        </w:rPr>
        <w:t xml:space="preserve">Възложителят и </w:t>
      </w:r>
      <w:r w:rsidR="00756CA8" w:rsidRPr="00ED512E">
        <w:rPr>
          <w:rFonts w:ascii="Bookman Old Style" w:hAnsi="Bookman Old Style"/>
          <w:color w:val="auto"/>
          <w:sz w:val="20"/>
          <w:lang w:val="ru-RU"/>
        </w:rPr>
        <w:t>Изпълнителят</w:t>
      </w:r>
      <w:r w:rsidRPr="00ED512E">
        <w:rPr>
          <w:rFonts w:ascii="Bookman Old Style" w:hAnsi="Bookman Old Style"/>
          <w:color w:val="auto"/>
          <w:sz w:val="20"/>
          <w:lang w:val="ru-RU"/>
        </w:rPr>
        <w:t xml:space="preserve"> се договориха за следното:</w:t>
      </w:r>
    </w:p>
    <w:p w14:paraId="4F474536" w14:textId="77777777"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В този Договор думите и изразите имат същите значения, както са посочени съответно в Раздел Г: „Общи условия на договора”.</w:t>
      </w:r>
    </w:p>
    <w:p w14:paraId="4F474537" w14:textId="77777777"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F474538" w14:textId="77777777" w:rsidR="00B97025" w:rsidRPr="00ED512E"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Раздел А: Техническо задание – предмет на договора;</w:t>
      </w:r>
    </w:p>
    <w:p w14:paraId="4F474539" w14:textId="77777777" w:rsidR="00B97025" w:rsidRPr="00ED512E"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Раздел Б: Цени и данни;</w:t>
      </w:r>
    </w:p>
    <w:p w14:paraId="4F47453A" w14:textId="77777777" w:rsidR="00B97025" w:rsidRPr="00ED512E" w:rsidRDefault="00B97025" w:rsidP="00FD5385">
      <w:pPr>
        <w:pStyle w:val="BodyTextIndent"/>
        <w:numPr>
          <w:ilvl w:val="1"/>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Раздел В: Специфични условия на договора;</w:t>
      </w:r>
    </w:p>
    <w:p w14:paraId="4F47453B" w14:textId="7DA860FA" w:rsidR="00B97025" w:rsidRPr="00ED512E" w:rsidRDefault="00B97025" w:rsidP="00FD5385">
      <w:pPr>
        <w:pStyle w:val="BodyTextIndent"/>
        <w:numPr>
          <w:ilvl w:val="1"/>
          <w:numId w:val="9"/>
        </w:numPr>
        <w:tabs>
          <w:tab w:val="left" w:pos="0"/>
        </w:tabs>
        <w:spacing w:before="100" w:after="100"/>
        <w:rPr>
          <w:rFonts w:ascii="Bookman Old Style" w:hAnsi="Bookman Old Style"/>
          <w:bCs/>
          <w:color w:val="auto"/>
          <w:sz w:val="20"/>
          <w:lang w:val="ru-RU"/>
        </w:rPr>
      </w:pPr>
      <w:r w:rsidRPr="00ED512E">
        <w:rPr>
          <w:rFonts w:ascii="Bookman Old Style" w:hAnsi="Bookman Old Style"/>
          <w:bCs/>
          <w:color w:val="auto"/>
          <w:sz w:val="20"/>
          <w:lang w:val="ru-RU"/>
        </w:rPr>
        <w:t xml:space="preserve">Раздел Г: Общи условия на договора за </w:t>
      </w:r>
      <w:r w:rsidR="001B41F2" w:rsidRPr="00ED512E">
        <w:rPr>
          <w:rFonts w:ascii="Bookman Old Style" w:hAnsi="Bookman Old Style"/>
          <w:bCs/>
          <w:color w:val="auto"/>
          <w:sz w:val="20"/>
          <w:lang w:val="ru-RU"/>
        </w:rPr>
        <w:t>доставка</w:t>
      </w:r>
      <w:r w:rsidRPr="00ED512E">
        <w:rPr>
          <w:rFonts w:ascii="Bookman Old Style" w:hAnsi="Bookman Old Style"/>
          <w:bCs/>
          <w:color w:val="auto"/>
          <w:sz w:val="20"/>
          <w:lang w:val="ru-RU"/>
        </w:rPr>
        <w:t>.</w:t>
      </w:r>
    </w:p>
    <w:p w14:paraId="4F47453C" w14:textId="2546D3DB" w:rsidR="00B97025" w:rsidRPr="00ED512E" w:rsidRDefault="00A12B50" w:rsidP="00FD5385">
      <w:pPr>
        <w:pStyle w:val="BodyTextIndent"/>
        <w:numPr>
          <w:ilvl w:val="0"/>
          <w:numId w:val="9"/>
        </w:numPr>
        <w:tabs>
          <w:tab w:val="left" w:pos="0"/>
        </w:tabs>
        <w:spacing w:before="100" w:after="100"/>
        <w:rPr>
          <w:rFonts w:ascii="Bookman Old Style" w:hAnsi="Bookman Old Style"/>
          <w:bCs/>
          <w:color w:val="auto"/>
          <w:sz w:val="20"/>
          <w:lang w:val="ru-RU"/>
        </w:rPr>
      </w:pPr>
      <w:r w:rsidRPr="00ED512E">
        <w:rPr>
          <w:rFonts w:ascii="Bookman Old Style" w:hAnsi="Bookman Old Style"/>
          <w:bCs/>
          <w:color w:val="auto"/>
          <w:sz w:val="20"/>
          <w:lang w:val="ru-RU"/>
        </w:rPr>
        <w:t>Изпълнителят</w:t>
      </w:r>
      <w:r w:rsidR="00B97025" w:rsidRPr="00ED512E">
        <w:rPr>
          <w:rFonts w:ascii="Bookman Old Style" w:hAnsi="Bookman Old Style"/>
          <w:bCs/>
          <w:color w:val="auto"/>
          <w:sz w:val="20"/>
          <w:lang w:val="ru-RU"/>
        </w:rPr>
        <w:t xml:space="preserve"> приема и се задължава да извършва </w:t>
      </w:r>
      <w:r w:rsidR="00C632CD" w:rsidRPr="00ED512E">
        <w:rPr>
          <w:rFonts w:ascii="Bookman Old Style" w:hAnsi="Bookman Old Style"/>
          <w:bCs/>
          <w:color w:val="auto"/>
          <w:sz w:val="20"/>
          <w:lang w:val="ru-RU"/>
        </w:rPr>
        <w:t xml:space="preserve">доставките и </w:t>
      </w:r>
      <w:r w:rsidR="00B97025" w:rsidRPr="00ED512E">
        <w:rPr>
          <w:rFonts w:ascii="Bookman Old Style" w:hAnsi="Bookman Old Style"/>
          <w:bCs/>
          <w:color w:val="auto"/>
          <w:sz w:val="20"/>
          <w:lang w:val="ru-RU"/>
        </w:rPr>
        <w:t xml:space="preserve">услугите, предмет на настоящия Договор, в съответствие с изискванията </w:t>
      </w:r>
      <w:r w:rsidR="0091308C" w:rsidRPr="00ED512E">
        <w:rPr>
          <w:rFonts w:ascii="Bookman Old Style" w:hAnsi="Bookman Old Style"/>
          <w:bCs/>
          <w:color w:val="auto"/>
          <w:sz w:val="20"/>
          <w:lang w:val="ru-RU"/>
        </w:rPr>
        <w:t>му</w:t>
      </w:r>
      <w:r w:rsidR="00B97025" w:rsidRPr="00ED512E">
        <w:rPr>
          <w:rFonts w:ascii="Bookman Old Style" w:hAnsi="Bookman Old Style"/>
          <w:bCs/>
          <w:color w:val="auto"/>
          <w:sz w:val="20"/>
          <w:lang w:val="ru-RU"/>
        </w:rPr>
        <w:t>.</w:t>
      </w:r>
    </w:p>
    <w:p w14:paraId="4F47453D" w14:textId="77777777"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В съответствие с качеството на извършваните доставки и услуги, Възложителят се задължава да заплаща на </w:t>
      </w:r>
      <w:r w:rsidR="00A12B50" w:rsidRPr="00ED512E">
        <w:rPr>
          <w:rFonts w:ascii="Bookman Old Style" w:hAnsi="Bookman Old Style"/>
          <w:color w:val="auto"/>
          <w:sz w:val="20"/>
          <w:lang w:val="ru-RU"/>
        </w:rPr>
        <w:t>Изпълнителя</w:t>
      </w:r>
      <w:r w:rsidRPr="00ED512E">
        <w:rPr>
          <w:rFonts w:ascii="Bookman Old Style" w:hAnsi="Bookman Old Style"/>
          <w:color w:val="auto"/>
          <w:sz w:val="20"/>
          <w:lang w:val="ru-RU"/>
        </w:rPr>
        <w:t xml:space="preserve">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485641B7" w14:textId="70FC5A50" w:rsidR="00497E60" w:rsidRPr="00ED512E" w:rsidRDefault="00497E60"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bg-BG"/>
        </w:rPr>
        <w:t xml:space="preserve">Договорът влиза в сила, считано от </w:t>
      </w:r>
      <w:r w:rsidR="000966E7" w:rsidRPr="00ED512E">
        <w:rPr>
          <w:rFonts w:ascii="Bookman Old Style" w:hAnsi="Bookman Old Style"/>
          <w:b/>
          <w:color w:val="auto"/>
          <w:sz w:val="20"/>
          <w:lang w:val="bg-BG"/>
        </w:rPr>
        <w:t>29.01.2019</w:t>
      </w:r>
      <w:r w:rsidRPr="00ED512E">
        <w:rPr>
          <w:rFonts w:ascii="Bookman Old Style" w:hAnsi="Bookman Old Style"/>
          <w:color w:val="auto"/>
          <w:sz w:val="20"/>
          <w:lang w:val="bg-BG"/>
        </w:rPr>
        <w:t xml:space="preserve"> г. и се сключва за срок от </w:t>
      </w:r>
      <w:r w:rsidR="007A1D41" w:rsidRPr="00ED512E">
        <w:rPr>
          <w:rFonts w:ascii="Bookman Old Style" w:hAnsi="Bookman Old Style"/>
          <w:color w:val="auto"/>
          <w:sz w:val="20"/>
          <w:lang w:val="bg-BG"/>
        </w:rPr>
        <w:t>три</w:t>
      </w:r>
      <w:r w:rsidR="000938C2" w:rsidRPr="00ED512E">
        <w:rPr>
          <w:rFonts w:ascii="Bookman Old Style" w:hAnsi="Bookman Old Style"/>
          <w:color w:val="auto"/>
          <w:sz w:val="20"/>
          <w:lang w:val="bg-BG"/>
        </w:rPr>
        <w:t>десет и шест месеца</w:t>
      </w:r>
      <w:r w:rsidRPr="00ED512E">
        <w:rPr>
          <w:rFonts w:ascii="Bookman Old Style" w:hAnsi="Bookman Old Style"/>
          <w:color w:val="auto"/>
          <w:sz w:val="20"/>
          <w:lang w:val="bg-BG"/>
        </w:rPr>
        <w:t>.</w:t>
      </w:r>
      <w:r w:rsidR="00BE752F" w:rsidRPr="00ED512E">
        <w:rPr>
          <w:rFonts w:ascii="Bookman Old Style" w:hAnsi="Bookman Old Style"/>
          <w:color w:val="auto"/>
          <w:sz w:val="20"/>
          <w:lang w:val="bg-BG"/>
        </w:rPr>
        <w:t xml:space="preserve"> В случай, че договора се подпише след тази дата, то той влиза в сила, считано от датата на подписването му.</w:t>
      </w:r>
    </w:p>
    <w:p w14:paraId="4F47453F" w14:textId="0CF1134C"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Задълженията на </w:t>
      </w:r>
      <w:r w:rsidR="00C632CD" w:rsidRPr="00ED512E">
        <w:rPr>
          <w:rFonts w:ascii="Bookman Old Style" w:hAnsi="Bookman Old Style"/>
          <w:color w:val="auto"/>
          <w:sz w:val="20"/>
          <w:lang w:val="ru-RU"/>
        </w:rPr>
        <w:t>изпълнителя</w:t>
      </w:r>
      <w:r w:rsidRPr="00ED512E">
        <w:rPr>
          <w:rFonts w:ascii="Bookman Old Style" w:hAnsi="Bookman Old Style"/>
          <w:color w:val="auto"/>
          <w:sz w:val="20"/>
          <w:lang w:val="ru-RU"/>
        </w:rPr>
        <w:t xml:space="preserve"> по отношение на гаранционния срок на стоките</w:t>
      </w:r>
      <w:r w:rsidR="00C632CD" w:rsidRPr="00ED512E">
        <w:rPr>
          <w:rFonts w:ascii="Bookman Old Style" w:hAnsi="Bookman Old Style"/>
          <w:color w:val="auto"/>
          <w:sz w:val="20"/>
          <w:lang w:val="ru-RU"/>
        </w:rPr>
        <w:t xml:space="preserve"> и услугите</w:t>
      </w:r>
      <w:r w:rsidRPr="00ED512E">
        <w:rPr>
          <w:rFonts w:ascii="Bookman Old Style" w:hAnsi="Bookman Old Style"/>
          <w:color w:val="auto"/>
          <w:sz w:val="20"/>
          <w:lang w:val="ru-RU"/>
        </w:rPr>
        <w:t>, предмет на договора, запазват действието си до изтичане на уговорения гаранционен срок.</w:t>
      </w:r>
    </w:p>
    <w:p w14:paraId="4F474540" w14:textId="7A6036D4"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Максималната стойност на договора, е в размер на </w:t>
      </w:r>
      <w:r w:rsidR="000966E7" w:rsidRPr="00ED512E">
        <w:rPr>
          <w:rFonts w:ascii="Bookman Old Style" w:hAnsi="Bookman Old Style"/>
          <w:color w:val="auto"/>
          <w:sz w:val="20"/>
          <w:lang w:val="ru-RU"/>
        </w:rPr>
        <w:t>210</w:t>
      </w:r>
      <w:r w:rsidR="002F0967" w:rsidRPr="00ED512E">
        <w:rPr>
          <w:rFonts w:ascii="Bookman Old Style" w:hAnsi="Bookman Old Style"/>
          <w:color w:val="auto"/>
          <w:sz w:val="20"/>
          <w:lang w:val="ru-RU"/>
        </w:rPr>
        <w:t xml:space="preserve"> 000 </w:t>
      </w:r>
      <w:r w:rsidR="000938C2" w:rsidRPr="00ED512E">
        <w:rPr>
          <w:rFonts w:ascii="Bookman Old Style" w:hAnsi="Bookman Old Style"/>
          <w:color w:val="auto"/>
          <w:sz w:val="20"/>
          <w:lang w:val="ru-RU"/>
        </w:rPr>
        <w:t xml:space="preserve">(двеста и десет хиляди) </w:t>
      </w:r>
      <w:r w:rsidR="002F0967" w:rsidRPr="00ED512E">
        <w:rPr>
          <w:rFonts w:ascii="Bookman Old Style" w:hAnsi="Bookman Old Style"/>
          <w:color w:val="auto"/>
          <w:sz w:val="20"/>
          <w:lang w:val="ru-RU"/>
        </w:rPr>
        <w:t>лева</w:t>
      </w:r>
      <w:r w:rsidR="007B39D9" w:rsidRPr="00ED512E">
        <w:rPr>
          <w:rFonts w:ascii="Bookman Old Style" w:hAnsi="Bookman Old Style"/>
          <w:bCs/>
          <w:color w:val="auto"/>
          <w:sz w:val="20"/>
          <w:lang w:val="en-US"/>
        </w:rPr>
        <w:t xml:space="preserve"> </w:t>
      </w:r>
      <w:r w:rsidR="007B39D9" w:rsidRPr="00ED512E">
        <w:rPr>
          <w:rFonts w:ascii="Bookman Old Style" w:hAnsi="Bookman Old Style"/>
          <w:bCs/>
          <w:color w:val="auto"/>
          <w:sz w:val="20"/>
          <w:lang w:val="bg-BG"/>
        </w:rPr>
        <w:t xml:space="preserve">без ДДС, която сума не може да бъде </w:t>
      </w:r>
      <w:r w:rsidR="00FC3ECF" w:rsidRPr="00ED512E">
        <w:rPr>
          <w:rFonts w:ascii="Bookman Old Style" w:hAnsi="Bookman Old Style"/>
          <w:bCs/>
          <w:color w:val="auto"/>
          <w:sz w:val="20"/>
          <w:lang w:val="bg-BG"/>
        </w:rPr>
        <w:t>превишена</w:t>
      </w:r>
      <w:r w:rsidR="007B39D9" w:rsidRPr="00ED512E">
        <w:rPr>
          <w:rFonts w:ascii="Bookman Old Style" w:hAnsi="Bookman Old Style"/>
          <w:bCs/>
          <w:color w:val="auto"/>
          <w:sz w:val="20"/>
          <w:lang w:val="bg-BG"/>
        </w:rPr>
        <w:t>, освен в случаите, предвидени в т.8</w:t>
      </w:r>
      <w:r w:rsidR="007B39D9" w:rsidRPr="00ED512E">
        <w:rPr>
          <w:rFonts w:ascii="Bookman Old Style" w:hAnsi="Bookman Old Style"/>
          <w:color w:val="auto"/>
          <w:sz w:val="20"/>
          <w:lang w:val="ru-RU"/>
        </w:rPr>
        <w:t>.</w:t>
      </w:r>
    </w:p>
    <w:p w14:paraId="6D076E28" w14:textId="362EF11B" w:rsidR="00020C7D" w:rsidRPr="00ED512E" w:rsidRDefault="00020C7D"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Предмет и стойност на ОПЦИИТЕ</w:t>
      </w:r>
      <w:r w:rsidR="007B39D9" w:rsidRPr="00ED512E">
        <w:rPr>
          <w:rFonts w:ascii="Bookman Old Style" w:hAnsi="Bookman Old Style"/>
          <w:color w:val="auto"/>
          <w:sz w:val="20"/>
          <w:lang w:val="ru-RU"/>
        </w:rPr>
        <w:t>:</w:t>
      </w:r>
    </w:p>
    <w:p w14:paraId="769512AC" w14:textId="03F6AD03" w:rsidR="007A1D41" w:rsidRPr="00ED512E" w:rsidRDefault="007A1D41" w:rsidP="00FD5385">
      <w:pPr>
        <w:keepLines/>
        <w:numPr>
          <w:ilvl w:val="1"/>
          <w:numId w:val="9"/>
        </w:numPr>
        <w:tabs>
          <w:tab w:val="left" w:pos="-720"/>
        </w:tabs>
        <w:suppressAutoHyphens/>
        <w:jc w:val="both"/>
        <w:rPr>
          <w:sz w:val="20"/>
          <w:szCs w:val="20"/>
          <w:lang w:val="ru-RU"/>
        </w:rPr>
      </w:pPr>
      <w:r w:rsidRPr="00ED512E">
        <w:rPr>
          <w:sz w:val="20"/>
          <w:szCs w:val="20"/>
          <w:lang w:val="ru-RU"/>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w:t>
      </w:r>
      <w:r w:rsidR="000938C2" w:rsidRPr="00ED512E">
        <w:rPr>
          <w:sz w:val="20"/>
          <w:szCs w:val="20"/>
          <w:lang w:val="ru-RU"/>
        </w:rPr>
        <w:t xml:space="preserve">(дванадесет) </w:t>
      </w:r>
      <w:r w:rsidRPr="00ED512E">
        <w:rPr>
          <w:sz w:val="20"/>
          <w:szCs w:val="20"/>
          <w:lang w:val="ru-RU"/>
        </w:rPr>
        <w:t xml:space="preserve">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w:t>
      </w:r>
      <w:r w:rsidR="000938C2" w:rsidRPr="00ED512E">
        <w:rPr>
          <w:sz w:val="20"/>
          <w:szCs w:val="20"/>
          <w:lang w:val="ru-RU"/>
        </w:rPr>
        <w:t>60</w:t>
      </w:r>
      <w:r w:rsidRPr="00ED512E">
        <w:rPr>
          <w:sz w:val="20"/>
          <w:szCs w:val="20"/>
          <w:lang w:val="ru-RU"/>
        </w:rPr>
        <w:t xml:space="preserve"> 000 </w:t>
      </w:r>
      <w:r w:rsidR="000938C2" w:rsidRPr="00ED512E">
        <w:rPr>
          <w:sz w:val="20"/>
          <w:szCs w:val="20"/>
          <w:lang w:val="ru-RU"/>
        </w:rPr>
        <w:t xml:space="preserve">(шестдесет хиляди) </w:t>
      </w:r>
      <w:r w:rsidRPr="00ED512E">
        <w:rPr>
          <w:sz w:val="20"/>
          <w:szCs w:val="20"/>
          <w:lang w:val="ru-RU"/>
        </w:rPr>
        <w:t>лева без ДДС.</w:t>
      </w:r>
    </w:p>
    <w:p w14:paraId="29580124" w14:textId="558F2F2C" w:rsidR="00AD3028" w:rsidRPr="00ED512E" w:rsidRDefault="00AD3028" w:rsidP="00726B5D">
      <w:pPr>
        <w:pStyle w:val="ListParagraph"/>
        <w:numPr>
          <w:ilvl w:val="1"/>
          <w:numId w:val="9"/>
        </w:numPr>
        <w:jc w:val="both"/>
        <w:rPr>
          <w:rFonts w:ascii="Bookman Old Style" w:hAnsi="Bookman Old Style"/>
          <w:sz w:val="20"/>
          <w:szCs w:val="20"/>
          <w:lang w:val="ru-RU"/>
        </w:rPr>
      </w:pPr>
      <w:r w:rsidRPr="00ED512E">
        <w:rPr>
          <w:rFonts w:ascii="Bookman Old Style" w:eastAsia="Times New Roman" w:hAnsi="Bookman Old Style"/>
          <w:sz w:val="20"/>
          <w:szCs w:val="20"/>
          <w:lang w:val="ru-RU"/>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опцията.</w:t>
      </w:r>
    </w:p>
    <w:p w14:paraId="4F474541" w14:textId="581C5206" w:rsidR="00B97025" w:rsidRPr="00ED512E" w:rsidRDefault="00C70143"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bCs/>
          <w:color w:val="auto"/>
          <w:sz w:val="20"/>
          <w:lang w:val="ru-RU"/>
        </w:rPr>
        <w:t>Изпълнителят</w:t>
      </w:r>
      <w:r w:rsidR="00B97025" w:rsidRPr="00ED512E">
        <w:rPr>
          <w:rFonts w:ascii="Bookman Old Style" w:hAnsi="Bookman Old Style"/>
          <w:bCs/>
          <w:color w:val="auto"/>
          <w:sz w:val="20"/>
          <w:lang w:val="ru-RU"/>
        </w:rPr>
        <w:t xml:space="preserve"> е представил/внесъл гаранция за изпълнение на настоящия Договор в размер на </w:t>
      </w:r>
      <w:r w:rsidR="007A1D41" w:rsidRPr="00ED512E">
        <w:rPr>
          <w:rFonts w:ascii="Bookman Old Style" w:hAnsi="Bookman Old Style"/>
          <w:bCs/>
          <w:color w:val="auto"/>
          <w:sz w:val="20"/>
          <w:lang w:val="ru-RU"/>
        </w:rPr>
        <w:t>5</w:t>
      </w:r>
      <w:r w:rsidR="00B97025" w:rsidRPr="00ED512E">
        <w:rPr>
          <w:rFonts w:ascii="Bookman Old Style" w:hAnsi="Bookman Old Style"/>
          <w:bCs/>
          <w:color w:val="auto"/>
          <w:sz w:val="20"/>
          <w:lang w:val="ru-RU"/>
        </w:rPr>
        <w:t>% (</w:t>
      </w:r>
      <w:r w:rsidR="007A1D41" w:rsidRPr="00ED512E">
        <w:rPr>
          <w:rFonts w:ascii="Bookman Old Style" w:hAnsi="Bookman Old Style"/>
          <w:bCs/>
          <w:color w:val="auto"/>
          <w:sz w:val="20"/>
          <w:lang w:val="ru-RU"/>
        </w:rPr>
        <w:t>пет</w:t>
      </w:r>
      <w:r w:rsidR="00B97025" w:rsidRPr="00ED512E">
        <w:rPr>
          <w:rFonts w:ascii="Bookman Old Style" w:hAnsi="Bookman Old Style"/>
          <w:bCs/>
          <w:color w:val="auto"/>
          <w:sz w:val="20"/>
          <w:lang w:val="ru-RU"/>
        </w:rPr>
        <w:t xml:space="preserve"> процента) от </w:t>
      </w:r>
      <w:r w:rsidRPr="00ED512E">
        <w:rPr>
          <w:rFonts w:ascii="Bookman Old Style" w:hAnsi="Bookman Old Style"/>
          <w:bCs/>
          <w:color w:val="auto"/>
          <w:sz w:val="20"/>
          <w:lang w:val="ru-RU"/>
        </w:rPr>
        <w:t>максималната</w:t>
      </w:r>
      <w:r w:rsidR="00B97025" w:rsidRPr="00ED512E">
        <w:rPr>
          <w:rFonts w:ascii="Bookman Old Style" w:hAnsi="Bookman Old Style"/>
          <w:bCs/>
          <w:color w:val="auto"/>
          <w:sz w:val="20"/>
          <w:lang w:val="ru-RU"/>
        </w:rPr>
        <w:t xml:space="preserve"> стойност на договора</w:t>
      </w:r>
      <w:r w:rsidR="003B310D" w:rsidRPr="00ED512E">
        <w:rPr>
          <w:rFonts w:ascii="Bookman Old Style" w:hAnsi="Bookman Old Style"/>
          <w:bCs/>
          <w:color w:val="auto"/>
          <w:sz w:val="20"/>
          <w:lang w:val="ru-RU"/>
        </w:rPr>
        <w:t>, без стойността на опциите</w:t>
      </w:r>
      <w:r w:rsidR="00B97025" w:rsidRPr="00ED512E">
        <w:rPr>
          <w:rFonts w:ascii="Bookman Old Style" w:hAnsi="Bookman Old Style"/>
          <w:bCs/>
          <w:color w:val="auto"/>
          <w:sz w:val="20"/>
          <w:lang w:val="ru-RU"/>
        </w:rPr>
        <w:t xml:space="preserve">. Гаранцията за изпълнение на договора е с </w:t>
      </w:r>
      <w:r w:rsidR="00A80359" w:rsidRPr="00ED512E">
        <w:rPr>
          <w:rFonts w:ascii="Bookman Old Style" w:hAnsi="Bookman Old Style"/>
          <w:color w:val="auto"/>
          <w:sz w:val="20"/>
          <w:lang w:val="ru-RU"/>
        </w:rPr>
        <w:t>валидност, считано от датата на подписването му до изтичане на срока на действието му</w:t>
      </w:r>
      <w:r w:rsidR="00B97025" w:rsidRPr="00ED512E">
        <w:rPr>
          <w:rFonts w:ascii="Bookman Old Style" w:hAnsi="Bookman Old Style"/>
          <w:color w:val="auto"/>
          <w:sz w:val="20"/>
          <w:lang w:val="ru-RU"/>
        </w:rPr>
        <w:t>.</w:t>
      </w:r>
    </w:p>
    <w:p w14:paraId="0BDB6072" w14:textId="6DA4AED9" w:rsidR="0091308C" w:rsidRPr="00ED512E" w:rsidRDefault="0091308C"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В случай, че </w:t>
      </w:r>
      <w:r w:rsidR="00FD3A55" w:rsidRPr="00ED512E">
        <w:rPr>
          <w:rFonts w:ascii="Bookman Old Style" w:hAnsi="Bookman Old Style"/>
          <w:color w:val="auto"/>
          <w:sz w:val="20"/>
          <w:lang w:val="ru-RU"/>
        </w:rPr>
        <w:t>Изпълнителят</w:t>
      </w:r>
      <w:r w:rsidR="007E2013" w:rsidRPr="00ED512E">
        <w:rPr>
          <w:rFonts w:ascii="Bookman Old Style" w:hAnsi="Bookman Old Style"/>
          <w:color w:val="auto"/>
          <w:sz w:val="20"/>
          <w:lang w:val="ru-RU"/>
        </w:rPr>
        <w:t xml:space="preserve"> </w:t>
      </w:r>
      <w:r w:rsidRPr="00ED512E">
        <w:rPr>
          <w:rFonts w:ascii="Bookman Old Style" w:hAnsi="Bookman Old Style"/>
          <w:color w:val="auto"/>
          <w:sz w:val="20"/>
          <w:lang w:val="ru-RU"/>
        </w:rPr>
        <w:t xml:space="preserve">в офертата си се е позовал на капацитета на трето лице, за изпълнението на поръчката </w:t>
      </w:r>
      <w:r w:rsidR="00A018CF" w:rsidRPr="00ED512E">
        <w:rPr>
          <w:rFonts w:ascii="Bookman Old Style" w:hAnsi="Bookman Old Style"/>
          <w:color w:val="auto"/>
          <w:sz w:val="20"/>
          <w:lang w:val="ru-RU"/>
        </w:rPr>
        <w:t>Изпълнителят</w:t>
      </w:r>
      <w:r w:rsidRPr="00ED512E">
        <w:rPr>
          <w:rFonts w:ascii="Bookman Old Style" w:hAnsi="Bookman Old Style"/>
          <w:color w:val="auto"/>
          <w:sz w:val="20"/>
          <w:lang w:val="ru-RU"/>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74542" w14:textId="2B0E58E9"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В случай, че </w:t>
      </w:r>
      <w:r w:rsidR="00FD3A55" w:rsidRPr="00ED512E">
        <w:rPr>
          <w:rFonts w:ascii="Bookman Old Style" w:hAnsi="Bookman Old Style"/>
          <w:color w:val="auto"/>
          <w:sz w:val="20"/>
          <w:lang w:val="ru-RU"/>
        </w:rPr>
        <w:t>Изпълнителят</w:t>
      </w:r>
      <w:r w:rsidR="007E2013" w:rsidRPr="00ED512E">
        <w:rPr>
          <w:rFonts w:ascii="Bookman Old Style" w:hAnsi="Bookman Old Style"/>
          <w:color w:val="auto"/>
          <w:sz w:val="20"/>
          <w:lang w:val="ru-RU"/>
        </w:rPr>
        <w:t xml:space="preserve"> </w:t>
      </w:r>
      <w:r w:rsidRPr="00ED512E">
        <w:rPr>
          <w:rFonts w:ascii="Bookman Old Style" w:hAnsi="Bookman Old Style"/>
          <w:color w:val="auto"/>
          <w:sz w:val="20"/>
          <w:lang w:val="ru-RU"/>
        </w:rPr>
        <w:t>е обявил в офертата си ползването на подизпълнител/и, то той е длъжен да сключи договор/и за подизпълнение</w:t>
      </w:r>
      <w:r w:rsidR="0091308C" w:rsidRPr="00ED512E">
        <w:rPr>
          <w:rFonts w:ascii="Bookman Old Style" w:hAnsi="Bookman Old Style"/>
          <w:color w:val="auto"/>
          <w:sz w:val="20"/>
          <w:lang w:val="ru-RU"/>
        </w:rPr>
        <w:t>.</w:t>
      </w:r>
    </w:p>
    <w:p w14:paraId="4F474543" w14:textId="0B6443CE" w:rsidR="00B97025" w:rsidRPr="00ED512E" w:rsidRDefault="00B97025" w:rsidP="000938C2">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Контролиращ служител по договора от страна на Възложителя: </w:t>
      </w:r>
      <w:r w:rsidR="000938C2" w:rsidRPr="00ED512E">
        <w:rPr>
          <w:rFonts w:ascii="Bookman Old Style" w:hAnsi="Bookman Old Style"/>
          <w:color w:val="auto"/>
          <w:sz w:val="20"/>
          <w:lang w:val="ru-RU"/>
        </w:rPr>
        <w:t>Любомир Сотиров, Ръководител звено „КИП и А“.</w:t>
      </w:r>
    </w:p>
    <w:p w14:paraId="4F474544" w14:textId="36047D74"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 xml:space="preserve">Контролиращ служител по договора от страна на </w:t>
      </w:r>
      <w:r w:rsidR="00A018CF" w:rsidRPr="00ED512E">
        <w:rPr>
          <w:rFonts w:ascii="Bookman Old Style" w:hAnsi="Bookman Old Style"/>
          <w:color w:val="auto"/>
          <w:sz w:val="20"/>
          <w:lang w:val="ru-RU"/>
        </w:rPr>
        <w:t>Изпълнителя</w:t>
      </w:r>
      <w:r w:rsidRPr="00ED512E">
        <w:rPr>
          <w:rFonts w:ascii="Bookman Old Style" w:hAnsi="Bookman Old Style"/>
          <w:color w:val="auto"/>
          <w:sz w:val="20"/>
          <w:lang w:val="ru-RU"/>
        </w:rPr>
        <w:t>: ...............................................................................................................</w:t>
      </w:r>
    </w:p>
    <w:p w14:paraId="4F474545" w14:textId="77777777" w:rsidR="00B97025" w:rsidRPr="00ED512E" w:rsidRDefault="00B97025" w:rsidP="00AA6338">
      <w:pPr>
        <w:pStyle w:val="BodyTextIndent"/>
        <w:tabs>
          <w:tab w:val="left" w:pos="0"/>
        </w:tabs>
        <w:spacing w:before="100" w:after="100"/>
        <w:rPr>
          <w:rFonts w:ascii="Bookman Old Style" w:hAnsi="Bookman Old Style"/>
          <w:color w:val="auto"/>
          <w:sz w:val="20"/>
          <w:lang w:val="ru-RU"/>
        </w:rPr>
      </w:pPr>
    </w:p>
    <w:p w14:paraId="4F474546" w14:textId="77777777" w:rsidR="00B97025" w:rsidRPr="00ED512E" w:rsidRDefault="00B97025" w:rsidP="00FD5385">
      <w:pPr>
        <w:pStyle w:val="BodyTextIndent"/>
        <w:numPr>
          <w:ilvl w:val="0"/>
          <w:numId w:val="9"/>
        </w:numPr>
        <w:tabs>
          <w:tab w:val="left" w:pos="0"/>
        </w:tabs>
        <w:spacing w:before="100" w:after="100"/>
        <w:rPr>
          <w:rFonts w:ascii="Bookman Old Style" w:hAnsi="Bookman Old Style"/>
          <w:color w:val="auto"/>
          <w:sz w:val="20"/>
          <w:lang w:val="ru-RU"/>
        </w:rPr>
      </w:pPr>
      <w:r w:rsidRPr="00ED512E">
        <w:rPr>
          <w:rFonts w:ascii="Bookman Old Style" w:hAnsi="Bookman Old Style"/>
          <w:color w:val="auto"/>
          <w:sz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E392D" w:rsidRPr="00ED512E" w14:paraId="4F474550" w14:textId="77777777" w:rsidTr="00081E2D">
        <w:trPr>
          <w:jc w:val="right"/>
        </w:trPr>
        <w:tc>
          <w:tcPr>
            <w:tcW w:w="4261" w:type="dxa"/>
          </w:tcPr>
          <w:p w14:paraId="4F474547" w14:textId="77777777" w:rsidR="003C6C56" w:rsidRPr="00ED512E" w:rsidRDefault="003C6C56" w:rsidP="00556989">
            <w:pPr>
              <w:suppressAutoHyphens/>
              <w:rPr>
                <w:sz w:val="20"/>
                <w:lang w:val="bg-BG"/>
              </w:rPr>
            </w:pPr>
            <w:r w:rsidRPr="00ED512E">
              <w:rPr>
                <w:sz w:val="20"/>
                <w:lang w:val="bg-BG"/>
              </w:rPr>
              <w:t>/………………………………./</w:t>
            </w:r>
          </w:p>
          <w:p w14:paraId="4F474548" w14:textId="77777777" w:rsidR="003C6C56" w:rsidRPr="00ED512E" w:rsidRDefault="003C6C56" w:rsidP="00556989">
            <w:pPr>
              <w:suppressAutoHyphens/>
              <w:rPr>
                <w:sz w:val="20"/>
                <w:lang w:val="bg-BG"/>
              </w:rPr>
            </w:pPr>
            <w:r w:rsidRPr="00ED512E">
              <w:rPr>
                <w:sz w:val="20"/>
                <w:lang w:val="bg-BG"/>
              </w:rPr>
              <w:t>…………………………………………….</w:t>
            </w:r>
          </w:p>
          <w:p w14:paraId="4F474549" w14:textId="77777777" w:rsidR="003C6C56" w:rsidRPr="00ED512E" w:rsidRDefault="003C6C56" w:rsidP="00556989">
            <w:pPr>
              <w:suppressAutoHyphens/>
              <w:rPr>
                <w:sz w:val="20"/>
                <w:lang w:val="bg-BG"/>
              </w:rPr>
            </w:pPr>
            <w:r w:rsidRPr="00ED512E">
              <w:rPr>
                <w:sz w:val="20"/>
                <w:lang w:val="bg-BG"/>
              </w:rPr>
              <w:t>…………………………………………….</w:t>
            </w:r>
          </w:p>
          <w:p w14:paraId="4F47454A" w14:textId="77777777" w:rsidR="00CE392D" w:rsidRPr="00ED512E" w:rsidRDefault="003C6C56" w:rsidP="00556989">
            <w:pPr>
              <w:rPr>
                <w:b/>
                <w:sz w:val="20"/>
                <w:lang w:val="bg-BG"/>
              </w:rPr>
            </w:pPr>
            <w:r w:rsidRPr="00ED512E">
              <w:rPr>
                <w:b/>
                <w:sz w:val="20"/>
                <w:lang w:val="bg-BG"/>
              </w:rPr>
              <w:t>ИЗПЪЛНИТЕЛ</w:t>
            </w:r>
          </w:p>
        </w:tc>
        <w:tc>
          <w:tcPr>
            <w:tcW w:w="4261" w:type="dxa"/>
          </w:tcPr>
          <w:p w14:paraId="4F47454B" w14:textId="77777777" w:rsidR="003C6C56" w:rsidRPr="00ED512E" w:rsidRDefault="003C6C56" w:rsidP="003C6C56">
            <w:pPr>
              <w:suppressAutoHyphens/>
              <w:rPr>
                <w:sz w:val="20"/>
                <w:lang w:val="bg-BG"/>
              </w:rPr>
            </w:pPr>
            <w:r w:rsidRPr="00ED512E">
              <w:rPr>
                <w:sz w:val="20"/>
                <w:lang w:val="bg-BG"/>
              </w:rPr>
              <w:t>/……………………………./</w:t>
            </w:r>
          </w:p>
          <w:p w14:paraId="4F47454C" w14:textId="77777777" w:rsidR="003C6C56" w:rsidRPr="00ED512E" w:rsidRDefault="003C6C56" w:rsidP="003C6C56">
            <w:pPr>
              <w:suppressAutoHyphens/>
              <w:rPr>
                <w:sz w:val="20"/>
                <w:lang w:val="bg-BG"/>
              </w:rPr>
            </w:pPr>
            <w:r w:rsidRPr="00ED512E">
              <w:rPr>
                <w:sz w:val="20"/>
                <w:lang w:val="bg-BG"/>
              </w:rPr>
              <w:t>Арно Валто де Мулиак</w:t>
            </w:r>
          </w:p>
          <w:p w14:paraId="4F47454D" w14:textId="77777777" w:rsidR="003C6C56" w:rsidRPr="00ED512E" w:rsidRDefault="003C6C56" w:rsidP="003C6C56">
            <w:pPr>
              <w:suppressAutoHyphens/>
              <w:rPr>
                <w:sz w:val="20"/>
                <w:lang w:val="bg-BG"/>
              </w:rPr>
            </w:pPr>
            <w:r w:rsidRPr="00ED512E">
              <w:rPr>
                <w:sz w:val="20"/>
                <w:lang w:val="bg-BG"/>
              </w:rPr>
              <w:t>„Софийска вода” АД</w:t>
            </w:r>
          </w:p>
          <w:p w14:paraId="4F47454E" w14:textId="77777777" w:rsidR="003C6C56" w:rsidRPr="00ED512E" w:rsidRDefault="003C6C56" w:rsidP="003C6C56">
            <w:pPr>
              <w:suppressAutoHyphens/>
              <w:rPr>
                <w:sz w:val="20"/>
                <w:lang w:val="bg-BG"/>
              </w:rPr>
            </w:pPr>
            <w:r w:rsidRPr="00ED512E">
              <w:rPr>
                <w:b/>
                <w:sz w:val="20"/>
                <w:lang w:val="bg-BG"/>
              </w:rPr>
              <w:t>ВЪЗЛОЖИТЕЛ</w:t>
            </w:r>
            <w:r w:rsidRPr="00ED512E">
              <w:rPr>
                <w:sz w:val="20"/>
                <w:lang w:val="bg-BG"/>
              </w:rPr>
              <w:t xml:space="preserve"> </w:t>
            </w:r>
          </w:p>
          <w:p w14:paraId="4F47454F" w14:textId="77777777" w:rsidR="00CE392D" w:rsidRPr="00ED512E" w:rsidRDefault="00CE392D">
            <w:pPr>
              <w:rPr>
                <w:sz w:val="20"/>
                <w:lang w:val="bg-BG"/>
              </w:rPr>
            </w:pPr>
          </w:p>
        </w:tc>
      </w:tr>
    </w:tbl>
    <w:p w14:paraId="4F474551" w14:textId="77777777" w:rsidR="00CE392D" w:rsidRPr="00ED512E" w:rsidRDefault="00CE392D">
      <w:pPr>
        <w:rPr>
          <w:lang w:val="bg-BG"/>
        </w:rPr>
      </w:pPr>
    </w:p>
    <w:p w14:paraId="4F474552" w14:textId="77777777" w:rsidR="00CE392D" w:rsidRPr="00ED512E" w:rsidRDefault="00CE392D">
      <w:pPr>
        <w:rPr>
          <w:lang w:val="bg-BG"/>
        </w:rPr>
        <w:sectPr w:rsidR="00CE392D" w:rsidRPr="00ED512E" w:rsidSect="00B97025">
          <w:pgSz w:w="11906" w:h="16838" w:code="9"/>
          <w:pgMar w:top="1440" w:right="1440" w:bottom="720" w:left="1440" w:header="709" w:footer="516" w:gutter="0"/>
          <w:cols w:space="708"/>
          <w:docGrid w:linePitch="360"/>
        </w:sectPr>
      </w:pPr>
    </w:p>
    <w:p w14:paraId="4F474553" w14:textId="77777777" w:rsidR="00CE392D" w:rsidRPr="00ED512E" w:rsidRDefault="00CE392D">
      <w:pPr>
        <w:pStyle w:val="Heading1"/>
        <w:jc w:val="center"/>
        <w:rPr>
          <w:rFonts w:ascii="Bookman Old Style" w:hAnsi="Bookman Old Style"/>
          <w:lang w:val="bg-BG"/>
        </w:rPr>
      </w:pPr>
      <w:bookmarkStart w:id="4" w:name="_Ref534250586"/>
      <w:r w:rsidRPr="00ED512E">
        <w:rPr>
          <w:rFonts w:ascii="Bookman Old Style" w:hAnsi="Bookman Old Style"/>
          <w:lang w:val="bg-BG"/>
        </w:rPr>
        <w:t xml:space="preserve">РАЗДЕЛ А: ТЕХНИЧЕСКО ЗАДАНИЕ – ПРЕДМЕТ НА ДОГОВОРА ЗА </w:t>
      </w:r>
      <w:bookmarkEnd w:id="4"/>
      <w:r w:rsidR="00112463" w:rsidRPr="00ED512E">
        <w:rPr>
          <w:rFonts w:ascii="Bookman Old Style" w:hAnsi="Bookman Old Style"/>
          <w:lang w:val="bg-BG"/>
        </w:rPr>
        <w:t>УСЛУГИ</w:t>
      </w:r>
    </w:p>
    <w:p w14:paraId="4BD943C1" w14:textId="77777777" w:rsidR="00FA5FF1" w:rsidRPr="00ED512E" w:rsidRDefault="00FA5FF1">
      <w:pPr>
        <w:pStyle w:val="Heading1"/>
        <w:jc w:val="center"/>
        <w:rPr>
          <w:rFonts w:ascii="Bookman Old Style" w:hAnsi="Bookman Old Style"/>
          <w:lang w:val="bg-BG"/>
        </w:rPr>
        <w:sectPr w:rsidR="00FA5FF1" w:rsidRPr="00ED512E" w:rsidSect="009E7337">
          <w:pgSz w:w="11906" w:h="16838"/>
          <w:pgMar w:top="1440" w:right="1440" w:bottom="1440" w:left="1440" w:header="709" w:footer="515" w:gutter="0"/>
          <w:cols w:space="708"/>
          <w:vAlign w:val="center"/>
          <w:docGrid w:linePitch="360"/>
        </w:sectPr>
      </w:pPr>
    </w:p>
    <w:p w14:paraId="3DD35EED" w14:textId="77777777" w:rsidR="00D515A0" w:rsidRPr="00ED512E" w:rsidRDefault="00D515A0" w:rsidP="00D515A0">
      <w:pPr>
        <w:pStyle w:val="p50"/>
        <w:numPr>
          <w:ilvl w:val="1"/>
          <w:numId w:val="32"/>
        </w:numPr>
        <w:tabs>
          <w:tab w:val="clear" w:pos="780"/>
          <w:tab w:val="left" w:pos="993"/>
        </w:tabs>
        <w:spacing w:before="120" w:after="120" w:line="240" w:lineRule="auto"/>
        <w:ind w:left="993" w:hanging="709"/>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Предмет на договора са следните услуги: </w:t>
      </w:r>
    </w:p>
    <w:p w14:paraId="70ED8E0D" w14:textId="77777777" w:rsidR="00D515A0" w:rsidRPr="00ED512E" w:rsidRDefault="00D515A0" w:rsidP="00D515A0">
      <w:pPr>
        <w:pStyle w:val="p50"/>
        <w:numPr>
          <w:ilvl w:val="2"/>
          <w:numId w:val="33"/>
        </w:numPr>
        <w:tabs>
          <w:tab w:val="clear" w:pos="760"/>
        </w:tabs>
        <w:spacing w:before="120" w:after="120" w:line="240" w:lineRule="auto"/>
        <w:rPr>
          <w:rFonts w:ascii="Bookman Old Style" w:hAnsi="Bookman Old Style"/>
          <w:color w:val="auto"/>
          <w:sz w:val="20"/>
          <w:szCs w:val="20"/>
          <w:lang w:val="bg-BG"/>
        </w:rPr>
      </w:pPr>
      <w:r w:rsidRPr="00ED512E">
        <w:rPr>
          <w:rFonts w:ascii="Bookman Old Style" w:hAnsi="Bookman Old Style"/>
          <w:color w:val="auto"/>
          <w:sz w:val="20"/>
          <w:szCs w:val="20"/>
          <w:lang w:val="bg-BG"/>
        </w:rPr>
        <w:t>Предоставяне</w:t>
      </w:r>
      <w:r w:rsidRPr="00ED512E">
        <w:rPr>
          <w:rFonts w:ascii="Bookman Old Style" w:hAnsi="Bookman Old Style"/>
          <w:b/>
          <w:color w:val="auto"/>
          <w:sz w:val="20"/>
          <w:szCs w:val="20"/>
          <w:lang w:val="bg-BG"/>
        </w:rPr>
        <w:t xml:space="preserve"> </w:t>
      </w:r>
      <w:r w:rsidRPr="00ED512E">
        <w:rPr>
          <w:rFonts w:ascii="Bookman Old Style" w:hAnsi="Bookman Old Style"/>
          <w:color w:val="auto"/>
          <w:sz w:val="20"/>
          <w:szCs w:val="20"/>
          <w:lang w:val="bg-BG"/>
        </w:rPr>
        <w:t xml:space="preserve">на тригодишна абонаментна поддръжка за продукти </w:t>
      </w:r>
      <w:r w:rsidRPr="00ED512E">
        <w:rPr>
          <w:rFonts w:ascii="Bookman Old Style" w:hAnsi="Bookman Old Style"/>
          <w:color w:val="auto"/>
          <w:sz w:val="20"/>
          <w:szCs w:val="20"/>
        </w:rPr>
        <w:t>ABB Sentinel</w:t>
      </w:r>
      <w:r w:rsidRPr="00ED512E">
        <w:rPr>
          <w:rFonts w:ascii="Bookman Old Style" w:hAnsi="Bookman Old Style"/>
          <w:color w:val="auto"/>
          <w:sz w:val="20"/>
          <w:szCs w:val="20"/>
          <w:lang w:val="bg-BG"/>
        </w:rPr>
        <w:t xml:space="preserve"> с ниво „</w:t>
      </w:r>
      <w:r w:rsidRPr="00ED512E">
        <w:rPr>
          <w:rFonts w:ascii="Bookman Old Style" w:hAnsi="Bookman Old Style"/>
          <w:color w:val="auto"/>
          <w:sz w:val="20"/>
          <w:szCs w:val="20"/>
        </w:rPr>
        <w:t>Maintain Plus</w:t>
      </w:r>
      <w:r w:rsidRPr="00ED512E">
        <w:rPr>
          <w:rFonts w:ascii="Bookman Old Style" w:hAnsi="Bookman Old Style"/>
          <w:color w:val="auto"/>
          <w:sz w:val="20"/>
          <w:szCs w:val="20"/>
          <w:lang w:val="bg-BG"/>
        </w:rPr>
        <w:t>“ предлагана от производителя на продукта, даваща достъп до безплатни лицензи за нови версии на системата за притежаваните от Възложителя лицензи, посочени в Таблица №1, както следва:</w:t>
      </w:r>
    </w:p>
    <w:p w14:paraId="646F6E66" w14:textId="77777777" w:rsidR="00D515A0" w:rsidRPr="00ED512E" w:rsidRDefault="00D515A0" w:rsidP="00D515A0">
      <w:pPr>
        <w:pStyle w:val="p50"/>
        <w:tabs>
          <w:tab w:val="clear" w:pos="760"/>
        </w:tabs>
        <w:spacing w:before="120" w:after="120" w:line="240" w:lineRule="auto"/>
        <w:ind w:left="709" w:firstLine="0"/>
        <w:jc w:val="right"/>
        <w:rPr>
          <w:rFonts w:ascii="Bookman Old Style" w:hAnsi="Bookman Old Style"/>
          <w:color w:val="auto"/>
          <w:sz w:val="20"/>
          <w:szCs w:val="20"/>
          <w:lang w:val="bg-BG"/>
        </w:rPr>
      </w:pPr>
      <w:r w:rsidRPr="00ED512E">
        <w:rPr>
          <w:rFonts w:ascii="Bookman Old Style" w:hAnsi="Bookman Old Style"/>
          <w:color w:val="auto"/>
          <w:sz w:val="20"/>
          <w:szCs w:val="20"/>
          <w:lang w:val="bg-BG"/>
        </w:rPr>
        <w:t>Таблица №1</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67"/>
        <w:gridCol w:w="6946"/>
        <w:gridCol w:w="2410"/>
      </w:tblGrid>
      <w:tr w:rsidR="00D515A0" w:rsidRPr="00ED512E" w14:paraId="247CF2C4" w14:textId="77777777" w:rsidTr="00024A74">
        <w:trPr>
          <w:trHeight w:val="241"/>
        </w:trPr>
        <w:tc>
          <w:tcPr>
            <w:tcW w:w="567" w:type="dxa"/>
            <w:shd w:val="clear" w:color="auto" w:fill="D9D9D9"/>
            <w:noWrap/>
            <w:vAlign w:val="center"/>
          </w:tcPr>
          <w:p w14:paraId="21EB2BA1" w14:textId="77777777" w:rsidR="00D515A0" w:rsidRPr="00ED512E" w:rsidRDefault="00D515A0" w:rsidP="00024A74">
            <w:pPr>
              <w:pStyle w:val="p50"/>
              <w:spacing w:before="120" w:after="120"/>
              <w:jc w:val="center"/>
              <w:rPr>
                <w:rFonts w:ascii="Bookman Old Style" w:hAnsi="Bookman Old Style"/>
                <w:b/>
                <w:bCs/>
                <w:sz w:val="20"/>
                <w:szCs w:val="20"/>
                <w:lang w:val="bg-BG"/>
              </w:rPr>
            </w:pPr>
            <w:r w:rsidRPr="00ED512E">
              <w:rPr>
                <w:rFonts w:ascii="Bookman Old Style" w:hAnsi="Bookman Old Style"/>
                <w:b/>
                <w:bCs/>
                <w:sz w:val="20"/>
                <w:szCs w:val="20"/>
                <w:lang w:val="bg-BG"/>
              </w:rPr>
              <w:t>№</w:t>
            </w:r>
          </w:p>
        </w:tc>
        <w:tc>
          <w:tcPr>
            <w:tcW w:w="6946" w:type="dxa"/>
            <w:shd w:val="clear" w:color="auto" w:fill="D9D9D9"/>
            <w:noWrap/>
            <w:vAlign w:val="center"/>
          </w:tcPr>
          <w:p w14:paraId="55F57A88" w14:textId="77777777" w:rsidR="00D515A0" w:rsidRPr="00ED512E" w:rsidRDefault="00D515A0" w:rsidP="00024A74">
            <w:pPr>
              <w:pStyle w:val="p50"/>
              <w:spacing w:before="120" w:after="120"/>
              <w:jc w:val="center"/>
              <w:rPr>
                <w:rFonts w:ascii="Bookman Old Style" w:hAnsi="Bookman Old Style"/>
                <w:b/>
                <w:bCs/>
                <w:sz w:val="20"/>
                <w:szCs w:val="20"/>
                <w:lang w:val="bg-BG"/>
              </w:rPr>
            </w:pPr>
            <w:r w:rsidRPr="00ED512E">
              <w:rPr>
                <w:rFonts w:ascii="Bookman Old Style" w:hAnsi="Bookman Old Style"/>
                <w:b/>
                <w:bCs/>
                <w:sz w:val="20"/>
                <w:szCs w:val="20"/>
                <w:lang w:val="bg-BG"/>
              </w:rPr>
              <w:t>Наименование</w:t>
            </w:r>
          </w:p>
        </w:tc>
        <w:tc>
          <w:tcPr>
            <w:tcW w:w="2410" w:type="dxa"/>
            <w:shd w:val="clear" w:color="auto" w:fill="D9D9D9"/>
            <w:vAlign w:val="center"/>
          </w:tcPr>
          <w:p w14:paraId="456A9257" w14:textId="77777777" w:rsidR="00D515A0" w:rsidRPr="00ED512E" w:rsidRDefault="00D515A0" w:rsidP="00024A74">
            <w:pPr>
              <w:pStyle w:val="p50"/>
              <w:spacing w:before="120" w:after="120"/>
              <w:jc w:val="center"/>
              <w:rPr>
                <w:rFonts w:ascii="Bookman Old Style" w:hAnsi="Bookman Old Style"/>
                <w:b/>
                <w:bCs/>
                <w:sz w:val="20"/>
                <w:szCs w:val="20"/>
                <w:lang w:val="bg-BG"/>
              </w:rPr>
            </w:pPr>
            <w:r w:rsidRPr="00ED512E">
              <w:rPr>
                <w:rFonts w:ascii="Bookman Old Style" w:hAnsi="Bookman Old Style"/>
                <w:b/>
                <w:bCs/>
                <w:sz w:val="20"/>
                <w:szCs w:val="20"/>
                <w:lang w:val="bg-BG"/>
              </w:rPr>
              <w:t>Артикул номер</w:t>
            </w:r>
          </w:p>
        </w:tc>
      </w:tr>
      <w:tr w:rsidR="00D515A0" w:rsidRPr="00ED512E" w14:paraId="4D3C0DE7" w14:textId="77777777" w:rsidTr="00024A74">
        <w:trPr>
          <w:trHeight w:val="100"/>
        </w:trPr>
        <w:tc>
          <w:tcPr>
            <w:tcW w:w="567" w:type="dxa"/>
            <w:shd w:val="clear" w:color="auto" w:fill="auto"/>
            <w:noWrap/>
            <w:vAlign w:val="center"/>
          </w:tcPr>
          <w:p w14:paraId="687A16E7" w14:textId="77777777" w:rsidR="00D515A0" w:rsidRPr="00ED512E" w:rsidRDefault="00D515A0" w:rsidP="00D515A0">
            <w:pPr>
              <w:pStyle w:val="p50"/>
              <w:numPr>
                <w:ilvl w:val="0"/>
                <w:numId w:val="34"/>
              </w:numPr>
              <w:spacing w:before="120" w:after="120"/>
              <w:jc w:val="center"/>
              <w:rPr>
                <w:rFonts w:ascii="Bookman Old Style" w:hAnsi="Bookman Old Style"/>
                <w:sz w:val="20"/>
                <w:szCs w:val="20"/>
                <w:lang w:val="bg-BG"/>
              </w:rPr>
            </w:pPr>
          </w:p>
        </w:tc>
        <w:tc>
          <w:tcPr>
            <w:tcW w:w="6946" w:type="dxa"/>
            <w:shd w:val="clear" w:color="auto" w:fill="auto"/>
            <w:noWrap/>
            <w:vAlign w:val="center"/>
          </w:tcPr>
          <w:p w14:paraId="2ECD839F" w14:textId="77777777" w:rsidR="00D515A0" w:rsidRPr="00ED512E" w:rsidRDefault="00D515A0" w:rsidP="00024A74">
            <w:pPr>
              <w:pStyle w:val="p50"/>
              <w:tabs>
                <w:tab w:val="clear" w:pos="760"/>
                <w:tab w:val="left" w:pos="0"/>
              </w:tabs>
              <w:spacing w:before="120" w:after="120"/>
              <w:ind w:left="0" w:firstLine="0"/>
              <w:jc w:val="left"/>
              <w:rPr>
                <w:rFonts w:ascii="Bookman Old Style" w:hAnsi="Bookman Old Style"/>
                <w:sz w:val="20"/>
                <w:szCs w:val="20"/>
              </w:rPr>
            </w:pPr>
            <w:r w:rsidRPr="00ED512E">
              <w:rPr>
                <w:rFonts w:ascii="Bookman Old Style" w:hAnsi="Bookman Old Style"/>
                <w:sz w:val="20"/>
                <w:szCs w:val="20"/>
              </w:rPr>
              <w:t>Automation Sentinel Renewal - SID 18217</w:t>
            </w:r>
          </w:p>
          <w:p w14:paraId="1D3F2D3A" w14:textId="77777777" w:rsidR="00D515A0" w:rsidRPr="00ED512E" w:rsidRDefault="00D515A0" w:rsidP="00024A74">
            <w:pPr>
              <w:pStyle w:val="p50"/>
              <w:tabs>
                <w:tab w:val="clear" w:pos="760"/>
                <w:tab w:val="left" w:pos="0"/>
              </w:tabs>
              <w:spacing w:before="120" w:after="120"/>
              <w:ind w:left="0" w:firstLine="0"/>
              <w:jc w:val="left"/>
              <w:rPr>
                <w:rFonts w:ascii="Bookman Old Style" w:hAnsi="Bookman Old Style"/>
                <w:sz w:val="20"/>
                <w:szCs w:val="20"/>
                <w:lang w:val="bg-BG"/>
              </w:rPr>
            </w:pPr>
            <w:r w:rsidRPr="00ED512E">
              <w:rPr>
                <w:rFonts w:ascii="Bookman Old Style" w:hAnsi="Bookman Old Style"/>
                <w:sz w:val="20"/>
                <w:szCs w:val="20"/>
                <w:lang w:val="bg-BG"/>
              </w:rPr>
              <w:t>(</w:t>
            </w:r>
            <w:r w:rsidRPr="00ED512E">
              <w:rPr>
                <w:rFonts w:ascii="Bookman Old Style" w:hAnsi="Bookman Old Style"/>
                <w:sz w:val="20"/>
                <w:szCs w:val="20"/>
              </w:rPr>
              <w:t>Maintain Plus) - 3 years subscription to the ABB Sentinel program</w:t>
            </w:r>
          </w:p>
        </w:tc>
        <w:tc>
          <w:tcPr>
            <w:tcW w:w="2410" w:type="dxa"/>
            <w:vAlign w:val="center"/>
          </w:tcPr>
          <w:p w14:paraId="1BB6C1F8" w14:textId="77777777" w:rsidR="00D515A0" w:rsidRPr="00ED512E" w:rsidRDefault="00D515A0" w:rsidP="00024A74">
            <w:pPr>
              <w:pStyle w:val="p50"/>
              <w:spacing w:before="120" w:after="120"/>
              <w:jc w:val="center"/>
              <w:rPr>
                <w:rFonts w:ascii="Bookman Old Style" w:hAnsi="Bookman Old Style"/>
                <w:sz w:val="20"/>
                <w:szCs w:val="20"/>
              </w:rPr>
            </w:pPr>
            <w:r w:rsidRPr="00ED512E">
              <w:rPr>
                <w:rFonts w:ascii="Bookman Old Style" w:hAnsi="Bookman Old Style"/>
                <w:sz w:val="20"/>
                <w:szCs w:val="20"/>
              </w:rPr>
              <w:t>2PAA108142R1</w:t>
            </w:r>
          </w:p>
        </w:tc>
      </w:tr>
    </w:tbl>
    <w:p w14:paraId="13EE2359" w14:textId="77777777" w:rsidR="00D515A0" w:rsidRPr="00ED512E" w:rsidRDefault="00D515A0" w:rsidP="00D515A0">
      <w:pPr>
        <w:pStyle w:val="p50"/>
        <w:tabs>
          <w:tab w:val="clear" w:pos="760"/>
        </w:tabs>
        <w:spacing w:before="120" w:after="120" w:line="240" w:lineRule="auto"/>
        <w:ind w:left="0" w:firstLine="0"/>
        <w:rPr>
          <w:rFonts w:ascii="Bookman Old Style" w:hAnsi="Bookman Old Style"/>
          <w:color w:val="auto"/>
          <w:sz w:val="20"/>
          <w:szCs w:val="20"/>
          <w:lang w:val="bg-BG"/>
        </w:rPr>
      </w:pPr>
    </w:p>
    <w:p w14:paraId="31CECB4D" w14:textId="77777777" w:rsidR="00D515A0" w:rsidRPr="00ED512E" w:rsidRDefault="00D515A0" w:rsidP="00D515A0">
      <w:pPr>
        <w:pStyle w:val="p50"/>
        <w:numPr>
          <w:ilvl w:val="2"/>
          <w:numId w:val="33"/>
        </w:numPr>
        <w:tabs>
          <w:tab w:val="clear" w:pos="760"/>
          <w:tab w:val="clear" w:pos="1080"/>
          <w:tab w:val="num" w:pos="1560"/>
        </w:tabs>
        <w:spacing w:before="120" w:after="120" w:line="240" w:lineRule="auto"/>
        <w:ind w:left="1560" w:hanging="851"/>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Доставка и инсталация на лицензи за система </w:t>
      </w:r>
      <w:r w:rsidRPr="00ED512E">
        <w:rPr>
          <w:rFonts w:ascii="Bookman Old Style" w:hAnsi="Bookman Old Style"/>
          <w:b/>
          <w:color w:val="auto"/>
          <w:sz w:val="20"/>
          <w:szCs w:val="20"/>
          <w:lang w:val="bg-BG"/>
        </w:rPr>
        <w:t>800</w:t>
      </w:r>
      <w:r w:rsidRPr="00ED512E">
        <w:rPr>
          <w:rFonts w:ascii="Bookman Old Style" w:hAnsi="Bookman Old Style"/>
          <w:b/>
          <w:color w:val="auto"/>
          <w:sz w:val="20"/>
          <w:szCs w:val="20"/>
        </w:rPr>
        <w:t>xA 6.0.1</w:t>
      </w:r>
      <w:r w:rsidRPr="00ED512E">
        <w:rPr>
          <w:rFonts w:ascii="Bookman Old Style" w:hAnsi="Bookman Old Style"/>
          <w:color w:val="auto"/>
          <w:sz w:val="20"/>
          <w:szCs w:val="20"/>
        </w:rPr>
        <w:t xml:space="preserve"> </w:t>
      </w:r>
      <w:r w:rsidRPr="00ED512E">
        <w:rPr>
          <w:rFonts w:ascii="Bookman Old Style" w:hAnsi="Bookman Old Style"/>
          <w:color w:val="auto"/>
          <w:sz w:val="20"/>
          <w:szCs w:val="20"/>
          <w:lang w:val="bg-BG"/>
        </w:rPr>
        <w:t>внедрен</w:t>
      </w:r>
      <w:r w:rsidRPr="00ED512E">
        <w:rPr>
          <w:rFonts w:ascii="Bookman Old Style" w:hAnsi="Bookman Old Style"/>
          <w:color w:val="auto"/>
          <w:sz w:val="20"/>
          <w:szCs w:val="20"/>
        </w:rPr>
        <w:t>a</w:t>
      </w:r>
      <w:r w:rsidRPr="00ED512E">
        <w:rPr>
          <w:rFonts w:ascii="Bookman Old Style" w:hAnsi="Bookman Old Style"/>
          <w:color w:val="auto"/>
          <w:sz w:val="20"/>
          <w:szCs w:val="20"/>
          <w:lang w:val="bg-BG"/>
        </w:rPr>
        <w:t xml:space="preserve"> и инсталирана при Възложителя</w:t>
      </w:r>
      <w:r w:rsidRPr="00ED512E">
        <w:rPr>
          <w:rFonts w:ascii="Bookman Old Style" w:hAnsi="Bookman Old Style"/>
          <w:snapToGrid/>
          <w:color w:val="auto"/>
          <w:sz w:val="20"/>
          <w:szCs w:val="20"/>
          <w:lang w:val="bg-BG"/>
        </w:rPr>
        <w:t xml:space="preserve">, </w:t>
      </w:r>
      <w:r w:rsidRPr="00ED512E">
        <w:rPr>
          <w:rFonts w:ascii="Bookman Old Style" w:hAnsi="Bookman Old Style"/>
          <w:color w:val="auto"/>
          <w:sz w:val="20"/>
          <w:szCs w:val="20"/>
          <w:lang w:val="bg-BG"/>
        </w:rPr>
        <w:t>посочени в Таблица №2, както следва:</w:t>
      </w:r>
    </w:p>
    <w:p w14:paraId="655A04C3" w14:textId="77777777" w:rsidR="00D515A0" w:rsidRPr="00ED512E" w:rsidRDefault="00D515A0" w:rsidP="00D515A0">
      <w:pPr>
        <w:pStyle w:val="p50"/>
        <w:tabs>
          <w:tab w:val="clear" w:pos="760"/>
        </w:tabs>
        <w:spacing w:before="120" w:after="120" w:line="240" w:lineRule="auto"/>
        <w:ind w:left="709" w:firstLine="0"/>
        <w:jc w:val="right"/>
        <w:rPr>
          <w:rFonts w:ascii="Bookman Old Style" w:hAnsi="Bookman Old Style"/>
          <w:color w:val="auto"/>
          <w:sz w:val="20"/>
          <w:szCs w:val="20"/>
          <w:lang w:val="bg-BG"/>
        </w:rPr>
      </w:pPr>
      <w:r w:rsidRPr="00ED512E">
        <w:rPr>
          <w:rFonts w:ascii="Bookman Old Style" w:hAnsi="Bookman Old Style"/>
          <w:color w:val="auto"/>
          <w:sz w:val="20"/>
          <w:szCs w:val="20"/>
          <w:lang w:val="bg-BG"/>
        </w:rPr>
        <w:t>Таблица №2</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1985"/>
        <w:gridCol w:w="1276"/>
      </w:tblGrid>
      <w:tr w:rsidR="00D515A0" w:rsidRPr="00ED512E" w14:paraId="74902215" w14:textId="77777777" w:rsidTr="00024A74">
        <w:trPr>
          <w:trHeight w:val="78"/>
        </w:trPr>
        <w:tc>
          <w:tcPr>
            <w:tcW w:w="567" w:type="dxa"/>
            <w:shd w:val="clear" w:color="auto" w:fill="D9D9D9"/>
            <w:vAlign w:val="center"/>
          </w:tcPr>
          <w:p w14:paraId="4975AB18" w14:textId="77777777" w:rsidR="00D515A0" w:rsidRPr="00ED512E" w:rsidRDefault="00D515A0" w:rsidP="00024A74">
            <w:pPr>
              <w:spacing w:before="120" w:after="120"/>
              <w:ind w:left="425"/>
              <w:jc w:val="both"/>
              <w:rPr>
                <w:sz w:val="20"/>
                <w:szCs w:val="20"/>
                <w:lang w:val="bg-BG"/>
              </w:rPr>
            </w:pPr>
            <w:bookmarkStart w:id="5" w:name="_Ref387844908"/>
            <w:r w:rsidRPr="00ED512E">
              <w:rPr>
                <w:b/>
                <w:bCs/>
                <w:sz w:val="20"/>
                <w:szCs w:val="20"/>
                <w:lang w:val="bg-BG"/>
              </w:rPr>
              <w:t>№</w:t>
            </w:r>
          </w:p>
        </w:tc>
        <w:tc>
          <w:tcPr>
            <w:tcW w:w="6237" w:type="dxa"/>
            <w:shd w:val="clear" w:color="auto" w:fill="D9D9D9"/>
            <w:vAlign w:val="center"/>
          </w:tcPr>
          <w:p w14:paraId="42319408" w14:textId="77777777" w:rsidR="00D515A0" w:rsidRPr="00ED512E" w:rsidRDefault="00D515A0" w:rsidP="00024A74">
            <w:pPr>
              <w:spacing w:before="120" w:after="120"/>
              <w:ind w:left="425"/>
              <w:jc w:val="both"/>
              <w:rPr>
                <w:sz w:val="20"/>
                <w:szCs w:val="20"/>
                <w:lang w:val="bg-BG"/>
              </w:rPr>
            </w:pPr>
            <w:r w:rsidRPr="00ED512E">
              <w:rPr>
                <w:b/>
                <w:bCs/>
                <w:sz w:val="20"/>
                <w:szCs w:val="20"/>
                <w:lang w:val="bg-BG"/>
              </w:rPr>
              <w:t>Наименование на лиценза</w:t>
            </w:r>
          </w:p>
        </w:tc>
        <w:tc>
          <w:tcPr>
            <w:tcW w:w="1985" w:type="dxa"/>
            <w:shd w:val="clear" w:color="auto" w:fill="D9D9D9"/>
            <w:vAlign w:val="center"/>
          </w:tcPr>
          <w:p w14:paraId="0308C85B" w14:textId="77777777" w:rsidR="00D515A0" w:rsidRPr="00ED512E" w:rsidRDefault="00D515A0" w:rsidP="00024A74">
            <w:pPr>
              <w:spacing w:before="120" w:after="120"/>
              <w:ind w:left="425"/>
              <w:jc w:val="both"/>
              <w:rPr>
                <w:sz w:val="20"/>
                <w:szCs w:val="20"/>
                <w:lang w:val="bg-BG"/>
              </w:rPr>
            </w:pPr>
            <w:r w:rsidRPr="00ED512E">
              <w:rPr>
                <w:b/>
                <w:bCs/>
                <w:sz w:val="20"/>
                <w:szCs w:val="20"/>
                <w:lang w:val="bg-BG"/>
              </w:rPr>
              <w:t>Артикул номер</w:t>
            </w:r>
          </w:p>
        </w:tc>
        <w:tc>
          <w:tcPr>
            <w:tcW w:w="1276" w:type="dxa"/>
            <w:shd w:val="clear" w:color="auto" w:fill="D9D9D9"/>
            <w:vAlign w:val="center"/>
          </w:tcPr>
          <w:p w14:paraId="02FB0F8C" w14:textId="77777777" w:rsidR="00D515A0" w:rsidRPr="00ED512E" w:rsidRDefault="00D515A0" w:rsidP="00024A74">
            <w:pPr>
              <w:spacing w:before="120" w:after="120"/>
              <w:ind w:left="-108"/>
              <w:jc w:val="center"/>
              <w:rPr>
                <w:sz w:val="20"/>
                <w:szCs w:val="20"/>
                <w:lang w:val="bg-BG"/>
              </w:rPr>
            </w:pPr>
            <w:r w:rsidRPr="00ED512E">
              <w:rPr>
                <w:b/>
                <w:bCs/>
                <w:sz w:val="20"/>
                <w:szCs w:val="20"/>
                <w:lang w:val="bg-BG"/>
              </w:rPr>
              <w:t>Брой лицензи</w:t>
            </w:r>
          </w:p>
        </w:tc>
      </w:tr>
      <w:tr w:rsidR="00D515A0" w:rsidRPr="00ED512E" w14:paraId="00AD6E8A" w14:textId="77777777" w:rsidTr="00024A74">
        <w:trPr>
          <w:trHeight w:val="237"/>
        </w:trPr>
        <w:tc>
          <w:tcPr>
            <w:tcW w:w="567" w:type="dxa"/>
            <w:shd w:val="clear" w:color="auto" w:fill="auto"/>
            <w:vAlign w:val="center"/>
          </w:tcPr>
          <w:p w14:paraId="5878879E" w14:textId="77777777" w:rsidR="00D515A0" w:rsidRPr="00ED512E" w:rsidRDefault="00D515A0" w:rsidP="00D515A0">
            <w:pPr>
              <w:numPr>
                <w:ilvl w:val="0"/>
                <w:numId w:val="35"/>
              </w:numPr>
              <w:spacing w:before="120" w:after="120"/>
              <w:jc w:val="both"/>
              <w:rPr>
                <w:sz w:val="20"/>
                <w:szCs w:val="20"/>
                <w:lang w:val="bg-BG"/>
              </w:rPr>
            </w:pPr>
          </w:p>
        </w:tc>
        <w:tc>
          <w:tcPr>
            <w:tcW w:w="6237" w:type="dxa"/>
            <w:shd w:val="clear" w:color="auto" w:fill="auto"/>
          </w:tcPr>
          <w:p w14:paraId="22F7A4AC" w14:textId="77777777" w:rsidR="00D515A0" w:rsidRPr="00ED512E" w:rsidRDefault="00D515A0" w:rsidP="00024A74">
            <w:pPr>
              <w:spacing w:before="120" w:after="120"/>
              <w:jc w:val="both"/>
              <w:rPr>
                <w:sz w:val="20"/>
                <w:szCs w:val="20"/>
                <w:lang w:val="en-US"/>
              </w:rPr>
            </w:pPr>
            <w:r w:rsidRPr="00ED512E">
              <w:rPr>
                <w:sz w:val="20"/>
                <w:szCs w:val="20"/>
              </w:rPr>
              <w:t>Operator Workplace - Additional Client, 800xA 6.0.1</w:t>
            </w:r>
          </w:p>
          <w:p w14:paraId="11752005" w14:textId="77777777" w:rsidR="00D515A0" w:rsidRPr="00ED512E" w:rsidRDefault="00D515A0" w:rsidP="00024A74">
            <w:pPr>
              <w:spacing w:before="120" w:after="120"/>
              <w:jc w:val="both"/>
              <w:rPr>
                <w:sz w:val="20"/>
                <w:szCs w:val="20"/>
                <w:lang w:val="bg-BG"/>
              </w:rPr>
            </w:pPr>
            <w:r w:rsidRPr="00ED512E">
              <w:rPr>
                <w:sz w:val="20"/>
                <w:szCs w:val="20"/>
                <w:lang w:val="bg-BG"/>
              </w:rPr>
              <w:t>Includes Excel based reporting aspects, MS Excel is NOT included.</w:t>
            </w:r>
          </w:p>
          <w:p w14:paraId="555A28DF" w14:textId="77777777" w:rsidR="00D515A0" w:rsidRPr="00ED512E" w:rsidRDefault="00D515A0" w:rsidP="00024A74">
            <w:pPr>
              <w:spacing w:before="120" w:after="120"/>
              <w:jc w:val="both"/>
              <w:rPr>
                <w:sz w:val="20"/>
                <w:szCs w:val="20"/>
                <w:lang w:val="en-US"/>
              </w:rPr>
            </w:pPr>
            <w:r w:rsidRPr="00ED512E">
              <w:rPr>
                <w:sz w:val="20"/>
                <w:szCs w:val="20"/>
                <w:lang w:val="en-US"/>
              </w:rPr>
              <w:t>Possibility to use up to two screens per workplace.</w:t>
            </w:r>
          </w:p>
        </w:tc>
        <w:tc>
          <w:tcPr>
            <w:tcW w:w="1985" w:type="dxa"/>
            <w:shd w:val="clear" w:color="auto" w:fill="auto"/>
            <w:vAlign w:val="center"/>
          </w:tcPr>
          <w:p w14:paraId="7EDED0AB" w14:textId="77777777" w:rsidR="00D515A0" w:rsidRPr="00ED512E" w:rsidRDefault="00D515A0" w:rsidP="00024A74">
            <w:pPr>
              <w:spacing w:before="120" w:after="120"/>
              <w:ind w:left="34"/>
              <w:jc w:val="both"/>
              <w:rPr>
                <w:sz w:val="20"/>
                <w:szCs w:val="20"/>
                <w:lang w:val="bg-BG"/>
              </w:rPr>
            </w:pPr>
            <w:r w:rsidRPr="00ED512E">
              <w:rPr>
                <w:sz w:val="20"/>
                <w:szCs w:val="20"/>
              </w:rPr>
              <w:t>3BSE031586R2</w:t>
            </w:r>
          </w:p>
        </w:tc>
        <w:tc>
          <w:tcPr>
            <w:tcW w:w="1276" w:type="dxa"/>
            <w:shd w:val="clear" w:color="auto" w:fill="auto"/>
            <w:vAlign w:val="center"/>
          </w:tcPr>
          <w:p w14:paraId="44F83246" w14:textId="77777777" w:rsidR="00D515A0" w:rsidRPr="00ED512E" w:rsidRDefault="00D515A0" w:rsidP="00024A74">
            <w:pPr>
              <w:spacing w:before="120" w:after="120"/>
              <w:jc w:val="center"/>
              <w:rPr>
                <w:sz w:val="20"/>
                <w:szCs w:val="20"/>
                <w:lang w:val="bg-BG"/>
              </w:rPr>
            </w:pPr>
            <w:r w:rsidRPr="00ED512E">
              <w:rPr>
                <w:sz w:val="20"/>
                <w:szCs w:val="20"/>
                <w:lang w:val="bg-BG"/>
              </w:rPr>
              <w:t>6</w:t>
            </w:r>
          </w:p>
        </w:tc>
      </w:tr>
    </w:tbl>
    <w:p w14:paraId="18766613" w14:textId="77777777" w:rsidR="00D515A0" w:rsidRPr="00ED512E" w:rsidRDefault="00D515A0" w:rsidP="00D515A0">
      <w:pPr>
        <w:spacing w:before="120" w:after="120"/>
        <w:jc w:val="both"/>
        <w:rPr>
          <w:sz w:val="20"/>
          <w:szCs w:val="20"/>
          <w:lang w:val="bg-BG"/>
        </w:rPr>
      </w:pPr>
    </w:p>
    <w:p w14:paraId="11369463" w14:textId="77777777" w:rsidR="00D515A0" w:rsidRPr="00ED512E" w:rsidRDefault="00D515A0" w:rsidP="00D515A0">
      <w:pPr>
        <w:numPr>
          <w:ilvl w:val="0"/>
          <w:numId w:val="32"/>
        </w:numPr>
        <w:tabs>
          <w:tab w:val="clear" w:pos="720"/>
          <w:tab w:val="num" w:pos="426"/>
        </w:tabs>
        <w:spacing w:before="120" w:after="120"/>
        <w:ind w:left="425" w:hanging="425"/>
        <w:jc w:val="both"/>
        <w:rPr>
          <w:color w:val="000000"/>
          <w:sz w:val="20"/>
          <w:szCs w:val="20"/>
          <w:lang w:val="bg-BG"/>
        </w:rPr>
      </w:pPr>
      <w:r w:rsidRPr="00ED512E">
        <w:rPr>
          <w:sz w:val="20"/>
          <w:szCs w:val="20"/>
          <w:lang w:val="bg-BG"/>
        </w:rPr>
        <w:t>Описаните лицензи от Таблица №2 по отделните позиции се възлагат от Възложителя на Изпълнителя с поръчка.</w:t>
      </w:r>
      <w:r w:rsidRPr="00ED512E">
        <w:rPr>
          <w:color w:val="FF0000"/>
          <w:sz w:val="20"/>
          <w:szCs w:val="20"/>
          <w:lang w:val="bg-BG"/>
        </w:rPr>
        <w:t xml:space="preserve"> </w:t>
      </w:r>
      <w:r w:rsidRPr="00ED512E">
        <w:rPr>
          <w:color w:val="000000"/>
          <w:sz w:val="20"/>
          <w:szCs w:val="20"/>
          <w:lang w:val="bg-BG"/>
        </w:rPr>
        <w:t>Услугите по Таблица 1, стартират от датата на сключване на договора.</w:t>
      </w:r>
    </w:p>
    <w:bookmarkEnd w:id="5"/>
    <w:p w14:paraId="75E762C1" w14:textId="77777777" w:rsidR="00D515A0" w:rsidRPr="00ED512E" w:rsidRDefault="00D515A0" w:rsidP="00D515A0">
      <w:pPr>
        <w:numPr>
          <w:ilvl w:val="0"/>
          <w:numId w:val="32"/>
        </w:numPr>
        <w:tabs>
          <w:tab w:val="clear" w:pos="720"/>
          <w:tab w:val="num" w:pos="426"/>
        </w:tabs>
        <w:spacing w:before="120" w:after="120"/>
        <w:ind w:left="425" w:hanging="425"/>
        <w:jc w:val="both"/>
        <w:rPr>
          <w:sz w:val="20"/>
          <w:szCs w:val="20"/>
          <w:lang w:val="bg-BG"/>
        </w:rPr>
      </w:pPr>
      <w:r w:rsidRPr="00ED512E">
        <w:rPr>
          <w:sz w:val="20"/>
          <w:szCs w:val="20"/>
          <w:lang w:val="bg-BG"/>
        </w:rPr>
        <w:t xml:space="preserve">До 20 </w:t>
      </w:r>
      <w:r w:rsidRPr="00ED512E">
        <w:rPr>
          <w:sz w:val="20"/>
          <w:szCs w:val="20"/>
          <w:lang w:val="en-US"/>
        </w:rPr>
        <w:t>(</w:t>
      </w:r>
      <w:r w:rsidRPr="00ED512E">
        <w:rPr>
          <w:sz w:val="20"/>
          <w:szCs w:val="20"/>
          <w:lang w:val="bg-BG"/>
        </w:rPr>
        <w:t>двадесет</w:t>
      </w:r>
      <w:r w:rsidRPr="00ED512E">
        <w:rPr>
          <w:sz w:val="20"/>
          <w:szCs w:val="20"/>
          <w:lang w:val="en-US"/>
        </w:rPr>
        <w:t xml:space="preserve">) </w:t>
      </w:r>
      <w:r w:rsidRPr="00ED512E">
        <w:rPr>
          <w:sz w:val="20"/>
          <w:szCs w:val="20"/>
          <w:lang w:val="bg-BG"/>
        </w:rPr>
        <w:t>работни дни след стартиране на Услугите по Таблица №1 и изпращане на поръчка от Възложителя за лицензите по Таблица №2, Изпълнителят предоставя на Възложителя документ, издаден от производителя или оторизиран от него представител, удостоверяващ валидността на поръчаните лицензи, в полза на Възложителя и извършва дейностите по инсталация и настройка на лицензите  съвместно с технически екип на Възложителя, отговарящ за поддръжка на системата</w:t>
      </w:r>
      <w:r w:rsidRPr="00ED512E">
        <w:rPr>
          <w:b/>
          <w:sz w:val="20"/>
          <w:szCs w:val="20"/>
          <w:lang w:val="bg-BG"/>
        </w:rPr>
        <w:t>.</w:t>
      </w:r>
      <w:r w:rsidRPr="00ED512E">
        <w:rPr>
          <w:sz w:val="20"/>
          <w:szCs w:val="20"/>
          <w:lang w:val="bg-BG"/>
        </w:rPr>
        <w:t xml:space="preserve"> </w:t>
      </w:r>
    </w:p>
    <w:p w14:paraId="48C484EE" w14:textId="0441B487" w:rsidR="00D515A0" w:rsidRPr="00ED512E" w:rsidRDefault="00D515A0" w:rsidP="00D515A0">
      <w:pPr>
        <w:numPr>
          <w:ilvl w:val="0"/>
          <w:numId w:val="32"/>
        </w:numPr>
        <w:tabs>
          <w:tab w:val="clear" w:pos="720"/>
          <w:tab w:val="num" w:pos="426"/>
        </w:tabs>
        <w:spacing w:before="120" w:after="120"/>
        <w:ind w:left="425" w:hanging="425"/>
        <w:jc w:val="both"/>
        <w:rPr>
          <w:sz w:val="20"/>
          <w:szCs w:val="20"/>
          <w:lang w:val="bg-BG"/>
        </w:rPr>
      </w:pPr>
      <w:r w:rsidRPr="00ED512E">
        <w:rPr>
          <w:sz w:val="20"/>
          <w:szCs w:val="20"/>
          <w:lang w:val="bg-BG"/>
        </w:rPr>
        <w:t xml:space="preserve">По искане от страна на Възложителя, в случай на дефектиране на машина, на която е инсталиран лиценз от Таблица №2 и/или подмяна с нова машина, вече доставен и инсталиран лиценз е прехвърляем и подлежи на инсталиране и настройка (от страна на Изпълнителя) на новото устройство в срок до 30 </w:t>
      </w:r>
      <w:r w:rsidR="00E50EC6" w:rsidRPr="00ED512E">
        <w:rPr>
          <w:sz w:val="20"/>
          <w:szCs w:val="20"/>
          <w:lang w:val="bg-BG"/>
        </w:rPr>
        <w:t>(</w:t>
      </w:r>
      <w:r w:rsidRPr="00ED512E">
        <w:rPr>
          <w:sz w:val="20"/>
          <w:szCs w:val="20"/>
          <w:lang w:val="bg-BG"/>
        </w:rPr>
        <w:t>тридесет</w:t>
      </w:r>
      <w:r w:rsidR="00E50EC6" w:rsidRPr="00ED512E">
        <w:rPr>
          <w:sz w:val="20"/>
          <w:szCs w:val="20"/>
          <w:lang w:val="bg-BG"/>
        </w:rPr>
        <w:t>)</w:t>
      </w:r>
      <w:r w:rsidRPr="00ED512E">
        <w:rPr>
          <w:sz w:val="20"/>
          <w:szCs w:val="20"/>
          <w:lang w:val="bg-BG"/>
        </w:rPr>
        <w:t xml:space="preserve"> работни дни от писмено уведомление от страна на Възложителя, без това да води до допълнителен разход за Възложителя.</w:t>
      </w:r>
    </w:p>
    <w:p w14:paraId="362C759A" w14:textId="77777777" w:rsidR="00D515A0" w:rsidRPr="00ED512E" w:rsidRDefault="00D515A0" w:rsidP="00D515A0">
      <w:pPr>
        <w:numPr>
          <w:ilvl w:val="0"/>
          <w:numId w:val="32"/>
        </w:numPr>
        <w:tabs>
          <w:tab w:val="clear" w:pos="720"/>
          <w:tab w:val="num" w:pos="426"/>
        </w:tabs>
        <w:spacing w:before="120" w:after="120"/>
        <w:ind w:left="425" w:hanging="425"/>
        <w:jc w:val="both"/>
        <w:rPr>
          <w:color w:val="000000"/>
          <w:sz w:val="20"/>
          <w:szCs w:val="20"/>
          <w:lang w:val="bg-BG"/>
        </w:rPr>
      </w:pPr>
      <w:r w:rsidRPr="00ED512E">
        <w:rPr>
          <w:sz w:val="20"/>
          <w:szCs w:val="20"/>
          <w:lang w:val="bg-BG"/>
        </w:rPr>
        <w:t xml:space="preserve">Лицензите в Таблица №2 се заплащат еднократно при неограничен във времето </w:t>
      </w:r>
      <w:r w:rsidRPr="00ED512E">
        <w:rPr>
          <w:color w:val="000000"/>
          <w:sz w:val="20"/>
          <w:szCs w:val="20"/>
          <w:lang w:val="bg-BG"/>
        </w:rPr>
        <w:t>срок за ползване.</w:t>
      </w:r>
    </w:p>
    <w:p w14:paraId="62A8784C" w14:textId="77777777" w:rsidR="00D515A0" w:rsidRPr="00ED512E" w:rsidRDefault="00D515A0" w:rsidP="00D515A0">
      <w:pPr>
        <w:numPr>
          <w:ilvl w:val="0"/>
          <w:numId w:val="32"/>
        </w:numPr>
        <w:tabs>
          <w:tab w:val="clear" w:pos="720"/>
          <w:tab w:val="num" w:pos="426"/>
        </w:tabs>
        <w:spacing w:before="120" w:after="120"/>
        <w:ind w:left="425" w:hanging="425"/>
        <w:jc w:val="both"/>
        <w:rPr>
          <w:color w:val="000000"/>
          <w:sz w:val="20"/>
          <w:szCs w:val="20"/>
          <w:lang w:val="bg-BG"/>
        </w:rPr>
      </w:pPr>
      <w:r w:rsidRPr="00ED512E">
        <w:rPr>
          <w:color w:val="000000"/>
          <w:sz w:val="20"/>
          <w:szCs w:val="20"/>
          <w:lang w:val="bg-BG"/>
        </w:rPr>
        <w:t xml:space="preserve">Ако доставените лицензи не са съвместими/не работят със системата </w:t>
      </w:r>
      <w:r w:rsidRPr="00ED512E">
        <w:rPr>
          <w:b/>
          <w:color w:val="000000"/>
          <w:sz w:val="20"/>
          <w:szCs w:val="20"/>
        </w:rPr>
        <w:t xml:space="preserve">800xA </w:t>
      </w:r>
      <w:r w:rsidRPr="00ED512E">
        <w:rPr>
          <w:b/>
          <w:color w:val="000000"/>
          <w:sz w:val="20"/>
          <w:szCs w:val="20"/>
          <w:lang w:val="en-US"/>
        </w:rPr>
        <w:t>6.0.1</w:t>
      </w:r>
      <w:r w:rsidRPr="00ED512E">
        <w:rPr>
          <w:b/>
          <w:color w:val="000000"/>
          <w:sz w:val="20"/>
          <w:szCs w:val="20"/>
          <w:lang w:val="bg-BG"/>
        </w:rPr>
        <w:t xml:space="preserve"> </w:t>
      </w:r>
      <w:r w:rsidRPr="00ED512E">
        <w:rPr>
          <w:color w:val="000000"/>
          <w:sz w:val="20"/>
          <w:szCs w:val="20"/>
          <w:lang w:val="bg-BG"/>
        </w:rPr>
        <w:t>на Възложителя, поръчката към Изпълнителя се счита за анулирана и Възложителя не дължи суми за доставка на лицензи и/или обезщетения.</w:t>
      </w:r>
    </w:p>
    <w:p w14:paraId="741BF644" w14:textId="77777777" w:rsidR="00D515A0" w:rsidRPr="00ED512E" w:rsidRDefault="00D515A0" w:rsidP="00D515A0">
      <w:pPr>
        <w:numPr>
          <w:ilvl w:val="0"/>
          <w:numId w:val="32"/>
        </w:numPr>
        <w:tabs>
          <w:tab w:val="clear" w:pos="720"/>
          <w:tab w:val="num" w:pos="426"/>
        </w:tabs>
        <w:spacing w:before="120" w:after="120"/>
        <w:ind w:left="425" w:hanging="425"/>
        <w:jc w:val="both"/>
        <w:rPr>
          <w:sz w:val="20"/>
          <w:szCs w:val="20"/>
        </w:rPr>
      </w:pPr>
      <w:r w:rsidRPr="00ED512E">
        <w:rPr>
          <w:sz w:val="20"/>
          <w:szCs w:val="20"/>
          <w:lang w:val="bg-BG"/>
        </w:rPr>
        <w:t>След доставката, инсталация и настройката на доставен лиценз, страните подписват приемо-предавателен протокол без възражения за извършената доставка, инсталация и/или преинсталацията на лицензите и за пълната им работоспособност.</w:t>
      </w:r>
      <w:r w:rsidRPr="00ED512E">
        <w:rPr>
          <w:snapToGrid w:val="0"/>
          <w:sz w:val="20"/>
          <w:szCs w:val="20"/>
          <w:lang w:eastAsia="x-none"/>
        </w:rPr>
        <w:t xml:space="preserve"> </w:t>
      </w:r>
      <w:r w:rsidRPr="00ED512E">
        <w:rPr>
          <w:sz w:val="20"/>
          <w:szCs w:val="20"/>
        </w:rPr>
        <w:t>В случай на несъответствие на предоставените лицензи</w:t>
      </w:r>
      <w:r w:rsidRPr="00ED512E">
        <w:rPr>
          <w:sz w:val="20"/>
          <w:szCs w:val="20"/>
          <w:lang w:val="bg-BG"/>
        </w:rPr>
        <w:t>,</w:t>
      </w:r>
      <w:r w:rsidRPr="00ED512E">
        <w:rPr>
          <w:sz w:val="20"/>
          <w:szCs w:val="20"/>
        </w:rPr>
        <w:t xml:space="preserve"> същите се отбелязват в съставен за целта констативен протокол, като контролиращият служител на Възложителя поставя срок на </w:t>
      </w:r>
      <w:r w:rsidRPr="00ED512E">
        <w:rPr>
          <w:sz w:val="20"/>
          <w:szCs w:val="20"/>
          <w:lang w:val="bg-BG"/>
        </w:rPr>
        <w:t>Изпълнителя</w:t>
      </w:r>
      <w:r w:rsidRPr="00ED512E">
        <w:rPr>
          <w:sz w:val="20"/>
          <w:szCs w:val="20"/>
        </w:rPr>
        <w:t xml:space="preserve"> за подмяна на несъответстващите лицензи с такива, които отговарят на изискванията на настоящия договор.</w:t>
      </w:r>
    </w:p>
    <w:p w14:paraId="6FC375CD" w14:textId="77777777" w:rsidR="00D515A0" w:rsidRPr="00ED512E" w:rsidRDefault="00D515A0" w:rsidP="00D515A0">
      <w:pPr>
        <w:widowControl w:val="0"/>
        <w:numPr>
          <w:ilvl w:val="0"/>
          <w:numId w:val="32"/>
        </w:numPr>
        <w:tabs>
          <w:tab w:val="clear" w:pos="720"/>
          <w:tab w:val="num" w:pos="284"/>
        </w:tabs>
        <w:spacing w:before="120" w:after="120"/>
        <w:ind w:hanging="720"/>
        <w:jc w:val="both"/>
        <w:rPr>
          <w:sz w:val="20"/>
          <w:szCs w:val="20"/>
          <w:lang w:val="bg-BG"/>
        </w:rPr>
      </w:pPr>
      <w:r w:rsidRPr="00ED512E">
        <w:rPr>
          <w:b/>
          <w:sz w:val="20"/>
          <w:szCs w:val="20"/>
          <w:lang w:val="bg-BG"/>
        </w:rPr>
        <w:t xml:space="preserve">Изпълнителят се задължава да извършва поддръжка на лицензите </w:t>
      </w:r>
      <w:r w:rsidRPr="00ED512E">
        <w:rPr>
          <w:b/>
          <w:sz w:val="20"/>
          <w:szCs w:val="20"/>
        </w:rPr>
        <w:t>ABB Sentinel</w:t>
      </w:r>
      <w:r w:rsidRPr="00ED512E">
        <w:rPr>
          <w:sz w:val="20"/>
          <w:szCs w:val="20"/>
          <w:lang w:val="bg-BG"/>
        </w:rPr>
        <w:t>, което включва:</w:t>
      </w:r>
    </w:p>
    <w:p w14:paraId="388B3747" w14:textId="77777777" w:rsidR="00D515A0" w:rsidRPr="00ED512E" w:rsidRDefault="00D515A0" w:rsidP="00D515A0">
      <w:pPr>
        <w:pStyle w:val="ListParagraph"/>
        <w:numPr>
          <w:ilvl w:val="1"/>
          <w:numId w:val="32"/>
        </w:numPr>
        <w:spacing w:before="240" w:after="0" w:line="240" w:lineRule="auto"/>
        <w:jc w:val="both"/>
        <w:rPr>
          <w:rFonts w:ascii="Bookman Old Style" w:hAnsi="Bookman Old Style"/>
          <w:b/>
          <w:color w:val="FF0000"/>
          <w:sz w:val="20"/>
          <w:szCs w:val="20"/>
          <w:lang w:eastAsia="bg-BG"/>
        </w:rPr>
      </w:pPr>
      <w:r w:rsidRPr="00ED512E">
        <w:rPr>
          <w:rFonts w:ascii="Bookman Old Style" w:hAnsi="Bookman Old Style"/>
          <w:sz w:val="20"/>
          <w:szCs w:val="20"/>
        </w:rPr>
        <w:t>Да осигури актуални версии на продуктите (последна работоспособна версия, обявена от производителя за разпространение и инсталиране).</w:t>
      </w:r>
    </w:p>
    <w:p w14:paraId="4FD477BB"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 xml:space="preserve">Да осигури софтуерни </w:t>
      </w:r>
      <w:r w:rsidRPr="00ED512E">
        <w:rPr>
          <w:sz w:val="20"/>
          <w:szCs w:val="20"/>
          <w:lang w:val="en-US"/>
        </w:rPr>
        <w:t>“</w:t>
      </w:r>
      <w:r w:rsidRPr="00ED512E">
        <w:rPr>
          <w:sz w:val="20"/>
          <w:szCs w:val="20"/>
          <w:lang w:val="bg-BG"/>
        </w:rPr>
        <w:t>кръпки</w:t>
      </w:r>
      <w:r w:rsidRPr="00ED512E">
        <w:rPr>
          <w:sz w:val="20"/>
          <w:szCs w:val="20"/>
          <w:lang w:val="en-US"/>
        </w:rPr>
        <w:t>”</w:t>
      </w:r>
      <w:r w:rsidRPr="00ED512E">
        <w:rPr>
          <w:sz w:val="20"/>
          <w:szCs w:val="20"/>
          <w:lang w:val="bg-BG"/>
        </w:rPr>
        <w:t xml:space="preserve"> (</w:t>
      </w:r>
      <w:r w:rsidRPr="00ED512E">
        <w:rPr>
          <w:sz w:val="20"/>
          <w:szCs w:val="20"/>
          <w:lang w:val="en-US"/>
        </w:rPr>
        <w:t>patches</w:t>
      </w:r>
      <w:r w:rsidRPr="00ED512E">
        <w:rPr>
          <w:sz w:val="20"/>
          <w:szCs w:val="20"/>
          <w:lang w:val="bg-BG"/>
        </w:rPr>
        <w:t>) за решаване на специфични проблеми.</w:t>
      </w:r>
    </w:p>
    <w:p w14:paraId="25023214" w14:textId="77777777" w:rsidR="00D515A0" w:rsidRPr="00ED512E" w:rsidRDefault="00D515A0" w:rsidP="00D515A0">
      <w:pPr>
        <w:widowControl w:val="0"/>
        <w:tabs>
          <w:tab w:val="left" w:pos="993"/>
        </w:tabs>
        <w:spacing w:before="120" w:after="120"/>
        <w:ind w:left="993"/>
        <w:rPr>
          <w:sz w:val="20"/>
          <w:szCs w:val="20"/>
          <w:lang w:val="bg-BG"/>
        </w:rPr>
      </w:pPr>
      <w:r w:rsidRPr="00ED512E">
        <w:rPr>
          <w:sz w:val="20"/>
          <w:szCs w:val="20"/>
          <w:lang w:val="bg-BG"/>
        </w:rPr>
        <w:t>Изпълнителят извършва дейностите по инсталация и настройка на актуални версии и „Кръпки“ съвместно с техническия екип на Възложителя, отговарящ за поддръжка на системата.</w:t>
      </w:r>
    </w:p>
    <w:p w14:paraId="6047E761" w14:textId="4EC14A92"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Да осигури обслужване (</w:t>
      </w:r>
      <w:r w:rsidRPr="00ED512E">
        <w:rPr>
          <w:sz w:val="20"/>
          <w:szCs w:val="20"/>
        </w:rPr>
        <w:t>Отстраняване на проблеми</w:t>
      </w:r>
      <w:r w:rsidR="00684C0D" w:rsidRPr="00ED512E">
        <w:rPr>
          <w:sz w:val="20"/>
          <w:szCs w:val="20"/>
          <w:lang w:val="bg-BG"/>
        </w:rPr>
        <w:t>,</w:t>
      </w:r>
      <w:r w:rsidRPr="00ED512E">
        <w:rPr>
          <w:sz w:val="20"/>
          <w:szCs w:val="20"/>
        </w:rPr>
        <w:t xml:space="preserve"> възникнали при инсталацията и регистрацията на новите лицензи</w:t>
      </w:r>
      <w:r w:rsidRPr="00ED512E">
        <w:rPr>
          <w:sz w:val="20"/>
          <w:szCs w:val="20"/>
          <w:lang w:val="bg-BG"/>
        </w:rPr>
        <w:t xml:space="preserve">, </w:t>
      </w:r>
      <w:r w:rsidRPr="00ED512E">
        <w:rPr>
          <w:sz w:val="20"/>
          <w:szCs w:val="20"/>
        </w:rPr>
        <w:t>обслужване при загуба на лиценз, дефект в лиценз и други случаи на нарушаване на доставените лицензи</w:t>
      </w:r>
      <w:r w:rsidRPr="00ED512E">
        <w:rPr>
          <w:sz w:val="20"/>
          <w:szCs w:val="20"/>
          <w:lang w:val="bg-BG"/>
        </w:rPr>
        <w:t>) – от понеделник до петък от 8:00 – 16:30 часа, с време за реакция при възникване на проблеми - 4 часа от момента на уведомяването по имейл и телефон. Доставчикът се задължава след получаване на заявка от Възложителя по имейл/факс и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проблема.</w:t>
      </w:r>
    </w:p>
    <w:p w14:paraId="41846455"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Да осигури техническа консултация/помощ на български език по телефон, електронна поща или на място.</w:t>
      </w:r>
    </w:p>
    <w:p w14:paraId="0F09E088"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Да осигури техническа намеса на място за решаване на технически проблеми при необходимост.</w:t>
      </w:r>
    </w:p>
    <w:p w14:paraId="08F7781C"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Да съдейства за решаване на проблеми или ескалация на проблеми за решаване от производителя.</w:t>
      </w:r>
    </w:p>
    <w:p w14:paraId="18C76E37"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 xml:space="preserve">Да осигури в едноседмичен  срок, (считано от датата на подписване на договора), достъп на Възложителя до официалният сайт на производителя. Правата за достъп трябва да дават възможност за извършване на справки за статуса на всички ползвани от Възложителя продукти на </w:t>
      </w:r>
      <w:r w:rsidRPr="00ED512E">
        <w:rPr>
          <w:sz w:val="20"/>
          <w:szCs w:val="20"/>
          <w:lang w:val="en-US"/>
        </w:rPr>
        <w:t>ABB</w:t>
      </w:r>
      <w:r w:rsidRPr="00ED512E">
        <w:rPr>
          <w:sz w:val="20"/>
          <w:szCs w:val="20"/>
          <w:lang w:val="bg-BG"/>
        </w:rPr>
        <w:t xml:space="preserve"> и свързаните с тях услуги, както и получаването на обновления и нови версии на продуктите. </w:t>
      </w:r>
    </w:p>
    <w:p w14:paraId="35DBF59E" w14:textId="77777777" w:rsidR="00D515A0" w:rsidRPr="00ED512E" w:rsidRDefault="00D515A0" w:rsidP="00D515A0">
      <w:pPr>
        <w:widowControl w:val="0"/>
        <w:numPr>
          <w:ilvl w:val="1"/>
          <w:numId w:val="32"/>
        </w:numPr>
        <w:tabs>
          <w:tab w:val="clear" w:pos="780"/>
          <w:tab w:val="left" w:pos="993"/>
        </w:tabs>
        <w:spacing w:before="120" w:after="120"/>
        <w:ind w:left="993" w:hanging="633"/>
        <w:jc w:val="both"/>
        <w:rPr>
          <w:sz w:val="20"/>
          <w:szCs w:val="20"/>
          <w:lang w:val="bg-BG"/>
        </w:rPr>
      </w:pPr>
      <w:r w:rsidRPr="00ED512E">
        <w:rPr>
          <w:sz w:val="20"/>
          <w:szCs w:val="20"/>
          <w:lang w:val="bg-BG"/>
        </w:rPr>
        <w:t>Да осигури поддръжка спрямо условията на фирмата производител за този вид продукти.</w:t>
      </w:r>
    </w:p>
    <w:p w14:paraId="526A8CBB" w14:textId="77777777" w:rsidR="00D515A0" w:rsidRPr="00ED512E" w:rsidRDefault="00D515A0" w:rsidP="00D515A0">
      <w:pPr>
        <w:numPr>
          <w:ilvl w:val="0"/>
          <w:numId w:val="32"/>
        </w:numPr>
        <w:tabs>
          <w:tab w:val="clear" w:pos="720"/>
          <w:tab w:val="num" w:pos="426"/>
        </w:tabs>
        <w:spacing w:before="120" w:after="120"/>
        <w:ind w:left="425" w:hanging="425"/>
        <w:jc w:val="both"/>
        <w:rPr>
          <w:sz w:val="20"/>
          <w:szCs w:val="20"/>
          <w:lang w:val="bg-BG"/>
        </w:rPr>
      </w:pPr>
      <w:r w:rsidRPr="00ED512E">
        <w:rPr>
          <w:sz w:val="20"/>
          <w:szCs w:val="20"/>
          <w:lang w:val="bg-BG"/>
        </w:rPr>
        <w:t>Страните се задължават при промяна на лицата за контакти, както и електронните адреси, чрез които ще се обслужва изпълнението на договора, да уведомят насрещната страна в рамките на 7 работни дни от промяната.</w:t>
      </w:r>
    </w:p>
    <w:p w14:paraId="3AF8749B" w14:textId="418F3347" w:rsidR="007A1D41" w:rsidRPr="00ED512E" w:rsidRDefault="00D515A0" w:rsidP="000938C2">
      <w:pPr>
        <w:numPr>
          <w:ilvl w:val="0"/>
          <w:numId w:val="32"/>
        </w:numPr>
        <w:tabs>
          <w:tab w:val="clear" w:pos="720"/>
          <w:tab w:val="num" w:pos="426"/>
        </w:tabs>
        <w:spacing w:before="120" w:after="120"/>
        <w:ind w:left="425" w:hanging="425"/>
        <w:jc w:val="both"/>
        <w:rPr>
          <w:color w:val="000000"/>
          <w:sz w:val="20"/>
          <w:lang w:val="bg-BG"/>
        </w:rPr>
      </w:pPr>
      <w:r w:rsidRPr="00ED512E">
        <w:rPr>
          <w:sz w:val="20"/>
          <w:szCs w:val="20"/>
          <w:lang w:val="bg-BG"/>
        </w:rPr>
        <w:t>Изпълнителят следва да уведоми Възложителя в срок до една седмица, в случай че в срока на договора бъдат прекратени/изтекат предоставените права от производителя или негов оторизиран</w:t>
      </w:r>
      <w:r w:rsidRPr="00ED512E">
        <w:rPr>
          <w:sz w:val="22"/>
          <w:szCs w:val="22"/>
          <w:lang w:val="ru-RU"/>
        </w:rPr>
        <w:t xml:space="preserve"> </w:t>
      </w:r>
      <w:r w:rsidRPr="00ED512E">
        <w:rPr>
          <w:sz w:val="20"/>
          <w:szCs w:val="20"/>
          <w:lang w:val="bg-BG"/>
        </w:rPr>
        <w:t>представител.</w:t>
      </w:r>
    </w:p>
    <w:p w14:paraId="4201E831" w14:textId="0F8C4176" w:rsidR="00FA5FF1" w:rsidRPr="00ED512E" w:rsidRDefault="00FA5FF1" w:rsidP="007A1D41">
      <w:pPr>
        <w:tabs>
          <w:tab w:val="right" w:pos="709"/>
          <w:tab w:val="center" w:pos="4320"/>
          <w:tab w:val="right" w:pos="8640"/>
        </w:tabs>
        <w:spacing w:before="120" w:after="120"/>
        <w:ind w:right="180"/>
        <w:jc w:val="both"/>
        <w:rPr>
          <w:sz w:val="20"/>
          <w:lang w:val="bg-BG"/>
        </w:rPr>
      </w:pPr>
    </w:p>
    <w:p w14:paraId="4F474554" w14:textId="673A8A51" w:rsidR="00CE392D" w:rsidRPr="00ED512E" w:rsidRDefault="00CE392D">
      <w:pPr>
        <w:pStyle w:val="Heading1"/>
        <w:jc w:val="center"/>
        <w:rPr>
          <w:rFonts w:ascii="Bookman Old Style" w:hAnsi="Bookman Old Style"/>
          <w:lang w:val="bg-BG"/>
        </w:rPr>
        <w:sectPr w:rsidR="00CE392D" w:rsidRPr="00ED512E" w:rsidSect="00081E2D">
          <w:pgSz w:w="11906" w:h="16838" w:code="9"/>
          <w:pgMar w:top="1440" w:right="1440" w:bottom="1440" w:left="1440" w:header="709" w:footer="516" w:gutter="0"/>
          <w:cols w:space="708"/>
          <w:vAlign w:val="both"/>
          <w:docGrid w:linePitch="360"/>
        </w:sectPr>
      </w:pPr>
    </w:p>
    <w:p w14:paraId="4F474599" w14:textId="7704C471" w:rsidR="00CE392D" w:rsidRPr="00ED512E" w:rsidRDefault="00CE392D" w:rsidP="00D23CDC">
      <w:pPr>
        <w:pStyle w:val="Footer"/>
        <w:tabs>
          <w:tab w:val="clear" w:pos="4320"/>
          <w:tab w:val="clear" w:pos="8640"/>
          <w:tab w:val="right" w:pos="709"/>
        </w:tabs>
        <w:spacing w:before="120" w:after="120"/>
        <w:ind w:left="426" w:right="180"/>
        <w:jc w:val="center"/>
        <w:rPr>
          <w:rFonts w:ascii="Bookman Old Style" w:hAnsi="Bookman Old Style"/>
          <w:b/>
          <w:color w:val="auto"/>
          <w:lang w:val="bg-BG"/>
        </w:rPr>
      </w:pPr>
      <w:bookmarkStart w:id="6" w:name="_Ref534250083"/>
      <w:r w:rsidRPr="00ED512E">
        <w:rPr>
          <w:rFonts w:ascii="Bookman Old Style" w:hAnsi="Bookman Old Style"/>
          <w:b/>
          <w:color w:val="auto"/>
          <w:lang w:val="bg-BG"/>
        </w:rPr>
        <w:t>РАЗДЕЛ Б: ЦЕНИ И ДАННИ</w:t>
      </w:r>
      <w:bookmarkEnd w:id="6"/>
    </w:p>
    <w:p w14:paraId="4F47459A" w14:textId="77777777" w:rsidR="00CE392D" w:rsidRPr="00ED512E" w:rsidRDefault="00CE392D">
      <w:pPr>
        <w:pStyle w:val="Heading1"/>
        <w:jc w:val="center"/>
        <w:rPr>
          <w:rFonts w:ascii="Bookman Old Style" w:hAnsi="Bookman Old Style"/>
          <w:lang w:val="bg-BG"/>
        </w:rPr>
        <w:sectPr w:rsidR="00CE392D" w:rsidRPr="00ED512E" w:rsidSect="009E7337">
          <w:pgSz w:w="11906" w:h="16838"/>
          <w:pgMar w:top="1440" w:right="1440" w:bottom="1440" w:left="1440" w:header="709" w:footer="515" w:gutter="0"/>
          <w:cols w:space="708"/>
          <w:vAlign w:val="center"/>
          <w:docGrid w:linePitch="360"/>
        </w:sectPr>
      </w:pPr>
    </w:p>
    <w:p w14:paraId="35CE9987" w14:textId="77777777" w:rsidR="00D515A0" w:rsidRPr="00ED512E" w:rsidRDefault="00D515A0" w:rsidP="00D515A0">
      <w:pPr>
        <w:pStyle w:val="Heading2"/>
        <w:keepNext w:val="0"/>
        <w:widowControl w:val="0"/>
        <w:spacing w:after="240"/>
        <w:rPr>
          <w:rFonts w:ascii="Bookman Old Style" w:hAnsi="Bookman Old Style"/>
          <w:b/>
          <w:bCs/>
          <w:color w:val="auto"/>
          <w:sz w:val="20"/>
          <w:szCs w:val="20"/>
        </w:rPr>
      </w:pPr>
      <w:r w:rsidRPr="00ED512E">
        <w:rPr>
          <w:rFonts w:ascii="Bookman Old Style" w:hAnsi="Bookman Old Style"/>
          <w:b/>
          <w:bCs/>
          <w:color w:val="auto"/>
          <w:sz w:val="20"/>
          <w:szCs w:val="20"/>
        </w:rPr>
        <w:t>ЦЕНОВИ ДОКУМЕНТ</w:t>
      </w:r>
    </w:p>
    <w:p w14:paraId="51E48ED5" w14:textId="77777777" w:rsidR="00D515A0" w:rsidRPr="00ED512E" w:rsidRDefault="00D515A0" w:rsidP="00D515A0">
      <w:pPr>
        <w:numPr>
          <w:ilvl w:val="0"/>
          <w:numId w:val="1"/>
        </w:numPr>
        <w:tabs>
          <w:tab w:val="clear" w:pos="720"/>
          <w:tab w:val="num" w:pos="360"/>
          <w:tab w:val="left" w:leader="dot" w:pos="12960"/>
        </w:tabs>
        <w:spacing w:before="120" w:after="120"/>
        <w:jc w:val="both"/>
        <w:rPr>
          <w:b/>
          <w:spacing w:val="-10"/>
          <w:sz w:val="20"/>
          <w:szCs w:val="20"/>
          <w:lang w:val="bg-BG"/>
        </w:rPr>
      </w:pPr>
      <w:r w:rsidRPr="00ED512E">
        <w:rPr>
          <w:b/>
          <w:spacing w:val="-10"/>
          <w:sz w:val="20"/>
          <w:szCs w:val="20"/>
          <w:lang w:val="bg-BG"/>
        </w:rPr>
        <w:t>ОБЩИ ПОЛОЖЕНИЯ</w:t>
      </w:r>
    </w:p>
    <w:p w14:paraId="48486376" w14:textId="77777777" w:rsidR="00D515A0" w:rsidRPr="00ED512E" w:rsidRDefault="00D515A0" w:rsidP="00D515A0">
      <w:pPr>
        <w:numPr>
          <w:ilvl w:val="1"/>
          <w:numId w:val="36"/>
        </w:numPr>
        <w:tabs>
          <w:tab w:val="clear" w:pos="1440"/>
          <w:tab w:val="left" w:pos="851"/>
          <w:tab w:val="left" w:leader="dot" w:pos="12960"/>
        </w:tabs>
        <w:spacing w:before="120" w:after="120"/>
        <w:ind w:left="851" w:hanging="567"/>
        <w:jc w:val="both"/>
        <w:rPr>
          <w:sz w:val="20"/>
          <w:szCs w:val="20"/>
          <w:lang w:val="bg-BG"/>
        </w:rPr>
      </w:pPr>
      <w:r w:rsidRPr="00ED512E">
        <w:rPr>
          <w:sz w:val="20"/>
          <w:szCs w:val="20"/>
          <w:lang w:val="bg-BG"/>
        </w:rPr>
        <w:t>Всички цени са в български лева, без ДДС и закръглени с точност до втория знак след десетичната запетая.</w:t>
      </w:r>
    </w:p>
    <w:p w14:paraId="1C1C76CB" w14:textId="3D6CC99C" w:rsidR="00D515A0" w:rsidRPr="00ED512E" w:rsidRDefault="00D515A0" w:rsidP="00D515A0">
      <w:pPr>
        <w:numPr>
          <w:ilvl w:val="1"/>
          <w:numId w:val="36"/>
        </w:numPr>
        <w:tabs>
          <w:tab w:val="clear" w:pos="1440"/>
          <w:tab w:val="left" w:pos="851"/>
          <w:tab w:val="left" w:leader="dot" w:pos="12960"/>
        </w:tabs>
        <w:spacing w:before="120" w:after="120"/>
        <w:ind w:left="851" w:hanging="567"/>
        <w:jc w:val="both"/>
        <w:rPr>
          <w:sz w:val="20"/>
          <w:szCs w:val="20"/>
          <w:lang w:val="bg-BG"/>
        </w:rPr>
      </w:pPr>
      <w:r w:rsidRPr="00ED512E">
        <w:rPr>
          <w:sz w:val="20"/>
          <w:szCs w:val="20"/>
          <w:lang w:val="bg-BG"/>
        </w:rPr>
        <w:t xml:space="preserve">Всички оферирани цени включват всички договорни задължения на Изпълнителя, разходите за извършване на доставките, услугите и всички други разходи за изпълнение на предмета на договора. </w:t>
      </w:r>
    </w:p>
    <w:p w14:paraId="0B0603D2" w14:textId="77777777" w:rsidR="00D515A0" w:rsidRPr="00ED512E" w:rsidRDefault="00D515A0" w:rsidP="00D515A0">
      <w:pPr>
        <w:numPr>
          <w:ilvl w:val="1"/>
          <w:numId w:val="36"/>
        </w:numPr>
        <w:tabs>
          <w:tab w:val="clear" w:pos="1440"/>
          <w:tab w:val="left" w:pos="851"/>
          <w:tab w:val="left" w:leader="dot" w:pos="12960"/>
        </w:tabs>
        <w:spacing w:before="120" w:after="120"/>
        <w:ind w:left="851" w:hanging="567"/>
        <w:jc w:val="both"/>
        <w:rPr>
          <w:sz w:val="20"/>
          <w:szCs w:val="20"/>
          <w:lang w:val="bg-BG"/>
        </w:rPr>
      </w:pPr>
      <w:r w:rsidRPr="00ED512E">
        <w:rPr>
          <w:sz w:val="20"/>
          <w:szCs w:val="20"/>
          <w:lang w:val="bg-BG"/>
        </w:rPr>
        <w:t>Цените включват всички евентуални разходи, платими от “Софийска вода” АД допълнително във връзка с изпълнението на настоящия Договор.</w:t>
      </w:r>
    </w:p>
    <w:p w14:paraId="00CD3A01" w14:textId="77777777" w:rsidR="00D515A0" w:rsidRPr="00ED512E" w:rsidRDefault="00D515A0" w:rsidP="00D515A0">
      <w:pPr>
        <w:widowControl w:val="0"/>
        <w:numPr>
          <w:ilvl w:val="1"/>
          <w:numId w:val="36"/>
        </w:numPr>
        <w:tabs>
          <w:tab w:val="clear" w:pos="1440"/>
          <w:tab w:val="left" w:pos="851"/>
          <w:tab w:val="left" w:leader="dot" w:pos="12960"/>
        </w:tabs>
        <w:spacing w:after="240"/>
        <w:ind w:left="851" w:hanging="567"/>
        <w:jc w:val="both"/>
        <w:rPr>
          <w:sz w:val="20"/>
          <w:szCs w:val="20"/>
          <w:lang w:val="bg-BG"/>
        </w:rPr>
      </w:pPr>
      <w:r w:rsidRPr="00ED512E">
        <w:rPr>
          <w:sz w:val="20"/>
          <w:szCs w:val="20"/>
          <w:lang w:val="bg-BG"/>
        </w:rPr>
        <w:t>На Изпълнителя не са гарантирани количества или продължителност на дейностите.</w:t>
      </w:r>
    </w:p>
    <w:p w14:paraId="5F1747FF" w14:textId="77777777" w:rsidR="0014008B" w:rsidRPr="00ED512E" w:rsidRDefault="0014008B" w:rsidP="0014008B">
      <w:pPr>
        <w:widowControl w:val="0"/>
        <w:numPr>
          <w:ilvl w:val="1"/>
          <w:numId w:val="36"/>
        </w:numPr>
        <w:tabs>
          <w:tab w:val="clear" w:pos="1440"/>
          <w:tab w:val="left" w:pos="851"/>
          <w:tab w:val="left" w:leader="dot" w:pos="12960"/>
        </w:tabs>
        <w:spacing w:after="240"/>
        <w:ind w:left="851" w:hanging="567"/>
        <w:jc w:val="both"/>
        <w:rPr>
          <w:sz w:val="20"/>
          <w:szCs w:val="20"/>
          <w:lang w:val="bg-BG"/>
        </w:rPr>
      </w:pPr>
      <w:r w:rsidRPr="00ED512E">
        <w:rPr>
          <w:sz w:val="20"/>
          <w:szCs w:val="20"/>
          <w:lang w:val="bg-BG"/>
        </w:rPr>
        <w:t>Цените на участника, избран за изпълнител, ще са постоянни за срока на договора. При наличие на взаимно съгласие между страните или осъществяване на някоя от хипотезите на чл. 116 от ЗОП, отделни или всички единични цени могат да бъдат актуализирани</w:t>
      </w:r>
    </w:p>
    <w:p w14:paraId="6C040D2B" w14:textId="77777777" w:rsidR="00D515A0" w:rsidRPr="00ED512E" w:rsidRDefault="00D515A0" w:rsidP="00D515A0">
      <w:pPr>
        <w:keepNext/>
        <w:numPr>
          <w:ilvl w:val="0"/>
          <w:numId w:val="1"/>
        </w:numPr>
        <w:tabs>
          <w:tab w:val="clear" w:pos="720"/>
          <w:tab w:val="num" w:pos="360"/>
          <w:tab w:val="left" w:leader="dot" w:pos="12960"/>
        </w:tabs>
        <w:spacing w:before="120" w:after="120"/>
        <w:jc w:val="both"/>
        <w:rPr>
          <w:b/>
          <w:sz w:val="20"/>
          <w:szCs w:val="20"/>
          <w:lang w:val="bg-BG"/>
        </w:rPr>
      </w:pPr>
      <w:r w:rsidRPr="00ED512E">
        <w:rPr>
          <w:b/>
          <w:sz w:val="20"/>
          <w:szCs w:val="20"/>
          <w:lang w:val="bg-BG"/>
        </w:rPr>
        <w:t>НАЧИН НА ПЛАЩАНЕ</w:t>
      </w:r>
    </w:p>
    <w:p w14:paraId="727A0AC0" w14:textId="77777777" w:rsidR="00D515A0" w:rsidRPr="00ED512E" w:rsidRDefault="00D515A0" w:rsidP="00D515A0">
      <w:pPr>
        <w:numPr>
          <w:ilvl w:val="1"/>
          <w:numId w:val="1"/>
        </w:numPr>
        <w:tabs>
          <w:tab w:val="clear" w:pos="720"/>
          <w:tab w:val="num" w:pos="851"/>
          <w:tab w:val="left" w:leader="dot" w:pos="12960"/>
        </w:tabs>
        <w:spacing w:before="120" w:after="120"/>
        <w:ind w:left="851" w:hanging="567"/>
        <w:jc w:val="both"/>
        <w:rPr>
          <w:sz w:val="20"/>
          <w:szCs w:val="20"/>
          <w:lang w:val="bg-BG"/>
        </w:rPr>
      </w:pPr>
      <w:r w:rsidRPr="00ED512E">
        <w:rPr>
          <w:sz w:val="20"/>
          <w:szCs w:val="20"/>
          <w:lang w:val="bg-BG"/>
        </w:rPr>
        <w:t xml:space="preserve">След успешно инсталиране (заработване) на софтуера, </w:t>
      </w:r>
      <w:hyperlink w:anchor="изпълнител" w:history="1">
        <w:r w:rsidRPr="00ED512E">
          <w:rPr>
            <w:sz w:val="20"/>
            <w:szCs w:val="20"/>
            <w:lang w:val="bg-BG"/>
          </w:rPr>
          <w:t>Изпълнителят</w:t>
        </w:r>
      </w:hyperlink>
      <w:r w:rsidRPr="00ED512E">
        <w:rPr>
          <w:sz w:val="20"/>
          <w:szCs w:val="20"/>
          <w:lang w:val="bg-BG"/>
        </w:rPr>
        <w:t xml:space="preserve"> и Възложителят подписват приемо-предавателен протокол. </w:t>
      </w:r>
    </w:p>
    <w:p w14:paraId="4EFB69C0" w14:textId="77777777" w:rsidR="00D515A0" w:rsidRPr="00ED512E" w:rsidRDefault="00D515A0" w:rsidP="00D515A0">
      <w:pPr>
        <w:numPr>
          <w:ilvl w:val="1"/>
          <w:numId w:val="1"/>
        </w:numPr>
        <w:tabs>
          <w:tab w:val="clear" w:pos="720"/>
          <w:tab w:val="num" w:pos="851"/>
          <w:tab w:val="left" w:leader="dot" w:pos="12960"/>
        </w:tabs>
        <w:spacing w:before="120" w:after="120"/>
        <w:ind w:left="851" w:hanging="567"/>
        <w:jc w:val="both"/>
        <w:rPr>
          <w:sz w:val="20"/>
          <w:szCs w:val="20"/>
          <w:lang w:val="bg-BG"/>
        </w:rPr>
      </w:pPr>
      <w:r w:rsidRPr="00ED512E">
        <w:rPr>
          <w:sz w:val="20"/>
          <w:szCs w:val="20"/>
          <w:lang w:val="bg-BG"/>
        </w:rPr>
        <w:t>Изпълнителят издава коректно попълнена фактура въз основа на подписания без възражения от страна на Възложителя приемо-предавателен протокол.</w:t>
      </w:r>
    </w:p>
    <w:p w14:paraId="1E14CA49" w14:textId="77777777" w:rsidR="00D515A0" w:rsidRPr="00ED512E" w:rsidRDefault="00D515A0" w:rsidP="00D515A0">
      <w:pPr>
        <w:numPr>
          <w:ilvl w:val="1"/>
          <w:numId w:val="1"/>
        </w:numPr>
        <w:tabs>
          <w:tab w:val="clear" w:pos="720"/>
          <w:tab w:val="num" w:pos="851"/>
          <w:tab w:val="left" w:leader="dot" w:pos="12960"/>
        </w:tabs>
        <w:spacing w:before="120" w:after="120"/>
        <w:ind w:left="851" w:hanging="567"/>
        <w:jc w:val="both"/>
        <w:rPr>
          <w:b/>
          <w:bCs/>
          <w:sz w:val="20"/>
          <w:szCs w:val="20"/>
          <w:lang w:val="bg-BG"/>
        </w:rPr>
      </w:pPr>
      <w:r w:rsidRPr="00ED512E">
        <w:rPr>
          <w:sz w:val="20"/>
          <w:szCs w:val="20"/>
          <w:lang w:val="bg-BG"/>
        </w:rPr>
        <w:t>Плащането ще се извършва, след като Доставчикът представи в дирекция  „Финанси“ на Възложителя, коректно попълнена фактура, въз основа на подписания без възражения от страна на Възложителя приемо – предавателен протокол.</w:t>
      </w:r>
    </w:p>
    <w:p w14:paraId="1EA11CB3" w14:textId="77777777" w:rsidR="00D515A0" w:rsidRPr="00ED512E" w:rsidRDefault="00D515A0" w:rsidP="00D515A0">
      <w:pPr>
        <w:numPr>
          <w:ilvl w:val="1"/>
          <w:numId w:val="1"/>
        </w:numPr>
        <w:tabs>
          <w:tab w:val="clear" w:pos="720"/>
          <w:tab w:val="num" w:pos="851"/>
          <w:tab w:val="left" w:leader="dot" w:pos="12960"/>
        </w:tabs>
        <w:spacing w:before="120" w:after="120"/>
        <w:ind w:left="851" w:hanging="567"/>
        <w:jc w:val="both"/>
        <w:rPr>
          <w:sz w:val="20"/>
          <w:szCs w:val="20"/>
          <w:lang w:val="bg-BG"/>
        </w:rPr>
      </w:pPr>
      <w:r w:rsidRPr="00ED512E">
        <w:rPr>
          <w:sz w:val="20"/>
          <w:szCs w:val="20"/>
          <w:lang w:val="bg-BG"/>
        </w:rPr>
        <w:t>Плащането се извършва съгласно чл.6 Плащане, ДДС и гаранция за изпълнение от раздел Г: Общи условия на договора.</w:t>
      </w:r>
    </w:p>
    <w:p w14:paraId="24B62C90" w14:textId="77777777" w:rsidR="000938C2" w:rsidRPr="00ED512E" w:rsidRDefault="000938C2" w:rsidP="00D515A0">
      <w:pPr>
        <w:tabs>
          <w:tab w:val="left" w:leader="dot" w:pos="12960"/>
        </w:tabs>
        <w:spacing w:before="120" w:after="120"/>
        <w:jc w:val="both"/>
        <w:rPr>
          <w:sz w:val="22"/>
          <w:szCs w:val="22"/>
          <w:lang w:val="bg-BG"/>
        </w:rPr>
        <w:sectPr w:rsidR="000938C2" w:rsidRPr="00ED512E" w:rsidSect="00024A74">
          <w:headerReference w:type="default" r:id="rId19"/>
          <w:headerReference w:type="first" r:id="rId20"/>
          <w:pgSz w:w="11906" w:h="16838" w:code="9"/>
          <w:pgMar w:top="1440" w:right="1440" w:bottom="1440" w:left="1440" w:header="709" w:footer="516" w:gutter="0"/>
          <w:cols w:space="708"/>
          <w:docGrid w:linePitch="360"/>
        </w:sectPr>
      </w:pPr>
    </w:p>
    <w:p w14:paraId="25D6D220" w14:textId="24D1EE78" w:rsidR="00D515A0" w:rsidRPr="00ED512E" w:rsidRDefault="00D515A0" w:rsidP="00D515A0">
      <w:pPr>
        <w:tabs>
          <w:tab w:val="left" w:leader="dot" w:pos="12960"/>
        </w:tabs>
        <w:spacing w:before="120" w:after="120"/>
        <w:jc w:val="both"/>
        <w:rPr>
          <w:sz w:val="22"/>
          <w:szCs w:val="22"/>
          <w:lang w:val="bg-BG"/>
        </w:rPr>
      </w:pPr>
    </w:p>
    <w:p w14:paraId="3D47D9F6" w14:textId="33C3F5D2" w:rsidR="00D515A0" w:rsidRPr="00ED512E" w:rsidRDefault="00D515A0" w:rsidP="00D515A0">
      <w:pPr>
        <w:numPr>
          <w:ilvl w:val="0"/>
          <w:numId w:val="1"/>
        </w:numPr>
        <w:tabs>
          <w:tab w:val="clear" w:pos="720"/>
          <w:tab w:val="num" w:pos="360"/>
        </w:tabs>
        <w:spacing w:before="120" w:after="120"/>
        <w:rPr>
          <w:b/>
          <w:sz w:val="22"/>
          <w:szCs w:val="22"/>
          <w:lang w:val="bg-BG"/>
        </w:rPr>
      </w:pPr>
      <w:r w:rsidRPr="00ED512E">
        <w:rPr>
          <w:b/>
          <w:sz w:val="22"/>
          <w:szCs w:val="22"/>
          <w:lang w:val="bg-BG"/>
        </w:rPr>
        <w:t>ЦЕНОВ</w:t>
      </w:r>
      <w:r w:rsidR="000938C2" w:rsidRPr="00ED512E">
        <w:rPr>
          <w:b/>
          <w:sz w:val="22"/>
          <w:szCs w:val="22"/>
          <w:lang w:val="bg-BG"/>
        </w:rPr>
        <w:t>И</w:t>
      </w:r>
      <w:r w:rsidRPr="00ED512E">
        <w:rPr>
          <w:b/>
          <w:sz w:val="22"/>
          <w:szCs w:val="22"/>
          <w:lang w:val="bg-BG"/>
        </w:rPr>
        <w:t xml:space="preserve"> ТАБЛИЦ</w:t>
      </w:r>
      <w:r w:rsidR="000938C2" w:rsidRPr="00ED512E">
        <w:rPr>
          <w:b/>
          <w:sz w:val="22"/>
          <w:szCs w:val="22"/>
          <w:lang w:val="bg-BG"/>
        </w:rPr>
        <w:t>И</w:t>
      </w:r>
      <w:r w:rsidRPr="00ED512E">
        <w:rPr>
          <w:b/>
          <w:sz w:val="22"/>
          <w:szCs w:val="22"/>
          <w:lang w:val="bg-BG"/>
        </w:rPr>
        <w:t xml:space="preserve"> </w:t>
      </w:r>
    </w:p>
    <w:p w14:paraId="08817F06" w14:textId="77777777" w:rsidR="00D515A0" w:rsidRPr="00ED512E" w:rsidRDefault="00D515A0" w:rsidP="00D515A0">
      <w:pPr>
        <w:widowControl w:val="0"/>
        <w:tabs>
          <w:tab w:val="center" w:pos="4513"/>
        </w:tabs>
        <w:spacing w:before="120" w:after="120"/>
        <w:rPr>
          <w:rFonts w:cs="Arial"/>
          <w:sz w:val="20"/>
          <w:szCs w:val="20"/>
          <w:lang w:val="bg-BG"/>
        </w:rPr>
      </w:pPr>
    </w:p>
    <w:p w14:paraId="6AF2B5AF" w14:textId="77777777" w:rsidR="00D515A0" w:rsidRPr="00ED512E" w:rsidRDefault="00D515A0" w:rsidP="00D515A0">
      <w:pPr>
        <w:widowControl w:val="0"/>
        <w:tabs>
          <w:tab w:val="center" w:pos="4513"/>
        </w:tabs>
        <w:spacing w:before="120" w:after="120"/>
        <w:ind w:left="720"/>
        <w:jc w:val="center"/>
        <w:rPr>
          <w:rFonts w:cs="Arial"/>
          <w:sz w:val="22"/>
          <w:szCs w:val="22"/>
          <w:lang w:val="bg-BG"/>
        </w:rPr>
        <w:sectPr w:rsidR="00D515A0" w:rsidRPr="00ED512E" w:rsidSect="00726B5D">
          <w:pgSz w:w="11906" w:h="16838" w:code="9"/>
          <w:pgMar w:top="1440" w:right="1440" w:bottom="1440" w:left="1440" w:header="709" w:footer="516" w:gutter="0"/>
          <w:cols w:space="708"/>
          <w:vAlign w:val="center"/>
          <w:docGrid w:linePitch="360"/>
        </w:sectPr>
      </w:pPr>
    </w:p>
    <w:p w14:paraId="7C30F6BA" w14:textId="77777777" w:rsidR="00D515A0" w:rsidRPr="00ED512E" w:rsidRDefault="00D515A0" w:rsidP="00D515A0">
      <w:pPr>
        <w:widowControl w:val="0"/>
        <w:tabs>
          <w:tab w:val="center" w:pos="4513"/>
        </w:tabs>
        <w:spacing w:before="120" w:after="120"/>
        <w:ind w:left="720"/>
        <w:jc w:val="center"/>
        <w:rPr>
          <w:rFonts w:cs="Arial"/>
          <w:b/>
          <w:sz w:val="20"/>
          <w:szCs w:val="20"/>
          <w:lang w:val="bg-BG"/>
        </w:rPr>
      </w:pPr>
      <w:r w:rsidRPr="00ED512E">
        <w:rPr>
          <w:rFonts w:cs="Arial"/>
          <w:b/>
          <w:sz w:val="20"/>
          <w:szCs w:val="20"/>
          <w:lang w:val="bg-BG"/>
        </w:rPr>
        <w:t>ЦЕНОВА 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5"/>
        <w:gridCol w:w="3803"/>
        <w:gridCol w:w="1037"/>
        <w:gridCol w:w="4067"/>
      </w:tblGrid>
      <w:tr w:rsidR="00D515A0" w:rsidRPr="00ED512E" w14:paraId="7BC1B7BF" w14:textId="77777777" w:rsidTr="000938C2">
        <w:trPr>
          <w:trHeight w:val="1714"/>
        </w:trPr>
        <w:tc>
          <w:tcPr>
            <w:tcW w:w="258" w:type="pct"/>
            <w:shd w:val="clear" w:color="auto" w:fill="D9D9D9"/>
            <w:noWrap/>
            <w:vAlign w:val="center"/>
          </w:tcPr>
          <w:p w14:paraId="7D763D05" w14:textId="77777777" w:rsidR="00D515A0" w:rsidRPr="00ED512E" w:rsidRDefault="00D515A0" w:rsidP="00024A74">
            <w:pPr>
              <w:jc w:val="center"/>
              <w:rPr>
                <w:b/>
                <w:bCs/>
                <w:sz w:val="20"/>
                <w:szCs w:val="20"/>
                <w:lang w:val="bg-BG"/>
              </w:rPr>
            </w:pPr>
            <w:r w:rsidRPr="00ED512E">
              <w:rPr>
                <w:b/>
                <w:bCs/>
                <w:sz w:val="20"/>
                <w:szCs w:val="20"/>
                <w:lang w:val="bg-BG"/>
              </w:rPr>
              <w:t>№</w:t>
            </w:r>
          </w:p>
        </w:tc>
        <w:tc>
          <w:tcPr>
            <w:tcW w:w="2352" w:type="pct"/>
            <w:shd w:val="clear" w:color="auto" w:fill="D9D9D9"/>
            <w:noWrap/>
            <w:vAlign w:val="center"/>
          </w:tcPr>
          <w:p w14:paraId="3C0FE7F8" w14:textId="77777777" w:rsidR="00D515A0" w:rsidRPr="00ED512E" w:rsidRDefault="00D515A0" w:rsidP="00024A74">
            <w:pPr>
              <w:jc w:val="center"/>
              <w:rPr>
                <w:b/>
                <w:bCs/>
                <w:sz w:val="20"/>
                <w:szCs w:val="20"/>
                <w:lang w:val="bg-BG"/>
              </w:rPr>
            </w:pPr>
            <w:r w:rsidRPr="00ED512E">
              <w:rPr>
                <w:b/>
                <w:bCs/>
                <w:sz w:val="20"/>
                <w:szCs w:val="20"/>
                <w:lang w:val="bg-BG"/>
              </w:rPr>
              <w:t>Наименование на лиценза</w:t>
            </w:r>
          </w:p>
        </w:tc>
        <w:tc>
          <w:tcPr>
            <w:tcW w:w="1098" w:type="pct"/>
            <w:shd w:val="clear" w:color="auto" w:fill="D9D9D9"/>
            <w:vAlign w:val="center"/>
          </w:tcPr>
          <w:p w14:paraId="4942F860" w14:textId="77777777" w:rsidR="00D515A0" w:rsidRPr="00ED512E" w:rsidRDefault="00D515A0" w:rsidP="00024A74">
            <w:pPr>
              <w:jc w:val="center"/>
              <w:rPr>
                <w:b/>
                <w:bCs/>
                <w:spacing w:val="-6"/>
                <w:sz w:val="20"/>
                <w:szCs w:val="20"/>
                <w:lang w:val="bg-BG"/>
              </w:rPr>
            </w:pPr>
            <w:r w:rsidRPr="00ED512E">
              <w:rPr>
                <w:b/>
                <w:bCs/>
                <w:sz w:val="20"/>
                <w:szCs w:val="20"/>
                <w:lang w:val="bg-BG"/>
              </w:rPr>
              <w:t>Артикул номер</w:t>
            </w:r>
          </w:p>
        </w:tc>
        <w:tc>
          <w:tcPr>
            <w:tcW w:w="1292" w:type="pct"/>
            <w:shd w:val="clear" w:color="auto" w:fill="D9D9D9"/>
            <w:noWrap/>
            <w:vAlign w:val="center"/>
          </w:tcPr>
          <w:p w14:paraId="293F4834" w14:textId="77777777" w:rsidR="00D515A0" w:rsidRPr="00ED512E" w:rsidRDefault="00D515A0" w:rsidP="00024A74">
            <w:pPr>
              <w:rPr>
                <w:b/>
                <w:bCs/>
                <w:sz w:val="20"/>
                <w:szCs w:val="20"/>
                <w:lang w:val="en-US"/>
              </w:rPr>
            </w:pPr>
            <w:r w:rsidRPr="00ED512E">
              <w:rPr>
                <w:b/>
                <w:bCs/>
                <w:sz w:val="20"/>
                <w:szCs w:val="20"/>
                <w:lang w:val="bg-BG"/>
              </w:rPr>
              <w:t>Цена в лева без ДДС за тригодишна поддръжка за 1 брой лиценз</w:t>
            </w:r>
          </w:p>
        </w:tc>
      </w:tr>
      <w:tr w:rsidR="00D515A0" w:rsidRPr="00ED512E" w14:paraId="3AF944BA" w14:textId="77777777" w:rsidTr="000938C2">
        <w:trPr>
          <w:trHeight w:val="289"/>
        </w:trPr>
        <w:tc>
          <w:tcPr>
            <w:tcW w:w="258" w:type="pct"/>
            <w:shd w:val="clear" w:color="auto" w:fill="D9D9D9"/>
            <w:noWrap/>
            <w:vAlign w:val="center"/>
          </w:tcPr>
          <w:p w14:paraId="51B317D1" w14:textId="77777777" w:rsidR="00D515A0" w:rsidRPr="00ED512E" w:rsidRDefault="00D515A0" w:rsidP="00024A74">
            <w:pPr>
              <w:jc w:val="center"/>
              <w:rPr>
                <w:bCs/>
                <w:sz w:val="20"/>
                <w:szCs w:val="20"/>
                <w:lang w:val="bg-BG"/>
              </w:rPr>
            </w:pPr>
            <w:r w:rsidRPr="00ED512E">
              <w:rPr>
                <w:bCs/>
                <w:sz w:val="20"/>
                <w:szCs w:val="20"/>
                <w:lang w:val="bg-BG"/>
              </w:rPr>
              <w:t>1</w:t>
            </w:r>
          </w:p>
        </w:tc>
        <w:tc>
          <w:tcPr>
            <w:tcW w:w="2352" w:type="pct"/>
            <w:shd w:val="clear" w:color="auto" w:fill="D9D9D9"/>
            <w:noWrap/>
            <w:vAlign w:val="center"/>
          </w:tcPr>
          <w:p w14:paraId="5EA58976" w14:textId="77777777" w:rsidR="00D515A0" w:rsidRPr="00ED512E" w:rsidRDefault="00D515A0" w:rsidP="00024A74">
            <w:pPr>
              <w:jc w:val="center"/>
              <w:rPr>
                <w:bCs/>
                <w:sz w:val="20"/>
                <w:szCs w:val="20"/>
                <w:lang w:val="bg-BG"/>
              </w:rPr>
            </w:pPr>
            <w:r w:rsidRPr="00ED512E">
              <w:rPr>
                <w:bCs/>
                <w:sz w:val="20"/>
                <w:szCs w:val="20"/>
                <w:lang w:val="bg-BG"/>
              </w:rPr>
              <w:t>2</w:t>
            </w:r>
          </w:p>
        </w:tc>
        <w:tc>
          <w:tcPr>
            <w:tcW w:w="1098" w:type="pct"/>
            <w:shd w:val="clear" w:color="auto" w:fill="D9D9D9"/>
            <w:vAlign w:val="center"/>
          </w:tcPr>
          <w:p w14:paraId="0F975A39" w14:textId="77777777" w:rsidR="00D515A0" w:rsidRPr="00ED512E" w:rsidRDefault="00D515A0" w:rsidP="00024A74">
            <w:pPr>
              <w:jc w:val="center"/>
              <w:rPr>
                <w:bCs/>
                <w:sz w:val="20"/>
                <w:szCs w:val="20"/>
                <w:lang w:val="bg-BG"/>
              </w:rPr>
            </w:pPr>
            <w:r w:rsidRPr="00ED512E">
              <w:rPr>
                <w:bCs/>
                <w:sz w:val="20"/>
                <w:szCs w:val="20"/>
                <w:lang w:val="bg-BG"/>
              </w:rPr>
              <w:t>3</w:t>
            </w:r>
          </w:p>
        </w:tc>
        <w:tc>
          <w:tcPr>
            <w:tcW w:w="1292" w:type="pct"/>
            <w:shd w:val="clear" w:color="auto" w:fill="D9D9D9"/>
            <w:noWrap/>
            <w:vAlign w:val="center"/>
          </w:tcPr>
          <w:p w14:paraId="3C6CF4D4" w14:textId="77777777" w:rsidR="00D515A0" w:rsidRPr="00ED512E" w:rsidRDefault="00D515A0" w:rsidP="00024A74">
            <w:pPr>
              <w:jc w:val="center"/>
              <w:rPr>
                <w:bCs/>
                <w:sz w:val="20"/>
                <w:szCs w:val="20"/>
                <w:lang w:val="bg-BG"/>
              </w:rPr>
            </w:pPr>
            <w:r w:rsidRPr="00ED512E">
              <w:rPr>
                <w:bCs/>
                <w:sz w:val="20"/>
                <w:szCs w:val="20"/>
                <w:lang w:val="bg-BG"/>
              </w:rPr>
              <w:t>4</w:t>
            </w:r>
          </w:p>
        </w:tc>
      </w:tr>
      <w:tr w:rsidR="00D515A0" w:rsidRPr="00ED512E" w14:paraId="394A437F" w14:textId="77777777" w:rsidTr="000938C2">
        <w:trPr>
          <w:trHeight w:val="715"/>
        </w:trPr>
        <w:tc>
          <w:tcPr>
            <w:tcW w:w="258" w:type="pct"/>
            <w:shd w:val="clear" w:color="auto" w:fill="auto"/>
            <w:noWrap/>
            <w:vAlign w:val="center"/>
          </w:tcPr>
          <w:p w14:paraId="07CE7A00" w14:textId="77777777" w:rsidR="00D515A0" w:rsidRPr="00ED512E" w:rsidRDefault="00D515A0" w:rsidP="00D515A0">
            <w:pPr>
              <w:numPr>
                <w:ilvl w:val="0"/>
                <w:numId w:val="37"/>
              </w:numPr>
              <w:jc w:val="center"/>
              <w:rPr>
                <w:sz w:val="20"/>
                <w:szCs w:val="20"/>
                <w:lang w:val="bg-BG"/>
              </w:rPr>
            </w:pPr>
          </w:p>
        </w:tc>
        <w:tc>
          <w:tcPr>
            <w:tcW w:w="2352" w:type="pct"/>
            <w:shd w:val="clear" w:color="auto" w:fill="auto"/>
            <w:noWrap/>
            <w:vAlign w:val="center"/>
          </w:tcPr>
          <w:p w14:paraId="172B1118" w14:textId="77777777" w:rsidR="00D515A0" w:rsidRPr="00ED512E" w:rsidRDefault="00D515A0" w:rsidP="00024A74">
            <w:pPr>
              <w:rPr>
                <w:sz w:val="20"/>
                <w:szCs w:val="20"/>
              </w:rPr>
            </w:pPr>
            <w:r w:rsidRPr="00ED512E">
              <w:rPr>
                <w:sz w:val="20"/>
                <w:szCs w:val="20"/>
              </w:rPr>
              <w:t>Automation Sentinel Renewal -  SID 18217</w:t>
            </w:r>
          </w:p>
          <w:p w14:paraId="6A3B76F2" w14:textId="77777777" w:rsidR="00D515A0" w:rsidRPr="00ED512E" w:rsidRDefault="00D515A0" w:rsidP="00024A74">
            <w:pPr>
              <w:rPr>
                <w:sz w:val="20"/>
                <w:szCs w:val="20"/>
                <w:lang w:val="bg-BG"/>
              </w:rPr>
            </w:pPr>
            <w:r w:rsidRPr="00ED512E">
              <w:rPr>
                <w:sz w:val="20"/>
                <w:szCs w:val="20"/>
              </w:rPr>
              <w:t xml:space="preserve"> Maintain Plus)  -  3 years subscription to the ABB Sentinel program</w:t>
            </w:r>
          </w:p>
        </w:tc>
        <w:tc>
          <w:tcPr>
            <w:tcW w:w="1098" w:type="pct"/>
            <w:vAlign w:val="center"/>
          </w:tcPr>
          <w:p w14:paraId="064F08B8" w14:textId="77777777" w:rsidR="00D515A0" w:rsidRPr="00ED512E" w:rsidRDefault="00D515A0" w:rsidP="00024A74">
            <w:pPr>
              <w:rPr>
                <w:sz w:val="20"/>
                <w:szCs w:val="20"/>
                <w:lang w:val="en-US"/>
              </w:rPr>
            </w:pPr>
            <w:r w:rsidRPr="00ED512E">
              <w:rPr>
                <w:sz w:val="20"/>
                <w:szCs w:val="20"/>
              </w:rPr>
              <w:t>2PAA108142R1</w:t>
            </w:r>
          </w:p>
        </w:tc>
        <w:tc>
          <w:tcPr>
            <w:tcW w:w="1292" w:type="pct"/>
            <w:shd w:val="clear" w:color="auto" w:fill="auto"/>
            <w:noWrap/>
            <w:vAlign w:val="center"/>
          </w:tcPr>
          <w:p w14:paraId="210E366A" w14:textId="77777777" w:rsidR="00D515A0" w:rsidRPr="00ED512E" w:rsidRDefault="00D515A0" w:rsidP="00024A74">
            <w:pPr>
              <w:rPr>
                <w:sz w:val="20"/>
                <w:szCs w:val="20"/>
                <w:lang w:val="bg-BG"/>
              </w:rPr>
            </w:pPr>
          </w:p>
        </w:tc>
      </w:tr>
    </w:tbl>
    <w:p w14:paraId="710C2172" w14:textId="77777777" w:rsidR="00D515A0" w:rsidRPr="00ED512E" w:rsidRDefault="00D515A0" w:rsidP="00D515A0">
      <w:pPr>
        <w:widowControl w:val="0"/>
        <w:tabs>
          <w:tab w:val="center" w:pos="4513"/>
        </w:tabs>
        <w:rPr>
          <w:rFonts w:cs="Arial"/>
          <w:sz w:val="22"/>
          <w:szCs w:val="22"/>
          <w:lang w:val="bg-BG"/>
        </w:rPr>
      </w:pPr>
    </w:p>
    <w:p w14:paraId="796C0919" w14:textId="77777777" w:rsidR="00D515A0" w:rsidRPr="00ED512E" w:rsidRDefault="00D515A0" w:rsidP="00D515A0">
      <w:pPr>
        <w:shd w:val="clear" w:color="auto" w:fill="FFFFFF"/>
        <w:ind w:left="2844" w:firstLine="696"/>
        <w:rPr>
          <w:sz w:val="22"/>
          <w:szCs w:val="22"/>
          <w:lang w:val="en-US"/>
        </w:rPr>
      </w:pPr>
    </w:p>
    <w:p w14:paraId="40A5F97F" w14:textId="77777777" w:rsidR="00D515A0" w:rsidRPr="00ED512E" w:rsidRDefault="00D515A0" w:rsidP="00D515A0">
      <w:pPr>
        <w:shd w:val="clear" w:color="auto" w:fill="FFFFFF"/>
        <w:ind w:left="2844" w:firstLine="696"/>
        <w:rPr>
          <w:sz w:val="22"/>
          <w:szCs w:val="22"/>
          <w:lang w:val="en-US"/>
        </w:rPr>
      </w:pPr>
    </w:p>
    <w:p w14:paraId="3A6148E4" w14:textId="77777777" w:rsidR="00D515A0" w:rsidRPr="00ED512E" w:rsidRDefault="00D515A0" w:rsidP="00D515A0">
      <w:pPr>
        <w:shd w:val="clear" w:color="auto" w:fill="FFFFFF"/>
        <w:ind w:left="2844" w:firstLine="696"/>
        <w:rPr>
          <w:sz w:val="22"/>
          <w:szCs w:val="22"/>
          <w:lang w:val="en-US"/>
        </w:rPr>
      </w:pPr>
    </w:p>
    <w:p w14:paraId="41361ECE" w14:textId="77777777" w:rsidR="00D515A0" w:rsidRPr="00ED512E" w:rsidRDefault="00D515A0" w:rsidP="00D515A0">
      <w:pPr>
        <w:shd w:val="clear" w:color="auto" w:fill="FFFFFF"/>
        <w:ind w:left="2844" w:firstLine="696"/>
        <w:rPr>
          <w:sz w:val="22"/>
          <w:szCs w:val="22"/>
          <w:lang w:val="en-US"/>
        </w:rPr>
      </w:pPr>
    </w:p>
    <w:p w14:paraId="5448A5B8" w14:textId="77777777" w:rsidR="00D515A0" w:rsidRPr="00ED512E" w:rsidRDefault="00D515A0" w:rsidP="00D515A0">
      <w:pPr>
        <w:shd w:val="clear" w:color="auto" w:fill="FFFFFF"/>
        <w:ind w:left="2844" w:firstLine="696"/>
        <w:rPr>
          <w:sz w:val="22"/>
          <w:szCs w:val="22"/>
          <w:lang w:val="en-US"/>
        </w:rPr>
      </w:pPr>
    </w:p>
    <w:p w14:paraId="020A585E" w14:textId="77777777" w:rsidR="00D515A0" w:rsidRPr="00ED512E" w:rsidRDefault="00D515A0" w:rsidP="00D515A0">
      <w:pPr>
        <w:shd w:val="clear" w:color="auto" w:fill="FFFFFF"/>
        <w:ind w:left="2844" w:firstLine="696"/>
        <w:rPr>
          <w:sz w:val="22"/>
          <w:szCs w:val="22"/>
          <w:lang w:val="en-US"/>
        </w:rPr>
      </w:pPr>
    </w:p>
    <w:p w14:paraId="61ECBD6D" w14:textId="77777777" w:rsidR="00D515A0" w:rsidRPr="00ED512E" w:rsidRDefault="00D515A0" w:rsidP="000938C2">
      <w:pPr>
        <w:shd w:val="clear" w:color="auto" w:fill="FFFFFF"/>
        <w:rPr>
          <w:sz w:val="20"/>
          <w:szCs w:val="20"/>
          <w:lang w:val="bg-BG"/>
        </w:rPr>
      </w:pPr>
      <w:r w:rsidRPr="00ED512E">
        <w:rPr>
          <w:sz w:val="20"/>
          <w:szCs w:val="20"/>
          <w:lang w:val="bg-BG"/>
        </w:rPr>
        <w:t>Подпис и печат:</w:t>
      </w:r>
    </w:p>
    <w:p w14:paraId="522BF00A" w14:textId="77777777" w:rsidR="00D515A0" w:rsidRPr="00ED512E" w:rsidRDefault="00D515A0" w:rsidP="000938C2">
      <w:pPr>
        <w:shd w:val="clear" w:color="auto" w:fill="FFFFFF"/>
        <w:rPr>
          <w:sz w:val="20"/>
          <w:szCs w:val="20"/>
          <w:lang w:val="bg-BG"/>
        </w:rPr>
      </w:pPr>
      <w:r w:rsidRPr="00ED512E">
        <w:rPr>
          <w:sz w:val="20"/>
          <w:szCs w:val="20"/>
          <w:lang w:val="bg-BG"/>
        </w:rPr>
        <w:t>…………………..</w:t>
      </w:r>
    </w:p>
    <w:p w14:paraId="7AA4A09F" w14:textId="77777777" w:rsidR="00D515A0" w:rsidRPr="00ED512E" w:rsidRDefault="00D515A0" w:rsidP="00D515A0">
      <w:pPr>
        <w:widowControl w:val="0"/>
        <w:tabs>
          <w:tab w:val="center" w:pos="4513"/>
        </w:tabs>
        <w:rPr>
          <w:rFonts w:cs="Arial"/>
          <w:sz w:val="20"/>
          <w:szCs w:val="20"/>
          <w:lang w:val="bg-BG"/>
        </w:rPr>
      </w:pPr>
    </w:p>
    <w:p w14:paraId="6D5D4273" w14:textId="20641904" w:rsidR="001C5FB2" w:rsidRPr="00ED512E" w:rsidRDefault="001C5FB2" w:rsidP="00D515A0">
      <w:pPr>
        <w:numPr>
          <w:ilvl w:val="1"/>
          <w:numId w:val="1"/>
        </w:numPr>
        <w:tabs>
          <w:tab w:val="clear" w:pos="720"/>
          <w:tab w:val="right" w:pos="709"/>
          <w:tab w:val="num" w:pos="1080"/>
          <w:tab w:val="left" w:leader="dot" w:pos="12960"/>
        </w:tabs>
        <w:spacing w:after="120"/>
        <w:rPr>
          <w:sz w:val="20"/>
          <w:lang w:val="bg-BG"/>
        </w:rPr>
        <w:sectPr w:rsidR="001C5FB2" w:rsidRPr="00ED512E">
          <w:headerReference w:type="default" r:id="rId21"/>
          <w:pgSz w:w="11906" w:h="16838"/>
          <w:pgMar w:top="1440" w:right="1440" w:bottom="1440" w:left="1440" w:header="709" w:footer="516" w:gutter="0"/>
          <w:cols w:space="708"/>
        </w:sectPr>
      </w:pPr>
    </w:p>
    <w:p w14:paraId="0096A2FE" w14:textId="77777777" w:rsidR="000938C2" w:rsidRPr="00ED512E" w:rsidRDefault="000938C2" w:rsidP="000938C2">
      <w:pPr>
        <w:widowControl w:val="0"/>
        <w:shd w:val="clear" w:color="auto" w:fill="FFFFFF"/>
        <w:tabs>
          <w:tab w:val="center" w:pos="4513"/>
        </w:tabs>
        <w:jc w:val="center"/>
        <w:rPr>
          <w:rFonts w:cs="Arial"/>
          <w:b/>
          <w:sz w:val="20"/>
          <w:szCs w:val="20"/>
          <w:lang w:val="bg-BG"/>
        </w:rPr>
      </w:pPr>
      <w:r w:rsidRPr="00ED512E">
        <w:rPr>
          <w:rFonts w:cs="Arial"/>
          <w:b/>
          <w:sz w:val="20"/>
          <w:szCs w:val="20"/>
          <w:lang w:val="bg-BG"/>
        </w:rPr>
        <w:t>ЦЕНОВА ТАБЛИЦА №2</w:t>
      </w:r>
    </w:p>
    <w:p w14:paraId="2DF79CB4" w14:textId="77777777" w:rsidR="000938C2" w:rsidRPr="00ED512E" w:rsidRDefault="000938C2" w:rsidP="000938C2">
      <w:pPr>
        <w:shd w:val="clear" w:color="auto" w:fill="FFFFFF"/>
        <w:ind w:left="2844" w:firstLine="696"/>
        <w:rPr>
          <w:sz w:val="20"/>
          <w:szCs w:val="2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306"/>
        <w:gridCol w:w="1621"/>
        <w:gridCol w:w="1186"/>
        <w:gridCol w:w="1772"/>
        <w:gridCol w:w="1883"/>
      </w:tblGrid>
      <w:tr w:rsidR="000938C2" w:rsidRPr="00ED512E" w14:paraId="7764075F" w14:textId="77777777" w:rsidTr="00DE3232">
        <w:tc>
          <w:tcPr>
            <w:tcW w:w="257" w:type="pct"/>
            <w:shd w:val="clear" w:color="auto" w:fill="D9D9D9"/>
            <w:vAlign w:val="center"/>
          </w:tcPr>
          <w:p w14:paraId="0F43623D" w14:textId="77777777" w:rsidR="000938C2" w:rsidRPr="00ED512E" w:rsidRDefault="000938C2" w:rsidP="00024A74">
            <w:pPr>
              <w:jc w:val="center"/>
              <w:rPr>
                <w:sz w:val="20"/>
                <w:szCs w:val="20"/>
                <w:lang w:val="bg-BG"/>
              </w:rPr>
            </w:pPr>
            <w:r w:rsidRPr="00ED512E">
              <w:rPr>
                <w:b/>
                <w:bCs/>
                <w:sz w:val="20"/>
                <w:szCs w:val="20"/>
                <w:lang w:val="bg-BG"/>
              </w:rPr>
              <w:t>№</w:t>
            </w:r>
          </w:p>
        </w:tc>
        <w:tc>
          <w:tcPr>
            <w:tcW w:w="1248" w:type="pct"/>
            <w:shd w:val="clear" w:color="auto" w:fill="D9D9D9"/>
            <w:vAlign w:val="center"/>
          </w:tcPr>
          <w:p w14:paraId="271C69A8" w14:textId="77777777" w:rsidR="000938C2" w:rsidRPr="00ED512E" w:rsidRDefault="000938C2" w:rsidP="00024A74">
            <w:pPr>
              <w:jc w:val="center"/>
              <w:rPr>
                <w:sz w:val="20"/>
                <w:szCs w:val="20"/>
                <w:lang w:val="bg-BG"/>
              </w:rPr>
            </w:pPr>
            <w:r w:rsidRPr="00ED512E">
              <w:rPr>
                <w:b/>
                <w:bCs/>
                <w:sz w:val="20"/>
                <w:szCs w:val="20"/>
                <w:lang w:val="bg-BG"/>
              </w:rPr>
              <w:t>Наименование на лиценза</w:t>
            </w:r>
          </w:p>
        </w:tc>
        <w:tc>
          <w:tcPr>
            <w:tcW w:w="875" w:type="pct"/>
            <w:shd w:val="clear" w:color="auto" w:fill="D9D9D9"/>
            <w:vAlign w:val="center"/>
          </w:tcPr>
          <w:p w14:paraId="080E29AA" w14:textId="77777777" w:rsidR="000938C2" w:rsidRPr="00ED512E" w:rsidRDefault="000938C2" w:rsidP="00024A74">
            <w:pPr>
              <w:jc w:val="center"/>
              <w:rPr>
                <w:sz w:val="20"/>
                <w:szCs w:val="20"/>
                <w:lang w:val="bg-BG"/>
              </w:rPr>
            </w:pPr>
            <w:r w:rsidRPr="00ED512E">
              <w:rPr>
                <w:b/>
                <w:bCs/>
                <w:sz w:val="20"/>
                <w:szCs w:val="20"/>
                <w:lang w:val="bg-BG"/>
              </w:rPr>
              <w:t>Артикул номер</w:t>
            </w:r>
          </w:p>
        </w:tc>
        <w:tc>
          <w:tcPr>
            <w:tcW w:w="642" w:type="pct"/>
            <w:shd w:val="clear" w:color="auto" w:fill="D9D9D9"/>
            <w:vAlign w:val="center"/>
          </w:tcPr>
          <w:p w14:paraId="22610F80" w14:textId="77777777" w:rsidR="000938C2" w:rsidRPr="00ED512E" w:rsidRDefault="000938C2" w:rsidP="00024A74">
            <w:pPr>
              <w:jc w:val="center"/>
              <w:rPr>
                <w:sz w:val="20"/>
                <w:szCs w:val="20"/>
                <w:lang w:val="bg-BG"/>
              </w:rPr>
            </w:pPr>
            <w:r w:rsidRPr="00ED512E">
              <w:rPr>
                <w:b/>
                <w:bCs/>
                <w:sz w:val="20"/>
                <w:szCs w:val="20"/>
                <w:lang w:val="bg-BG"/>
              </w:rPr>
              <w:t>Брой лицензи</w:t>
            </w:r>
          </w:p>
        </w:tc>
        <w:tc>
          <w:tcPr>
            <w:tcW w:w="959" w:type="pct"/>
            <w:shd w:val="clear" w:color="auto" w:fill="D9D9D9"/>
            <w:vAlign w:val="center"/>
          </w:tcPr>
          <w:p w14:paraId="009C6E31" w14:textId="77777777" w:rsidR="000938C2" w:rsidRPr="00ED512E" w:rsidRDefault="000938C2" w:rsidP="00024A74">
            <w:pPr>
              <w:jc w:val="center"/>
              <w:rPr>
                <w:sz w:val="20"/>
                <w:szCs w:val="20"/>
                <w:lang w:val="bg-BG"/>
              </w:rPr>
            </w:pPr>
            <w:r w:rsidRPr="00ED512E">
              <w:rPr>
                <w:b/>
                <w:bCs/>
                <w:sz w:val="20"/>
                <w:szCs w:val="20"/>
                <w:lang w:val="bg-BG"/>
              </w:rPr>
              <w:t>Ед. цена в лв. без ДДС за обновяване и едногодишна поддръжка за 1 бр. лиценз</w:t>
            </w:r>
          </w:p>
        </w:tc>
        <w:tc>
          <w:tcPr>
            <w:tcW w:w="1019" w:type="pct"/>
            <w:shd w:val="clear" w:color="auto" w:fill="D9D9D9"/>
            <w:vAlign w:val="center"/>
          </w:tcPr>
          <w:p w14:paraId="0C3C10FA" w14:textId="77777777" w:rsidR="000938C2" w:rsidRPr="00ED512E" w:rsidRDefault="000938C2" w:rsidP="00024A74">
            <w:pPr>
              <w:jc w:val="center"/>
              <w:rPr>
                <w:sz w:val="20"/>
                <w:szCs w:val="20"/>
                <w:lang w:val="bg-BG"/>
              </w:rPr>
            </w:pPr>
            <w:r w:rsidRPr="00ED512E">
              <w:rPr>
                <w:b/>
                <w:bCs/>
                <w:sz w:val="20"/>
                <w:szCs w:val="20"/>
                <w:lang w:val="bg-BG"/>
              </w:rPr>
              <w:t>Произведение от „бр. лицензи“ и „ед. цена в лв. без ДДС за обновяване и едногодишна поддръжка за 1 бр. лиценз“</w:t>
            </w:r>
          </w:p>
        </w:tc>
      </w:tr>
      <w:tr w:rsidR="000938C2" w:rsidRPr="00ED512E" w14:paraId="0881C06F" w14:textId="77777777" w:rsidTr="00DE3232">
        <w:tc>
          <w:tcPr>
            <w:tcW w:w="257" w:type="pct"/>
            <w:shd w:val="clear" w:color="auto" w:fill="D9D9D9"/>
            <w:vAlign w:val="center"/>
          </w:tcPr>
          <w:p w14:paraId="537BAC37" w14:textId="77777777" w:rsidR="000938C2" w:rsidRPr="00ED512E" w:rsidRDefault="000938C2" w:rsidP="00024A74">
            <w:pPr>
              <w:jc w:val="center"/>
              <w:rPr>
                <w:b/>
                <w:bCs/>
                <w:sz w:val="20"/>
                <w:szCs w:val="20"/>
                <w:lang w:val="bg-BG"/>
              </w:rPr>
            </w:pPr>
            <w:r w:rsidRPr="00ED512E">
              <w:rPr>
                <w:b/>
                <w:bCs/>
                <w:sz w:val="20"/>
                <w:szCs w:val="20"/>
                <w:lang w:val="bg-BG"/>
              </w:rPr>
              <w:t>1</w:t>
            </w:r>
          </w:p>
        </w:tc>
        <w:tc>
          <w:tcPr>
            <w:tcW w:w="1248" w:type="pct"/>
            <w:shd w:val="clear" w:color="auto" w:fill="D9D9D9"/>
            <w:vAlign w:val="center"/>
          </w:tcPr>
          <w:p w14:paraId="4A8A989D" w14:textId="77777777" w:rsidR="000938C2" w:rsidRPr="00ED512E" w:rsidRDefault="000938C2" w:rsidP="00024A74">
            <w:pPr>
              <w:jc w:val="center"/>
              <w:rPr>
                <w:b/>
                <w:bCs/>
                <w:sz w:val="20"/>
                <w:szCs w:val="20"/>
                <w:lang w:val="bg-BG"/>
              </w:rPr>
            </w:pPr>
            <w:r w:rsidRPr="00ED512E">
              <w:rPr>
                <w:b/>
                <w:bCs/>
                <w:sz w:val="20"/>
                <w:szCs w:val="20"/>
                <w:lang w:val="bg-BG"/>
              </w:rPr>
              <w:t>2</w:t>
            </w:r>
          </w:p>
        </w:tc>
        <w:tc>
          <w:tcPr>
            <w:tcW w:w="875" w:type="pct"/>
            <w:shd w:val="clear" w:color="auto" w:fill="D9D9D9"/>
            <w:vAlign w:val="center"/>
          </w:tcPr>
          <w:p w14:paraId="420DA8AF" w14:textId="77777777" w:rsidR="000938C2" w:rsidRPr="00ED512E" w:rsidRDefault="000938C2" w:rsidP="00024A74">
            <w:pPr>
              <w:jc w:val="center"/>
              <w:rPr>
                <w:b/>
                <w:bCs/>
                <w:sz w:val="20"/>
                <w:szCs w:val="20"/>
                <w:lang w:val="bg-BG"/>
              </w:rPr>
            </w:pPr>
            <w:r w:rsidRPr="00ED512E">
              <w:rPr>
                <w:b/>
                <w:bCs/>
                <w:sz w:val="20"/>
                <w:szCs w:val="20"/>
                <w:lang w:val="bg-BG"/>
              </w:rPr>
              <w:t>3</w:t>
            </w:r>
          </w:p>
        </w:tc>
        <w:tc>
          <w:tcPr>
            <w:tcW w:w="642" w:type="pct"/>
            <w:shd w:val="clear" w:color="auto" w:fill="D9D9D9"/>
            <w:vAlign w:val="center"/>
          </w:tcPr>
          <w:p w14:paraId="210D1FC3" w14:textId="77777777" w:rsidR="000938C2" w:rsidRPr="00ED512E" w:rsidRDefault="000938C2" w:rsidP="00024A74">
            <w:pPr>
              <w:jc w:val="center"/>
              <w:rPr>
                <w:b/>
                <w:bCs/>
                <w:sz w:val="20"/>
                <w:szCs w:val="20"/>
                <w:lang w:val="bg-BG"/>
              </w:rPr>
            </w:pPr>
            <w:r w:rsidRPr="00ED512E">
              <w:rPr>
                <w:b/>
                <w:bCs/>
                <w:sz w:val="20"/>
                <w:szCs w:val="20"/>
                <w:lang w:val="bg-BG"/>
              </w:rPr>
              <w:t>4</w:t>
            </w:r>
          </w:p>
        </w:tc>
        <w:tc>
          <w:tcPr>
            <w:tcW w:w="959" w:type="pct"/>
            <w:shd w:val="clear" w:color="auto" w:fill="D9D9D9"/>
            <w:vAlign w:val="center"/>
          </w:tcPr>
          <w:p w14:paraId="0F883BAF" w14:textId="77777777" w:rsidR="000938C2" w:rsidRPr="00ED512E" w:rsidRDefault="000938C2" w:rsidP="00024A74">
            <w:pPr>
              <w:jc w:val="center"/>
              <w:rPr>
                <w:b/>
                <w:bCs/>
                <w:sz w:val="20"/>
                <w:szCs w:val="20"/>
                <w:lang w:val="bg-BG"/>
              </w:rPr>
            </w:pPr>
            <w:r w:rsidRPr="00ED512E">
              <w:rPr>
                <w:b/>
                <w:bCs/>
                <w:sz w:val="20"/>
                <w:szCs w:val="20"/>
                <w:lang w:val="bg-BG"/>
              </w:rPr>
              <w:t>5</w:t>
            </w:r>
          </w:p>
        </w:tc>
        <w:tc>
          <w:tcPr>
            <w:tcW w:w="1019" w:type="pct"/>
            <w:shd w:val="clear" w:color="auto" w:fill="D9D9D9"/>
            <w:vAlign w:val="center"/>
          </w:tcPr>
          <w:p w14:paraId="786652C1" w14:textId="77777777" w:rsidR="000938C2" w:rsidRPr="00ED512E" w:rsidRDefault="000938C2" w:rsidP="00024A74">
            <w:pPr>
              <w:jc w:val="center"/>
              <w:rPr>
                <w:b/>
                <w:bCs/>
                <w:sz w:val="20"/>
                <w:szCs w:val="20"/>
                <w:lang w:val="bg-BG"/>
              </w:rPr>
            </w:pPr>
            <w:r w:rsidRPr="00ED512E">
              <w:rPr>
                <w:b/>
                <w:bCs/>
                <w:sz w:val="20"/>
                <w:szCs w:val="20"/>
                <w:lang w:val="bg-BG"/>
              </w:rPr>
              <w:t>6</w:t>
            </w:r>
          </w:p>
        </w:tc>
      </w:tr>
      <w:tr w:rsidR="000938C2" w:rsidRPr="00ED512E" w14:paraId="1DCB1DF8" w14:textId="77777777" w:rsidTr="00DE3232">
        <w:tc>
          <w:tcPr>
            <w:tcW w:w="257" w:type="pct"/>
            <w:shd w:val="clear" w:color="auto" w:fill="auto"/>
            <w:vAlign w:val="center"/>
          </w:tcPr>
          <w:p w14:paraId="74C021C9" w14:textId="77777777" w:rsidR="000938C2" w:rsidRPr="00ED512E" w:rsidRDefault="000938C2" w:rsidP="000938C2">
            <w:pPr>
              <w:numPr>
                <w:ilvl w:val="0"/>
                <w:numId w:val="39"/>
              </w:numPr>
              <w:jc w:val="center"/>
              <w:rPr>
                <w:sz w:val="20"/>
                <w:szCs w:val="20"/>
                <w:lang w:val="bg-BG"/>
              </w:rPr>
            </w:pPr>
          </w:p>
        </w:tc>
        <w:tc>
          <w:tcPr>
            <w:tcW w:w="1248" w:type="pct"/>
            <w:shd w:val="clear" w:color="auto" w:fill="auto"/>
          </w:tcPr>
          <w:p w14:paraId="09DD1675" w14:textId="77777777" w:rsidR="000938C2" w:rsidRPr="00ED512E" w:rsidRDefault="000938C2" w:rsidP="00024A74">
            <w:pPr>
              <w:spacing w:before="120" w:after="120"/>
              <w:jc w:val="both"/>
              <w:rPr>
                <w:sz w:val="20"/>
                <w:szCs w:val="20"/>
                <w:lang w:val="en-US"/>
              </w:rPr>
            </w:pPr>
            <w:r w:rsidRPr="00ED512E">
              <w:rPr>
                <w:sz w:val="20"/>
                <w:szCs w:val="20"/>
              </w:rPr>
              <w:t>Operator Workplace - Additional Client, 800xA 6.0.1</w:t>
            </w:r>
          </w:p>
          <w:p w14:paraId="01B3327E" w14:textId="77777777" w:rsidR="000938C2" w:rsidRPr="00ED512E" w:rsidRDefault="000938C2" w:rsidP="00024A74">
            <w:pPr>
              <w:spacing w:before="120" w:after="120"/>
              <w:jc w:val="both"/>
              <w:rPr>
                <w:sz w:val="20"/>
                <w:szCs w:val="20"/>
                <w:lang w:val="bg-BG"/>
              </w:rPr>
            </w:pPr>
            <w:r w:rsidRPr="00ED512E">
              <w:rPr>
                <w:sz w:val="20"/>
                <w:szCs w:val="20"/>
                <w:lang w:val="bg-BG"/>
              </w:rPr>
              <w:t>Includes Excel based reporting aspects, MS Excel is NOT included.</w:t>
            </w:r>
          </w:p>
          <w:p w14:paraId="52A4B0CA" w14:textId="77777777" w:rsidR="000938C2" w:rsidRPr="00ED512E" w:rsidRDefault="000938C2" w:rsidP="00024A74">
            <w:pPr>
              <w:spacing w:before="120" w:after="120"/>
              <w:jc w:val="both"/>
              <w:rPr>
                <w:sz w:val="20"/>
                <w:szCs w:val="20"/>
                <w:lang w:val="en-US"/>
              </w:rPr>
            </w:pPr>
            <w:r w:rsidRPr="00ED512E">
              <w:rPr>
                <w:sz w:val="20"/>
                <w:szCs w:val="20"/>
                <w:lang w:val="en-US"/>
              </w:rPr>
              <w:t>Possibility to use up to two screens per workplace.</w:t>
            </w:r>
          </w:p>
        </w:tc>
        <w:tc>
          <w:tcPr>
            <w:tcW w:w="875" w:type="pct"/>
            <w:shd w:val="clear" w:color="auto" w:fill="auto"/>
            <w:vAlign w:val="center"/>
          </w:tcPr>
          <w:p w14:paraId="131F04E3" w14:textId="77777777" w:rsidR="000938C2" w:rsidRPr="00ED512E" w:rsidRDefault="000938C2" w:rsidP="00024A74">
            <w:pPr>
              <w:jc w:val="center"/>
              <w:rPr>
                <w:sz w:val="18"/>
                <w:szCs w:val="20"/>
                <w:lang w:val="en-US"/>
              </w:rPr>
            </w:pPr>
            <w:r w:rsidRPr="00ED512E">
              <w:rPr>
                <w:sz w:val="18"/>
                <w:szCs w:val="20"/>
              </w:rPr>
              <w:t>3BSE031586R2</w:t>
            </w:r>
          </w:p>
          <w:p w14:paraId="280B383B" w14:textId="77777777" w:rsidR="000938C2" w:rsidRPr="00ED512E" w:rsidRDefault="000938C2" w:rsidP="00024A74">
            <w:pPr>
              <w:jc w:val="center"/>
              <w:rPr>
                <w:sz w:val="20"/>
                <w:szCs w:val="20"/>
                <w:lang w:val="bg-BG"/>
              </w:rPr>
            </w:pPr>
          </w:p>
        </w:tc>
        <w:tc>
          <w:tcPr>
            <w:tcW w:w="642" w:type="pct"/>
            <w:shd w:val="clear" w:color="auto" w:fill="auto"/>
            <w:vAlign w:val="center"/>
          </w:tcPr>
          <w:p w14:paraId="5178F903" w14:textId="77777777" w:rsidR="000938C2" w:rsidRPr="00ED512E" w:rsidRDefault="000938C2" w:rsidP="00024A74">
            <w:pPr>
              <w:jc w:val="center"/>
              <w:rPr>
                <w:sz w:val="20"/>
                <w:szCs w:val="20"/>
                <w:lang w:val="bg-BG"/>
              </w:rPr>
            </w:pPr>
            <w:r w:rsidRPr="00ED512E">
              <w:rPr>
                <w:sz w:val="20"/>
                <w:szCs w:val="20"/>
                <w:lang w:val="bg-BG"/>
              </w:rPr>
              <w:t>6</w:t>
            </w:r>
          </w:p>
        </w:tc>
        <w:tc>
          <w:tcPr>
            <w:tcW w:w="959" w:type="pct"/>
            <w:shd w:val="clear" w:color="auto" w:fill="auto"/>
            <w:vAlign w:val="center"/>
          </w:tcPr>
          <w:p w14:paraId="28F5D02B" w14:textId="77777777" w:rsidR="000938C2" w:rsidRPr="00ED512E" w:rsidRDefault="000938C2" w:rsidP="00024A74">
            <w:pPr>
              <w:jc w:val="right"/>
              <w:rPr>
                <w:sz w:val="20"/>
                <w:szCs w:val="20"/>
                <w:lang w:val="bg-BG"/>
              </w:rPr>
            </w:pPr>
          </w:p>
        </w:tc>
        <w:tc>
          <w:tcPr>
            <w:tcW w:w="1019" w:type="pct"/>
            <w:shd w:val="clear" w:color="auto" w:fill="auto"/>
            <w:vAlign w:val="center"/>
          </w:tcPr>
          <w:p w14:paraId="793FC08F" w14:textId="77777777" w:rsidR="000938C2" w:rsidRPr="00ED512E" w:rsidRDefault="000938C2" w:rsidP="00024A74">
            <w:pPr>
              <w:jc w:val="right"/>
              <w:rPr>
                <w:sz w:val="20"/>
                <w:szCs w:val="20"/>
                <w:lang w:val="bg-BG"/>
              </w:rPr>
            </w:pPr>
          </w:p>
        </w:tc>
      </w:tr>
    </w:tbl>
    <w:p w14:paraId="1EBD460A" w14:textId="77777777" w:rsidR="000938C2" w:rsidRPr="00ED512E" w:rsidRDefault="000938C2" w:rsidP="000938C2">
      <w:pPr>
        <w:shd w:val="clear" w:color="auto" w:fill="FFFFFF"/>
        <w:rPr>
          <w:sz w:val="20"/>
          <w:szCs w:val="20"/>
          <w:lang w:val="bg-BG"/>
        </w:rPr>
      </w:pPr>
    </w:p>
    <w:p w14:paraId="5E34B6B0" w14:textId="77777777" w:rsidR="000938C2" w:rsidRPr="00ED512E" w:rsidRDefault="000938C2" w:rsidP="000938C2">
      <w:pPr>
        <w:shd w:val="clear" w:color="auto" w:fill="FFFFFF"/>
        <w:ind w:left="2844" w:firstLine="696"/>
        <w:jc w:val="both"/>
        <w:rPr>
          <w:sz w:val="20"/>
          <w:szCs w:val="20"/>
          <w:lang w:val="bg-BG"/>
        </w:rPr>
      </w:pPr>
      <w:r w:rsidRPr="00ED512E">
        <w:rPr>
          <w:sz w:val="20"/>
          <w:szCs w:val="20"/>
          <w:lang w:val="bg-BG"/>
        </w:rPr>
        <w:t>Подпис и печат:</w:t>
      </w:r>
    </w:p>
    <w:p w14:paraId="3C7CA669" w14:textId="77777777" w:rsidR="000938C2" w:rsidRPr="00ED512E" w:rsidRDefault="000938C2" w:rsidP="000938C2">
      <w:pPr>
        <w:tabs>
          <w:tab w:val="num" w:pos="1080"/>
          <w:tab w:val="left" w:leader="dot" w:pos="12960"/>
        </w:tabs>
        <w:spacing w:after="120"/>
        <w:rPr>
          <w:sz w:val="20"/>
          <w:szCs w:val="20"/>
          <w:lang w:val="bg-BG"/>
        </w:rPr>
      </w:pPr>
    </w:p>
    <w:p w14:paraId="0B5DBF00" w14:textId="737A78E4" w:rsidR="0091602A" w:rsidRPr="00ED512E" w:rsidRDefault="000938C2" w:rsidP="000938C2">
      <w:pPr>
        <w:tabs>
          <w:tab w:val="num" w:pos="1080"/>
          <w:tab w:val="left" w:leader="dot" w:pos="12960"/>
        </w:tabs>
        <w:spacing w:after="120"/>
        <w:rPr>
          <w:sz w:val="20"/>
          <w:lang w:val="bg-BG"/>
        </w:rPr>
        <w:sectPr w:rsidR="0091602A" w:rsidRPr="00ED512E" w:rsidSect="00A91206">
          <w:pgSz w:w="11906" w:h="16838" w:code="9"/>
          <w:pgMar w:top="1440" w:right="1440" w:bottom="720" w:left="1440" w:header="709" w:footer="782" w:gutter="0"/>
          <w:cols w:space="708"/>
          <w:vAlign w:val="center"/>
          <w:docGrid w:linePitch="360"/>
        </w:sectPr>
      </w:pPr>
      <w:r w:rsidRPr="00ED512E">
        <w:rPr>
          <w:sz w:val="20"/>
          <w:szCs w:val="20"/>
          <w:lang w:val="bg-BG"/>
        </w:rPr>
        <w:t>…………………</w:t>
      </w:r>
    </w:p>
    <w:p w14:paraId="4F47508A" w14:textId="77777777" w:rsidR="00CE392D" w:rsidRPr="00ED512E" w:rsidRDefault="00CE392D">
      <w:pPr>
        <w:pStyle w:val="Heading1"/>
        <w:jc w:val="center"/>
        <w:rPr>
          <w:rFonts w:ascii="Bookman Old Style" w:hAnsi="Bookman Old Style"/>
          <w:lang w:val="bg-BG"/>
        </w:rPr>
      </w:pPr>
      <w:bookmarkStart w:id="7" w:name="_Ref534250065"/>
      <w:r w:rsidRPr="00ED512E">
        <w:rPr>
          <w:rFonts w:ascii="Bookman Old Style" w:hAnsi="Bookman Old Style"/>
          <w:lang w:val="bg-BG"/>
        </w:rPr>
        <w:t>РАЗДЕЛ В: СПЕЦИФИЧНИ УСЛОВИЯ НА ДОГОВОРА</w:t>
      </w:r>
      <w:bookmarkEnd w:id="7"/>
    </w:p>
    <w:p w14:paraId="4F47508B" w14:textId="77777777" w:rsidR="00CE392D" w:rsidRPr="00ED512E" w:rsidRDefault="00CE392D">
      <w:pPr>
        <w:pStyle w:val="Heading1"/>
        <w:jc w:val="center"/>
        <w:rPr>
          <w:rFonts w:ascii="Bookman Old Style" w:hAnsi="Bookman Old Style"/>
          <w:lang w:val="bg-BG"/>
        </w:rPr>
        <w:sectPr w:rsidR="00CE392D" w:rsidRPr="00ED512E" w:rsidSect="009E7337">
          <w:headerReference w:type="default" r:id="rId22"/>
          <w:pgSz w:w="11906" w:h="16838"/>
          <w:pgMar w:top="1440" w:right="1440" w:bottom="1440" w:left="1440" w:header="709" w:footer="373" w:gutter="0"/>
          <w:cols w:space="708"/>
          <w:vAlign w:val="center"/>
          <w:docGrid w:linePitch="360"/>
        </w:sectPr>
      </w:pPr>
    </w:p>
    <w:p w14:paraId="494B81D9" w14:textId="77777777" w:rsidR="00AD1475" w:rsidRPr="00ED512E" w:rsidRDefault="00AD1475" w:rsidP="00AD1475">
      <w:pPr>
        <w:pStyle w:val="c51"/>
        <w:widowControl w:val="0"/>
        <w:spacing w:after="240" w:line="240" w:lineRule="auto"/>
        <w:rPr>
          <w:rFonts w:ascii="Bookman Old Style" w:hAnsi="Bookman Old Style"/>
          <w:b/>
          <w:snapToGrid/>
          <w:color w:val="auto"/>
          <w:sz w:val="20"/>
          <w:szCs w:val="20"/>
          <w:lang w:val="bg-BG"/>
        </w:rPr>
      </w:pPr>
      <w:r w:rsidRPr="00ED512E">
        <w:rPr>
          <w:rFonts w:ascii="Bookman Old Style" w:hAnsi="Bookman Old Style"/>
          <w:b/>
          <w:snapToGrid/>
          <w:color w:val="auto"/>
          <w:sz w:val="20"/>
          <w:szCs w:val="20"/>
          <w:lang w:val="bg-BG"/>
        </w:rPr>
        <w:t>СПЕЦИФИЧНИ УСЛОВИЯ НА ДОГОВОРА</w:t>
      </w:r>
    </w:p>
    <w:p w14:paraId="70C13D51" w14:textId="77777777" w:rsidR="00AD1475" w:rsidRPr="00ED512E" w:rsidRDefault="00AD1475" w:rsidP="00AD1475">
      <w:pPr>
        <w:pStyle w:val="p50"/>
        <w:numPr>
          <w:ilvl w:val="0"/>
          <w:numId w:val="2"/>
        </w:numPr>
        <w:tabs>
          <w:tab w:val="clear" w:pos="720"/>
          <w:tab w:val="clear" w:pos="760"/>
          <w:tab w:val="num" w:pos="426"/>
        </w:tabs>
        <w:spacing w:after="120" w:line="240" w:lineRule="auto"/>
        <w:rPr>
          <w:rFonts w:ascii="Bookman Old Style" w:hAnsi="Bookman Old Style"/>
          <w:b/>
          <w:bCs/>
          <w:snapToGrid/>
          <w:color w:val="auto"/>
          <w:sz w:val="20"/>
          <w:szCs w:val="20"/>
          <w:lang w:val="bg-BG"/>
        </w:rPr>
      </w:pPr>
      <w:r w:rsidRPr="00ED512E">
        <w:rPr>
          <w:rFonts w:ascii="Bookman Old Style" w:hAnsi="Bookman Old Style"/>
          <w:b/>
          <w:bCs/>
          <w:snapToGrid/>
          <w:color w:val="auto"/>
          <w:sz w:val="20"/>
          <w:szCs w:val="20"/>
          <w:lang w:val="bg-BG"/>
        </w:rPr>
        <w:t>НЕУСТОЙКИ</w:t>
      </w:r>
    </w:p>
    <w:p w14:paraId="405A4450" w14:textId="77777777" w:rsidR="00AD1475" w:rsidRPr="00ED512E" w:rsidRDefault="00AD1475" w:rsidP="00AD1475">
      <w:pPr>
        <w:widowControl w:val="0"/>
        <w:numPr>
          <w:ilvl w:val="1"/>
          <w:numId w:val="2"/>
        </w:numPr>
        <w:tabs>
          <w:tab w:val="clear" w:pos="720"/>
          <w:tab w:val="left" w:pos="709"/>
        </w:tabs>
        <w:spacing w:before="120" w:after="120"/>
        <w:ind w:left="709" w:hanging="709"/>
        <w:jc w:val="both"/>
        <w:rPr>
          <w:sz w:val="20"/>
          <w:szCs w:val="20"/>
          <w:lang w:val="bg-BG"/>
        </w:rPr>
      </w:pPr>
      <w:r w:rsidRPr="00ED512E">
        <w:rPr>
          <w:sz w:val="20"/>
          <w:szCs w:val="20"/>
          <w:lang w:val="bg-BG"/>
        </w:rPr>
        <w:t>В случай че Изпълнителят не изпълнява своите задължения по договора, то той се задължава да изплати на Възложителя неустойка в съответствие с посоченото в настоящия Договор.</w:t>
      </w:r>
    </w:p>
    <w:p w14:paraId="61FB7C83" w14:textId="2F5E9346" w:rsidR="00AD1475" w:rsidRPr="00ED512E" w:rsidRDefault="00AD1475" w:rsidP="00AD1475">
      <w:pPr>
        <w:widowControl w:val="0"/>
        <w:numPr>
          <w:ilvl w:val="1"/>
          <w:numId w:val="2"/>
        </w:numPr>
        <w:tabs>
          <w:tab w:val="left" w:pos="851"/>
        </w:tabs>
        <w:spacing w:before="120" w:after="120"/>
        <w:jc w:val="both"/>
        <w:rPr>
          <w:sz w:val="20"/>
          <w:szCs w:val="20"/>
          <w:lang w:val="bg-BG"/>
        </w:rPr>
      </w:pPr>
      <w:r w:rsidRPr="00ED512E">
        <w:rPr>
          <w:sz w:val="20"/>
          <w:szCs w:val="20"/>
          <w:lang w:val="bg-BG"/>
        </w:rPr>
        <w:t>В случай че Изпълнителят не достави,</w:t>
      </w:r>
      <w:r w:rsidRPr="00ED512E">
        <w:rPr>
          <w:sz w:val="20"/>
          <w:szCs w:val="20"/>
          <w:lang w:val="en-US"/>
        </w:rPr>
        <w:t xml:space="preserve"> </w:t>
      </w:r>
      <w:r w:rsidRPr="00ED512E">
        <w:rPr>
          <w:sz w:val="20"/>
          <w:szCs w:val="20"/>
          <w:lang w:val="bg-BG"/>
        </w:rPr>
        <w:t>инсталира,</w:t>
      </w:r>
      <w:r w:rsidRPr="00ED512E">
        <w:rPr>
          <w:sz w:val="20"/>
          <w:szCs w:val="20"/>
          <w:lang w:val="en-US"/>
        </w:rPr>
        <w:t xml:space="preserve"> </w:t>
      </w:r>
      <w:r w:rsidRPr="00ED512E">
        <w:rPr>
          <w:sz w:val="20"/>
          <w:szCs w:val="20"/>
          <w:lang w:val="bg-BG"/>
        </w:rPr>
        <w:t>настрои или преинсталира без забележки от страна на Възложителя съответен лиценз/и, както и ако не предостави на Възложителя документ, издаден от производителя</w:t>
      </w:r>
      <w:r w:rsidRPr="00ED512E">
        <w:rPr>
          <w:sz w:val="20"/>
          <w:szCs w:val="20"/>
          <w:lang w:val="en-US"/>
        </w:rPr>
        <w:t xml:space="preserve"> </w:t>
      </w:r>
      <w:r w:rsidRPr="00ED512E">
        <w:rPr>
          <w:sz w:val="20"/>
          <w:szCs w:val="20"/>
          <w:lang w:val="bg-BG"/>
        </w:rPr>
        <w:t xml:space="preserve">или оторизиран от него представител , удостоверяващ валидността на поръчаните лицензи, в полза на Възложителя в рамките на максималните срокове, уговорени в чл.3. и чл.4. от раздел А: Техническо задание-предмет на договора, той дължи на Възложителя неустойка в размер на </w:t>
      </w:r>
      <w:r w:rsidR="00B53CEE" w:rsidRPr="00ED512E">
        <w:rPr>
          <w:sz w:val="20"/>
          <w:szCs w:val="20"/>
          <w:lang w:val="bg-BG"/>
        </w:rPr>
        <w:t>2</w:t>
      </w:r>
      <w:r w:rsidRPr="00ED512E">
        <w:rPr>
          <w:sz w:val="20"/>
          <w:szCs w:val="20"/>
          <w:lang w:val="bg-BG"/>
        </w:rPr>
        <w:t>% (</w:t>
      </w:r>
      <w:r w:rsidR="00B53CEE" w:rsidRPr="00ED512E">
        <w:rPr>
          <w:sz w:val="20"/>
          <w:szCs w:val="20"/>
          <w:lang w:val="bg-BG"/>
        </w:rPr>
        <w:t xml:space="preserve">два </w:t>
      </w:r>
      <w:r w:rsidRPr="00ED512E">
        <w:rPr>
          <w:sz w:val="20"/>
          <w:szCs w:val="20"/>
          <w:lang w:val="bg-BG"/>
        </w:rPr>
        <w:t xml:space="preserve">процента) от стойността на всеки лиценз за всеки работен ден забава. Размерът на неустойката не може да надвишава </w:t>
      </w:r>
      <w:r w:rsidR="00B53CEE" w:rsidRPr="00ED512E">
        <w:rPr>
          <w:sz w:val="20"/>
          <w:szCs w:val="20"/>
          <w:lang w:val="bg-BG"/>
        </w:rPr>
        <w:t>20</w:t>
      </w:r>
      <w:r w:rsidRPr="00ED512E">
        <w:rPr>
          <w:sz w:val="20"/>
          <w:szCs w:val="20"/>
          <w:lang w:val="bg-BG"/>
        </w:rPr>
        <w:t>% (</w:t>
      </w:r>
      <w:r w:rsidR="00B53CEE" w:rsidRPr="00ED512E">
        <w:rPr>
          <w:sz w:val="20"/>
          <w:szCs w:val="20"/>
          <w:lang w:val="bg-BG"/>
        </w:rPr>
        <w:t xml:space="preserve">двадесет </w:t>
      </w:r>
      <w:r w:rsidRPr="00ED512E">
        <w:rPr>
          <w:sz w:val="20"/>
          <w:szCs w:val="20"/>
          <w:lang w:val="bg-BG"/>
        </w:rPr>
        <w:t xml:space="preserve">процента) от стойността на продуктите. </w:t>
      </w:r>
    </w:p>
    <w:p w14:paraId="07E4AA6D" w14:textId="77777777" w:rsidR="00AD1475" w:rsidRPr="00ED512E" w:rsidRDefault="00AD1475" w:rsidP="00AD1475">
      <w:pPr>
        <w:widowControl w:val="0"/>
        <w:numPr>
          <w:ilvl w:val="1"/>
          <w:numId w:val="2"/>
        </w:numPr>
        <w:tabs>
          <w:tab w:val="left" w:pos="851"/>
        </w:tabs>
        <w:spacing w:before="120" w:after="120"/>
        <w:jc w:val="both"/>
        <w:rPr>
          <w:sz w:val="20"/>
          <w:szCs w:val="20"/>
          <w:lang w:val="bg-BG"/>
        </w:rPr>
      </w:pPr>
      <w:r w:rsidRPr="00ED512E">
        <w:rPr>
          <w:sz w:val="20"/>
          <w:szCs w:val="20"/>
          <w:lang w:val="bg-BG"/>
        </w:rPr>
        <w:t xml:space="preserve">В случай че Изпълнителят забави доставката и инсталацията на лиценз съгласно чл.3 от раздел А: Техническо задание - предмет на договора с повече от 10 (десет) работни дни, то ще се счита, че Изпълнителят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му наложи неустойка в размер на 10% (десет процента) от стойността на Договора. </w:t>
      </w:r>
    </w:p>
    <w:p w14:paraId="6A6ABC3C" w14:textId="77777777" w:rsidR="00AD1475" w:rsidRPr="00ED512E" w:rsidRDefault="00AD1475" w:rsidP="00AD1475">
      <w:pPr>
        <w:widowControl w:val="0"/>
        <w:numPr>
          <w:ilvl w:val="1"/>
          <w:numId w:val="2"/>
        </w:numPr>
        <w:tabs>
          <w:tab w:val="left" w:pos="851"/>
        </w:tabs>
        <w:spacing w:before="120" w:after="120"/>
        <w:jc w:val="both"/>
        <w:rPr>
          <w:sz w:val="20"/>
          <w:szCs w:val="20"/>
          <w:lang w:val="bg-BG"/>
        </w:rPr>
      </w:pPr>
      <w:r w:rsidRPr="00ED512E">
        <w:rPr>
          <w:sz w:val="20"/>
          <w:szCs w:val="20"/>
          <w:lang w:val="bg-BG"/>
        </w:rPr>
        <w:t>В случаите на забава по чл.3 от раздел А: Техническо задание - предмет на договора изчислената стойност на неустойката съгласно чл.1.1 по-горе и броят дни забава се описват в Приемо-предавателния протокол по чл.7 от Раздел А: Техническо задание - предмет на договора, като Възложителят прихваща стойността на начислените неустойки от общата дължима сума към Изпълнителя за съответната доставка на лицензи.</w:t>
      </w:r>
    </w:p>
    <w:p w14:paraId="1BC4432F" w14:textId="77777777" w:rsidR="00AD1475" w:rsidRPr="00ED512E" w:rsidRDefault="00AD1475" w:rsidP="00AD1475">
      <w:pPr>
        <w:widowControl w:val="0"/>
        <w:numPr>
          <w:ilvl w:val="1"/>
          <w:numId w:val="2"/>
        </w:numPr>
        <w:tabs>
          <w:tab w:val="left" w:pos="851"/>
        </w:tabs>
        <w:spacing w:before="120" w:after="120"/>
        <w:jc w:val="both"/>
        <w:rPr>
          <w:sz w:val="20"/>
          <w:szCs w:val="20"/>
          <w:lang w:val="bg-BG"/>
        </w:rPr>
      </w:pPr>
      <w:r w:rsidRPr="00ED512E">
        <w:rPr>
          <w:sz w:val="20"/>
          <w:szCs w:val="20"/>
          <w:lang w:val="bg-BG"/>
        </w:rPr>
        <w:t>С изключение на хипотезата по чл.1.3 по-горе, Изпълнителят е длъжен да изплати наложените му неустойки в срок до 5 (пет) дни от получаването на писмено уведомление от Възложителя за налагането на съответната неустойка.</w:t>
      </w:r>
    </w:p>
    <w:p w14:paraId="53521F71" w14:textId="47AE889E" w:rsidR="00AD1475" w:rsidRPr="00ED512E" w:rsidRDefault="00AD1475" w:rsidP="00AD1475">
      <w:pPr>
        <w:widowControl w:val="0"/>
        <w:numPr>
          <w:ilvl w:val="1"/>
          <w:numId w:val="2"/>
        </w:numPr>
        <w:tabs>
          <w:tab w:val="clear" w:pos="720"/>
          <w:tab w:val="left" w:pos="709"/>
        </w:tabs>
        <w:spacing w:before="120" w:after="120"/>
        <w:ind w:left="709" w:hanging="709"/>
        <w:jc w:val="both"/>
        <w:rPr>
          <w:color w:val="000000"/>
          <w:sz w:val="20"/>
          <w:szCs w:val="20"/>
          <w:lang w:val="bg-BG"/>
        </w:rPr>
      </w:pPr>
      <w:r w:rsidRPr="00ED512E">
        <w:rPr>
          <w:color w:val="000000"/>
          <w:sz w:val="20"/>
          <w:szCs w:val="20"/>
          <w:lang w:val="bg-BG"/>
        </w:rPr>
        <w:t xml:space="preserve">В случай че Изпълнителят достави лицензи, които не са съвместими/не работят със системата </w:t>
      </w:r>
      <w:r w:rsidRPr="00ED512E">
        <w:rPr>
          <w:b/>
          <w:color w:val="000000"/>
          <w:sz w:val="20"/>
          <w:szCs w:val="20"/>
        </w:rPr>
        <w:t xml:space="preserve">800xA </w:t>
      </w:r>
      <w:r w:rsidRPr="00ED512E">
        <w:rPr>
          <w:b/>
          <w:color w:val="000000"/>
          <w:sz w:val="20"/>
          <w:szCs w:val="20"/>
          <w:lang w:val="en-US"/>
        </w:rPr>
        <w:t>6.0.1</w:t>
      </w:r>
      <w:r w:rsidRPr="00ED512E">
        <w:rPr>
          <w:b/>
          <w:color w:val="000000"/>
          <w:sz w:val="20"/>
          <w:szCs w:val="20"/>
          <w:lang w:val="bg-BG"/>
        </w:rPr>
        <w:t xml:space="preserve"> </w:t>
      </w:r>
      <w:r w:rsidRPr="00ED512E">
        <w:rPr>
          <w:color w:val="000000"/>
          <w:sz w:val="20"/>
          <w:szCs w:val="20"/>
          <w:lang w:val="bg-BG"/>
        </w:rPr>
        <w:t>на Възложителя, поръчката към Изпълнителя се счита за анулирана,  като същият дължи неустойка в размер на 15 %</w:t>
      </w:r>
      <w:r w:rsidR="00B53CEE" w:rsidRPr="00ED512E">
        <w:rPr>
          <w:color w:val="000000"/>
          <w:sz w:val="20"/>
          <w:szCs w:val="20"/>
          <w:lang w:val="bg-BG"/>
        </w:rPr>
        <w:t xml:space="preserve"> (петнадесет процента)</w:t>
      </w:r>
      <w:r w:rsidRPr="00ED512E">
        <w:rPr>
          <w:color w:val="000000"/>
          <w:sz w:val="20"/>
          <w:szCs w:val="20"/>
          <w:lang w:val="bg-BG"/>
        </w:rPr>
        <w:t xml:space="preserve"> от стойността на съответния лиценз.</w:t>
      </w:r>
    </w:p>
    <w:p w14:paraId="108D02D4" w14:textId="77777777" w:rsidR="00AD1475" w:rsidRPr="00ED512E" w:rsidRDefault="00AD1475" w:rsidP="00AD1475">
      <w:pPr>
        <w:widowControl w:val="0"/>
        <w:numPr>
          <w:ilvl w:val="1"/>
          <w:numId w:val="2"/>
        </w:numPr>
        <w:tabs>
          <w:tab w:val="clear" w:pos="720"/>
          <w:tab w:val="left" w:pos="709"/>
        </w:tabs>
        <w:spacing w:before="120" w:after="120"/>
        <w:ind w:left="709" w:hanging="709"/>
        <w:jc w:val="both"/>
        <w:rPr>
          <w:sz w:val="20"/>
          <w:szCs w:val="20"/>
          <w:lang w:val="bg-BG"/>
        </w:rPr>
      </w:pPr>
      <w:r w:rsidRPr="00ED512E">
        <w:rPr>
          <w:sz w:val="20"/>
          <w:szCs w:val="20"/>
          <w:lang w:val="bg-BG"/>
        </w:rPr>
        <w:t>В случай че Изпълнителят</w:t>
      </w:r>
      <w:r w:rsidRPr="00ED512E" w:rsidDel="00CE2DF0">
        <w:rPr>
          <w:bCs/>
          <w:sz w:val="20"/>
          <w:szCs w:val="20"/>
          <w:lang w:val="bg-BG"/>
        </w:rPr>
        <w:t xml:space="preserve"> </w:t>
      </w:r>
      <w:r w:rsidRPr="00ED512E">
        <w:rPr>
          <w:sz w:val="20"/>
          <w:szCs w:val="20"/>
          <w:lang w:val="bg-BG"/>
        </w:rPr>
        <w:t>едностранно прекрати настоящия договор, без да има правно основание за това, той дължи на Възложителя неустойка в размер на 20% (двадесет процента) от стойността на договора без ДДС. В този случай, Изпълнителят</w:t>
      </w:r>
      <w:r w:rsidRPr="00ED512E" w:rsidDel="00CE2DF0">
        <w:rPr>
          <w:sz w:val="20"/>
          <w:szCs w:val="20"/>
          <w:lang w:val="bg-BG"/>
        </w:rPr>
        <w:t xml:space="preserve"> </w:t>
      </w:r>
      <w:r w:rsidRPr="00ED512E">
        <w:rPr>
          <w:sz w:val="20"/>
          <w:szCs w:val="20"/>
          <w:lang w:val="bg-BG"/>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0CB22B27" w14:textId="16C96B48" w:rsidR="00AD1475" w:rsidRPr="00ED512E" w:rsidRDefault="00AD1475" w:rsidP="00AD1475">
      <w:pPr>
        <w:widowControl w:val="0"/>
        <w:numPr>
          <w:ilvl w:val="1"/>
          <w:numId w:val="2"/>
        </w:numPr>
        <w:tabs>
          <w:tab w:val="clear" w:pos="720"/>
          <w:tab w:val="left" w:pos="709"/>
        </w:tabs>
        <w:spacing w:before="120" w:after="120"/>
        <w:ind w:left="709" w:hanging="709"/>
        <w:jc w:val="both"/>
        <w:rPr>
          <w:sz w:val="20"/>
          <w:szCs w:val="20"/>
          <w:lang w:val="bg-BG"/>
        </w:rPr>
      </w:pPr>
      <w:r w:rsidRPr="00ED512E">
        <w:rPr>
          <w:sz w:val="20"/>
          <w:szCs w:val="20"/>
          <w:lang w:val="bg-BG"/>
        </w:rPr>
        <w:t xml:space="preserve">В случай че Изпълнителят не осигури актуални версии на лицензите, описани в т.8.1 заедно с необходимите документи, описващи нововъведенията и/или промените в новите версии, в срок до 25 (двадесет и пет) работни дни от наличието им, Изпълнителят дължи неустойка в размер на </w:t>
      </w:r>
      <w:r w:rsidR="00B53CEE" w:rsidRPr="00ED512E">
        <w:rPr>
          <w:sz w:val="20"/>
          <w:szCs w:val="20"/>
          <w:lang w:val="bg-BG"/>
        </w:rPr>
        <w:t>15</w:t>
      </w:r>
      <w:r w:rsidRPr="00ED512E">
        <w:rPr>
          <w:sz w:val="20"/>
          <w:szCs w:val="20"/>
          <w:lang w:val="bg-BG"/>
        </w:rPr>
        <w:t>% (пет</w:t>
      </w:r>
      <w:r w:rsidR="00B53CEE" w:rsidRPr="00ED512E">
        <w:rPr>
          <w:sz w:val="20"/>
          <w:szCs w:val="20"/>
          <w:lang w:val="bg-BG"/>
        </w:rPr>
        <w:t>на</w:t>
      </w:r>
      <w:r w:rsidRPr="00ED512E">
        <w:rPr>
          <w:sz w:val="20"/>
          <w:szCs w:val="20"/>
          <w:lang w:val="bg-BG"/>
        </w:rPr>
        <w:t xml:space="preserve">десет процента) от цената за </w:t>
      </w:r>
      <w:r w:rsidR="00B53CEE" w:rsidRPr="00ED512E">
        <w:rPr>
          <w:sz w:val="20"/>
          <w:szCs w:val="20"/>
          <w:lang w:val="bg-BG"/>
        </w:rPr>
        <w:t xml:space="preserve">тригодишната </w:t>
      </w:r>
      <w:r w:rsidRPr="00ED512E">
        <w:rPr>
          <w:sz w:val="20"/>
          <w:szCs w:val="20"/>
          <w:lang w:val="bg-BG"/>
        </w:rPr>
        <w:t xml:space="preserve">техническа поддръжка от Ценова таблица 1, отнасяща се за съответния лиценз. </w:t>
      </w:r>
    </w:p>
    <w:p w14:paraId="2A2E2A1F" w14:textId="77777777" w:rsidR="00AD1475" w:rsidRPr="00ED512E" w:rsidRDefault="00AD1475" w:rsidP="00AD1475">
      <w:pPr>
        <w:widowControl w:val="0"/>
        <w:numPr>
          <w:ilvl w:val="1"/>
          <w:numId w:val="2"/>
        </w:numPr>
        <w:tabs>
          <w:tab w:val="clear" w:pos="720"/>
          <w:tab w:val="left" w:pos="709"/>
        </w:tabs>
        <w:spacing w:before="120" w:after="120"/>
        <w:ind w:left="709" w:hanging="709"/>
        <w:jc w:val="both"/>
        <w:rPr>
          <w:sz w:val="20"/>
          <w:szCs w:val="20"/>
          <w:lang w:val="bg-BG"/>
        </w:rPr>
      </w:pPr>
      <w:r w:rsidRPr="00ED512E">
        <w:rPr>
          <w:sz w:val="20"/>
          <w:szCs w:val="20"/>
          <w:lang w:val="bg-BG"/>
        </w:rPr>
        <w:t xml:space="preserve">В случай че Изпълнителят не изпълни в срок задължението си за уведомяване по чл.9 и чл.10 от Раздел А: Техническо задание, същият дължи заплащане на неустойка в размер на 1,5% (едно цяло и пет процента) от стойността на договора. </w:t>
      </w:r>
    </w:p>
    <w:p w14:paraId="4812AE85" w14:textId="77777777" w:rsidR="00AD1475" w:rsidRPr="00ED512E" w:rsidRDefault="00AD1475" w:rsidP="00AD1475">
      <w:pPr>
        <w:widowControl w:val="0"/>
        <w:numPr>
          <w:ilvl w:val="1"/>
          <w:numId w:val="2"/>
        </w:numPr>
        <w:tabs>
          <w:tab w:val="clear" w:pos="720"/>
          <w:tab w:val="left" w:pos="709"/>
        </w:tabs>
        <w:spacing w:before="120" w:after="120"/>
        <w:ind w:left="709" w:hanging="709"/>
        <w:jc w:val="both"/>
        <w:rPr>
          <w:sz w:val="20"/>
          <w:szCs w:val="20"/>
          <w:lang w:val="bg-BG"/>
        </w:rPr>
      </w:pPr>
      <w:r w:rsidRPr="00ED512E">
        <w:rPr>
          <w:sz w:val="20"/>
          <w:szCs w:val="20"/>
          <w:lang w:val="bg-BG"/>
        </w:rPr>
        <w:t>Налагането на неустойки не отменя задълженията на Изпълнителя</w:t>
      </w:r>
      <w:r w:rsidRPr="00ED512E" w:rsidDel="00CE2DF0">
        <w:rPr>
          <w:sz w:val="20"/>
          <w:szCs w:val="20"/>
          <w:lang w:val="bg-BG"/>
        </w:rPr>
        <w:t xml:space="preserve"> </w:t>
      </w:r>
      <w:r w:rsidRPr="00ED512E">
        <w:rPr>
          <w:sz w:val="20"/>
          <w:szCs w:val="20"/>
          <w:lang w:val="bg-BG"/>
        </w:rPr>
        <w:t>по договора.</w:t>
      </w:r>
    </w:p>
    <w:p w14:paraId="0FBDF431" w14:textId="77777777" w:rsidR="00AD1475" w:rsidRPr="00ED512E" w:rsidRDefault="00AD1475" w:rsidP="00AD1475">
      <w:pPr>
        <w:pStyle w:val="p50"/>
        <w:numPr>
          <w:ilvl w:val="0"/>
          <w:numId w:val="2"/>
        </w:numPr>
        <w:tabs>
          <w:tab w:val="clear" w:pos="720"/>
          <w:tab w:val="clear" w:pos="760"/>
          <w:tab w:val="num" w:pos="426"/>
        </w:tabs>
        <w:spacing w:before="120" w:after="120" w:line="240" w:lineRule="auto"/>
        <w:rPr>
          <w:rFonts w:ascii="Bookman Old Style" w:hAnsi="Bookman Old Style"/>
          <w:color w:val="auto"/>
          <w:sz w:val="20"/>
          <w:szCs w:val="20"/>
          <w:lang w:val="bg-BG"/>
        </w:rPr>
      </w:pPr>
      <w:r w:rsidRPr="00ED512E">
        <w:rPr>
          <w:rFonts w:ascii="Bookman Old Style" w:hAnsi="Bookman Old Style"/>
          <w:b/>
          <w:color w:val="auto"/>
          <w:sz w:val="20"/>
          <w:szCs w:val="20"/>
          <w:lang w:val="bg-BG"/>
        </w:rPr>
        <w:t>САНКЦИИ</w:t>
      </w:r>
      <w:r w:rsidRPr="00ED512E">
        <w:rPr>
          <w:rFonts w:ascii="Bookman Old Style" w:hAnsi="Bookman Old Style"/>
          <w:b/>
          <w:bCs/>
          <w:color w:val="auto"/>
          <w:sz w:val="20"/>
          <w:szCs w:val="20"/>
          <w:lang w:val="bg-BG"/>
        </w:rPr>
        <w:t>, НАЛАГАНИ НА “СОФИЙСКА ВОДА” АД</w:t>
      </w:r>
    </w:p>
    <w:p w14:paraId="054DC768" w14:textId="77777777" w:rsidR="00AD1475" w:rsidRPr="00ED512E" w:rsidRDefault="00AD1475" w:rsidP="00AD1475">
      <w:pPr>
        <w:pStyle w:val="p50"/>
        <w:widowControl w:val="0"/>
        <w:numPr>
          <w:ilvl w:val="1"/>
          <w:numId w:val="38"/>
        </w:numPr>
        <w:tabs>
          <w:tab w:val="clear" w:pos="760"/>
          <w:tab w:val="left" w:pos="851"/>
        </w:tabs>
        <w:spacing w:before="120" w:after="120" w:line="240" w:lineRule="auto"/>
        <w:ind w:left="851" w:firstLine="0"/>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Ако в който и да е момент, във връзка с изпълнение на услугите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w:t>
      </w:r>
      <w:r w:rsidRPr="00ED512E">
        <w:rPr>
          <w:rFonts w:ascii="Bookman Old Style" w:hAnsi="Bookman Old Style"/>
          <w:color w:val="auto"/>
          <w:spacing w:val="-4"/>
          <w:sz w:val="20"/>
          <w:szCs w:val="20"/>
          <w:lang w:val="bg-BG"/>
        </w:rPr>
        <w:t xml:space="preserve">Изпълнителят </w:t>
      </w:r>
      <w:r w:rsidRPr="00ED512E">
        <w:rPr>
          <w:rFonts w:ascii="Bookman Old Style" w:hAnsi="Bookman Old Style"/>
          <w:color w:val="auto"/>
          <w:sz w:val="20"/>
          <w:szCs w:val="20"/>
          <w:lang w:val="bg-BG"/>
        </w:rPr>
        <w:t>се задължава да обезщети Възложителя по всички санкции в пълния им размер.</w:t>
      </w:r>
    </w:p>
    <w:p w14:paraId="13E79ED3" w14:textId="77777777" w:rsidR="00AD1475" w:rsidRPr="00ED512E" w:rsidRDefault="00AD1475" w:rsidP="00AD1475">
      <w:pPr>
        <w:pStyle w:val="p50"/>
        <w:numPr>
          <w:ilvl w:val="0"/>
          <w:numId w:val="2"/>
        </w:numPr>
        <w:tabs>
          <w:tab w:val="clear" w:pos="720"/>
          <w:tab w:val="clear" w:pos="760"/>
          <w:tab w:val="num" w:pos="426"/>
        </w:tabs>
        <w:spacing w:before="120" w:after="120" w:line="240" w:lineRule="auto"/>
        <w:rPr>
          <w:rFonts w:ascii="Bookman Old Style" w:hAnsi="Bookman Old Style"/>
          <w:b/>
          <w:color w:val="auto"/>
          <w:sz w:val="20"/>
          <w:szCs w:val="20"/>
          <w:lang w:val="bg-BG"/>
        </w:rPr>
      </w:pPr>
      <w:r w:rsidRPr="00ED512E">
        <w:rPr>
          <w:rFonts w:ascii="Bookman Old Style" w:hAnsi="Bookman Old Style"/>
          <w:b/>
          <w:color w:val="auto"/>
          <w:sz w:val="20"/>
          <w:szCs w:val="20"/>
          <w:lang w:val="bg-BG"/>
        </w:rPr>
        <w:t>ДОПЪЛНИТЕЛНИ РАЗПОРЕДБИ ЗА ПРЕКРАТЯВАНЕ</w:t>
      </w:r>
    </w:p>
    <w:p w14:paraId="37C4C76A" w14:textId="77777777" w:rsidR="00AD1475" w:rsidRPr="00ED512E" w:rsidRDefault="00AD1475" w:rsidP="00AD1475">
      <w:pPr>
        <w:pStyle w:val="p50"/>
        <w:numPr>
          <w:ilvl w:val="1"/>
          <w:numId w:val="2"/>
        </w:numPr>
        <w:tabs>
          <w:tab w:val="clear" w:pos="720"/>
          <w:tab w:val="clear" w:pos="760"/>
          <w:tab w:val="num" w:pos="851"/>
        </w:tabs>
        <w:spacing w:before="120" w:after="120" w:line="240" w:lineRule="auto"/>
        <w:ind w:left="851" w:hanging="567"/>
        <w:rPr>
          <w:rFonts w:ascii="Bookman Old Style" w:hAnsi="Bookman Old Style"/>
          <w:color w:val="auto"/>
          <w:sz w:val="20"/>
          <w:szCs w:val="20"/>
          <w:lang w:val="bg-BG"/>
        </w:rPr>
      </w:pPr>
      <w:r w:rsidRPr="00ED512E">
        <w:rPr>
          <w:rFonts w:ascii="Bookman Old Style" w:hAnsi="Bookman Old Style"/>
          <w:color w:val="auto"/>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3230148" w14:textId="77777777" w:rsidR="00AD1475" w:rsidRPr="00ED512E" w:rsidRDefault="00AD1475" w:rsidP="00AD1475">
      <w:pPr>
        <w:pStyle w:val="p50"/>
        <w:numPr>
          <w:ilvl w:val="2"/>
          <w:numId w:val="2"/>
        </w:numPr>
        <w:tabs>
          <w:tab w:val="clear" w:pos="720"/>
          <w:tab w:val="clear" w:pos="760"/>
          <w:tab w:val="left" w:pos="851"/>
          <w:tab w:val="num" w:pos="1276"/>
        </w:tabs>
        <w:ind w:left="1276" w:hanging="425"/>
        <w:rPr>
          <w:rFonts w:ascii="Bookman Old Style" w:hAnsi="Bookman Old Style"/>
          <w:sz w:val="20"/>
          <w:szCs w:val="20"/>
        </w:rPr>
      </w:pPr>
      <w:r w:rsidRPr="00ED512E">
        <w:rPr>
          <w:rFonts w:ascii="Bookman Old Style" w:hAnsi="Bookman Old Style"/>
          <w:color w:val="auto"/>
          <w:sz w:val="20"/>
          <w:szCs w:val="20"/>
          <w:lang w:val="bg-BG"/>
        </w:rPr>
        <w:t>В случай че Възложителят не предостави документ</w:t>
      </w:r>
      <w:r w:rsidRPr="00ED512E">
        <w:rPr>
          <w:rFonts w:ascii="Bookman Old Style" w:hAnsi="Bookman Old Style"/>
          <w:color w:val="auto"/>
          <w:sz w:val="20"/>
          <w:szCs w:val="20"/>
        </w:rPr>
        <w:t>,</w:t>
      </w:r>
      <w:r w:rsidRPr="00ED512E">
        <w:rPr>
          <w:rFonts w:ascii="Bookman Old Style" w:hAnsi="Bookman Old Style"/>
          <w:color w:val="auto"/>
          <w:sz w:val="20"/>
          <w:szCs w:val="20"/>
          <w:lang w:val="bg-BG"/>
        </w:rPr>
        <w:t xml:space="preserve"> издаден от </w:t>
      </w:r>
      <w:r w:rsidRPr="00ED512E">
        <w:rPr>
          <w:rFonts w:ascii="Bookman Old Style" w:hAnsi="Bookman Old Style"/>
          <w:sz w:val="20"/>
          <w:szCs w:val="20"/>
          <w:lang w:val="ru-RU"/>
        </w:rPr>
        <w:t>производителя</w:t>
      </w:r>
      <w:r w:rsidRPr="00ED512E">
        <w:rPr>
          <w:rFonts w:ascii="Bookman Old Style" w:hAnsi="Bookman Old Style"/>
          <w:sz w:val="20"/>
          <w:szCs w:val="20"/>
        </w:rPr>
        <w:t xml:space="preserve"> </w:t>
      </w:r>
      <w:r w:rsidRPr="00ED512E">
        <w:rPr>
          <w:rFonts w:ascii="Bookman Old Style" w:hAnsi="Bookman Old Style"/>
          <w:sz w:val="20"/>
          <w:szCs w:val="20"/>
          <w:lang w:val="bg-BG"/>
        </w:rPr>
        <w:t>или от</w:t>
      </w:r>
      <w:r w:rsidRPr="00ED512E">
        <w:rPr>
          <w:rFonts w:ascii="Bookman Old Style" w:hAnsi="Bookman Old Style"/>
          <w:sz w:val="20"/>
          <w:szCs w:val="20"/>
          <w:lang w:val="ru-RU"/>
        </w:rPr>
        <w:t xml:space="preserve">  оторизиран  </w:t>
      </w:r>
      <w:r w:rsidRPr="00ED512E">
        <w:rPr>
          <w:rFonts w:ascii="Bookman Old Style" w:hAnsi="Bookman Old Style"/>
          <w:sz w:val="20"/>
          <w:szCs w:val="20"/>
          <w:lang w:val="bg-BG"/>
        </w:rPr>
        <w:t>представител на производителя</w:t>
      </w:r>
      <w:r w:rsidRPr="00ED512E">
        <w:rPr>
          <w:rFonts w:ascii="Bookman Old Style" w:hAnsi="Bookman Old Style"/>
          <w:color w:val="auto"/>
          <w:sz w:val="20"/>
          <w:szCs w:val="20"/>
          <w:lang w:val="bg-BG"/>
        </w:rPr>
        <w:t xml:space="preserve"> на стоките</w:t>
      </w:r>
      <w:r w:rsidRPr="00ED512E">
        <w:rPr>
          <w:rFonts w:ascii="Bookman Old Style" w:hAnsi="Bookman Old Style"/>
          <w:color w:val="auto"/>
          <w:sz w:val="20"/>
          <w:szCs w:val="20"/>
        </w:rPr>
        <w:t>,</w:t>
      </w:r>
      <w:r w:rsidRPr="00ED512E">
        <w:rPr>
          <w:rFonts w:ascii="Bookman Old Style" w:hAnsi="Bookman Old Style"/>
          <w:color w:val="auto"/>
          <w:sz w:val="20"/>
          <w:szCs w:val="20"/>
          <w:lang w:val="bg-BG"/>
        </w:rPr>
        <w:t xml:space="preserve"> удостоверяващ подновяването и/или </w:t>
      </w:r>
      <w:r w:rsidRPr="00ED512E">
        <w:rPr>
          <w:rFonts w:ascii="Bookman Old Style" w:hAnsi="Bookman Old Style"/>
          <w:sz w:val="20"/>
          <w:szCs w:val="20"/>
        </w:rPr>
        <w:t>правото на ползване на лицензите.</w:t>
      </w:r>
    </w:p>
    <w:p w14:paraId="40F4DD7B" w14:textId="77777777" w:rsidR="00AD1475" w:rsidRPr="00ED512E" w:rsidRDefault="00AD1475" w:rsidP="00AD1475">
      <w:pPr>
        <w:pStyle w:val="p50"/>
        <w:numPr>
          <w:ilvl w:val="2"/>
          <w:numId w:val="2"/>
        </w:numPr>
        <w:tabs>
          <w:tab w:val="clear" w:pos="720"/>
          <w:tab w:val="clear" w:pos="760"/>
          <w:tab w:val="num" w:pos="1276"/>
        </w:tabs>
        <w:spacing w:before="120" w:after="120" w:line="240" w:lineRule="auto"/>
        <w:ind w:left="1276" w:hanging="425"/>
        <w:rPr>
          <w:rFonts w:ascii="Bookman Old Style" w:hAnsi="Bookman Old Style"/>
          <w:sz w:val="20"/>
          <w:szCs w:val="20"/>
          <w:lang w:val="bg-BG"/>
        </w:rPr>
      </w:pPr>
      <w:r w:rsidRPr="00ED512E">
        <w:rPr>
          <w:rFonts w:ascii="Bookman Old Style" w:hAnsi="Bookman Old Style"/>
          <w:color w:val="auto"/>
          <w:sz w:val="20"/>
          <w:szCs w:val="20"/>
          <w:lang w:val="bg-BG"/>
        </w:rPr>
        <w:t xml:space="preserve">В случай че по време на срока на договора Изпълнителят остане без оторизация от производителя или </w:t>
      </w:r>
      <w:r w:rsidRPr="00ED512E">
        <w:rPr>
          <w:rFonts w:ascii="Bookman Old Style" w:hAnsi="Bookman Old Style"/>
          <w:sz w:val="20"/>
          <w:szCs w:val="20"/>
          <w:lang w:val="bg-BG"/>
        </w:rPr>
        <w:t>от</w:t>
      </w:r>
      <w:r w:rsidRPr="00ED512E">
        <w:rPr>
          <w:rFonts w:ascii="Bookman Old Style" w:hAnsi="Bookman Old Style"/>
          <w:sz w:val="20"/>
          <w:szCs w:val="20"/>
          <w:lang w:val="ru-RU"/>
        </w:rPr>
        <w:t xml:space="preserve">  оторизиран  </w:t>
      </w:r>
      <w:r w:rsidRPr="00ED512E">
        <w:rPr>
          <w:rFonts w:ascii="Bookman Old Style" w:hAnsi="Bookman Old Style"/>
          <w:sz w:val="20"/>
          <w:szCs w:val="20"/>
          <w:lang w:val="bg-BG"/>
        </w:rPr>
        <w:t xml:space="preserve">представител на производителя </w:t>
      </w:r>
      <w:r w:rsidRPr="00ED512E">
        <w:rPr>
          <w:rFonts w:ascii="Bookman Old Style" w:hAnsi="Bookman Old Style"/>
          <w:color w:val="auto"/>
          <w:sz w:val="20"/>
          <w:szCs w:val="20"/>
          <w:lang w:val="bg-BG"/>
        </w:rPr>
        <w:t>на стоките да извършва услугите предмет на договора.</w:t>
      </w:r>
    </w:p>
    <w:p w14:paraId="0CE1859D" w14:textId="77777777" w:rsidR="00AD1475" w:rsidRPr="00ED512E" w:rsidRDefault="00AD1475" w:rsidP="00AD1475">
      <w:pPr>
        <w:pStyle w:val="p50"/>
        <w:keepNext/>
        <w:numPr>
          <w:ilvl w:val="0"/>
          <w:numId w:val="2"/>
        </w:numPr>
        <w:tabs>
          <w:tab w:val="clear" w:pos="720"/>
          <w:tab w:val="clear" w:pos="760"/>
          <w:tab w:val="num" w:pos="360"/>
        </w:tabs>
        <w:spacing w:after="240" w:line="240" w:lineRule="auto"/>
        <w:ind w:left="540" w:hanging="540"/>
        <w:rPr>
          <w:rFonts w:ascii="Bookman Old Style" w:hAnsi="Bookman Old Style"/>
          <w:b/>
          <w:bCs/>
          <w:color w:val="auto"/>
          <w:sz w:val="20"/>
          <w:szCs w:val="20"/>
          <w:lang w:val="bg-BG"/>
        </w:rPr>
      </w:pPr>
      <w:r w:rsidRPr="00ED512E">
        <w:rPr>
          <w:rFonts w:ascii="Bookman Old Style" w:hAnsi="Bookman Old Style"/>
          <w:b/>
          <w:bCs/>
          <w:color w:val="auto"/>
          <w:sz w:val="20"/>
          <w:szCs w:val="20"/>
          <w:lang w:val="bg-BG"/>
        </w:rPr>
        <w:t>ГАРАНЦИЯ ЗА ИЗПЪЛНЕНИЕ НА ДОГОВОРА</w:t>
      </w:r>
    </w:p>
    <w:p w14:paraId="42CF87EA" w14:textId="77777777" w:rsidR="00AD1475" w:rsidRPr="00ED512E" w:rsidRDefault="00AD1475" w:rsidP="00726B5D">
      <w:pPr>
        <w:numPr>
          <w:ilvl w:val="1"/>
          <w:numId w:val="2"/>
        </w:numPr>
        <w:spacing w:after="240"/>
        <w:jc w:val="both"/>
        <w:rPr>
          <w:b/>
          <w:bCs/>
          <w:sz w:val="20"/>
          <w:szCs w:val="20"/>
          <w:lang w:val="bg-BG"/>
        </w:rPr>
      </w:pPr>
      <w:r w:rsidRPr="00ED512E">
        <w:rPr>
          <w:spacing w:val="-4"/>
          <w:sz w:val="20"/>
          <w:szCs w:val="20"/>
          <w:lang w:val="bg-BG"/>
        </w:rPr>
        <w:t xml:space="preserve">Гаранцията за изпълнение е с валидност до изтичане на срока на договора. Възложителят не дължи лихви на Изпълнителя за периода, през който гаранцията е престояла при него. </w:t>
      </w:r>
    </w:p>
    <w:p w14:paraId="01034AEC"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Изпълнителят отправя исканията за освобождаване на гаранцията за изпълнение към контролиращия служител по договора.</w:t>
      </w:r>
    </w:p>
    <w:p w14:paraId="765E015E"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F6777DA"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F6D993A"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A9BEDEE" w14:textId="77777777" w:rsidR="00B53CEE" w:rsidRPr="00ED512E" w:rsidRDefault="00B53CEE" w:rsidP="00B53CEE">
      <w:pPr>
        <w:numPr>
          <w:ilvl w:val="2"/>
          <w:numId w:val="2"/>
        </w:numPr>
        <w:tabs>
          <w:tab w:val="clear" w:pos="720"/>
          <w:tab w:val="num" w:pos="1134"/>
        </w:tabs>
        <w:spacing w:after="240"/>
        <w:ind w:left="1276" w:hanging="567"/>
        <w:jc w:val="both"/>
        <w:rPr>
          <w:rFonts w:eastAsia="Calibri"/>
          <w:sz w:val="20"/>
          <w:szCs w:val="20"/>
        </w:rPr>
      </w:pPr>
      <w:r w:rsidRPr="00ED512E">
        <w:rPr>
          <w:rFonts w:eastAsia="Calibri"/>
          <w:sz w:val="20"/>
          <w:szCs w:val="20"/>
        </w:rPr>
        <w:t>да обезпечава изпълнението на този Договор чрез покритие на отговорността на Изпълнителя;</w:t>
      </w:r>
    </w:p>
    <w:p w14:paraId="4B03B594" w14:textId="77777777" w:rsidR="00B53CEE" w:rsidRPr="00ED512E" w:rsidRDefault="00B53CEE" w:rsidP="00B53CEE">
      <w:pPr>
        <w:numPr>
          <w:ilvl w:val="2"/>
          <w:numId w:val="2"/>
        </w:numPr>
        <w:tabs>
          <w:tab w:val="clear" w:pos="720"/>
          <w:tab w:val="num" w:pos="1134"/>
        </w:tabs>
        <w:spacing w:after="240"/>
        <w:ind w:left="1276" w:hanging="567"/>
        <w:jc w:val="both"/>
        <w:rPr>
          <w:rFonts w:eastAsia="Calibri"/>
          <w:sz w:val="20"/>
          <w:szCs w:val="20"/>
        </w:rPr>
      </w:pPr>
      <w:r w:rsidRPr="00ED512E">
        <w:rPr>
          <w:rFonts w:eastAsia="Calibri"/>
          <w:sz w:val="20"/>
          <w:szCs w:val="20"/>
        </w:rPr>
        <w:t>да бъ</w:t>
      </w:r>
      <w:r w:rsidRPr="00ED512E">
        <w:rPr>
          <w:sz w:val="20"/>
          <w:szCs w:val="20"/>
        </w:rPr>
        <w:t>де за изискания в договора срок.</w:t>
      </w:r>
    </w:p>
    <w:p w14:paraId="6859BAD1"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560CBC7" w14:textId="77777777" w:rsidR="00B53CEE" w:rsidRPr="00ED512E" w:rsidRDefault="00B53CEE" w:rsidP="00B53CEE">
      <w:pPr>
        <w:numPr>
          <w:ilvl w:val="1"/>
          <w:numId w:val="2"/>
        </w:numPr>
        <w:spacing w:after="240"/>
        <w:jc w:val="both"/>
        <w:rPr>
          <w:sz w:val="20"/>
          <w:szCs w:val="20"/>
        </w:rPr>
      </w:pPr>
      <w:r w:rsidRPr="00ED512E">
        <w:rPr>
          <w:rFonts w:eastAsia="Calibri"/>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D7661B0"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18E9952" w14:textId="5A334C3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69CA659"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2A669B8" w14:textId="77777777" w:rsidR="00B53CEE" w:rsidRPr="00ED512E" w:rsidRDefault="00B53CEE" w:rsidP="00B53CEE">
      <w:pPr>
        <w:numPr>
          <w:ilvl w:val="1"/>
          <w:numId w:val="2"/>
        </w:numPr>
        <w:spacing w:after="240"/>
        <w:jc w:val="both"/>
        <w:rPr>
          <w:rFonts w:eastAsia="Calibri"/>
          <w:sz w:val="20"/>
          <w:szCs w:val="20"/>
        </w:rPr>
      </w:pPr>
      <w:r w:rsidRPr="00ED512E">
        <w:rPr>
          <w:rFonts w:eastAsia="Calibri"/>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1E9D10A1" w14:textId="77777777" w:rsidR="00AD1475" w:rsidRPr="00ED512E" w:rsidRDefault="00AD1475" w:rsidP="00AD1475">
      <w:pPr>
        <w:rPr>
          <w:lang w:val="bg-BG"/>
        </w:rPr>
      </w:pPr>
    </w:p>
    <w:p w14:paraId="4F47509C" w14:textId="77777777" w:rsidR="00CE392D" w:rsidRPr="00ED512E" w:rsidRDefault="00CE392D">
      <w:pPr>
        <w:rPr>
          <w:lang w:val="bg-BG"/>
        </w:rPr>
        <w:sectPr w:rsidR="00CE392D" w:rsidRPr="00ED512E" w:rsidSect="009E7337">
          <w:pgSz w:w="11906" w:h="16838"/>
          <w:pgMar w:top="1440" w:right="1440" w:bottom="1440" w:left="1440" w:header="709" w:footer="515" w:gutter="0"/>
          <w:cols w:space="708"/>
          <w:docGrid w:linePitch="360"/>
        </w:sectPr>
      </w:pPr>
    </w:p>
    <w:p w14:paraId="2F81DB3D" w14:textId="4B1A6F9A" w:rsidR="00BF6B80" w:rsidRPr="00ED512E" w:rsidRDefault="00BF6B80" w:rsidP="000938C2">
      <w:pPr>
        <w:pStyle w:val="Heading1"/>
        <w:jc w:val="center"/>
        <w:rPr>
          <w:rFonts w:ascii="Bookman Old Style" w:hAnsi="Bookman Old Style" w:cs="Arial"/>
          <w:b w:val="0"/>
          <w:bCs w:val="0"/>
          <w:sz w:val="20"/>
          <w:szCs w:val="20"/>
          <w:lang w:val="bg-BG"/>
        </w:rPr>
        <w:sectPr w:rsidR="00BF6B80" w:rsidRPr="00ED512E">
          <w:pgSz w:w="11906" w:h="16838"/>
          <w:pgMar w:top="1440" w:right="1440" w:bottom="1440" w:left="1440" w:header="709" w:footer="577" w:gutter="0"/>
          <w:cols w:space="708"/>
          <w:vAlign w:val="center"/>
        </w:sectPr>
      </w:pPr>
      <w:bookmarkStart w:id="8" w:name="_Ref88446109"/>
      <w:bookmarkStart w:id="9" w:name="_Ref87148338"/>
      <w:r w:rsidRPr="00ED512E">
        <w:rPr>
          <w:rFonts w:ascii="Bookman Old Style" w:hAnsi="Bookman Old Style"/>
          <w:sz w:val="20"/>
          <w:szCs w:val="20"/>
          <w:lang w:val="bg-BG"/>
        </w:rPr>
        <w:t>РАЗДЕЛ Г: ОБЩИ УСЛОВИЯ НА ДОГОВОРА ЗА ДОСТАВКА</w:t>
      </w:r>
    </w:p>
    <w:p w14:paraId="23C481FD" w14:textId="77777777" w:rsidR="00BF6B80" w:rsidRPr="00ED512E" w:rsidRDefault="00BF6B80" w:rsidP="00BF6B80">
      <w:pPr>
        <w:rPr>
          <w:rFonts w:cs="Arial"/>
          <w:b/>
          <w:bCs/>
          <w:kern w:val="32"/>
          <w:sz w:val="20"/>
          <w:szCs w:val="20"/>
          <w:lang w:val="bg-BG"/>
        </w:rPr>
        <w:sectPr w:rsidR="00BF6B80" w:rsidRPr="00ED512E">
          <w:type w:val="continuous"/>
          <w:pgSz w:w="11906" w:h="16838"/>
          <w:pgMar w:top="1440" w:right="1440" w:bottom="1440" w:left="1440" w:header="709" w:footer="0" w:gutter="0"/>
          <w:pgNumType w:start="2"/>
          <w:cols w:space="708"/>
          <w:vAlign w:val="center"/>
        </w:sectPr>
      </w:pPr>
    </w:p>
    <w:p w14:paraId="44BB7DAF" w14:textId="77777777" w:rsidR="00BF6B80" w:rsidRPr="00ED512E" w:rsidRDefault="00BF6B80" w:rsidP="00BF6B80">
      <w:pPr>
        <w:pStyle w:val="Heading7"/>
        <w:rPr>
          <w:rFonts w:ascii="Bookman Old Style" w:hAnsi="Bookman Old Style"/>
          <w:bCs/>
          <w:color w:val="auto"/>
          <w:spacing w:val="-14"/>
          <w:sz w:val="20"/>
          <w:lang w:val="bg-BG"/>
        </w:rPr>
      </w:pPr>
      <w:bookmarkStart w:id="10" w:name="_Ref87148341"/>
      <w:r w:rsidRPr="00ED512E">
        <w:rPr>
          <w:rFonts w:ascii="Bookman Old Style" w:hAnsi="Bookman Old Style"/>
          <w:b w:val="0"/>
          <w:bCs/>
          <w:i/>
          <w:color w:val="auto"/>
          <w:spacing w:val="-14"/>
          <w:sz w:val="20"/>
          <w:lang w:val="bg-BG"/>
        </w:rPr>
        <w:t>РАЗДЕЛ Г: ОБЩИ УСЛОВИЯ НА ДОГОВОРА ЗА ДОСТАВКА</w:t>
      </w:r>
      <w:bookmarkEnd w:id="10"/>
    </w:p>
    <w:p w14:paraId="67D173F2" w14:textId="77777777" w:rsidR="00BF6B80" w:rsidRPr="00ED512E" w:rsidRDefault="00BF6B80" w:rsidP="00BF6B80">
      <w:pPr>
        <w:spacing w:before="120" w:after="240"/>
        <w:rPr>
          <w:b/>
          <w:bCs/>
          <w:sz w:val="20"/>
          <w:szCs w:val="20"/>
          <w:lang w:val="bg-BG"/>
        </w:rPr>
      </w:pPr>
      <w:r w:rsidRPr="00ED512E">
        <w:rPr>
          <w:b/>
          <w:bCs/>
          <w:sz w:val="20"/>
          <w:szCs w:val="20"/>
          <w:lang w:val="bg-BG"/>
        </w:rPr>
        <w:t>Съдържание:</w:t>
      </w:r>
    </w:p>
    <w:p w14:paraId="6959EECB" w14:textId="77777777" w:rsidR="00BF6B80" w:rsidRPr="00ED512E" w:rsidRDefault="00BF6B80" w:rsidP="00BF6B80">
      <w:pPr>
        <w:pStyle w:val="Heading7"/>
        <w:pBdr>
          <w:bottom w:val="single" w:sz="4" w:space="1" w:color="auto"/>
        </w:pBdr>
        <w:spacing w:before="120" w:after="240"/>
        <w:rPr>
          <w:rFonts w:ascii="Bookman Old Style" w:hAnsi="Bookman Old Style"/>
          <w:b w:val="0"/>
          <w:bCs/>
          <w:color w:val="auto"/>
          <w:sz w:val="20"/>
          <w:lang w:val="bg-BG"/>
        </w:rPr>
      </w:pPr>
      <w:r w:rsidRPr="00ED512E">
        <w:rPr>
          <w:rFonts w:ascii="Bookman Old Style" w:hAnsi="Bookman Old Style"/>
          <w:bCs/>
          <w:color w:val="auto"/>
          <w:sz w:val="20"/>
          <w:lang w:val="bg-BG"/>
        </w:rPr>
        <w:t>Член:     Описание</w:t>
      </w:r>
    </w:p>
    <w:p w14:paraId="3A2AC075"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ДЕФИНИЦИИ</w:t>
      </w:r>
    </w:p>
    <w:p w14:paraId="152612C3"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ОБЩИ ПОЛОЖЕНИЯ</w:t>
      </w:r>
    </w:p>
    <w:p w14:paraId="70AA768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ЗАДЪЛЖЕНИЯ НА ДОСТАВЧИКА</w:t>
      </w:r>
    </w:p>
    <w:p w14:paraId="569272B5"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ЗАДЪЛЖЕНИЯ НА ВЪЗЛОЖИТЕЛЯ</w:t>
      </w:r>
    </w:p>
    <w:p w14:paraId="4B477D38"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НЕУСТОЙКИ</w:t>
      </w:r>
    </w:p>
    <w:p w14:paraId="109BA3A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ПЛАЩАНЕ, ДДС И ГАРАНЦИЯ ЗА ОБЕЗПЕЧАВАНЕ НА ИЗПЪЛНЕНИЕТО</w:t>
      </w:r>
    </w:p>
    <w:p w14:paraId="3DE26DD3"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КОНФИДЕНЦИАЛНОСТ</w:t>
      </w:r>
    </w:p>
    <w:p w14:paraId="329C12EB"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ПУБЛИЧНОСТ</w:t>
      </w:r>
    </w:p>
    <w:p w14:paraId="288E7DFD"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СПЕЦИФИКАЦИЯ</w:t>
      </w:r>
    </w:p>
    <w:p w14:paraId="7D842AB9"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ДОСТЪП И ИНСПЕКТИРАНЕ</w:t>
      </w:r>
    </w:p>
    <w:p w14:paraId="5267F6E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ЗАГУБА ИЛИ ПОВРЕДА ПРИ ТРАНСПОРТИРАНЕ</w:t>
      </w:r>
    </w:p>
    <w:p w14:paraId="797844A6"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ОПАСНИ СТОКИ</w:t>
      </w:r>
    </w:p>
    <w:p w14:paraId="15EE85C0"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ДОСТАВКА</w:t>
      </w:r>
    </w:p>
    <w:p w14:paraId="7A8DCA86"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ГАРАНЦИЯ ЗА КАЧЕСТВО</w:t>
      </w:r>
    </w:p>
    <w:p w14:paraId="2C9F643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ПРАВО НА ОТКАЗ</w:t>
      </w:r>
    </w:p>
    <w:p w14:paraId="79D4CE1F"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ОБРАЗЦИ И МОСТРИ</w:t>
      </w:r>
    </w:p>
    <w:p w14:paraId="73F47F48"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ДОСТЪП ДО ОБЕКТА И СЪОРЪЖЕНИЯ</w:t>
      </w:r>
    </w:p>
    <w:p w14:paraId="05C3EF76"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ЗАСТРАХОВАНЕ И ОТГОВОРНОСТ</w:t>
      </w:r>
    </w:p>
    <w:p w14:paraId="48C6308C"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ПРЕОТСТЪПВАНЕ И ПРЕХВЪРЛЯНЕ НА ЗАДЪЛЖЕНИЯ</w:t>
      </w:r>
    </w:p>
    <w:p w14:paraId="76414AE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РАЗДЕЛНОСТ</w:t>
      </w:r>
    </w:p>
    <w:p w14:paraId="41E3EDF7"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ПРЕКРАТЯВАНЕ</w:t>
      </w:r>
    </w:p>
    <w:p w14:paraId="602CF96A" w14:textId="77777777" w:rsidR="00BF6B80" w:rsidRPr="00ED512E"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ПРИЛОЖИМО ПРАВО</w:t>
      </w:r>
    </w:p>
    <w:p w14:paraId="38694BCC" w14:textId="5DF04A9C" w:rsidR="00BF6B80" w:rsidRDefault="00BF6B80" w:rsidP="00FD5385">
      <w:pPr>
        <w:numPr>
          <w:ilvl w:val="0"/>
          <w:numId w:val="26"/>
        </w:numPr>
        <w:tabs>
          <w:tab w:val="clear" w:pos="720"/>
          <w:tab w:val="num" w:pos="1080"/>
        </w:tabs>
        <w:spacing w:after="120"/>
        <w:ind w:left="1080" w:hanging="1080"/>
        <w:rPr>
          <w:sz w:val="20"/>
          <w:szCs w:val="20"/>
          <w:lang w:val="bg-BG"/>
        </w:rPr>
      </w:pPr>
      <w:r w:rsidRPr="00ED512E">
        <w:rPr>
          <w:sz w:val="20"/>
          <w:szCs w:val="20"/>
          <w:lang w:val="bg-BG"/>
        </w:rPr>
        <w:t>ФОРС МАЖОР</w:t>
      </w:r>
    </w:p>
    <w:p w14:paraId="666B28A6" w14:textId="63ED3217" w:rsidR="00417E9D" w:rsidRPr="00ED512E" w:rsidRDefault="00417E9D" w:rsidP="00417E9D">
      <w:pPr>
        <w:numPr>
          <w:ilvl w:val="0"/>
          <w:numId w:val="26"/>
        </w:numPr>
        <w:tabs>
          <w:tab w:val="clear" w:pos="720"/>
          <w:tab w:val="num" w:pos="1080"/>
        </w:tabs>
        <w:spacing w:after="120"/>
        <w:ind w:left="1080" w:hanging="1080"/>
        <w:rPr>
          <w:sz w:val="20"/>
          <w:szCs w:val="20"/>
          <w:lang w:val="bg-BG"/>
        </w:rPr>
      </w:pPr>
      <w:r w:rsidRPr="00417E9D">
        <w:rPr>
          <w:sz w:val="20"/>
          <w:szCs w:val="20"/>
          <w:lang w:val="bg-BG"/>
        </w:rPr>
        <w:t>ЗАЩИТА НА ЛИЧНИТЕ ДАННИ</w:t>
      </w:r>
    </w:p>
    <w:p w14:paraId="3A8DA75A" w14:textId="77777777" w:rsidR="00BF6B80" w:rsidRPr="00ED512E" w:rsidRDefault="00BF6B80" w:rsidP="00BF6B80">
      <w:pPr>
        <w:spacing w:after="200" w:line="276" w:lineRule="auto"/>
        <w:rPr>
          <w:sz w:val="20"/>
          <w:szCs w:val="20"/>
          <w:lang w:val="bg-BG"/>
        </w:rPr>
      </w:pPr>
      <w:r w:rsidRPr="00ED512E">
        <w:rPr>
          <w:sz w:val="20"/>
          <w:szCs w:val="20"/>
          <w:lang w:val="bg-BG"/>
        </w:rPr>
        <w:br w:type="page"/>
      </w:r>
    </w:p>
    <w:p w14:paraId="675A0428" w14:textId="77777777" w:rsidR="00BF6B80" w:rsidRPr="00ED512E" w:rsidRDefault="00BF6B80" w:rsidP="00BF6B80">
      <w:pPr>
        <w:spacing w:after="200" w:line="276" w:lineRule="auto"/>
        <w:rPr>
          <w:sz w:val="20"/>
          <w:szCs w:val="20"/>
          <w:lang w:val="bg-BG"/>
        </w:rPr>
      </w:pPr>
    </w:p>
    <w:p w14:paraId="035E51EB" w14:textId="77777777" w:rsidR="00BF6B80" w:rsidRPr="00ED512E" w:rsidRDefault="00BF6B80" w:rsidP="00BF6B80">
      <w:pPr>
        <w:spacing w:after="360"/>
        <w:jc w:val="center"/>
        <w:rPr>
          <w:b/>
          <w:sz w:val="20"/>
          <w:szCs w:val="20"/>
          <w:lang w:val="bg-BG"/>
        </w:rPr>
      </w:pPr>
      <w:bookmarkStart w:id="11" w:name="_Ref37742007"/>
      <w:r w:rsidRPr="00ED512E">
        <w:rPr>
          <w:b/>
          <w:sz w:val="20"/>
          <w:szCs w:val="20"/>
          <w:lang w:val="bg-BG"/>
        </w:rPr>
        <w:t>ОБЩИ УСЛОВИЯ НА ДОГОВОРА ЗА ДОСТАВКА</w:t>
      </w:r>
      <w:bookmarkEnd w:id="11"/>
    </w:p>
    <w:p w14:paraId="5479609D" w14:textId="77777777" w:rsidR="00BF6B80" w:rsidRPr="00ED512E" w:rsidRDefault="00BF6B80" w:rsidP="00BF6B80">
      <w:pPr>
        <w:pStyle w:val="BodyText"/>
        <w:spacing w:after="240"/>
        <w:jc w:val="both"/>
        <w:rPr>
          <w:rFonts w:ascii="Bookman Old Style" w:hAnsi="Bookman Old Style"/>
          <w:b w:val="0"/>
          <w:bCs/>
          <w:iCs/>
          <w:sz w:val="20"/>
          <w:lang w:val="bg-BG"/>
        </w:rPr>
      </w:pPr>
      <w:r w:rsidRPr="00ED512E">
        <w:rPr>
          <w:rFonts w:ascii="Bookman Old Style" w:hAnsi="Bookman Old Style"/>
          <w:bCs/>
          <w:iCs/>
          <w:sz w:val="20"/>
          <w:lang w:val="bg-BG"/>
        </w:rPr>
        <w:t>Общите условия на договора за доставка, са както следва:</w:t>
      </w:r>
    </w:p>
    <w:p w14:paraId="4F7C425F" w14:textId="77777777" w:rsidR="00BF6B80" w:rsidRPr="00ED512E" w:rsidRDefault="00BF6B80" w:rsidP="00BF6B80">
      <w:pPr>
        <w:numPr>
          <w:ilvl w:val="0"/>
          <w:numId w:val="4"/>
        </w:numPr>
        <w:spacing w:after="240"/>
        <w:jc w:val="both"/>
        <w:outlineLvl w:val="0"/>
        <w:rPr>
          <w:sz w:val="20"/>
          <w:szCs w:val="20"/>
          <w:lang w:val="bg-BG"/>
        </w:rPr>
      </w:pPr>
      <w:bookmarkStart w:id="12" w:name="_Ref46308183"/>
      <w:r w:rsidRPr="00ED512E">
        <w:rPr>
          <w:b/>
          <w:sz w:val="20"/>
          <w:szCs w:val="20"/>
          <w:lang w:val="bg-BG"/>
        </w:rPr>
        <w:t>ДЕФИНИЦИИ</w:t>
      </w:r>
      <w:bookmarkEnd w:id="12"/>
    </w:p>
    <w:p w14:paraId="6D0B2075" w14:textId="77777777" w:rsidR="00BF6B80" w:rsidRPr="00ED512E" w:rsidRDefault="00BF6B80" w:rsidP="00BF6B80">
      <w:pPr>
        <w:pStyle w:val="BodyText3"/>
        <w:keepLines/>
        <w:tabs>
          <w:tab w:val="left" w:pos="1440"/>
        </w:tabs>
        <w:spacing w:after="240"/>
        <w:rPr>
          <w:rFonts w:ascii="Bookman Old Style" w:hAnsi="Bookman Old Style"/>
          <w:sz w:val="20"/>
          <w:szCs w:val="20"/>
          <w:lang w:val="bg-BG"/>
        </w:rPr>
      </w:pPr>
      <w:r w:rsidRPr="00ED512E">
        <w:rPr>
          <w:rFonts w:ascii="Bookman Old Style" w:hAnsi="Bookman Old Style"/>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EE9228F" w14:textId="77777777" w:rsidR="00BF6B80" w:rsidRPr="00ED512E" w:rsidRDefault="00BF6B80" w:rsidP="00BF6B80">
      <w:pPr>
        <w:pStyle w:val="BodyText3"/>
        <w:keepLines/>
        <w:tabs>
          <w:tab w:val="left" w:pos="1440"/>
        </w:tabs>
        <w:spacing w:after="240"/>
        <w:rPr>
          <w:rFonts w:ascii="Bookman Old Style" w:hAnsi="Bookman Old Style"/>
          <w:sz w:val="20"/>
          <w:szCs w:val="20"/>
          <w:lang w:val="bg-BG"/>
        </w:rPr>
      </w:pPr>
      <w:r w:rsidRPr="00ED512E">
        <w:rPr>
          <w:rFonts w:ascii="Bookman Old Style" w:hAnsi="Bookman Old Style"/>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0DFC41B"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“Възложител”</w:t>
      </w:r>
      <w:r w:rsidRPr="00ED512E">
        <w:rPr>
          <w:sz w:val="20"/>
          <w:szCs w:val="20"/>
          <w:lang w:val="bg-BG"/>
        </w:rPr>
        <w:t xml:space="preserve"> означава “Софийска вода” АД, което възлага изпълнението на доставките по договора.</w:t>
      </w:r>
    </w:p>
    <w:p w14:paraId="137318D4" w14:textId="77777777" w:rsidR="00BF6B80" w:rsidRPr="00ED512E" w:rsidRDefault="00BF6B80" w:rsidP="00BF6B80">
      <w:pPr>
        <w:numPr>
          <w:ilvl w:val="1"/>
          <w:numId w:val="4"/>
        </w:numPr>
        <w:tabs>
          <w:tab w:val="clear" w:pos="1440"/>
          <w:tab w:val="num" w:pos="720"/>
          <w:tab w:val="num" w:pos="851"/>
          <w:tab w:val="num" w:pos="1620"/>
        </w:tabs>
        <w:spacing w:after="240"/>
        <w:ind w:left="720" w:hanging="720"/>
        <w:jc w:val="both"/>
        <w:outlineLvl w:val="0"/>
        <w:rPr>
          <w:sz w:val="20"/>
          <w:szCs w:val="20"/>
          <w:lang w:val="bg-BG"/>
        </w:rPr>
      </w:pPr>
      <w:r w:rsidRPr="00ED512E">
        <w:rPr>
          <w:sz w:val="20"/>
          <w:szCs w:val="20"/>
          <w:lang w:val="bg-BG"/>
        </w:rPr>
        <w:t>“</w:t>
      </w:r>
      <w:r w:rsidRPr="00ED512E">
        <w:rPr>
          <w:b/>
          <w:bCs/>
          <w:sz w:val="20"/>
          <w:szCs w:val="20"/>
          <w:lang w:val="bg-BG"/>
        </w:rPr>
        <w:t>Доставчик</w:t>
      </w:r>
      <w:r w:rsidRPr="00ED512E">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18C2866"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w:t>
      </w:r>
      <w:r w:rsidRPr="00ED512E">
        <w:rPr>
          <w:b/>
          <w:bCs/>
          <w:sz w:val="20"/>
          <w:szCs w:val="20"/>
          <w:lang w:val="bg-BG"/>
        </w:rPr>
        <w:t>Контролиращ служител</w:t>
      </w:r>
      <w:r w:rsidRPr="00ED512E">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8F6B16A" w14:textId="77777777" w:rsidR="00BF6B80" w:rsidRPr="00ED512E"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ED512E">
        <w:rPr>
          <w:sz w:val="20"/>
          <w:szCs w:val="20"/>
          <w:lang w:val="bg-BG"/>
        </w:rPr>
        <w:t>“</w:t>
      </w:r>
      <w:r w:rsidRPr="00ED512E">
        <w:rPr>
          <w:b/>
          <w:bCs/>
          <w:sz w:val="20"/>
          <w:szCs w:val="20"/>
          <w:lang w:val="bg-BG"/>
        </w:rPr>
        <w:t>Договор</w:t>
      </w:r>
      <w:r w:rsidRPr="00ED512E">
        <w:rPr>
          <w:sz w:val="20"/>
          <w:szCs w:val="20"/>
          <w:lang w:val="bg-BG"/>
        </w:rPr>
        <w:t xml:space="preserve">” означава цялостното съглашение между </w:t>
      </w:r>
      <w:hyperlink r:id="rId23" w:anchor="възложител" w:history="1">
        <w:r w:rsidRPr="00ED512E">
          <w:rPr>
            <w:rStyle w:val="Hyperlink"/>
            <w:rFonts w:eastAsiaTheme="majorEastAsia"/>
            <w:sz w:val="20"/>
            <w:szCs w:val="20"/>
            <w:lang w:val="bg-BG"/>
          </w:rPr>
          <w:t>Възложителя</w:t>
        </w:r>
      </w:hyperlink>
      <w:r w:rsidRPr="00ED512E">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B00F99C" w14:textId="77777777" w:rsidR="00BF6B80" w:rsidRPr="00ED512E" w:rsidRDefault="00BF6B80" w:rsidP="00FD5385">
      <w:pPr>
        <w:numPr>
          <w:ilvl w:val="0"/>
          <w:numId w:val="27"/>
        </w:numPr>
        <w:tabs>
          <w:tab w:val="num" w:pos="1080"/>
        </w:tabs>
        <w:ind w:left="1080"/>
        <w:jc w:val="both"/>
        <w:rPr>
          <w:sz w:val="20"/>
          <w:szCs w:val="20"/>
          <w:lang w:val="bg-BG"/>
        </w:rPr>
      </w:pPr>
      <w:r w:rsidRPr="00ED512E">
        <w:rPr>
          <w:sz w:val="20"/>
          <w:szCs w:val="20"/>
          <w:lang w:val="bg-BG"/>
        </w:rPr>
        <w:t>Договор;</w:t>
      </w:r>
    </w:p>
    <w:p w14:paraId="1F74C82A" w14:textId="77777777" w:rsidR="00BF6B80" w:rsidRPr="00ED512E" w:rsidRDefault="00BF6B80" w:rsidP="00FD5385">
      <w:pPr>
        <w:numPr>
          <w:ilvl w:val="0"/>
          <w:numId w:val="27"/>
        </w:numPr>
        <w:tabs>
          <w:tab w:val="num" w:pos="1080"/>
        </w:tabs>
        <w:ind w:left="1080"/>
        <w:jc w:val="both"/>
        <w:rPr>
          <w:sz w:val="20"/>
          <w:szCs w:val="20"/>
          <w:lang w:val="bg-BG"/>
        </w:rPr>
      </w:pPr>
      <w:r w:rsidRPr="00ED512E">
        <w:rPr>
          <w:sz w:val="20"/>
          <w:szCs w:val="20"/>
          <w:lang w:val="bg-BG"/>
        </w:rPr>
        <w:t>Раздел А: Техническо задание – предмет на договора;</w:t>
      </w:r>
    </w:p>
    <w:p w14:paraId="5E2FBBB6" w14:textId="77777777" w:rsidR="00BF6B80" w:rsidRPr="00ED512E" w:rsidRDefault="00BF6B80" w:rsidP="00FD5385">
      <w:pPr>
        <w:numPr>
          <w:ilvl w:val="0"/>
          <w:numId w:val="27"/>
        </w:numPr>
        <w:tabs>
          <w:tab w:val="num" w:pos="1080"/>
        </w:tabs>
        <w:ind w:left="1080"/>
        <w:jc w:val="both"/>
        <w:rPr>
          <w:sz w:val="20"/>
          <w:szCs w:val="20"/>
          <w:lang w:val="bg-BG"/>
        </w:rPr>
      </w:pPr>
      <w:r w:rsidRPr="00ED512E">
        <w:rPr>
          <w:sz w:val="20"/>
          <w:szCs w:val="20"/>
          <w:lang w:val="bg-BG"/>
        </w:rPr>
        <w:t>Раздел Б: Цени и данни;</w:t>
      </w:r>
    </w:p>
    <w:p w14:paraId="684127C1" w14:textId="77777777" w:rsidR="00BF6B80" w:rsidRPr="00ED512E" w:rsidRDefault="00BF6B80" w:rsidP="00FD5385">
      <w:pPr>
        <w:numPr>
          <w:ilvl w:val="0"/>
          <w:numId w:val="27"/>
        </w:numPr>
        <w:tabs>
          <w:tab w:val="num" w:pos="1080"/>
        </w:tabs>
        <w:ind w:left="1080"/>
        <w:jc w:val="both"/>
        <w:rPr>
          <w:sz w:val="20"/>
          <w:szCs w:val="20"/>
          <w:lang w:val="bg-BG"/>
        </w:rPr>
      </w:pPr>
      <w:r w:rsidRPr="00ED512E">
        <w:rPr>
          <w:sz w:val="20"/>
          <w:szCs w:val="20"/>
          <w:lang w:val="bg-BG"/>
        </w:rPr>
        <w:t>Раздел В: Специфични условия;</w:t>
      </w:r>
    </w:p>
    <w:p w14:paraId="269F13DF" w14:textId="77777777" w:rsidR="00BF6B80" w:rsidRPr="00ED512E" w:rsidRDefault="00BF6B80" w:rsidP="00FD5385">
      <w:pPr>
        <w:numPr>
          <w:ilvl w:val="0"/>
          <w:numId w:val="27"/>
        </w:numPr>
        <w:tabs>
          <w:tab w:val="num" w:pos="1080"/>
        </w:tabs>
        <w:ind w:left="1080"/>
        <w:jc w:val="both"/>
        <w:rPr>
          <w:sz w:val="20"/>
          <w:szCs w:val="20"/>
          <w:lang w:val="bg-BG"/>
        </w:rPr>
      </w:pPr>
      <w:r w:rsidRPr="00ED512E">
        <w:rPr>
          <w:sz w:val="20"/>
          <w:szCs w:val="20"/>
          <w:lang w:val="bg-BG"/>
        </w:rPr>
        <w:t>Раздел Г: Общи условия;</w:t>
      </w:r>
    </w:p>
    <w:p w14:paraId="3FCA160C" w14:textId="77777777" w:rsidR="00BF6B80" w:rsidRPr="00ED512E" w:rsidRDefault="00BF6B80" w:rsidP="00BF6B80">
      <w:pPr>
        <w:numPr>
          <w:ilvl w:val="1"/>
          <w:numId w:val="4"/>
        </w:numPr>
        <w:tabs>
          <w:tab w:val="clear" w:pos="1440"/>
          <w:tab w:val="num" w:pos="720"/>
          <w:tab w:val="num" w:pos="1620"/>
        </w:tabs>
        <w:spacing w:before="120" w:after="120"/>
        <w:ind w:left="720" w:hanging="720"/>
        <w:jc w:val="both"/>
        <w:outlineLvl w:val="0"/>
        <w:rPr>
          <w:sz w:val="20"/>
          <w:szCs w:val="20"/>
          <w:lang w:val="bg-BG"/>
        </w:rPr>
      </w:pPr>
      <w:r w:rsidRPr="00ED512E">
        <w:rPr>
          <w:sz w:val="20"/>
          <w:szCs w:val="20"/>
          <w:lang w:val="bg-BG"/>
        </w:rPr>
        <w:t>“</w:t>
      </w:r>
      <w:r w:rsidRPr="00ED512E">
        <w:rPr>
          <w:b/>
          <w:bCs/>
          <w:sz w:val="20"/>
          <w:szCs w:val="20"/>
          <w:lang w:val="bg-BG"/>
        </w:rPr>
        <w:t>Цена по договора</w:t>
      </w:r>
      <w:r w:rsidRPr="00ED512E">
        <w:rPr>
          <w:sz w:val="20"/>
          <w:szCs w:val="20"/>
          <w:lang w:val="bg-BG"/>
        </w:rPr>
        <w:t>” -означава цената, изчислена съгласно Раздел Б: Цени и данни.</w:t>
      </w:r>
    </w:p>
    <w:p w14:paraId="46BCA180"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w:t>
      </w:r>
      <w:r w:rsidRPr="00ED512E">
        <w:rPr>
          <w:b/>
          <w:sz w:val="20"/>
          <w:szCs w:val="20"/>
          <w:lang w:val="bg-BG"/>
        </w:rPr>
        <w:t>Максимална стойност на договора</w:t>
      </w:r>
      <w:r w:rsidRPr="00ED512E">
        <w:rPr>
          <w:sz w:val="20"/>
          <w:szCs w:val="20"/>
          <w:lang w:val="bg-BG"/>
        </w:rPr>
        <w:t>” -означава пределната сума, която не може да бъде надвишавана при възлагане и изпълнение на договора.</w:t>
      </w:r>
    </w:p>
    <w:p w14:paraId="4D8C8EDB"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“Стоки”</w:t>
      </w:r>
      <w:r w:rsidRPr="00ED512E">
        <w:rPr>
          <w:sz w:val="20"/>
          <w:szCs w:val="20"/>
          <w:lang w:val="bg-BG"/>
        </w:rPr>
        <w:t xml:space="preserve"> – означава всички стоки, които се доставят от Доставчика, както е описано в настоящия Договор.</w:t>
      </w:r>
    </w:p>
    <w:p w14:paraId="24513BDB"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w:t>
      </w:r>
      <w:r w:rsidRPr="00ED512E">
        <w:rPr>
          <w:b/>
          <w:bCs/>
          <w:sz w:val="20"/>
          <w:szCs w:val="20"/>
          <w:lang w:val="bg-BG"/>
        </w:rPr>
        <w:t>Обект</w:t>
      </w:r>
      <w:r w:rsidRPr="00ED512E">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512E">
        <w:rPr>
          <w:rFonts w:eastAsiaTheme="majorEastAsia"/>
          <w:sz w:val="20"/>
          <w:szCs w:val="20"/>
          <w:lang w:val="bg-BG"/>
        </w:rPr>
        <w:t>Възложителя</w:t>
      </w:r>
      <w:r w:rsidRPr="00ED512E">
        <w:rPr>
          <w:sz w:val="20"/>
          <w:szCs w:val="20"/>
          <w:lang w:val="bg-BG"/>
        </w:rPr>
        <w:t xml:space="preserve"> за целите на договора.</w:t>
      </w:r>
    </w:p>
    <w:p w14:paraId="5B72014C"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w:t>
      </w:r>
      <w:r w:rsidRPr="00ED512E">
        <w:rPr>
          <w:b/>
          <w:bCs/>
          <w:sz w:val="20"/>
          <w:szCs w:val="20"/>
          <w:lang w:val="bg-BG"/>
        </w:rPr>
        <w:t>Системи</w:t>
      </w:r>
      <w:r w:rsidRPr="00ED512E">
        <w:rPr>
          <w:b/>
          <w:bCs/>
          <w:sz w:val="20"/>
          <w:szCs w:val="20"/>
          <w:lang w:val="en-US"/>
        </w:rPr>
        <w:t xml:space="preserve"> </w:t>
      </w:r>
      <w:r w:rsidRPr="00ED512E">
        <w:rPr>
          <w:b/>
          <w:bCs/>
          <w:sz w:val="20"/>
          <w:szCs w:val="20"/>
          <w:lang w:val="bg-BG"/>
        </w:rPr>
        <w:t>за</w:t>
      </w:r>
      <w:r w:rsidRPr="00ED512E">
        <w:rPr>
          <w:b/>
          <w:bCs/>
          <w:sz w:val="20"/>
          <w:szCs w:val="20"/>
          <w:lang w:val="en-US"/>
        </w:rPr>
        <w:t xml:space="preserve"> </w:t>
      </w:r>
      <w:r w:rsidRPr="00ED512E">
        <w:rPr>
          <w:b/>
          <w:bCs/>
          <w:sz w:val="20"/>
          <w:szCs w:val="20"/>
          <w:lang w:val="bg-BG"/>
        </w:rPr>
        <w:t>безопасност</w:t>
      </w:r>
      <w:r w:rsidRPr="00ED512E">
        <w:rPr>
          <w:b/>
          <w:bCs/>
          <w:sz w:val="20"/>
          <w:szCs w:val="20"/>
          <w:lang w:val="en-US"/>
        </w:rPr>
        <w:t xml:space="preserve"> </w:t>
      </w:r>
      <w:r w:rsidRPr="00ED512E">
        <w:rPr>
          <w:b/>
          <w:bCs/>
          <w:sz w:val="20"/>
          <w:szCs w:val="20"/>
          <w:lang w:val="bg-BG"/>
        </w:rPr>
        <w:t>на</w:t>
      </w:r>
      <w:r w:rsidRPr="00ED512E">
        <w:rPr>
          <w:b/>
          <w:bCs/>
          <w:sz w:val="20"/>
          <w:szCs w:val="20"/>
          <w:lang w:val="en-US"/>
        </w:rPr>
        <w:t xml:space="preserve"> </w:t>
      </w:r>
      <w:r w:rsidRPr="00ED512E">
        <w:rPr>
          <w:b/>
          <w:bCs/>
          <w:sz w:val="20"/>
          <w:szCs w:val="20"/>
          <w:lang w:val="bg-BG"/>
        </w:rPr>
        <w:t>работата</w:t>
      </w:r>
      <w:r w:rsidRPr="00ED512E">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FA8980D"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 xml:space="preserve">“Поръчка” </w:t>
      </w:r>
      <w:r w:rsidRPr="00ED512E">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1DE0396"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 xml:space="preserve">“Срок на доставка” </w:t>
      </w:r>
      <w:r w:rsidRPr="00ED512E">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D3C7BAA"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 xml:space="preserve">“Забавяне на доставката” </w:t>
      </w:r>
      <w:r w:rsidRPr="00ED512E">
        <w:rPr>
          <w:sz w:val="20"/>
          <w:szCs w:val="20"/>
          <w:lang w:val="bg-BG"/>
        </w:rPr>
        <w:t>означава броя дни забава след изтичане на срока на доставка.</w:t>
      </w:r>
    </w:p>
    <w:p w14:paraId="1461115C"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“Дата на влизане в сила на договора”</w:t>
      </w:r>
      <w:r w:rsidRPr="00ED512E">
        <w:rPr>
          <w:sz w:val="20"/>
          <w:szCs w:val="20"/>
          <w:lang w:val="bg-BG"/>
        </w:rPr>
        <w:t xml:space="preserve"> означава датата на подписване на договора, освен ако не е уговорено друго.</w:t>
      </w:r>
    </w:p>
    <w:p w14:paraId="6AE3BFC6"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“Срок на Договора”</w:t>
      </w:r>
      <w:r w:rsidRPr="00ED512E">
        <w:rPr>
          <w:sz w:val="20"/>
          <w:szCs w:val="20"/>
          <w:lang w:val="bg-BG"/>
        </w:rPr>
        <w:t xml:space="preserve"> означава предвидената продължителност на предоставяне на доставките, както е определено в договора.</w:t>
      </w:r>
    </w:p>
    <w:p w14:paraId="3E410877"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“Неустойки”</w:t>
      </w:r>
      <w:r w:rsidRPr="00ED512E">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FEE88AE"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b/>
          <w:bCs/>
          <w:sz w:val="20"/>
          <w:szCs w:val="20"/>
          <w:lang w:val="bg-BG"/>
        </w:rPr>
        <w:t xml:space="preserve">“Гаранция за обезпечаване на изпълнението” </w:t>
      </w:r>
      <w:r w:rsidRPr="00ED512E">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CFE780A"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13" w:name="_Ref46308187"/>
      <w:r w:rsidRPr="00ED512E">
        <w:rPr>
          <w:b/>
          <w:sz w:val="20"/>
          <w:szCs w:val="20"/>
          <w:lang w:val="bg-BG"/>
        </w:rPr>
        <w:t>ОБЩИ ПОЛОЖЕНИЯ</w:t>
      </w:r>
      <w:bookmarkEnd w:id="13"/>
    </w:p>
    <w:p w14:paraId="29500900"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E761804"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ED512E">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3845B8D"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7B8DAB5"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9AB2B37"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6A5D889"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370EDC5"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E5E448F"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178D8F3"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3427A231"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F860950" w14:textId="77777777"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4204843" w14:textId="1095C400" w:rsidR="00BF6B80" w:rsidRPr="00ED512E" w:rsidRDefault="00BF6B80" w:rsidP="00FD5385">
      <w:pPr>
        <w:pStyle w:val="p24"/>
        <w:widowControl w:val="0"/>
        <w:numPr>
          <w:ilvl w:val="1"/>
          <w:numId w:val="28"/>
        </w:numPr>
        <w:tabs>
          <w:tab w:val="clear" w:pos="766"/>
          <w:tab w:val="left" w:pos="0"/>
          <w:tab w:val="num" w:pos="720"/>
          <w:tab w:val="num" w:pos="144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Никоя клауза извън чл.</w:t>
      </w:r>
      <w:r w:rsidRPr="00ED512E">
        <w:rPr>
          <w:rFonts w:ascii="Bookman Old Style" w:hAnsi="Bookman Old Style"/>
          <w:color w:val="auto"/>
          <w:sz w:val="20"/>
          <w:szCs w:val="20"/>
          <w:lang w:val="bg-BG"/>
        </w:rPr>
        <w:fldChar w:fldCharType="begin"/>
      </w:r>
      <w:r w:rsidRPr="00ED512E">
        <w:rPr>
          <w:rFonts w:ascii="Bookman Old Style" w:hAnsi="Bookman Old Style"/>
          <w:color w:val="auto"/>
          <w:sz w:val="20"/>
          <w:szCs w:val="20"/>
          <w:lang w:val="bg-BG"/>
        </w:rPr>
        <w:instrText xml:space="preserve"> REF _Ref46303395 \r \h  \* MERGEFORMAT </w:instrText>
      </w:r>
      <w:r w:rsidRPr="00ED512E">
        <w:rPr>
          <w:rFonts w:ascii="Bookman Old Style" w:hAnsi="Bookman Old Style"/>
          <w:color w:val="auto"/>
          <w:sz w:val="20"/>
          <w:szCs w:val="20"/>
          <w:lang w:val="bg-BG"/>
        </w:rPr>
      </w:r>
      <w:r w:rsidRPr="00ED512E">
        <w:rPr>
          <w:rFonts w:ascii="Bookman Old Style" w:hAnsi="Bookman Old Style"/>
          <w:color w:val="auto"/>
          <w:sz w:val="20"/>
          <w:szCs w:val="20"/>
          <w:lang w:val="bg-BG"/>
        </w:rPr>
        <w:fldChar w:fldCharType="separate"/>
      </w:r>
      <w:r w:rsidR="00022CF8">
        <w:rPr>
          <w:rFonts w:ascii="Bookman Old Style" w:hAnsi="Bookman Old Style"/>
          <w:color w:val="auto"/>
          <w:sz w:val="20"/>
          <w:szCs w:val="20"/>
          <w:lang w:val="bg-BG"/>
        </w:rPr>
        <w:t>7</w:t>
      </w:r>
      <w:r w:rsidRPr="00ED512E">
        <w:rPr>
          <w:rFonts w:ascii="Bookman Old Style" w:hAnsi="Bookman Old Style"/>
          <w:color w:val="auto"/>
          <w:sz w:val="20"/>
          <w:szCs w:val="20"/>
          <w:lang w:val="bg-BG"/>
        </w:rPr>
        <w:fldChar w:fldCharType="end"/>
      </w:r>
      <w:r w:rsidRPr="00ED512E">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r:id="rId24" w:anchor="договор" w:history="1">
        <w:r w:rsidRPr="00ED512E">
          <w:rPr>
            <w:rStyle w:val="Hyperlink"/>
            <w:rFonts w:ascii="Bookman Old Style" w:hAnsi="Bookman Old Style"/>
            <w:color w:val="auto"/>
            <w:sz w:val="20"/>
            <w:szCs w:val="20"/>
            <w:lang w:val="bg-BG"/>
          </w:rPr>
          <w:t>договора</w:t>
        </w:r>
      </w:hyperlink>
      <w:r w:rsidRPr="00ED512E">
        <w:rPr>
          <w:rFonts w:ascii="Bookman Old Style" w:hAnsi="Bookman Old Style"/>
          <w:color w:val="auto"/>
          <w:sz w:val="20"/>
          <w:szCs w:val="20"/>
          <w:lang w:val="bg-BG"/>
        </w:rPr>
        <w:t xml:space="preserve">, освен ако изрично не е определено друго в </w:t>
      </w:r>
      <w:hyperlink r:id="rId25" w:anchor="договор" w:history="1">
        <w:r w:rsidRPr="00ED512E">
          <w:rPr>
            <w:rStyle w:val="Hyperlink"/>
            <w:rFonts w:ascii="Bookman Old Style" w:hAnsi="Bookman Old Style"/>
            <w:color w:val="auto"/>
            <w:sz w:val="20"/>
            <w:szCs w:val="20"/>
            <w:lang w:val="bg-BG"/>
          </w:rPr>
          <w:t>договора</w:t>
        </w:r>
      </w:hyperlink>
      <w:r w:rsidRPr="00ED512E">
        <w:rPr>
          <w:rFonts w:ascii="Bookman Old Style" w:hAnsi="Bookman Old Style"/>
          <w:color w:val="auto"/>
          <w:sz w:val="20"/>
          <w:szCs w:val="20"/>
          <w:lang w:val="bg-BG"/>
        </w:rPr>
        <w:t>.</w:t>
      </w:r>
    </w:p>
    <w:p w14:paraId="6580F21A"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14" w:name="_Ref91302220"/>
      <w:bookmarkStart w:id="15" w:name="_Ref46308194"/>
      <w:r w:rsidRPr="00ED512E">
        <w:rPr>
          <w:b/>
          <w:sz w:val="20"/>
          <w:szCs w:val="20"/>
          <w:lang w:val="bg-BG"/>
        </w:rPr>
        <w:t>ЗАДЪЛЖЕНИЯ НА ДОСТАВЧИКА</w:t>
      </w:r>
      <w:bookmarkEnd w:id="14"/>
      <w:bookmarkEnd w:id="15"/>
    </w:p>
    <w:p w14:paraId="1ED4BF64" w14:textId="77777777" w:rsidR="00BF6B80" w:rsidRPr="00ED512E" w:rsidRDefault="00BF6B80" w:rsidP="00BF6B80">
      <w:pPr>
        <w:spacing w:after="240"/>
        <w:ind w:left="720"/>
        <w:jc w:val="both"/>
        <w:rPr>
          <w:sz w:val="20"/>
          <w:szCs w:val="20"/>
          <w:lang w:val="bg-BG"/>
        </w:rPr>
      </w:pPr>
      <w:bookmarkStart w:id="16" w:name="_Ref46308198"/>
      <w:r w:rsidRPr="00ED512E">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BF210A"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96361EF"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4B0FDD7"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5071027"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доставя Стоките съгласно изискванията на настоящия Договор.</w:t>
      </w:r>
    </w:p>
    <w:p w14:paraId="1B0362FD"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BF94DF0"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62FDBB5"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050CA1C6"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50A6D570"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B56FF7B"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393EAB3" w14:textId="77777777" w:rsidR="00BF6B80" w:rsidRPr="00ED512E" w:rsidRDefault="00BF6B80" w:rsidP="00FD5385">
      <w:pPr>
        <w:pStyle w:val="p24"/>
        <w:widowControl w:val="0"/>
        <w:numPr>
          <w:ilvl w:val="1"/>
          <w:numId w:val="29"/>
        </w:numPr>
        <w:tabs>
          <w:tab w:val="clear" w:pos="780"/>
          <w:tab w:val="clear" w:pos="1191"/>
          <w:tab w:val="left" w:pos="0"/>
          <w:tab w:val="num" w:pos="720"/>
          <w:tab w:val="left" w:pos="1440"/>
          <w:tab w:val="num" w:pos="1800"/>
        </w:tabs>
        <w:snapToGrid w:val="0"/>
        <w:spacing w:after="240" w:line="240" w:lineRule="auto"/>
        <w:ind w:left="720" w:hanging="72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C9FA6C7"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17" w:name="_Ref91302223"/>
      <w:r w:rsidRPr="00ED512E">
        <w:rPr>
          <w:b/>
          <w:sz w:val="20"/>
          <w:szCs w:val="20"/>
          <w:lang w:val="bg-BG"/>
        </w:rPr>
        <w:t>ЗАДЪЛЖЕНИЯ НА ВЪЗЛОЖИТЕЛЯ</w:t>
      </w:r>
      <w:bookmarkEnd w:id="16"/>
      <w:bookmarkEnd w:id="17"/>
    </w:p>
    <w:p w14:paraId="33CDDA4A" w14:textId="77777777" w:rsidR="00BF6B80" w:rsidRPr="00ED512E" w:rsidRDefault="00BF6B80" w:rsidP="00BF6B80">
      <w:pPr>
        <w:pStyle w:val="p50"/>
        <w:tabs>
          <w:tab w:val="num" w:pos="0"/>
        </w:tabs>
        <w:spacing w:after="240" w:line="240" w:lineRule="auto"/>
        <w:ind w:firstLine="0"/>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Без да се ограничават специфичните задължения на Възложителя съгласно </w:t>
      </w:r>
      <w:r w:rsidRPr="00ED512E">
        <w:rPr>
          <w:rFonts w:ascii="Bookman Old Style" w:eastAsiaTheme="majorEastAsia" w:hAnsi="Bookman Old Style"/>
          <w:sz w:val="20"/>
          <w:szCs w:val="20"/>
          <w:lang w:val="bg-BG"/>
        </w:rPr>
        <w:t>договора</w:t>
      </w:r>
      <w:r w:rsidRPr="00ED512E">
        <w:rPr>
          <w:rFonts w:ascii="Bookman Old Style" w:hAnsi="Bookman Old Style"/>
          <w:color w:val="auto"/>
          <w:sz w:val="20"/>
          <w:szCs w:val="20"/>
          <w:lang w:val="bg-BG"/>
        </w:rPr>
        <w:t>, общите му задължения са, както следва:</w:t>
      </w:r>
    </w:p>
    <w:p w14:paraId="7B3C12FC"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512E">
        <w:rPr>
          <w:rFonts w:eastAsiaTheme="majorEastAsia"/>
          <w:sz w:val="20"/>
          <w:szCs w:val="20"/>
          <w:lang w:val="bg-BG"/>
        </w:rPr>
        <w:t>договора</w:t>
      </w:r>
      <w:r w:rsidRPr="00ED512E">
        <w:rPr>
          <w:sz w:val="20"/>
          <w:szCs w:val="20"/>
          <w:lang w:val="bg-BG"/>
        </w:rPr>
        <w:t xml:space="preserve"> по свое усмотрение. </w:t>
      </w:r>
    </w:p>
    <w:p w14:paraId="4AB14009"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CF28818"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5BA6A2"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A146B3F"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18" w:name="_Ref91302231"/>
      <w:bookmarkStart w:id="19" w:name="_Ref46308206"/>
      <w:r w:rsidRPr="00ED512E">
        <w:rPr>
          <w:b/>
          <w:bCs/>
          <w:sz w:val="20"/>
          <w:szCs w:val="20"/>
          <w:lang w:val="bg-BG"/>
        </w:rPr>
        <w:t>НЕУСТОЙКИ</w:t>
      </w:r>
      <w:bookmarkEnd w:id="18"/>
      <w:bookmarkEnd w:id="19"/>
    </w:p>
    <w:p w14:paraId="4C6313EC" w14:textId="77777777" w:rsidR="00BF6B80" w:rsidRPr="00ED512E" w:rsidRDefault="00BF6B80" w:rsidP="00BF6B80">
      <w:pPr>
        <w:tabs>
          <w:tab w:val="num" w:pos="1440"/>
        </w:tabs>
        <w:spacing w:after="240"/>
        <w:ind w:left="720"/>
        <w:jc w:val="both"/>
        <w:outlineLvl w:val="0"/>
        <w:rPr>
          <w:sz w:val="20"/>
          <w:szCs w:val="20"/>
          <w:lang w:val="bg-BG"/>
        </w:rPr>
      </w:pPr>
      <w:r w:rsidRPr="00ED512E">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0001BE1"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20" w:name="_Ref46308208"/>
      <w:r w:rsidRPr="00ED512E">
        <w:rPr>
          <w:b/>
          <w:sz w:val="20"/>
          <w:szCs w:val="20"/>
          <w:lang w:val="bg-BG"/>
        </w:rPr>
        <w:t>ПЛАЩАНЕ, ДДС И ГАРАНЦИЯ ЗА ОБЕЗПЕЧАВАНЕ НА ИЗПЪЛНЕНИЕ</w:t>
      </w:r>
      <w:bookmarkEnd w:id="20"/>
      <w:r w:rsidRPr="00ED512E">
        <w:rPr>
          <w:b/>
          <w:sz w:val="20"/>
          <w:szCs w:val="20"/>
          <w:lang w:val="bg-BG"/>
        </w:rPr>
        <w:t>ТО</w:t>
      </w:r>
    </w:p>
    <w:p w14:paraId="6F3A43BA"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r:id="rId26" w:anchor="договор" w:history="1">
        <w:r w:rsidRPr="00ED512E">
          <w:rPr>
            <w:rStyle w:val="Hyperlink"/>
            <w:sz w:val="20"/>
            <w:szCs w:val="20"/>
            <w:lang w:val="bg-BG"/>
          </w:rPr>
          <w:t>Договор</w:t>
        </w:r>
      </w:hyperlink>
      <w:r w:rsidRPr="00ED512E">
        <w:rPr>
          <w:sz w:val="20"/>
          <w:szCs w:val="20"/>
          <w:lang w:val="bg-BG"/>
        </w:rPr>
        <w:t xml:space="preserve"> и повторена в </w:t>
      </w:r>
      <w:hyperlink r:id="rId27" w:anchor="поръчка" w:history="1">
        <w:r w:rsidRPr="00ED512E">
          <w:rPr>
            <w:rStyle w:val="Hyperlink"/>
            <w:sz w:val="20"/>
            <w:szCs w:val="20"/>
            <w:lang w:val="bg-BG"/>
          </w:rPr>
          <w:t>Поръчката</w:t>
        </w:r>
      </w:hyperlink>
      <w:r w:rsidRPr="00ED512E">
        <w:rPr>
          <w:sz w:val="20"/>
          <w:szCs w:val="20"/>
          <w:lang w:val="bg-BG"/>
        </w:rPr>
        <w:t xml:space="preserve"> (Поръчките). </w:t>
      </w:r>
    </w:p>
    <w:p w14:paraId="2945313B"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5E7E653F"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1FF004C"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EBB385B"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F6DBF3F"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04E929B"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615AF90E"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21" w:name="_Ref46303395"/>
      <w:r w:rsidRPr="00ED512E">
        <w:rPr>
          <w:b/>
          <w:sz w:val="20"/>
          <w:szCs w:val="20"/>
          <w:lang w:val="bg-BG"/>
        </w:rPr>
        <w:t>КОНФИДЕНЦИАЛНОСТ</w:t>
      </w:r>
      <w:bookmarkEnd w:id="21"/>
    </w:p>
    <w:p w14:paraId="7A11897E"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DD49539"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F6D554B"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512E">
        <w:rPr>
          <w:rFonts w:eastAsiaTheme="majorEastAsia"/>
          <w:sz w:val="20"/>
          <w:szCs w:val="20"/>
          <w:lang w:val="bg-BG"/>
        </w:rPr>
        <w:t>Възложителя</w:t>
      </w:r>
      <w:r w:rsidRPr="00ED512E">
        <w:rPr>
          <w:sz w:val="20"/>
          <w:szCs w:val="20"/>
          <w:lang w:val="bg-BG"/>
        </w:rPr>
        <w:t xml:space="preserve"> по повод на конфиденциалността във форма, приемлива за </w:t>
      </w:r>
      <w:r w:rsidRPr="00ED512E">
        <w:rPr>
          <w:rFonts w:eastAsiaTheme="majorEastAsia"/>
          <w:sz w:val="20"/>
          <w:szCs w:val="20"/>
          <w:lang w:val="bg-BG"/>
        </w:rPr>
        <w:t>Възложителя</w:t>
      </w:r>
      <w:r w:rsidRPr="00ED512E">
        <w:rPr>
          <w:sz w:val="20"/>
          <w:szCs w:val="20"/>
          <w:lang w:val="bg-BG"/>
        </w:rPr>
        <w:t>.</w:t>
      </w:r>
    </w:p>
    <w:p w14:paraId="106DF0D2"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22" w:name="_Ref46308222"/>
      <w:r w:rsidRPr="00ED512E">
        <w:rPr>
          <w:b/>
          <w:sz w:val="20"/>
          <w:szCs w:val="20"/>
          <w:lang w:val="bg-BG"/>
        </w:rPr>
        <w:t>ПУБЛИЧНОСТ</w:t>
      </w:r>
      <w:bookmarkEnd w:id="22"/>
    </w:p>
    <w:p w14:paraId="64BC6235" w14:textId="77777777" w:rsidR="00BF6B80" w:rsidRPr="00ED512E" w:rsidRDefault="00BF6B80" w:rsidP="00BF6B80">
      <w:pPr>
        <w:spacing w:after="240"/>
        <w:ind w:left="720"/>
        <w:jc w:val="both"/>
        <w:outlineLvl w:val="0"/>
        <w:rPr>
          <w:sz w:val="20"/>
          <w:szCs w:val="20"/>
          <w:lang w:val="bg-BG"/>
        </w:rPr>
      </w:pPr>
      <w:r w:rsidRPr="00ED512E">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512E">
        <w:rPr>
          <w:rFonts w:eastAsiaTheme="majorEastAsia"/>
          <w:sz w:val="20"/>
          <w:szCs w:val="20"/>
          <w:lang w:val="bg-BG"/>
        </w:rPr>
        <w:t>договора</w:t>
      </w:r>
      <w:r w:rsidRPr="00ED512E">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A1074C1"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23" w:name="_Ref46308223"/>
      <w:r w:rsidRPr="00ED512E">
        <w:rPr>
          <w:b/>
          <w:sz w:val="20"/>
          <w:szCs w:val="20"/>
          <w:lang w:val="bg-BG"/>
        </w:rPr>
        <w:t>СПЕЦИФИКАЦИЯ</w:t>
      </w:r>
      <w:bookmarkEnd w:id="23"/>
    </w:p>
    <w:p w14:paraId="545BE05C"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се задължава да изпълнява доставките съгласно Раздел А: Техническо задание – предмет на </w:t>
      </w:r>
      <w:r w:rsidRPr="00ED512E">
        <w:rPr>
          <w:rFonts w:eastAsiaTheme="majorEastAsia"/>
          <w:sz w:val="20"/>
          <w:szCs w:val="20"/>
          <w:lang w:val="bg-BG"/>
        </w:rPr>
        <w:t>договора</w:t>
      </w:r>
      <w:r w:rsidRPr="00ED512E">
        <w:rPr>
          <w:sz w:val="20"/>
          <w:szCs w:val="20"/>
          <w:lang w:val="bg-BG"/>
        </w:rPr>
        <w:t xml:space="preserve">, спецификациите, чертежите, мострите или други описания на доставките, част от </w:t>
      </w:r>
      <w:r w:rsidRPr="00ED512E">
        <w:rPr>
          <w:rFonts w:eastAsiaTheme="majorEastAsia"/>
          <w:sz w:val="20"/>
          <w:szCs w:val="20"/>
          <w:lang w:val="bg-BG"/>
        </w:rPr>
        <w:t>договора</w:t>
      </w:r>
      <w:r w:rsidRPr="00ED512E">
        <w:rPr>
          <w:sz w:val="20"/>
          <w:szCs w:val="20"/>
          <w:lang w:val="bg-BG"/>
        </w:rPr>
        <w:t>.</w:t>
      </w:r>
    </w:p>
    <w:p w14:paraId="63BB17DD"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Ако Доставчикът изпълни доставки, които не отговарят на изискванията на </w:t>
      </w:r>
      <w:r w:rsidRPr="00ED512E">
        <w:rPr>
          <w:rFonts w:eastAsiaTheme="majorEastAsia"/>
          <w:sz w:val="20"/>
          <w:szCs w:val="20"/>
          <w:lang w:val="bg-BG"/>
        </w:rPr>
        <w:t>договора</w:t>
      </w:r>
      <w:r w:rsidRPr="00ED512E">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1B8F6F73" w14:textId="77777777" w:rsidR="00BF6B80" w:rsidRPr="00ED512E" w:rsidRDefault="00BF6B80" w:rsidP="00BF6B80">
      <w:pPr>
        <w:keepNext/>
        <w:widowControl w:val="0"/>
        <w:numPr>
          <w:ilvl w:val="0"/>
          <w:numId w:val="4"/>
        </w:numPr>
        <w:spacing w:after="240"/>
        <w:jc w:val="both"/>
        <w:outlineLvl w:val="0"/>
        <w:rPr>
          <w:b/>
          <w:bCs/>
          <w:sz w:val="20"/>
          <w:szCs w:val="20"/>
          <w:lang w:val="bg-BG"/>
        </w:rPr>
      </w:pPr>
      <w:bookmarkStart w:id="24" w:name="_Ref37578996"/>
      <w:r w:rsidRPr="00ED512E">
        <w:rPr>
          <w:b/>
          <w:bCs/>
          <w:sz w:val="20"/>
          <w:szCs w:val="20"/>
          <w:lang w:val="bg-BG"/>
        </w:rPr>
        <w:t>ДОСТЪП И ИНСПЕКТИРАНЕ</w:t>
      </w:r>
      <w:bookmarkEnd w:id="24"/>
    </w:p>
    <w:p w14:paraId="68B35369" w14:textId="77777777" w:rsidR="00BF6B80" w:rsidRPr="00ED512E" w:rsidRDefault="00BF6B80" w:rsidP="00BF6B80">
      <w:pPr>
        <w:spacing w:after="240"/>
        <w:ind w:left="720"/>
        <w:jc w:val="both"/>
        <w:outlineLvl w:val="0"/>
        <w:rPr>
          <w:sz w:val="20"/>
          <w:szCs w:val="20"/>
          <w:lang w:val="bg-BG"/>
        </w:rPr>
      </w:pPr>
      <w:r w:rsidRPr="00ED512E">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293CBAB"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25" w:name="_Ref37578998"/>
      <w:r w:rsidRPr="00ED512E">
        <w:rPr>
          <w:b/>
          <w:bCs/>
          <w:sz w:val="20"/>
          <w:szCs w:val="20"/>
          <w:lang w:val="bg-BG"/>
        </w:rPr>
        <w:t>ЗАГУБА ИЛИ ПОВРЕДА ПРИ ТРАНСПОРТИРАНЕ</w:t>
      </w:r>
      <w:bookmarkEnd w:id="25"/>
    </w:p>
    <w:p w14:paraId="3AF947DF"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8470D4F"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8D63444"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26" w:name="_Ref37579000"/>
      <w:r w:rsidRPr="00ED512E">
        <w:rPr>
          <w:b/>
          <w:bCs/>
          <w:sz w:val="20"/>
          <w:szCs w:val="20"/>
          <w:lang w:val="bg-BG"/>
        </w:rPr>
        <w:t>ОПАСНИ СТОКИ</w:t>
      </w:r>
      <w:bookmarkEnd w:id="26"/>
    </w:p>
    <w:p w14:paraId="3C9FE0C2"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C7E33F6"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09C5B20"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960D702" w14:textId="77777777" w:rsidR="00BF6B80" w:rsidRPr="00ED512E"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ED512E">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3252F48"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информация за опасностите от използване на  Стоките; </w:t>
      </w:r>
    </w:p>
    <w:p w14:paraId="5493C8E7"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оценка на риска от използване на Стоките; </w:t>
      </w:r>
    </w:p>
    <w:p w14:paraId="448F2766"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описание на контролните мерки, които трябва да се вземат; </w:t>
      </w:r>
    </w:p>
    <w:p w14:paraId="42E759F5"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подробности за необходимо предпазно облекло; </w:t>
      </w:r>
    </w:p>
    <w:p w14:paraId="4072E70B"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3165F13"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всякакви препоръки за следене на здравното състояние; </w:t>
      </w:r>
    </w:p>
    <w:p w14:paraId="5C4A19B7"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1C97C11" w14:textId="77777777" w:rsidR="00BF6B80" w:rsidRPr="00ED512E" w:rsidRDefault="00BF6B80" w:rsidP="00BF6B80">
      <w:pPr>
        <w:numPr>
          <w:ilvl w:val="2"/>
          <w:numId w:val="4"/>
        </w:numPr>
        <w:tabs>
          <w:tab w:val="clear" w:pos="1440"/>
          <w:tab w:val="num" w:pos="1800"/>
        </w:tabs>
        <w:ind w:left="1980" w:hanging="1080"/>
        <w:jc w:val="both"/>
        <w:outlineLvl w:val="0"/>
        <w:rPr>
          <w:sz w:val="20"/>
          <w:szCs w:val="20"/>
          <w:lang w:val="bg-BG"/>
        </w:rPr>
      </w:pPr>
      <w:r w:rsidRPr="00ED512E">
        <w:rPr>
          <w:sz w:val="20"/>
          <w:szCs w:val="20"/>
          <w:lang w:val="bg-BG"/>
        </w:rPr>
        <w:t xml:space="preserve">препоръки за боравене с отпадъци, включително и начини на депониране. </w:t>
      </w:r>
    </w:p>
    <w:p w14:paraId="49A951F2"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FB98C79"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27" w:name="_Ref37579001"/>
      <w:r w:rsidRPr="00ED512E">
        <w:rPr>
          <w:b/>
          <w:bCs/>
          <w:sz w:val="20"/>
          <w:szCs w:val="20"/>
          <w:lang w:val="bg-BG"/>
        </w:rPr>
        <w:t>ДОСТАВКА</w:t>
      </w:r>
      <w:bookmarkEnd w:id="27"/>
    </w:p>
    <w:p w14:paraId="0C4EFCD0"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D457EF8"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napToGrid w:val="0"/>
          <w:sz w:val="20"/>
          <w:szCs w:val="20"/>
          <w:lang w:val="bg-BG"/>
        </w:rPr>
        <w:t xml:space="preserve">Собствеността и рискът </w:t>
      </w:r>
      <w:r w:rsidRPr="00ED512E">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E24CDE7"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4FC00A4"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2B178CF"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D745FE2"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48F5444"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9A09583"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0949024"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E6A8ED8"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28" w:name="_Ref37579002"/>
      <w:bookmarkStart w:id="29" w:name="_Ref91302257"/>
      <w:r w:rsidRPr="00ED512E">
        <w:rPr>
          <w:b/>
          <w:bCs/>
          <w:sz w:val="20"/>
          <w:szCs w:val="20"/>
          <w:lang w:val="bg-BG"/>
        </w:rPr>
        <w:t>ГАРАНЦ</w:t>
      </w:r>
      <w:bookmarkEnd w:id="28"/>
      <w:r w:rsidRPr="00ED512E">
        <w:rPr>
          <w:b/>
          <w:bCs/>
          <w:sz w:val="20"/>
          <w:szCs w:val="20"/>
          <w:lang w:val="bg-BG"/>
        </w:rPr>
        <w:t>ИЯ ЗА КАЧЕСТВО</w:t>
      </w:r>
      <w:bookmarkEnd w:id="29"/>
    </w:p>
    <w:p w14:paraId="78F6BF2B"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D10D87F"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A4E4DFC"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912B230"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0" w:name="_Ref37579004"/>
      <w:r w:rsidRPr="00ED512E">
        <w:rPr>
          <w:b/>
          <w:bCs/>
          <w:sz w:val="20"/>
          <w:szCs w:val="20"/>
          <w:lang w:val="bg-BG"/>
        </w:rPr>
        <w:t>ПРАВО НА ОТКАЗ</w:t>
      </w:r>
      <w:bookmarkEnd w:id="30"/>
    </w:p>
    <w:p w14:paraId="4D4A95CE"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161ECC8"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4C5928A"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Възложителят връща на Доставчика всички неприети Стоки за негова сметка.</w:t>
      </w:r>
    </w:p>
    <w:p w14:paraId="0A93A8D4"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1" w:name="_Ref37579010"/>
      <w:bookmarkStart w:id="32" w:name="_Ref38169864"/>
      <w:r w:rsidRPr="00ED512E">
        <w:rPr>
          <w:b/>
          <w:bCs/>
          <w:sz w:val="20"/>
          <w:szCs w:val="20"/>
          <w:lang w:val="bg-BG"/>
        </w:rPr>
        <w:t>ОБРАЗЦИ</w:t>
      </w:r>
      <w:bookmarkEnd w:id="31"/>
      <w:r w:rsidRPr="00ED512E">
        <w:rPr>
          <w:b/>
          <w:bCs/>
          <w:sz w:val="20"/>
          <w:szCs w:val="20"/>
          <w:lang w:val="bg-BG"/>
        </w:rPr>
        <w:t xml:space="preserve"> И МОСТРИ</w:t>
      </w:r>
      <w:bookmarkEnd w:id="32"/>
    </w:p>
    <w:p w14:paraId="5DC087AF"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E222708"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F402B4F" w14:textId="77777777" w:rsidR="00BF6B80" w:rsidRPr="00ED512E" w:rsidRDefault="00BF6B80" w:rsidP="00BF6B80">
      <w:pPr>
        <w:keepNext/>
        <w:widowControl w:val="0"/>
        <w:numPr>
          <w:ilvl w:val="0"/>
          <w:numId w:val="4"/>
        </w:numPr>
        <w:spacing w:after="240"/>
        <w:jc w:val="both"/>
        <w:outlineLvl w:val="0"/>
        <w:rPr>
          <w:sz w:val="20"/>
          <w:szCs w:val="20"/>
          <w:lang w:val="bg-BG"/>
        </w:rPr>
      </w:pPr>
      <w:bookmarkStart w:id="33" w:name="_Ref37579012"/>
      <w:bookmarkStart w:id="34" w:name="_Ref91302263"/>
      <w:r w:rsidRPr="00ED512E">
        <w:rPr>
          <w:b/>
          <w:bCs/>
          <w:snapToGrid w:val="0"/>
          <w:sz w:val="20"/>
          <w:szCs w:val="20"/>
          <w:lang w:val="bg-BG"/>
        </w:rPr>
        <w:t>Д</w:t>
      </w:r>
      <w:r w:rsidRPr="00ED512E">
        <w:rPr>
          <w:b/>
          <w:bCs/>
          <w:sz w:val="20"/>
          <w:szCs w:val="20"/>
          <w:lang w:val="bg-BG"/>
        </w:rPr>
        <w:t>ОСТЪП ДО ОБЕКТА И СЪОРЪЖЕНИЯ</w:t>
      </w:r>
      <w:bookmarkEnd w:id="33"/>
      <w:r w:rsidRPr="00ED512E">
        <w:rPr>
          <w:b/>
          <w:bCs/>
          <w:sz w:val="20"/>
          <w:szCs w:val="20"/>
          <w:lang w:val="bg-BG"/>
        </w:rPr>
        <w:t>ТА</w:t>
      </w:r>
      <w:bookmarkEnd w:id="34"/>
    </w:p>
    <w:p w14:paraId="1BCA4187"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940AAFD" w14:textId="77777777" w:rsidR="00BF6B80" w:rsidRPr="00ED512E" w:rsidRDefault="00BF6B80" w:rsidP="00BF6B80">
      <w:pPr>
        <w:numPr>
          <w:ilvl w:val="1"/>
          <w:numId w:val="4"/>
        </w:numPr>
        <w:tabs>
          <w:tab w:val="clear" w:pos="1440"/>
          <w:tab w:val="num" w:pos="720"/>
          <w:tab w:val="num" w:pos="1620"/>
        </w:tabs>
        <w:spacing w:after="240"/>
        <w:ind w:left="720" w:hanging="720"/>
        <w:jc w:val="both"/>
        <w:outlineLvl w:val="0"/>
        <w:rPr>
          <w:sz w:val="20"/>
          <w:szCs w:val="20"/>
          <w:lang w:val="bg-BG"/>
        </w:rPr>
      </w:pPr>
      <w:r w:rsidRPr="00ED512E">
        <w:rPr>
          <w:sz w:val="20"/>
          <w:szCs w:val="20"/>
          <w:lang w:val="bg-BG"/>
        </w:rPr>
        <w:t xml:space="preserve">Доставчикът предприема необходимите действия неговите служители да не навлизат в други части на </w:t>
      </w:r>
      <w:r w:rsidRPr="00ED512E">
        <w:rPr>
          <w:rFonts w:eastAsiaTheme="majorEastAsia"/>
          <w:sz w:val="20"/>
          <w:szCs w:val="20"/>
          <w:lang w:val="bg-BG"/>
        </w:rPr>
        <w:t>Обекта</w:t>
      </w:r>
      <w:r w:rsidRPr="00ED512E">
        <w:rPr>
          <w:sz w:val="20"/>
          <w:szCs w:val="20"/>
          <w:lang w:val="bg-BG"/>
        </w:rPr>
        <w:t xml:space="preserve"> и да ползват само посочените от Възложителя пътища, маршрути и сгради.</w:t>
      </w:r>
    </w:p>
    <w:p w14:paraId="00EC88AD"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5" w:name="_Ref91302267"/>
      <w:r w:rsidRPr="00ED512E">
        <w:rPr>
          <w:b/>
          <w:sz w:val="20"/>
          <w:szCs w:val="20"/>
          <w:lang w:val="bg-BG"/>
        </w:rPr>
        <w:t>ЗАСТРАХОВАНЕ И ОТГОВОРНОСТ</w:t>
      </w:r>
      <w:bookmarkEnd w:id="35"/>
    </w:p>
    <w:p w14:paraId="0D440362" w14:textId="77777777" w:rsidR="00BF6B80" w:rsidRPr="00ED512E" w:rsidRDefault="00BF6B80" w:rsidP="00BF6B80">
      <w:pPr>
        <w:numPr>
          <w:ilvl w:val="1"/>
          <w:numId w:val="4"/>
        </w:numPr>
        <w:tabs>
          <w:tab w:val="clear" w:pos="1440"/>
          <w:tab w:val="num" w:pos="720"/>
          <w:tab w:val="num" w:pos="1620"/>
        </w:tabs>
        <w:ind w:left="720" w:hanging="720"/>
        <w:jc w:val="both"/>
        <w:outlineLvl w:val="0"/>
        <w:rPr>
          <w:sz w:val="20"/>
          <w:szCs w:val="20"/>
          <w:lang w:val="bg-BG"/>
        </w:rPr>
      </w:pPr>
      <w:r w:rsidRPr="00ED512E">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0542725D" w14:textId="77777777" w:rsidR="00BF6B80" w:rsidRPr="00ED512E" w:rsidRDefault="00BF6B80" w:rsidP="00BF6B80">
      <w:pPr>
        <w:numPr>
          <w:ilvl w:val="2"/>
          <w:numId w:val="4"/>
        </w:numPr>
        <w:tabs>
          <w:tab w:val="clear" w:pos="1440"/>
          <w:tab w:val="num" w:pos="1620"/>
          <w:tab w:val="num" w:pos="2610"/>
        </w:tabs>
        <w:spacing w:before="60" w:after="60"/>
        <w:ind w:left="1622" w:hanging="902"/>
        <w:jc w:val="both"/>
        <w:outlineLvl w:val="0"/>
        <w:rPr>
          <w:sz w:val="20"/>
          <w:szCs w:val="20"/>
          <w:lang w:val="bg-BG"/>
        </w:rPr>
      </w:pPr>
      <w:r w:rsidRPr="00ED512E">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12A1BC2" w14:textId="77777777" w:rsidR="00BF6B80" w:rsidRPr="00ED512E" w:rsidRDefault="00BF6B80" w:rsidP="00BF6B80">
      <w:pPr>
        <w:numPr>
          <w:ilvl w:val="2"/>
          <w:numId w:val="4"/>
        </w:numPr>
        <w:tabs>
          <w:tab w:val="clear" w:pos="1440"/>
          <w:tab w:val="num" w:pos="1620"/>
          <w:tab w:val="num" w:pos="2610"/>
        </w:tabs>
        <w:spacing w:before="60" w:after="60"/>
        <w:ind w:left="1622" w:hanging="902"/>
        <w:jc w:val="both"/>
        <w:outlineLvl w:val="0"/>
        <w:rPr>
          <w:sz w:val="20"/>
          <w:szCs w:val="20"/>
          <w:lang w:val="bg-BG"/>
        </w:rPr>
      </w:pPr>
      <w:r w:rsidRPr="00ED512E">
        <w:rPr>
          <w:sz w:val="20"/>
          <w:szCs w:val="20"/>
          <w:lang w:val="bg-BG"/>
        </w:rPr>
        <w:t>Повреда или погиване имуществото на Възложителя или на трети лица при или във връзка с изпълнението на договора.</w:t>
      </w:r>
    </w:p>
    <w:p w14:paraId="2777CBFD" w14:textId="77777777" w:rsidR="00BF6B80" w:rsidRPr="00ED512E" w:rsidRDefault="00BF6B80" w:rsidP="00BF6B80">
      <w:pPr>
        <w:pStyle w:val="BodyTextIndent3"/>
        <w:rPr>
          <w:sz w:val="20"/>
          <w:szCs w:val="20"/>
        </w:rPr>
      </w:pPr>
      <w:r w:rsidRPr="00ED512E">
        <w:rPr>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9D97749" w14:textId="77777777" w:rsidR="00BF6B80" w:rsidRPr="00ED512E" w:rsidRDefault="00BF6B80" w:rsidP="00BF6B80">
      <w:pPr>
        <w:pStyle w:val="BodyTextIndent3"/>
        <w:rPr>
          <w:sz w:val="20"/>
          <w:szCs w:val="20"/>
        </w:rPr>
      </w:pPr>
    </w:p>
    <w:p w14:paraId="66C20535" w14:textId="77777777" w:rsidR="00BF6B80" w:rsidRPr="00ED512E" w:rsidRDefault="00BF6B80" w:rsidP="00BF6B80">
      <w:pPr>
        <w:numPr>
          <w:ilvl w:val="1"/>
          <w:numId w:val="4"/>
        </w:numPr>
        <w:tabs>
          <w:tab w:val="clear" w:pos="1440"/>
          <w:tab w:val="left" w:pos="720"/>
          <w:tab w:val="num" w:pos="1620"/>
          <w:tab w:val="left" w:pos="7200"/>
        </w:tabs>
        <w:spacing w:after="240"/>
        <w:ind w:left="720" w:hanging="720"/>
        <w:jc w:val="both"/>
        <w:outlineLvl w:val="0"/>
        <w:rPr>
          <w:sz w:val="20"/>
          <w:szCs w:val="20"/>
          <w:lang w:val="bg-BG"/>
        </w:rPr>
      </w:pPr>
      <w:r w:rsidRPr="00ED512E">
        <w:rPr>
          <w:rFonts w:cs="Tahoma"/>
          <w:sz w:val="20"/>
          <w:szCs w:val="20"/>
          <w:lang w:val="bg-BG"/>
        </w:rPr>
        <w:t xml:space="preserve">Доставчикът </w:t>
      </w:r>
      <w:r w:rsidRPr="00ED512E">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C4EAC5A" w14:textId="77777777" w:rsidR="00BF6B80" w:rsidRPr="00ED512E" w:rsidRDefault="00BF6B80" w:rsidP="00BF6B80">
      <w:pPr>
        <w:numPr>
          <w:ilvl w:val="1"/>
          <w:numId w:val="4"/>
        </w:numPr>
        <w:tabs>
          <w:tab w:val="clear" w:pos="1440"/>
          <w:tab w:val="left" w:pos="720"/>
          <w:tab w:val="num" w:pos="1620"/>
          <w:tab w:val="left" w:pos="7200"/>
        </w:tabs>
        <w:spacing w:after="240"/>
        <w:ind w:left="720" w:hanging="720"/>
        <w:jc w:val="both"/>
        <w:outlineLvl w:val="0"/>
        <w:rPr>
          <w:sz w:val="20"/>
          <w:szCs w:val="20"/>
          <w:lang w:val="bg-BG"/>
        </w:rPr>
      </w:pPr>
      <w:r w:rsidRPr="00ED512E">
        <w:rPr>
          <w:sz w:val="20"/>
          <w:szCs w:val="20"/>
          <w:lang w:val="bg-BG"/>
        </w:rPr>
        <w:t>Застрахователните полици се представят на Възложителя при поискване.</w:t>
      </w:r>
    </w:p>
    <w:p w14:paraId="3136DA54"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6" w:name="_Ref37579021"/>
      <w:r w:rsidRPr="00ED512E">
        <w:rPr>
          <w:b/>
          <w:bCs/>
          <w:sz w:val="20"/>
          <w:szCs w:val="20"/>
          <w:lang w:val="bg-BG"/>
        </w:rPr>
        <w:t>ПРЕОТСТЪПВАНЕ И ПРЕХВЪРЛЯНЕ НА ЗАДЪЛЖЕНИЯ</w:t>
      </w:r>
      <w:bookmarkEnd w:id="36"/>
    </w:p>
    <w:p w14:paraId="206295FE" w14:textId="77777777" w:rsidR="00BF6B80" w:rsidRPr="00ED512E" w:rsidRDefault="00BF6B80" w:rsidP="00BF6B80">
      <w:pPr>
        <w:numPr>
          <w:ilvl w:val="1"/>
          <w:numId w:val="4"/>
        </w:numPr>
        <w:tabs>
          <w:tab w:val="clear" w:pos="1440"/>
          <w:tab w:val="left" w:pos="720"/>
          <w:tab w:val="num" w:pos="900"/>
          <w:tab w:val="num" w:pos="1620"/>
        </w:tabs>
        <w:spacing w:after="240"/>
        <w:ind w:left="720" w:hanging="720"/>
        <w:jc w:val="both"/>
        <w:outlineLvl w:val="0"/>
        <w:rPr>
          <w:sz w:val="20"/>
          <w:szCs w:val="20"/>
          <w:lang w:val="bg-BG"/>
        </w:rPr>
      </w:pPr>
      <w:r w:rsidRPr="00ED512E">
        <w:rPr>
          <w:sz w:val="20"/>
          <w:szCs w:val="20"/>
          <w:lang w:val="bg-BG"/>
        </w:rPr>
        <w:t>Договорът не може да бъде прехвърлен или преотстъпен като цяло на трето лице.</w:t>
      </w:r>
    </w:p>
    <w:p w14:paraId="01210413"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7" w:name="_Ref37579028"/>
      <w:r w:rsidRPr="00ED512E">
        <w:rPr>
          <w:b/>
          <w:bCs/>
          <w:sz w:val="20"/>
          <w:szCs w:val="20"/>
          <w:lang w:val="bg-BG"/>
        </w:rPr>
        <w:t>РАЗДЕЛНОСТ</w:t>
      </w:r>
      <w:bookmarkEnd w:id="37"/>
    </w:p>
    <w:p w14:paraId="6AA5F55D" w14:textId="77777777" w:rsidR="00BF6B80" w:rsidRPr="00ED512E" w:rsidRDefault="00BF6B80" w:rsidP="00BF6B80">
      <w:pPr>
        <w:pStyle w:val="p24"/>
        <w:widowControl w:val="0"/>
        <w:tabs>
          <w:tab w:val="left" w:pos="0"/>
        </w:tabs>
        <w:spacing w:after="240" w:line="240" w:lineRule="auto"/>
        <w:ind w:firstLine="0"/>
        <w:jc w:val="both"/>
        <w:rPr>
          <w:rFonts w:ascii="Bookman Old Style" w:hAnsi="Bookman Old Style"/>
          <w:color w:val="auto"/>
          <w:sz w:val="20"/>
          <w:szCs w:val="20"/>
          <w:lang w:val="bg-BG"/>
        </w:rPr>
      </w:pPr>
      <w:r w:rsidRPr="00ED512E">
        <w:rPr>
          <w:rFonts w:ascii="Bookman Old Style" w:hAnsi="Bookman Old Style"/>
          <w:color w:val="auto"/>
          <w:sz w:val="20"/>
          <w:szCs w:val="20"/>
          <w:lang w:val="bg-BG"/>
        </w:rPr>
        <w:t xml:space="preserve">В случай, че някоя разпоредба или последваща промяна в </w:t>
      </w:r>
      <w:hyperlink r:id="rId28" w:anchor="договор" w:history="1">
        <w:r w:rsidRPr="00ED512E">
          <w:rPr>
            <w:rStyle w:val="Hyperlink"/>
            <w:rFonts w:ascii="Bookman Old Style" w:eastAsiaTheme="majorEastAsia" w:hAnsi="Bookman Old Style"/>
            <w:color w:val="auto"/>
            <w:sz w:val="20"/>
            <w:szCs w:val="20"/>
            <w:lang w:val="bg-BG"/>
          </w:rPr>
          <w:t>договора</w:t>
        </w:r>
      </w:hyperlink>
      <w:r w:rsidRPr="00ED512E">
        <w:rPr>
          <w:rFonts w:ascii="Bookman Old Style" w:hAnsi="Bookman Old Style"/>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BC2CDEB" w14:textId="77777777" w:rsidR="00BF6B80" w:rsidRPr="00ED512E" w:rsidRDefault="00BF6B80" w:rsidP="00BF6B80">
      <w:pPr>
        <w:keepNext/>
        <w:widowControl w:val="0"/>
        <w:numPr>
          <w:ilvl w:val="0"/>
          <w:numId w:val="4"/>
        </w:numPr>
        <w:spacing w:after="240"/>
        <w:jc w:val="both"/>
        <w:outlineLvl w:val="0"/>
        <w:rPr>
          <w:b/>
          <w:sz w:val="20"/>
          <w:szCs w:val="20"/>
          <w:lang w:val="bg-BG"/>
        </w:rPr>
      </w:pPr>
      <w:bookmarkStart w:id="38" w:name="_Ref37579029"/>
      <w:r w:rsidRPr="00ED512E">
        <w:rPr>
          <w:b/>
          <w:bCs/>
          <w:sz w:val="20"/>
          <w:szCs w:val="20"/>
          <w:lang w:val="bg-BG"/>
        </w:rPr>
        <w:t>ПРЕКРАТЯВАНЕ</w:t>
      </w:r>
      <w:bookmarkEnd w:id="38"/>
    </w:p>
    <w:p w14:paraId="7B62B391" w14:textId="77777777" w:rsidR="00BF6B80" w:rsidRPr="00ED512E" w:rsidRDefault="00BF6B80" w:rsidP="00BF6B80">
      <w:pPr>
        <w:numPr>
          <w:ilvl w:val="1"/>
          <w:numId w:val="4"/>
        </w:numPr>
        <w:tabs>
          <w:tab w:val="clear" w:pos="1440"/>
          <w:tab w:val="left" w:pos="720"/>
          <w:tab w:val="num" w:pos="1620"/>
        </w:tabs>
        <w:ind w:left="720" w:hanging="720"/>
        <w:jc w:val="both"/>
        <w:outlineLvl w:val="0"/>
        <w:rPr>
          <w:sz w:val="20"/>
          <w:szCs w:val="20"/>
          <w:lang w:val="bg-BG"/>
        </w:rPr>
      </w:pPr>
      <w:r w:rsidRPr="00ED512E">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48FC3FB" w14:textId="77777777" w:rsidR="00BF6B80" w:rsidRPr="00ED512E" w:rsidRDefault="00BF6B80" w:rsidP="00BF6B80">
      <w:pPr>
        <w:numPr>
          <w:ilvl w:val="2"/>
          <w:numId w:val="4"/>
        </w:numPr>
        <w:tabs>
          <w:tab w:val="clear" w:pos="1440"/>
          <w:tab w:val="left" w:pos="1620"/>
          <w:tab w:val="num" w:pos="2610"/>
        </w:tabs>
        <w:spacing w:before="60" w:after="60"/>
        <w:ind w:left="1622" w:hanging="902"/>
        <w:jc w:val="both"/>
        <w:outlineLvl w:val="0"/>
        <w:rPr>
          <w:sz w:val="20"/>
          <w:szCs w:val="20"/>
          <w:lang w:val="bg-BG"/>
        </w:rPr>
      </w:pPr>
      <w:r w:rsidRPr="00ED512E">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6A5E22DD" w14:textId="77777777" w:rsidR="00BF6B80" w:rsidRPr="00ED512E" w:rsidRDefault="00BF6B80" w:rsidP="00BF6B80">
      <w:pPr>
        <w:numPr>
          <w:ilvl w:val="2"/>
          <w:numId w:val="4"/>
        </w:numPr>
        <w:tabs>
          <w:tab w:val="clear" w:pos="1440"/>
          <w:tab w:val="left" w:pos="1620"/>
          <w:tab w:val="num" w:pos="2610"/>
        </w:tabs>
        <w:spacing w:before="60" w:after="60"/>
        <w:ind w:left="1622" w:hanging="902"/>
        <w:jc w:val="both"/>
        <w:outlineLvl w:val="0"/>
        <w:rPr>
          <w:sz w:val="20"/>
          <w:szCs w:val="20"/>
          <w:lang w:val="bg-BG"/>
        </w:rPr>
      </w:pPr>
      <w:r w:rsidRPr="00ED512E">
        <w:rPr>
          <w:sz w:val="20"/>
          <w:szCs w:val="20"/>
          <w:lang w:val="bg-BG"/>
        </w:rPr>
        <w:t>ако за Доставчика е открито производство по несъстоятелност.</w:t>
      </w:r>
    </w:p>
    <w:p w14:paraId="386C5858"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F85FC90"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236FCED"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291D70E"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Страните могат да прекратят договора по всяко време по взаимно съгласие.</w:t>
      </w:r>
    </w:p>
    <w:p w14:paraId="3FF40E73"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0DB2DDE"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r:id="rId29" w:anchor="изпълнител" w:history="1">
        <w:r w:rsidRPr="00ED512E">
          <w:rPr>
            <w:rStyle w:val="Hyperlink"/>
            <w:sz w:val="20"/>
            <w:szCs w:val="20"/>
            <w:lang w:val="bg-BG"/>
          </w:rPr>
          <w:t>Доставчика</w:t>
        </w:r>
      </w:hyperlink>
      <w:r w:rsidRPr="00ED512E">
        <w:rPr>
          <w:sz w:val="20"/>
          <w:szCs w:val="20"/>
          <w:lang w:val="bg-BG"/>
        </w:rPr>
        <w:t xml:space="preserve"> разходи за това се поемат от Възложителя, след неговото предварително одобрение.</w:t>
      </w:r>
    </w:p>
    <w:p w14:paraId="437B5A31" w14:textId="77777777" w:rsidR="00BF6B80" w:rsidRPr="00ED512E" w:rsidRDefault="00BF6B80" w:rsidP="00BF6B80">
      <w:pPr>
        <w:keepNext/>
        <w:widowControl w:val="0"/>
        <w:numPr>
          <w:ilvl w:val="0"/>
          <w:numId w:val="4"/>
        </w:numPr>
        <w:spacing w:after="240"/>
        <w:jc w:val="both"/>
        <w:outlineLvl w:val="0"/>
        <w:rPr>
          <w:rFonts w:cs="Arial"/>
          <w:b/>
          <w:sz w:val="20"/>
          <w:szCs w:val="20"/>
          <w:lang w:val="bg-BG"/>
        </w:rPr>
      </w:pPr>
      <w:bookmarkStart w:id="39" w:name="_Ref37579031"/>
      <w:r w:rsidRPr="00ED512E">
        <w:rPr>
          <w:b/>
          <w:bCs/>
          <w:sz w:val="20"/>
          <w:szCs w:val="20"/>
          <w:lang w:val="bg-BG"/>
        </w:rPr>
        <w:t>ПРИЛОЖИМО ПРАВО</w:t>
      </w:r>
      <w:bookmarkEnd w:id="39"/>
    </w:p>
    <w:p w14:paraId="6E3FDAA5" w14:textId="77777777" w:rsidR="00BF6B80" w:rsidRPr="00ED512E" w:rsidRDefault="00BF6B80" w:rsidP="00BF6B80">
      <w:pPr>
        <w:pStyle w:val="p50"/>
        <w:tabs>
          <w:tab w:val="left" w:pos="708"/>
        </w:tabs>
        <w:spacing w:after="240" w:line="240" w:lineRule="auto"/>
        <w:ind w:firstLine="0"/>
        <w:outlineLvl w:val="0"/>
        <w:rPr>
          <w:rFonts w:ascii="Bookman Old Style" w:hAnsi="Bookman Old Style"/>
          <w:color w:val="auto"/>
          <w:sz w:val="20"/>
          <w:szCs w:val="20"/>
          <w:lang w:val="bg-BG"/>
        </w:rPr>
      </w:pPr>
      <w:bookmarkStart w:id="40" w:name="_Ref38171182"/>
      <w:r w:rsidRPr="00ED512E">
        <w:rPr>
          <w:rFonts w:ascii="Bookman Old Style" w:hAnsi="Bookman Old Style"/>
          <w:color w:val="auto"/>
          <w:sz w:val="20"/>
          <w:szCs w:val="20"/>
          <w:lang w:val="bg-BG"/>
        </w:rPr>
        <w:t xml:space="preserve">Към този договор ще се прилагат и той ще се тълкува съобразно разпоредбите на българското право. </w:t>
      </w:r>
    </w:p>
    <w:p w14:paraId="22B3EBC5" w14:textId="77777777" w:rsidR="00BF6B80" w:rsidRPr="00ED512E" w:rsidRDefault="00BF6B80" w:rsidP="00BF6B80">
      <w:pPr>
        <w:keepNext/>
        <w:widowControl w:val="0"/>
        <w:numPr>
          <w:ilvl w:val="0"/>
          <w:numId w:val="4"/>
        </w:numPr>
        <w:spacing w:after="240"/>
        <w:jc w:val="both"/>
        <w:outlineLvl w:val="0"/>
        <w:rPr>
          <w:b/>
          <w:bCs/>
          <w:sz w:val="20"/>
          <w:szCs w:val="20"/>
          <w:lang w:val="bg-BG"/>
        </w:rPr>
      </w:pPr>
      <w:bookmarkStart w:id="41" w:name="_Ref91302299"/>
      <w:r w:rsidRPr="00ED512E">
        <w:rPr>
          <w:b/>
          <w:bCs/>
          <w:sz w:val="20"/>
          <w:szCs w:val="20"/>
          <w:lang w:val="bg-BG"/>
        </w:rPr>
        <w:t>ФОРС МАЖОР</w:t>
      </w:r>
      <w:bookmarkEnd w:id="40"/>
      <w:bookmarkEnd w:id="41"/>
    </w:p>
    <w:p w14:paraId="6B68B9E8" w14:textId="77777777" w:rsidR="00BF6B80" w:rsidRPr="00ED512E" w:rsidRDefault="00BF6B80" w:rsidP="00BF6B80">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512E">
        <w:rPr>
          <w:rFonts w:eastAsiaTheme="majorEastAsia"/>
          <w:sz w:val="20"/>
          <w:szCs w:val="20"/>
          <w:lang w:val="bg-BG"/>
        </w:rPr>
        <w:t>договора</w:t>
      </w:r>
      <w:r w:rsidRPr="00ED512E">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512E">
        <w:rPr>
          <w:rFonts w:eastAsiaTheme="majorEastAsia"/>
          <w:sz w:val="20"/>
          <w:szCs w:val="20"/>
          <w:lang w:val="bg-BG"/>
        </w:rPr>
        <w:t>договора</w:t>
      </w:r>
      <w:r w:rsidRPr="00ED512E">
        <w:rPr>
          <w:sz w:val="20"/>
          <w:szCs w:val="20"/>
          <w:lang w:val="bg-BG"/>
        </w:rPr>
        <w:t>.</w:t>
      </w:r>
    </w:p>
    <w:p w14:paraId="2BB0F537" w14:textId="77777777" w:rsidR="00BF6B80" w:rsidRPr="00ED512E" w:rsidRDefault="00BF6B80" w:rsidP="00D76041">
      <w:pPr>
        <w:numPr>
          <w:ilvl w:val="1"/>
          <w:numId w:val="4"/>
        </w:numPr>
        <w:tabs>
          <w:tab w:val="clear" w:pos="1440"/>
          <w:tab w:val="left" w:pos="720"/>
          <w:tab w:val="num" w:pos="1620"/>
        </w:tabs>
        <w:spacing w:after="240"/>
        <w:ind w:left="720" w:hanging="720"/>
        <w:jc w:val="both"/>
        <w:outlineLvl w:val="0"/>
        <w:rPr>
          <w:sz w:val="20"/>
          <w:szCs w:val="20"/>
          <w:lang w:val="bg-BG"/>
        </w:rPr>
      </w:pPr>
      <w:r w:rsidRPr="00ED512E">
        <w:rPr>
          <w:sz w:val="20"/>
          <w:szCs w:val="20"/>
          <w:lang w:val="bg-BG"/>
        </w:rPr>
        <w:t>Страните трябва да направят това уведомление до 3 (три) дни от настъпването на обстоятелствата.</w:t>
      </w:r>
    </w:p>
    <w:p w14:paraId="7E54BB12" w14:textId="3D001BFB" w:rsidR="00B736F0" w:rsidRDefault="00B736F0" w:rsidP="00D76041">
      <w:pPr>
        <w:pStyle w:val="ListParagraph"/>
        <w:numPr>
          <w:ilvl w:val="0"/>
          <w:numId w:val="43"/>
        </w:numPr>
        <w:spacing w:after="0" w:line="240" w:lineRule="auto"/>
        <w:contextualSpacing/>
        <w:jc w:val="both"/>
        <w:rPr>
          <w:rFonts w:ascii="Times New Roman" w:hAnsi="Times New Roman"/>
          <w:b/>
        </w:rPr>
      </w:pPr>
      <w:r>
        <w:rPr>
          <w:rFonts w:ascii="Times New Roman" w:hAnsi="Times New Roman"/>
          <w:b/>
        </w:rPr>
        <w:t>ЗАЩИТА НА ЛИЧНИТЕ ДАННИ</w:t>
      </w:r>
    </w:p>
    <w:p w14:paraId="2FACBB3E" w14:textId="6ABA6F98" w:rsidR="00D76041" w:rsidRPr="00B736F0" w:rsidRDefault="00B736F0" w:rsidP="00B736F0">
      <w:pPr>
        <w:pStyle w:val="ListParagraph"/>
        <w:numPr>
          <w:ilvl w:val="1"/>
          <w:numId w:val="43"/>
        </w:numPr>
        <w:spacing w:after="0" w:line="240" w:lineRule="auto"/>
        <w:contextualSpacing/>
        <w:jc w:val="both"/>
        <w:rPr>
          <w:rFonts w:ascii="Times New Roman" w:hAnsi="Times New Roman"/>
        </w:rPr>
      </w:pPr>
      <w:r w:rsidRPr="00B736F0">
        <w:rPr>
          <w:rFonts w:ascii="Times New Roman" w:hAnsi="Times New Roman"/>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09802F5" w14:textId="77777777" w:rsidR="00D76041" w:rsidRPr="0012120F" w:rsidRDefault="00D76041" w:rsidP="00D76041">
      <w:pPr>
        <w:pStyle w:val="ListParagraph"/>
        <w:numPr>
          <w:ilvl w:val="1"/>
          <w:numId w:val="43"/>
        </w:numPr>
        <w:tabs>
          <w:tab w:val="clear" w:pos="1440"/>
          <w:tab w:val="num" w:pos="720"/>
        </w:tabs>
        <w:spacing w:after="0" w:line="240" w:lineRule="auto"/>
        <w:ind w:left="360"/>
        <w:contextualSpacing/>
        <w:jc w:val="both"/>
        <w:rPr>
          <w:rFonts w:ascii="Times New Roman" w:hAnsi="Times New Roman"/>
        </w:rPr>
      </w:pPr>
      <w:r w:rsidRPr="0012120F">
        <w:rPr>
          <w:rFonts w:ascii="Times New Roman" w:hAnsi="Times New Roman"/>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32B624C8" w14:textId="77777777" w:rsidR="00D76041" w:rsidRPr="0012120F" w:rsidRDefault="00D76041" w:rsidP="00D76041">
      <w:pPr>
        <w:pStyle w:val="ListParagraph"/>
        <w:numPr>
          <w:ilvl w:val="1"/>
          <w:numId w:val="43"/>
        </w:numPr>
        <w:tabs>
          <w:tab w:val="clear" w:pos="1440"/>
          <w:tab w:val="num" w:pos="720"/>
        </w:tabs>
        <w:spacing w:after="0" w:line="240" w:lineRule="auto"/>
        <w:ind w:left="360"/>
        <w:contextualSpacing/>
        <w:jc w:val="both"/>
        <w:rPr>
          <w:rFonts w:ascii="Times New Roman" w:hAnsi="Times New Roman"/>
        </w:rPr>
      </w:pPr>
      <w:r w:rsidRPr="0012120F">
        <w:rPr>
          <w:rFonts w:ascii="Times New Roman" w:hAnsi="Times New Roman"/>
        </w:rPr>
        <w:t>Във връзка с обработването на лични данни Изпълнителят е длъжен:</w:t>
      </w:r>
    </w:p>
    <w:p w14:paraId="10ADD3D7"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обработва личните данни само по документирано нареждане на Възложителя;</w:t>
      </w:r>
    </w:p>
    <w:p w14:paraId="77A4A802"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2CE4AD1"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вземе всички необходими мерки съгласно чл. 32 от Регламента, гарантиращи сигурността на обработването на данните;</w:t>
      </w:r>
    </w:p>
    <w:p w14:paraId="3F18F198"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спазва условията за включване на друг обработващ лични данни;</w:t>
      </w:r>
    </w:p>
    <w:p w14:paraId="3AF91A81"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17A9FE2"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8544C7C"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5071168"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B339859" w14:textId="77777777" w:rsidR="00D76041" w:rsidRPr="0012120F" w:rsidRDefault="00D76041" w:rsidP="00D76041">
      <w:pPr>
        <w:pStyle w:val="ListParagraph"/>
        <w:numPr>
          <w:ilvl w:val="2"/>
          <w:numId w:val="43"/>
        </w:numPr>
        <w:spacing w:after="0" w:line="240" w:lineRule="auto"/>
        <w:contextualSpacing/>
        <w:jc w:val="both"/>
        <w:rPr>
          <w:rFonts w:ascii="Times New Roman" w:hAnsi="Times New Roman"/>
        </w:rPr>
      </w:pPr>
      <w:r w:rsidRPr="0012120F">
        <w:rPr>
          <w:rFonts w:ascii="Times New Roman" w:hAnsi="Times New Roman"/>
        </w:rPr>
        <w:t>незабавно да уведоми Възложителя, ако счита, че дадено нареждане нарушава Регламента или други разпоредби относно защитата на данни.</w:t>
      </w:r>
    </w:p>
    <w:p w14:paraId="3EBC033E" w14:textId="356878CE" w:rsidR="00BF6B80" w:rsidRPr="00ED512E" w:rsidRDefault="00D76041" w:rsidP="00D76041">
      <w:r w:rsidRPr="0012120F">
        <w:rPr>
          <w:rFonts w:ascii="Times New Roman" w:hAnsi="Times New Roman"/>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bookmarkEnd w:id="8"/>
    <w:p w14:paraId="4F475147" w14:textId="77777777" w:rsidR="002C6EEF" w:rsidRPr="00ED512E" w:rsidRDefault="002C6EEF" w:rsidP="002C6EEF">
      <w:pPr>
        <w:rPr>
          <w:sz w:val="20"/>
          <w:lang w:val="bg-BG"/>
        </w:rPr>
      </w:pPr>
    </w:p>
    <w:p w14:paraId="4F475148" w14:textId="77777777" w:rsidR="00CE392D" w:rsidRPr="00ED512E" w:rsidRDefault="00CE392D" w:rsidP="0070483D">
      <w:pPr>
        <w:spacing w:after="240"/>
        <w:jc w:val="both"/>
        <w:outlineLvl w:val="0"/>
        <w:rPr>
          <w:sz w:val="20"/>
          <w:szCs w:val="20"/>
          <w:lang w:val="bg-BG"/>
        </w:rPr>
      </w:pPr>
      <w:bookmarkStart w:id="42" w:name="възложител"/>
      <w:bookmarkStart w:id="43" w:name="контролиращслужител"/>
      <w:bookmarkStart w:id="44" w:name="представителконтролиращслужител"/>
      <w:bookmarkStart w:id="45" w:name="инструкциизавариране"/>
      <w:bookmarkStart w:id="46" w:name="договор"/>
      <w:bookmarkStart w:id="47" w:name="поръчка"/>
      <w:bookmarkStart w:id="48" w:name="срокнадоговора"/>
      <w:bookmarkStart w:id="49" w:name="гаранциязаизпълнение"/>
      <w:bookmarkEnd w:id="9"/>
      <w:bookmarkEnd w:id="42"/>
      <w:bookmarkEnd w:id="43"/>
      <w:bookmarkEnd w:id="44"/>
      <w:bookmarkEnd w:id="45"/>
      <w:bookmarkEnd w:id="46"/>
      <w:bookmarkEnd w:id="47"/>
      <w:bookmarkEnd w:id="48"/>
      <w:bookmarkEnd w:id="49"/>
    </w:p>
    <w:p w14:paraId="4F475149" w14:textId="77777777" w:rsidR="00CE392D" w:rsidRPr="00ED512E" w:rsidRDefault="00CE392D">
      <w:pPr>
        <w:rPr>
          <w:lang w:val="bg-BG"/>
        </w:rPr>
        <w:sectPr w:rsidR="00CE392D" w:rsidRPr="00ED512E" w:rsidSect="001B42F8">
          <w:pgSz w:w="11906" w:h="16838"/>
          <w:pgMar w:top="1440" w:right="849" w:bottom="719" w:left="1440" w:header="709" w:footer="647" w:gutter="0"/>
          <w:cols w:space="708"/>
          <w:docGrid w:linePitch="360"/>
        </w:sectPr>
      </w:pPr>
    </w:p>
    <w:p w14:paraId="4F47514A" w14:textId="77777777" w:rsidR="00CE392D" w:rsidRPr="00ED512E" w:rsidRDefault="00CE392D">
      <w:pPr>
        <w:pStyle w:val="Heading1"/>
        <w:jc w:val="center"/>
        <w:rPr>
          <w:rFonts w:ascii="Bookman Old Style" w:hAnsi="Bookman Old Style"/>
          <w:lang w:val="bg-BG"/>
        </w:rPr>
      </w:pPr>
      <w:bookmarkStart w:id="50" w:name="_Ref37832222"/>
      <w:r w:rsidRPr="00ED512E">
        <w:rPr>
          <w:rFonts w:ascii="Bookman Old Style" w:hAnsi="Bookman Old Style"/>
          <w:lang w:val="bg-BG"/>
        </w:rPr>
        <w:t>ПРИЛОЖЕНИЯ</w:t>
      </w:r>
      <w:bookmarkEnd w:id="50"/>
    </w:p>
    <w:p w14:paraId="4F47514B" w14:textId="77777777" w:rsidR="00CE392D" w:rsidRPr="00ED512E" w:rsidRDefault="00CE392D">
      <w:pPr>
        <w:pStyle w:val="Heading1"/>
        <w:jc w:val="center"/>
        <w:rPr>
          <w:rFonts w:ascii="Bookman Old Style" w:hAnsi="Bookman Old Style"/>
          <w:lang w:val="bg-BG"/>
        </w:rPr>
        <w:sectPr w:rsidR="00CE392D" w:rsidRPr="00ED512E" w:rsidSect="009E7337">
          <w:pgSz w:w="11906" w:h="16838"/>
          <w:pgMar w:top="1440" w:right="1440" w:bottom="1440" w:left="1440" w:header="709" w:footer="514" w:gutter="0"/>
          <w:cols w:space="708"/>
          <w:vAlign w:val="center"/>
          <w:docGrid w:linePitch="360"/>
        </w:sectPr>
      </w:pPr>
    </w:p>
    <w:p w14:paraId="34C7C456" w14:textId="77777777" w:rsidR="00F66478" w:rsidRPr="00ED512E" w:rsidRDefault="00F66478" w:rsidP="00F66478">
      <w:pPr>
        <w:spacing w:before="120" w:after="120"/>
        <w:jc w:val="center"/>
        <w:rPr>
          <w:rFonts w:eastAsia="Calibri"/>
          <w:b/>
          <w:sz w:val="20"/>
          <w:szCs w:val="20"/>
          <w:lang w:val="bg-BG"/>
        </w:rPr>
      </w:pPr>
      <w:r w:rsidRPr="00ED512E">
        <w:rPr>
          <w:rFonts w:eastAsia="Calibri"/>
          <w:b/>
          <w:sz w:val="20"/>
          <w:szCs w:val="20"/>
          <w:lang w:val="bg-BG"/>
        </w:rPr>
        <w:t>Стандартен образец за единния европейски документ за обществени поръчки (ЕЕДОП)</w:t>
      </w:r>
    </w:p>
    <w:p w14:paraId="6EC3E46A" w14:textId="77777777" w:rsidR="00F66478" w:rsidRPr="00ED512E" w:rsidRDefault="00F66478" w:rsidP="00F66478">
      <w:pPr>
        <w:keepNext/>
        <w:spacing w:before="120" w:after="360"/>
        <w:jc w:val="center"/>
        <w:rPr>
          <w:rFonts w:eastAsia="Calibri"/>
          <w:b/>
          <w:sz w:val="20"/>
          <w:szCs w:val="20"/>
          <w:lang w:val="bg-BG"/>
        </w:rPr>
      </w:pPr>
      <w:r w:rsidRPr="00ED512E">
        <w:rPr>
          <w:rFonts w:eastAsia="Calibri"/>
          <w:b/>
          <w:sz w:val="20"/>
          <w:szCs w:val="20"/>
          <w:lang w:val="bg-BG"/>
        </w:rPr>
        <w:t>Част І: Информация за процедурата за възлагане на обществена поръчка и за възлагащия орган или възложителя</w:t>
      </w:r>
    </w:p>
    <w:p w14:paraId="6C1EBA28"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0"/>
          <w:szCs w:val="20"/>
          <w:lang w:val="bg-BG"/>
        </w:rPr>
      </w:pPr>
      <w:r w:rsidRPr="00ED512E">
        <w:rPr>
          <w:rFonts w:eastAsia="Calibri"/>
          <w:sz w:val="20"/>
          <w:szCs w:val="20"/>
          <w:lang w:val="bg-BG"/>
        </w:rPr>
        <w:t xml:space="preserve"> </w:t>
      </w:r>
      <w:r w:rsidRPr="00ED512E">
        <w:rPr>
          <w:rFonts w:eastAsia="Calibri"/>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D512E">
        <w:rPr>
          <w:rFonts w:eastAsia="Calibri"/>
          <w:b/>
          <w:i/>
          <w:sz w:val="20"/>
          <w:szCs w:val="20"/>
          <w:u w:val="single"/>
          <w:lang w:val="bg-BG"/>
        </w:rPr>
        <w:t>при условие че ЕЕДОП е създаден и попълнен чрез електронната система за ЕЕДОП</w:t>
      </w:r>
      <w:r w:rsidRPr="00ED512E">
        <w:rPr>
          <w:rFonts w:eastAsia="Calibri"/>
          <w:b/>
          <w:i/>
          <w:sz w:val="20"/>
          <w:szCs w:val="20"/>
          <w:u w:val="single"/>
          <w:vertAlign w:val="superscript"/>
          <w:lang w:val="bg-BG"/>
        </w:rPr>
        <w:footnoteReference w:id="3"/>
      </w:r>
      <w:r w:rsidRPr="00ED512E">
        <w:rPr>
          <w:rFonts w:eastAsia="Calibri"/>
          <w:sz w:val="20"/>
          <w:szCs w:val="20"/>
          <w:lang w:val="bg-BG"/>
        </w:rPr>
        <w:t>.</w:t>
      </w:r>
      <w:r w:rsidRPr="00ED512E">
        <w:rPr>
          <w:rFonts w:eastAsia="Calibri"/>
          <w:b/>
          <w:sz w:val="20"/>
          <w:szCs w:val="20"/>
          <w:u w:val="single"/>
          <w:lang w:val="bg-BG"/>
        </w:rPr>
        <w:t xml:space="preserve"> </w:t>
      </w:r>
      <w:r w:rsidRPr="00ED512E">
        <w:rPr>
          <w:rFonts w:eastAsia="Calibri"/>
          <w:b/>
          <w:sz w:val="20"/>
          <w:szCs w:val="20"/>
          <w:lang w:val="bg-BG"/>
        </w:rPr>
        <w:t xml:space="preserve">Позоваване на </w:t>
      </w:r>
      <w:r w:rsidRPr="00ED512E">
        <w:rPr>
          <w:rFonts w:eastAsia="Calibri"/>
          <w:b/>
          <w:i/>
          <w:sz w:val="20"/>
          <w:szCs w:val="20"/>
          <w:lang w:val="bg-BG"/>
        </w:rPr>
        <w:t>съответното обявление</w:t>
      </w:r>
      <w:r w:rsidRPr="00ED512E">
        <w:rPr>
          <w:rFonts w:eastAsia="Calibri"/>
          <w:b/>
          <w:i/>
          <w:sz w:val="20"/>
          <w:szCs w:val="20"/>
          <w:vertAlign w:val="superscript"/>
          <w:lang w:val="bg-BG"/>
        </w:rPr>
        <w:footnoteReference w:id="4"/>
      </w:r>
      <w:r w:rsidRPr="00ED512E">
        <w:rPr>
          <w:rFonts w:eastAsia="Calibri"/>
          <w:b/>
          <w:sz w:val="20"/>
          <w:szCs w:val="20"/>
          <w:lang w:val="bg-BG"/>
        </w:rPr>
        <w:t>, публикувано в Официален вестник на Европейския съюз:</w:t>
      </w:r>
      <w:r w:rsidRPr="00ED512E">
        <w:rPr>
          <w:rFonts w:eastAsia="Calibri"/>
          <w:sz w:val="20"/>
          <w:szCs w:val="20"/>
          <w:lang w:val="bg-BG"/>
        </w:rPr>
        <w:br/>
      </w:r>
      <w:r w:rsidRPr="00ED512E">
        <w:rPr>
          <w:rFonts w:eastAsia="Calibri"/>
          <w:b/>
          <w:sz w:val="20"/>
          <w:szCs w:val="20"/>
          <w:lang w:val="bg-BG"/>
        </w:rPr>
        <w:t xml:space="preserve">OВEС S брой[], дата [], стр.[], </w:t>
      </w:r>
      <w:r w:rsidRPr="00ED512E">
        <w:rPr>
          <w:rFonts w:eastAsia="Calibri"/>
          <w:sz w:val="20"/>
          <w:szCs w:val="20"/>
          <w:lang w:val="bg-BG"/>
        </w:rPr>
        <w:br/>
      </w:r>
      <w:r w:rsidRPr="00ED512E">
        <w:rPr>
          <w:rFonts w:eastAsia="Calibri"/>
          <w:b/>
          <w:sz w:val="20"/>
          <w:szCs w:val="20"/>
          <w:lang w:val="bg-BG"/>
        </w:rPr>
        <w:t>Номер на обявлението в ОВ S: [ ][ ][ ][ ]/S [ ][ ][ ]–[ ][ ][ ][ ][ ][ ][ ]</w:t>
      </w:r>
    </w:p>
    <w:p w14:paraId="71D86FEA"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74A46B1" w14:textId="77777777" w:rsidR="00F66478" w:rsidRPr="00ED512E" w:rsidRDefault="00F66478" w:rsidP="00F6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bg-BG"/>
        </w:rPr>
      </w:pPr>
    </w:p>
    <w:p w14:paraId="1786B052" w14:textId="13C36EE3"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2327"/>
        </w:tabs>
        <w:spacing w:before="120" w:after="120"/>
        <w:jc w:val="both"/>
        <w:rPr>
          <w:rFonts w:eastAsia="Calibri"/>
          <w:b/>
          <w:color w:val="FF0000"/>
          <w:sz w:val="20"/>
          <w:szCs w:val="20"/>
          <w:lang w:val="bg-BG"/>
        </w:rPr>
      </w:pPr>
      <w:r w:rsidRPr="00B9647D">
        <w:rPr>
          <w:rFonts w:eastAsia="Calibri"/>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Настоящата процедура може да бъде намерена на адрес: </w:t>
      </w:r>
      <w:hyperlink r:id="rId30" w:history="1">
        <w:r w:rsidRPr="00B9647D">
          <w:rPr>
            <w:rFonts w:eastAsia="Calibri"/>
            <w:sz w:val="20"/>
            <w:szCs w:val="20"/>
            <w:u w:val="single"/>
            <w:lang w:val="en-US"/>
          </w:rPr>
          <w:t>www</w:t>
        </w:r>
        <w:r w:rsidRPr="00B9647D">
          <w:rPr>
            <w:rFonts w:eastAsia="Calibri"/>
            <w:sz w:val="20"/>
            <w:szCs w:val="20"/>
            <w:u w:val="single"/>
            <w:lang w:val="ru-RU"/>
          </w:rPr>
          <w:t>.</w:t>
        </w:r>
        <w:r w:rsidRPr="00B9647D">
          <w:rPr>
            <w:rFonts w:eastAsia="Calibri"/>
            <w:sz w:val="20"/>
            <w:szCs w:val="20"/>
            <w:u w:val="single"/>
            <w:lang w:val="en-US"/>
          </w:rPr>
          <w:t>aop</w:t>
        </w:r>
        <w:r w:rsidRPr="00B9647D">
          <w:rPr>
            <w:rFonts w:eastAsia="Calibri"/>
            <w:sz w:val="20"/>
            <w:szCs w:val="20"/>
            <w:u w:val="single"/>
            <w:lang w:val="ru-RU"/>
          </w:rPr>
          <w:t>.</w:t>
        </w:r>
        <w:r w:rsidRPr="00B9647D">
          <w:rPr>
            <w:rFonts w:eastAsia="Calibri"/>
            <w:sz w:val="20"/>
            <w:szCs w:val="20"/>
            <w:u w:val="single"/>
            <w:lang w:val="en-US"/>
          </w:rPr>
          <w:t>bg</w:t>
        </w:r>
      </w:hyperlink>
      <w:r w:rsidRPr="00B9647D">
        <w:rPr>
          <w:rFonts w:eastAsia="Calibri"/>
          <w:sz w:val="20"/>
          <w:szCs w:val="20"/>
          <w:lang w:val="bg-BG"/>
        </w:rPr>
        <w:t xml:space="preserve"> или в профила на купувача: </w:t>
      </w:r>
      <w:r w:rsidR="00B9647D" w:rsidRPr="00B9647D">
        <w:t>https://procurement.sofiyskavoda.bg/documents.aspx?zop=1440</w:t>
      </w:r>
      <w:r w:rsidR="00BA5BDB" w:rsidRPr="00ED512E">
        <w:rPr>
          <w:color w:val="FF0000"/>
          <w:sz w:val="20"/>
          <w:szCs w:val="20"/>
          <w:lang w:val="bg-BG"/>
        </w:rPr>
        <w:t xml:space="preserve"> </w:t>
      </w:r>
      <w:r w:rsidRPr="00ED512E">
        <w:rPr>
          <w:rFonts w:eastAsia="Calibri"/>
          <w:color w:val="FF0000"/>
          <w:sz w:val="20"/>
          <w:szCs w:val="20"/>
          <w:lang w:val="bg-BG"/>
        </w:rPr>
        <w:t xml:space="preserve"> </w:t>
      </w:r>
    </w:p>
    <w:p w14:paraId="25270039" w14:textId="77777777" w:rsidR="00F66478" w:rsidRPr="00ED512E" w:rsidRDefault="00F66478" w:rsidP="00F66478">
      <w:pPr>
        <w:keepNext/>
        <w:tabs>
          <w:tab w:val="left" w:pos="486"/>
          <w:tab w:val="center" w:pos="4536"/>
        </w:tabs>
        <w:spacing w:before="120" w:after="360"/>
        <w:rPr>
          <w:rFonts w:eastAsia="Calibri"/>
          <w:b/>
          <w:smallCaps/>
          <w:sz w:val="20"/>
          <w:szCs w:val="20"/>
          <w:lang w:val="bg-BG"/>
        </w:rPr>
      </w:pPr>
      <w:r w:rsidRPr="00ED512E">
        <w:rPr>
          <w:rFonts w:eastAsia="Calibri"/>
          <w:b/>
          <w:smallCaps/>
          <w:sz w:val="20"/>
          <w:szCs w:val="20"/>
          <w:lang w:val="bg-BG"/>
        </w:rPr>
        <w:tab/>
        <w:t>Информация за процедурата за възлагане на обществена поръчка</w:t>
      </w:r>
    </w:p>
    <w:p w14:paraId="64405AA7"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 xml:space="preserve">Информацията, изисквана съгласно част I, ще бъде извлечена автоматично, </w:t>
      </w:r>
      <w:r w:rsidRPr="00ED512E">
        <w:rPr>
          <w:rFonts w:eastAsia="Calibri"/>
          <w:b/>
          <w:i/>
          <w:sz w:val="20"/>
          <w:szCs w:val="20"/>
          <w:u w:val="single"/>
          <w:lang w:val="bg-BG"/>
        </w:rPr>
        <w:t>при условие че ЕЕДОП е създаден и попълнен чрез посочената по-горе електронна система за ЕЕДОП.</w:t>
      </w:r>
      <w:r w:rsidRPr="00ED512E">
        <w:rPr>
          <w:rFonts w:eastAsia="Calibri"/>
          <w:b/>
          <w:sz w:val="20"/>
          <w:szCs w:val="20"/>
          <w:u w:val="single"/>
          <w:lang w:val="bg-BG"/>
        </w:rPr>
        <w:t xml:space="preserve"> </w:t>
      </w:r>
      <w:r w:rsidRPr="00ED512E">
        <w:rPr>
          <w:rFonts w:eastAsia="Calibri"/>
          <w:b/>
          <w:i/>
          <w:sz w:val="20"/>
          <w:szCs w:val="20"/>
          <w:u w:val="single"/>
          <w:lang w:val="bg-BG"/>
        </w:rPr>
        <w:t xml:space="preserve">В противен случай тази информация трябва да бъде попълнена от </w:t>
      </w:r>
      <w:r w:rsidRPr="00ED512E">
        <w:rPr>
          <w:rFonts w:eastAsia="Calibri"/>
          <w:b/>
          <w:sz w:val="20"/>
          <w:szCs w:val="20"/>
          <w:lang w:val="bg-BG"/>
        </w:rPr>
        <w:t>икономическия оператор</w:t>
      </w:r>
      <w:r w:rsidRPr="00ED512E">
        <w:rPr>
          <w:rFonts w:eastAsia="Calibri"/>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F66478" w:rsidRPr="00ED512E" w14:paraId="56073791" w14:textId="77777777" w:rsidTr="00081E2D">
        <w:trPr>
          <w:trHeight w:val="349"/>
        </w:trPr>
        <w:tc>
          <w:tcPr>
            <w:tcW w:w="4644" w:type="dxa"/>
            <w:shd w:val="clear" w:color="auto" w:fill="auto"/>
          </w:tcPr>
          <w:p w14:paraId="13E2B19B"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Идентифициране на възложителя</w:t>
            </w:r>
            <w:r w:rsidRPr="00ED512E">
              <w:rPr>
                <w:rFonts w:eastAsia="Calibri"/>
                <w:b/>
                <w:i/>
                <w:sz w:val="20"/>
                <w:szCs w:val="20"/>
                <w:vertAlign w:val="superscript"/>
                <w:lang w:val="bg-BG"/>
              </w:rPr>
              <w:footnoteReference w:id="5"/>
            </w:r>
          </w:p>
        </w:tc>
        <w:tc>
          <w:tcPr>
            <w:tcW w:w="5184" w:type="dxa"/>
            <w:shd w:val="clear" w:color="auto" w:fill="auto"/>
          </w:tcPr>
          <w:p w14:paraId="7AC4413A"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1DD78588" w14:textId="77777777" w:rsidTr="00081E2D">
        <w:trPr>
          <w:trHeight w:val="349"/>
        </w:trPr>
        <w:tc>
          <w:tcPr>
            <w:tcW w:w="4644" w:type="dxa"/>
            <w:shd w:val="clear" w:color="auto" w:fill="auto"/>
          </w:tcPr>
          <w:p w14:paraId="6DEBAC49"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Име: </w:t>
            </w:r>
          </w:p>
        </w:tc>
        <w:tc>
          <w:tcPr>
            <w:tcW w:w="5184" w:type="dxa"/>
            <w:shd w:val="clear" w:color="auto" w:fill="auto"/>
          </w:tcPr>
          <w:p w14:paraId="053D5AF8"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[„Софийска вода“ АД   ]</w:t>
            </w:r>
          </w:p>
        </w:tc>
      </w:tr>
      <w:tr w:rsidR="00F66478" w:rsidRPr="00ED512E" w14:paraId="46F11E5B" w14:textId="77777777" w:rsidTr="00081E2D">
        <w:trPr>
          <w:trHeight w:val="485"/>
        </w:trPr>
        <w:tc>
          <w:tcPr>
            <w:tcW w:w="4644" w:type="dxa"/>
            <w:shd w:val="clear" w:color="auto" w:fill="auto"/>
          </w:tcPr>
          <w:p w14:paraId="702A770A"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За коя обществена поръчки се отнася?</w:t>
            </w:r>
          </w:p>
        </w:tc>
        <w:tc>
          <w:tcPr>
            <w:tcW w:w="5184" w:type="dxa"/>
            <w:shd w:val="clear" w:color="auto" w:fill="auto"/>
          </w:tcPr>
          <w:p w14:paraId="2825A329"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3FD06902" w14:textId="77777777" w:rsidTr="00081E2D">
        <w:trPr>
          <w:trHeight w:val="484"/>
        </w:trPr>
        <w:tc>
          <w:tcPr>
            <w:tcW w:w="4644" w:type="dxa"/>
            <w:shd w:val="clear" w:color="auto" w:fill="auto"/>
          </w:tcPr>
          <w:p w14:paraId="2B266752"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Название или кратко описание на поръчката</w:t>
            </w:r>
            <w:r w:rsidRPr="00ED512E">
              <w:rPr>
                <w:rFonts w:eastAsia="Calibri"/>
                <w:sz w:val="20"/>
                <w:szCs w:val="20"/>
                <w:vertAlign w:val="superscript"/>
                <w:lang w:val="bg-BG"/>
              </w:rPr>
              <w:footnoteReference w:id="6"/>
            </w:r>
            <w:r w:rsidRPr="00ED512E">
              <w:rPr>
                <w:rFonts w:eastAsia="Calibri"/>
                <w:sz w:val="20"/>
                <w:szCs w:val="20"/>
                <w:lang w:val="bg-BG"/>
              </w:rPr>
              <w:t>:</w:t>
            </w:r>
          </w:p>
        </w:tc>
        <w:tc>
          <w:tcPr>
            <w:tcW w:w="5184" w:type="dxa"/>
            <w:shd w:val="clear" w:color="auto" w:fill="auto"/>
          </w:tcPr>
          <w:p w14:paraId="7B567B98" w14:textId="5B699F76" w:rsidR="00F66478" w:rsidRPr="00ED512E" w:rsidRDefault="00AD1475" w:rsidP="00AD1475">
            <w:pPr>
              <w:spacing w:before="120" w:after="120"/>
              <w:jc w:val="both"/>
              <w:rPr>
                <w:rFonts w:eastAsia="Calibri"/>
                <w:sz w:val="20"/>
                <w:szCs w:val="20"/>
                <w:lang w:val="bg-BG"/>
              </w:rPr>
            </w:pPr>
            <w:r w:rsidRPr="00ED512E">
              <w:rPr>
                <w:rFonts w:eastAsia="Calibri"/>
                <w:sz w:val="20"/>
                <w:szCs w:val="20"/>
                <w:lang w:val="bg-BG"/>
              </w:rPr>
              <w:t>Доставка, инсталация и поддръжка на шест броя лицензи за работни станции на ABB SCADA и поддръжка (Sentinel)</w:t>
            </w:r>
          </w:p>
        </w:tc>
      </w:tr>
      <w:tr w:rsidR="00F66478" w:rsidRPr="00ED512E" w14:paraId="4E6BD76A" w14:textId="77777777" w:rsidTr="00081E2D">
        <w:trPr>
          <w:trHeight w:val="484"/>
        </w:trPr>
        <w:tc>
          <w:tcPr>
            <w:tcW w:w="4644" w:type="dxa"/>
            <w:shd w:val="clear" w:color="auto" w:fill="auto"/>
          </w:tcPr>
          <w:p w14:paraId="3959560E"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Референтен номер на досието, определен от възлагащия орган или възложителя (</w:t>
            </w:r>
            <w:r w:rsidRPr="00ED512E">
              <w:rPr>
                <w:rFonts w:eastAsia="Calibri"/>
                <w:i/>
                <w:sz w:val="20"/>
                <w:szCs w:val="20"/>
                <w:lang w:val="bg-BG"/>
              </w:rPr>
              <w:t>ако е приложимо</w:t>
            </w:r>
            <w:r w:rsidRPr="00ED512E">
              <w:rPr>
                <w:rFonts w:eastAsia="Calibri"/>
                <w:sz w:val="20"/>
                <w:szCs w:val="20"/>
                <w:lang w:val="bg-BG"/>
              </w:rPr>
              <w:t>)</w:t>
            </w:r>
            <w:r w:rsidRPr="00ED512E">
              <w:rPr>
                <w:rFonts w:eastAsia="Calibri"/>
                <w:sz w:val="20"/>
                <w:szCs w:val="20"/>
                <w:vertAlign w:val="superscript"/>
                <w:lang w:val="bg-BG"/>
              </w:rPr>
              <w:footnoteReference w:id="7"/>
            </w:r>
            <w:r w:rsidRPr="00ED512E">
              <w:rPr>
                <w:rFonts w:eastAsia="Calibri"/>
                <w:sz w:val="20"/>
                <w:szCs w:val="20"/>
                <w:lang w:val="bg-BG"/>
              </w:rPr>
              <w:t>:</w:t>
            </w:r>
          </w:p>
        </w:tc>
        <w:tc>
          <w:tcPr>
            <w:tcW w:w="5184" w:type="dxa"/>
            <w:shd w:val="clear" w:color="auto" w:fill="auto"/>
          </w:tcPr>
          <w:p w14:paraId="3347393E" w14:textId="5C908BD1" w:rsidR="00F66478" w:rsidRPr="00ED512E" w:rsidRDefault="00F66478" w:rsidP="007F12D7">
            <w:pPr>
              <w:spacing w:before="120" w:after="120"/>
              <w:jc w:val="both"/>
              <w:rPr>
                <w:rFonts w:eastAsia="Calibri"/>
                <w:sz w:val="20"/>
                <w:szCs w:val="20"/>
                <w:lang w:val="en-US"/>
              </w:rPr>
            </w:pPr>
            <w:r w:rsidRPr="00ED512E">
              <w:rPr>
                <w:rFonts w:eastAsia="Calibri"/>
                <w:sz w:val="20"/>
                <w:szCs w:val="20"/>
                <w:lang w:val="bg-BG"/>
              </w:rPr>
              <w:t>[ТТ001</w:t>
            </w:r>
            <w:r w:rsidR="003220CC" w:rsidRPr="00ED512E">
              <w:rPr>
                <w:rFonts w:eastAsia="Calibri"/>
                <w:sz w:val="20"/>
                <w:szCs w:val="20"/>
                <w:lang w:val="bg-BG"/>
              </w:rPr>
              <w:t>7</w:t>
            </w:r>
            <w:r w:rsidR="007F12D7" w:rsidRPr="00ED512E">
              <w:rPr>
                <w:rFonts w:eastAsia="Calibri"/>
                <w:sz w:val="20"/>
                <w:szCs w:val="20"/>
                <w:lang w:val="bg-BG"/>
              </w:rPr>
              <w:t>1</w:t>
            </w:r>
            <w:r w:rsidR="00AD1475" w:rsidRPr="00ED512E">
              <w:rPr>
                <w:rFonts w:eastAsia="Calibri"/>
                <w:sz w:val="20"/>
                <w:szCs w:val="20"/>
                <w:lang w:val="bg-BG"/>
              </w:rPr>
              <w:t>9</w:t>
            </w:r>
            <w:r w:rsidRPr="00ED512E">
              <w:rPr>
                <w:rFonts w:eastAsia="Calibri"/>
                <w:sz w:val="20"/>
                <w:szCs w:val="20"/>
                <w:lang w:val="bg-BG"/>
              </w:rPr>
              <w:t>]</w:t>
            </w:r>
          </w:p>
        </w:tc>
      </w:tr>
    </w:tbl>
    <w:p w14:paraId="1A33D9D2"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0"/>
          <w:szCs w:val="20"/>
          <w:lang w:val="bg-BG"/>
        </w:rPr>
      </w:pPr>
      <w:r w:rsidRPr="00ED512E">
        <w:rPr>
          <w:rFonts w:eastAsia="Calibri"/>
          <w:sz w:val="20"/>
          <w:szCs w:val="20"/>
          <w:u w:val="single"/>
          <w:lang w:val="bg-BG"/>
        </w:rPr>
        <w:t>Останалата</w:t>
      </w:r>
      <w:r w:rsidRPr="00ED512E">
        <w:rPr>
          <w:rFonts w:eastAsia="Calibri"/>
          <w:sz w:val="20"/>
          <w:szCs w:val="20"/>
          <w:lang w:val="bg-BG"/>
        </w:rPr>
        <w:t xml:space="preserve"> информация във всички раздели на ЕЕДОП следва да бъде попълнена от </w:t>
      </w:r>
      <w:r w:rsidRPr="00ED512E">
        <w:rPr>
          <w:rFonts w:eastAsia="Calibri"/>
          <w:sz w:val="20"/>
          <w:szCs w:val="20"/>
          <w:u w:val="single"/>
          <w:lang w:val="bg-BG"/>
        </w:rPr>
        <w:t>икономическия оператор</w:t>
      </w:r>
    </w:p>
    <w:p w14:paraId="52381EBC" w14:textId="77777777" w:rsidR="00F66478" w:rsidRPr="00ED512E" w:rsidRDefault="00F66478" w:rsidP="00F66478">
      <w:pPr>
        <w:keepNext/>
        <w:jc w:val="center"/>
        <w:rPr>
          <w:rFonts w:eastAsia="Calibri"/>
          <w:b/>
          <w:sz w:val="20"/>
          <w:szCs w:val="20"/>
          <w:lang w:val="bg-BG"/>
        </w:rPr>
      </w:pPr>
      <w:r w:rsidRPr="00ED512E">
        <w:rPr>
          <w:rFonts w:eastAsia="Calibri"/>
          <w:b/>
          <w:sz w:val="20"/>
          <w:szCs w:val="20"/>
          <w:lang w:val="bg-BG"/>
        </w:rPr>
        <w:t>Част II: Информация за икономическия оператор</w:t>
      </w:r>
    </w:p>
    <w:p w14:paraId="4DFFFD25" w14:textId="77777777" w:rsidR="00F66478" w:rsidRPr="00ED512E" w:rsidRDefault="00F66478" w:rsidP="00F66478">
      <w:pPr>
        <w:keepNext/>
        <w:jc w:val="center"/>
        <w:rPr>
          <w:rFonts w:eastAsia="Calibri"/>
          <w:b/>
          <w:sz w:val="20"/>
          <w:szCs w:val="20"/>
          <w:lang w:val="bg-BG"/>
        </w:rPr>
      </w:pPr>
      <w:r w:rsidRPr="00ED512E">
        <w:rPr>
          <w:rFonts w:eastAsia="Calibri"/>
          <w:b/>
          <w:sz w:val="20"/>
          <w:szCs w:val="20"/>
          <w:lang w:val="bg-BG"/>
        </w:rPr>
        <w:t>А: Информация за икономическия оператор</w:t>
      </w:r>
    </w:p>
    <w:p w14:paraId="709F4F07" w14:textId="77777777" w:rsidR="00F66478" w:rsidRPr="00ED512E" w:rsidRDefault="00F66478" w:rsidP="00F66478">
      <w:pPr>
        <w:spacing w:before="120" w:after="120"/>
        <w:jc w:val="both"/>
        <w:rPr>
          <w:rFonts w:eastAsia="Calibri"/>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04C5250A" w14:textId="77777777" w:rsidTr="00081E2D">
        <w:tc>
          <w:tcPr>
            <w:tcW w:w="4644" w:type="dxa"/>
            <w:shd w:val="clear" w:color="auto" w:fill="auto"/>
          </w:tcPr>
          <w:p w14:paraId="2AA7B089"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Идентификация:</w:t>
            </w:r>
          </w:p>
        </w:tc>
        <w:tc>
          <w:tcPr>
            <w:tcW w:w="4645" w:type="dxa"/>
            <w:shd w:val="clear" w:color="auto" w:fill="auto"/>
          </w:tcPr>
          <w:p w14:paraId="7E2C4E4F"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7533AED2" w14:textId="77777777" w:rsidTr="00081E2D">
        <w:tc>
          <w:tcPr>
            <w:tcW w:w="4644" w:type="dxa"/>
            <w:shd w:val="clear" w:color="auto" w:fill="auto"/>
          </w:tcPr>
          <w:p w14:paraId="1A2A992C" w14:textId="77777777" w:rsidR="00F66478" w:rsidRPr="00ED512E" w:rsidRDefault="00F66478" w:rsidP="00F66478">
            <w:pPr>
              <w:spacing w:before="120" w:after="120"/>
              <w:ind w:left="850" w:hanging="850"/>
              <w:jc w:val="both"/>
              <w:rPr>
                <w:rFonts w:eastAsia="Calibri"/>
                <w:sz w:val="20"/>
                <w:szCs w:val="20"/>
                <w:lang w:val="bg-BG"/>
              </w:rPr>
            </w:pPr>
            <w:r w:rsidRPr="00ED512E">
              <w:rPr>
                <w:rFonts w:eastAsia="Calibri"/>
                <w:sz w:val="20"/>
                <w:szCs w:val="20"/>
                <w:lang w:val="bg-BG"/>
              </w:rPr>
              <w:t>Име:</w:t>
            </w:r>
          </w:p>
        </w:tc>
        <w:tc>
          <w:tcPr>
            <w:tcW w:w="4645" w:type="dxa"/>
            <w:shd w:val="clear" w:color="auto" w:fill="auto"/>
          </w:tcPr>
          <w:p w14:paraId="6F42EAB9"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w:t>
            </w:r>
          </w:p>
        </w:tc>
      </w:tr>
      <w:tr w:rsidR="00F66478" w:rsidRPr="00ED512E" w14:paraId="6D10D080" w14:textId="77777777" w:rsidTr="00081E2D">
        <w:trPr>
          <w:trHeight w:val="1372"/>
        </w:trPr>
        <w:tc>
          <w:tcPr>
            <w:tcW w:w="4644" w:type="dxa"/>
            <w:shd w:val="clear" w:color="auto" w:fill="auto"/>
          </w:tcPr>
          <w:p w14:paraId="5AC6929E"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Идентификационен номер по ДДС, ако е приложимо:</w:t>
            </w:r>
          </w:p>
          <w:p w14:paraId="0EF399A2"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2599459"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w:t>
            </w:r>
          </w:p>
          <w:p w14:paraId="319CF286"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w:t>
            </w:r>
          </w:p>
        </w:tc>
      </w:tr>
      <w:tr w:rsidR="00F66478" w:rsidRPr="00ED512E" w14:paraId="7165B85F" w14:textId="77777777" w:rsidTr="00081E2D">
        <w:tc>
          <w:tcPr>
            <w:tcW w:w="4644" w:type="dxa"/>
            <w:shd w:val="clear" w:color="auto" w:fill="auto"/>
          </w:tcPr>
          <w:p w14:paraId="391BA5D4"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Пощенски адрес: </w:t>
            </w:r>
          </w:p>
        </w:tc>
        <w:tc>
          <w:tcPr>
            <w:tcW w:w="4645" w:type="dxa"/>
            <w:shd w:val="clear" w:color="auto" w:fill="auto"/>
          </w:tcPr>
          <w:p w14:paraId="74B57C12"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561279DA" w14:textId="77777777" w:rsidTr="00081E2D">
        <w:trPr>
          <w:trHeight w:val="2002"/>
        </w:trPr>
        <w:tc>
          <w:tcPr>
            <w:tcW w:w="4644" w:type="dxa"/>
            <w:shd w:val="clear" w:color="auto" w:fill="auto"/>
          </w:tcPr>
          <w:p w14:paraId="665EFBB0"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Лице или лица за контакт</w:t>
            </w:r>
            <w:r w:rsidRPr="00ED512E">
              <w:rPr>
                <w:rFonts w:eastAsia="Calibri"/>
                <w:sz w:val="20"/>
                <w:szCs w:val="20"/>
                <w:vertAlign w:val="superscript"/>
                <w:lang w:val="bg-BG"/>
              </w:rPr>
              <w:footnoteReference w:id="8"/>
            </w:r>
            <w:r w:rsidRPr="00ED512E">
              <w:rPr>
                <w:rFonts w:eastAsia="Calibri"/>
                <w:sz w:val="20"/>
                <w:szCs w:val="20"/>
                <w:lang w:val="bg-BG"/>
              </w:rPr>
              <w:t>:</w:t>
            </w:r>
          </w:p>
          <w:p w14:paraId="64EA6D6C"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Телефон:</w:t>
            </w:r>
          </w:p>
          <w:p w14:paraId="1074A3F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Ел. поща:</w:t>
            </w:r>
          </w:p>
          <w:p w14:paraId="65C26157"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Интернет адрес (уеб адрес) (</w:t>
            </w:r>
            <w:r w:rsidRPr="00ED512E">
              <w:rPr>
                <w:rFonts w:eastAsia="Calibri"/>
                <w:i/>
                <w:sz w:val="20"/>
                <w:szCs w:val="20"/>
                <w:lang w:val="bg-BG"/>
              </w:rPr>
              <w:t>ако е приложимо</w:t>
            </w:r>
            <w:r w:rsidRPr="00ED512E">
              <w:rPr>
                <w:rFonts w:eastAsia="Calibri"/>
                <w:sz w:val="20"/>
                <w:szCs w:val="20"/>
                <w:lang w:val="bg-BG"/>
              </w:rPr>
              <w:t>):</w:t>
            </w:r>
          </w:p>
        </w:tc>
        <w:tc>
          <w:tcPr>
            <w:tcW w:w="4645" w:type="dxa"/>
            <w:shd w:val="clear" w:color="auto" w:fill="auto"/>
          </w:tcPr>
          <w:p w14:paraId="6D1D2C0E"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p w14:paraId="1330130B"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p w14:paraId="36574D8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p w14:paraId="4E455D20"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003AFAC0" w14:textId="77777777" w:rsidTr="00081E2D">
        <w:tc>
          <w:tcPr>
            <w:tcW w:w="4644" w:type="dxa"/>
            <w:shd w:val="clear" w:color="auto" w:fill="auto"/>
          </w:tcPr>
          <w:p w14:paraId="1DD9893F"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Обща информация:</w:t>
            </w:r>
          </w:p>
        </w:tc>
        <w:tc>
          <w:tcPr>
            <w:tcW w:w="4645" w:type="dxa"/>
            <w:shd w:val="clear" w:color="auto" w:fill="auto"/>
          </w:tcPr>
          <w:p w14:paraId="3D7302B0"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5985A7BB" w14:textId="77777777" w:rsidTr="00081E2D">
        <w:tc>
          <w:tcPr>
            <w:tcW w:w="4644" w:type="dxa"/>
            <w:shd w:val="clear" w:color="auto" w:fill="auto"/>
          </w:tcPr>
          <w:p w14:paraId="71B23EEF"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Икономическият оператор микро-, малко или средно предприятие ли е</w:t>
            </w:r>
            <w:r w:rsidRPr="00ED512E">
              <w:rPr>
                <w:rFonts w:eastAsia="Calibri"/>
                <w:sz w:val="20"/>
                <w:szCs w:val="20"/>
                <w:vertAlign w:val="superscript"/>
                <w:lang w:val="bg-BG"/>
              </w:rPr>
              <w:footnoteReference w:id="9"/>
            </w:r>
            <w:r w:rsidRPr="00ED512E">
              <w:rPr>
                <w:rFonts w:eastAsia="Calibri"/>
                <w:sz w:val="20"/>
                <w:szCs w:val="20"/>
                <w:lang w:val="bg-BG"/>
              </w:rPr>
              <w:t>?</w:t>
            </w:r>
          </w:p>
        </w:tc>
        <w:tc>
          <w:tcPr>
            <w:tcW w:w="4645" w:type="dxa"/>
            <w:shd w:val="clear" w:color="auto" w:fill="auto"/>
          </w:tcPr>
          <w:p w14:paraId="5E2556F4"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tc>
      </w:tr>
      <w:tr w:rsidR="00F66478" w:rsidRPr="00ED512E" w14:paraId="01CF7C0E" w14:textId="77777777" w:rsidTr="00081E2D">
        <w:tc>
          <w:tcPr>
            <w:tcW w:w="4644" w:type="dxa"/>
            <w:shd w:val="clear" w:color="auto" w:fill="auto"/>
          </w:tcPr>
          <w:p w14:paraId="778089A5" w14:textId="77777777" w:rsidR="00F66478" w:rsidRPr="00ED512E" w:rsidRDefault="00F66478" w:rsidP="00F66478">
            <w:pPr>
              <w:spacing w:before="120" w:after="120"/>
              <w:jc w:val="both"/>
              <w:rPr>
                <w:rFonts w:eastAsia="Calibri"/>
                <w:sz w:val="20"/>
                <w:szCs w:val="20"/>
                <w:lang w:val="bg-BG"/>
              </w:rPr>
            </w:pPr>
            <w:r w:rsidRPr="00ED512E">
              <w:rPr>
                <w:rFonts w:eastAsia="Calibri"/>
                <w:b/>
                <w:sz w:val="20"/>
                <w:szCs w:val="20"/>
                <w:u w:val="single"/>
                <w:lang w:val="bg-BG"/>
              </w:rPr>
              <w:t>Само в случай че поръчката е запазена</w:t>
            </w:r>
            <w:r w:rsidRPr="00ED512E">
              <w:rPr>
                <w:rFonts w:eastAsia="Calibri"/>
                <w:b/>
                <w:sz w:val="20"/>
                <w:szCs w:val="20"/>
                <w:u w:val="single"/>
                <w:vertAlign w:val="superscript"/>
                <w:lang w:val="bg-BG"/>
              </w:rPr>
              <w:footnoteReference w:id="10"/>
            </w:r>
            <w:r w:rsidRPr="00ED512E">
              <w:rPr>
                <w:rFonts w:eastAsia="Calibri"/>
                <w:b/>
                <w:sz w:val="20"/>
                <w:szCs w:val="20"/>
                <w:u w:val="single"/>
                <w:lang w:val="bg-BG"/>
              </w:rPr>
              <w:t>:</w:t>
            </w:r>
            <w:r w:rsidRPr="00ED512E">
              <w:rPr>
                <w:rFonts w:eastAsia="Calibri"/>
                <w:b/>
                <w:sz w:val="20"/>
                <w:szCs w:val="20"/>
                <w:lang w:val="bg-BG"/>
              </w:rPr>
              <w:t xml:space="preserve"> </w:t>
            </w:r>
            <w:r w:rsidRPr="00ED512E">
              <w:rPr>
                <w:rFonts w:eastAsia="Calibri"/>
                <w:sz w:val="20"/>
                <w:szCs w:val="20"/>
                <w:lang w:val="bg-BG"/>
              </w:rPr>
              <w:t>икономическият оператор защитено предприятие ли е или социално предприятие</w:t>
            </w:r>
            <w:r w:rsidRPr="00ED512E">
              <w:rPr>
                <w:rFonts w:eastAsia="Calibri"/>
                <w:sz w:val="20"/>
                <w:szCs w:val="20"/>
                <w:vertAlign w:val="superscript"/>
                <w:lang w:val="bg-BG"/>
              </w:rPr>
              <w:footnoteReference w:id="11"/>
            </w:r>
            <w:r w:rsidRPr="00ED512E">
              <w:rPr>
                <w:rFonts w:eastAsia="Calibri"/>
                <w:sz w:val="20"/>
                <w:szCs w:val="20"/>
                <w:lang w:val="bg-BG"/>
              </w:rPr>
              <w:t>, или ще осигури изпълнението на поръчката в контекста на програми за създаване на защитени работни места?</w:t>
            </w:r>
            <w:r w:rsidRPr="00ED512E">
              <w:rPr>
                <w:rFonts w:eastAsia="Calibri"/>
                <w:sz w:val="20"/>
                <w:szCs w:val="20"/>
                <w:lang w:val="bg-BG"/>
              </w:rPr>
              <w:br/>
            </w:r>
            <w:r w:rsidRPr="00ED512E">
              <w:rPr>
                <w:rFonts w:eastAsia="Calibri"/>
                <w:b/>
                <w:sz w:val="20"/>
                <w:szCs w:val="20"/>
                <w:lang w:val="bg-BG"/>
              </w:rPr>
              <w:t xml:space="preserve">Ако „да“, </w:t>
            </w:r>
            <w:r w:rsidRPr="00ED512E">
              <w:rPr>
                <w:rFonts w:eastAsia="Calibri"/>
                <w:sz w:val="20"/>
                <w:szCs w:val="20"/>
                <w:lang w:val="bg-BG"/>
              </w:rPr>
              <w:t>какъв е съответният процент работници с увреждания или в неравностойно положение?</w:t>
            </w:r>
            <w:r w:rsidRPr="00ED512E">
              <w:rPr>
                <w:rFonts w:eastAsia="Calibri"/>
                <w:sz w:val="20"/>
                <w:szCs w:val="20"/>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192D818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r w:rsidRPr="00ED512E">
              <w:rPr>
                <w:rFonts w:eastAsia="Calibri"/>
                <w:sz w:val="20"/>
                <w:szCs w:val="20"/>
                <w:lang w:val="bg-BG"/>
              </w:rPr>
              <w:br/>
            </w:r>
          </w:p>
        </w:tc>
      </w:tr>
      <w:tr w:rsidR="00F66478" w:rsidRPr="00ED512E" w14:paraId="432851EB" w14:textId="77777777" w:rsidTr="00081E2D">
        <w:tc>
          <w:tcPr>
            <w:tcW w:w="4644" w:type="dxa"/>
            <w:shd w:val="clear" w:color="auto" w:fill="auto"/>
          </w:tcPr>
          <w:p w14:paraId="0FD6CE4D"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EB50FB4"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 [] Не се прилага</w:t>
            </w:r>
          </w:p>
        </w:tc>
      </w:tr>
      <w:tr w:rsidR="00F66478" w:rsidRPr="00ED512E" w14:paraId="60E97CEB" w14:textId="77777777" w:rsidTr="00081E2D">
        <w:tc>
          <w:tcPr>
            <w:tcW w:w="4644" w:type="dxa"/>
            <w:shd w:val="clear" w:color="auto" w:fill="auto"/>
          </w:tcPr>
          <w:p w14:paraId="7CDB82ED" w14:textId="77777777" w:rsidR="00F66478" w:rsidRPr="00ED512E" w:rsidRDefault="00F66478" w:rsidP="00F66478">
            <w:pPr>
              <w:spacing w:before="120" w:after="120"/>
              <w:jc w:val="both"/>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w:t>
            </w:r>
          </w:p>
          <w:p w14:paraId="0C3AC725" w14:textId="77777777" w:rsidR="00F66478" w:rsidRPr="00ED512E" w:rsidRDefault="00F66478" w:rsidP="00F66478">
            <w:pPr>
              <w:spacing w:before="120" w:after="120"/>
              <w:jc w:val="both"/>
              <w:rPr>
                <w:rFonts w:eastAsia="Calibri"/>
                <w:b/>
                <w:sz w:val="20"/>
                <w:szCs w:val="20"/>
                <w:u w:val="single"/>
                <w:lang w:val="bg-BG"/>
              </w:rPr>
            </w:pPr>
            <w:r w:rsidRPr="00ED512E">
              <w:rPr>
                <w:rFonts w:eastAsia="Calibri"/>
                <w:b/>
                <w:sz w:val="20"/>
                <w:szCs w:val="20"/>
                <w:u w:val="single"/>
                <w:lang w:val="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5F6927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а) Моля посочете наименованието на списъка или сертификата и съответния регистрационен или сертификационен номер, ако е приложимо:</w:t>
            </w:r>
            <w:r w:rsidRPr="00ED512E">
              <w:rPr>
                <w:rFonts w:eastAsia="Calibri"/>
                <w:sz w:val="20"/>
                <w:szCs w:val="20"/>
                <w:lang w:val="bg-BG"/>
              </w:rPr>
              <w:br/>
            </w:r>
            <w:r w:rsidRPr="00ED512E">
              <w:rPr>
                <w:rFonts w:eastAsia="Calibri"/>
                <w:i/>
                <w:sz w:val="20"/>
                <w:szCs w:val="20"/>
                <w:lang w:val="bg-BG"/>
              </w:rPr>
              <w:t>б) Ако сертификатът за регистрацията или за сертифицирането е наличен в електронен формат, моля, посочете:</w:t>
            </w:r>
            <w:r w:rsidRPr="00ED512E">
              <w:rPr>
                <w:rFonts w:eastAsia="Calibri"/>
                <w:sz w:val="20"/>
                <w:szCs w:val="20"/>
                <w:lang w:val="bg-BG"/>
              </w:rPr>
              <w:br/>
            </w:r>
            <w:r w:rsidRPr="00ED512E">
              <w:rPr>
                <w:rFonts w:eastAsia="Calibri"/>
                <w:sz w:val="20"/>
                <w:szCs w:val="20"/>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D512E">
              <w:rPr>
                <w:rFonts w:eastAsia="Calibri"/>
                <w:sz w:val="20"/>
                <w:szCs w:val="20"/>
                <w:vertAlign w:val="superscript"/>
                <w:lang w:val="bg-BG"/>
              </w:rPr>
              <w:footnoteReference w:id="12"/>
            </w:r>
            <w:r w:rsidRPr="00ED512E">
              <w:rPr>
                <w:rFonts w:eastAsia="Calibri"/>
                <w:sz w:val="20"/>
                <w:szCs w:val="20"/>
                <w:lang w:val="bg-BG"/>
              </w:rPr>
              <w:t>:</w:t>
            </w:r>
            <w:r w:rsidRPr="00ED512E">
              <w:rPr>
                <w:rFonts w:eastAsia="Calibri"/>
                <w:sz w:val="20"/>
                <w:szCs w:val="20"/>
                <w:lang w:val="bg-BG"/>
              </w:rPr>
              <w:br/>
              <w:t>г) Регистрацията или сертифицирането обхваща ли всички задължителни критерии за подбор?</w:t>
            </w:r>
            <w:r w:rsidRPr="00ED512E">
              <w:rPr>
                <w:rFonts w:eastAsia="Calibri"/>
                <w:sz w:val="20"/>
                <w:szCs w:val="20"/>
                <w:lang w:val="bg-BG"/>
              </w:rPr>
              <w:br/>
            </w:r>
            <w:r w:rsidRPr="00ED512E">
              <w:rPr>
                <w:rFonts w:eastAsia="Calibri"/>
                <w:b/>
                <w:sz w:val="20"/>
                <w:szCs w:val="20"/>
                <w:lang w:val="bg-BG"/>
              </w:rPr>
              <w:t>Ако „не“:</w:t>
            </w:r>
            <w:r w:rsidRPr="00ED512E">
              <w:rPr>
                <w:rFonts w:eastAsia="Calibri"/>
                <w:sz w:val="20"/>
                <w:szCs w:val="20"/>
                <w:lang w:val="bg-BG"/>
              </w:rPr>
              <w:br/>
            </w:r>
            <w:r w:rsidRPr="00ED512E">
              <w:rPr>
                <w:rFonts w:eastAsia="Calibri"/>
                <w:b/>
                <w:sz w:val="20"/>
                <w:szCs w:val="20"/>
                <w:u w:val="single"/>
                <w:lang w:val="bg-BG"/>
              </w:rPr>
              <w:t>В допълнение моля, попълнете липсващата информация в част ІV, раздели А, Б, В или Г според случая</w:t>
            </w:r>
            <w:r w:rsidRPr="00ED512E">
              <w:rPr>
                <w:rFonts w:eastAsia="Calibri"/>
                <w:sz w:val="20"/>
                <w:szCs w:val="20"/>
                <w:lang w:val="bg-BG"/>
              </w:rPr>
              <w:t xml:space="preserve">  </w:t>
            </w:r>
            <w:r w:rsidRPr="00ED512E">
              <w:rPr>
                <w:rFonts w:eastAsia="Calibri"/>
                <w:b/>
                <w:i/>
                <w:sz w:val="20"/>
                <w:szCs w:val="20"/>
                <w:lang w:val="bg-BG"/>
              </w:rPr>
              <w:t>САМО ако това се изисква съгласно съответното обявление или документацията за обществената поръчка:</w:t>
            </w:r>
            <w:r w:rsidRPr="00ED512E">
              <w:rPr>
                <w:rFonts w:eastAsia="Calibri"/>
                <w:sz w:val="20"/>
                <w:szCs w:val="20"/>
                <w:lang w:val="bg-BG"/>
              </w:rPr>
              <w:br/>
              <w:t xml:space="preserve">д) Икономическият оператор може ли да представи </w:t>
            </w:r>
            <w:r w:rsidRPr="00ED512E">
              <w:rPr>
                <w:rFonts w:eastAsia="Calibri"/>
                <w:b/>
                <w:sz w:val="20"/>
                <w:szCs w:val="20"/>
                <w:lang w:val="bg-BG"/>
              </w:rPr>
              <w:t>удостоверение</w:t>
            </w:r>
            <w:r w:rsidRPr="00ED512E">
              <w:rPr>
                <w:rFonts w:eastAsia="Calibri"/>
                <w:sz w:val="20"/>
                <w:szCs w:val="20"/>
                <w:lang w:val="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r w:rsidRPr="00ED512E">
              <w:rPr>
                <w:rFonts w:eastAsia="Calibri"/>
                <w:sz w:val="20"/>
                <w:szCs w:val="20"/>
                <w:lang w:val="bg-BG"/>
              </w:rPr>
              <w:t xml:space="preserve"> </w:t>
            </w:r>
          </w:p>
        </w:tc>
        <w:tc>
          <w:tcPr>
            <w:tcW w:w="4645" w:type="dxa"/>
            <w:shd w:val="clear" w:color="auto" w:fill="auto"/>
          </w:tcPr>
          <w:p w14:paraId="1F5D7F4D"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a) [……]</w:t>
            </w:r>
            <w:r w:rsidRPr="00ED512E">
              <w:rPr>
                <w:rFonts w:eastAsia="Calibri"/>
                <w:sz w:val="20"/>
                <w:szCs w:val="20"/>
                <w:lang w:val="bg-BG"/>
              </w:rPr>
              <w:br/>
            </w:r>
            <w:r w:rsidRPr="00ED512E">
              <w:rPr>
                <w:rFonts w:eastAsia="Calibri"/>
                <w:sz w:val="20"/>
                <w:szCs w:val="20"/>
                <w:lang w:val="bg-BG"/>
              </w:rPr>
              <w:br/>
            </w:r>
            <w:r w:rsidRPr="00ED512E">
              <w:rPr>
                <w:rFonts w:eastAsia="Calibri"/>
                <w:i/>
                <w:sz w:val="20"/>
                <w:szCs w:val="20"/>
                <w:lang w:val="bg-BG"/>
              </w:rPr>
              <w:t>б) (уеб адрес, орган или служба, издаващи документа, точно позоваване на документа):</w:t>
            </w:r>
            <w:r w:rsidRPr="00ED512E">
              <w:rPr>
                <w:rFonts w:eastAsia="Calibri"/>
                <w:sz w:val="20"/>
                <w:szCs w:val="20"/>
                <w:lang w:val="bg-BG"/>
              </w:rPr>
              <w:br/>
            </w:r>
            <w:r w:rsidRPr="00ED512E">
              <w:rPr>
                <w:rFonts w:eastAsia="Calibri"/>
                <w:i/>
                <w:sz w:val="20"/>
                <w:szCs w:val="20"/>
                <w:lang w:val="bg-BG"/>
              </w:rPr>
              <w:t>[……][……][……][……]</w:t>
            </w:r>
            <w:r w:rsidRPr="00ED512E">
              <w:rPr>
                <w:rFonts w:eastAsia="Calibri"/>
                <w:sz w:val="20"/>
                <w:szCs w:val="20"/>
                <w:lang w:val="bg-BG"/>
              </w:rPr>
              <w:br/>
              <w:t>в) [……]</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г) []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д) []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br/>
            </w:r>
            <w:r w:rsidRPr="00ED512E">
              <w:rPr>
                <w:rFonts w:eastAsia="Calibri"/>
                <w:i/>
                <w:sz w:val="20"/>
                <w:szCs w:val="20"/>
                <w:lang w:val="bg-BG"/>
              </w:rPr>
              <w:t>[……][……][……][……]</w:t>
            </w:r>
          </w:p>
        </w:tc>
      </w:tr>
      <w:tr w:rsidR="00F66478" w:rsidRPr="00ED512E" w14:paraId="562602F9" w14:textId="77777777" w:rsidTr="00081E2D">
        <w:tc>
          <w:tcPr>
            <w:tcW w:w="4644" w:type="dxa"/>
            <w:shd w:val="clear" w:color="auto" w:fill="auto"/>
          </w:tcPr>
          <w:p w14:paraId="786A3C4D"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Форма на участие:</w:t>
            </w:r>
          </w:p>
        </w:tc>
        <w:tc>
          <w:tcPr>
            <w:tcW w:w="4645" w:type="dxa"/>
            <w:shd w:val="clear" w:color="auto" w:fill="auto"/>
          </w:tcPr>
          <w:p w14:paraId="1E985C9F"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36D36E60" w14:textId="77777777" w:rsidTr="00081E2D">
        <w:tc>
          <w:tcPr>
            <w:tcW w:w="4644" w:type="dxa"/>
            <w:shd w:val="clear" w:color="auto" w:fill="auto"/>
          </w:tcPr>
          <w:p w14:paraId="0B4CE1AD"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Икономическият оператор участва ли в процедурата за възлагане на обществена поръчка заедно с други икономически оператори</w:t>
            </w:r>
            <w:r w:rsidRPr="00ED512E">
              <w:rPr>
                <w:rFonts w:eastAsia="Calibri"/>
                <w:sz w:val="20"/>
                <w:szCs w:val="20"/>
                <w:vertAlign w:val="superscript"/>
                <w:lang w:val="bg-BG"/>
              </w:rPr>
              <w:footnoteReference w:id="13"/>
            </w:r>
            <w:r w:rsidRPr="00ED512E">
              <w:rPr>
                <w:rFonts w:eastAsia="Calibri"/>
                <w:sz w:val="20"/>
                <w:szCs w:val="20"/>
                <w:lang w:val="bg-BG"/>
              </w:rPr>
              <w:t>?</w:t>
            </w:r>
          </w:p>
        </w:tc>
        <w:tc>
          <w:tcPr>
            <w:tcW w:w="4645" w:type="dxa"/>
            <w:shd w:val="clear" w:color="auto" w:fill="auto"/>
          </w:tcPr>
          <w:p w14:paraId="1F7A6DCF"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tc>
      </w:tr>
      <w:tr w:rsidR="00F66478" w:rsidRPr="00ED512E" w14:paraId="3177D2D5" w14:textId="77777777" w:rsidTr="00081E2D">
        <w:tc>
          <w:tcPr>
            <w:tcW w:w="9289" w:type="dxa"/>
            <w:gridSpan w:val="2"/>
            <w:shd w:val="clear" w:color="auto" w:fill="BFBFBF"/>
          </w:tcPr>
          <w:p w14:paraId="683E19FC"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Ако „да“</w:t>
            </w:r>
            <w:r w:rsidRPr="00ED512E">
              <w:rPr>
                <w:rFonts w:eastAsia="Calibri"/>
                <w:i/>
                <w:sz w:val="20"/>
                <w:szCs w:val="20"/>
                <w:lang w:val="bg-BG"/>
              </w:rPr>
              <w:t>, моля, уверете се, че останалите участващи оператори представят отделен ЕЕДОП</w:t>
            </w:r>
            <w:r w:rsidRPr="00ED512E">
              <w:rPr>
                <w:rFonts w:eastAsia="Calibri"/>
                <w:sz w:val="20"/>
                <w:szCs w:val="20"/>
                <w:lang w:val="bg-BG"/>
              </w:rPr>
              <w:t>.</w:t>
            </w:r>
          </w:p>
        </w:tc>
      </w:tr>
      <w:tr w:rsidR="00F66478" w:rsidRPr="00ED512E" w14:paraId="108DB756" w14:textId="77777777" w:rsidTr="00081E2D">
        <w:tc>
          <w:tcPr>
            <w:tcW w:w="4644" w:type="dxa"/>
            <w:shd w:val="clear" w:color="auto" w:fill="auto"/>
          </w:tcPr>
          <w:p w14:paraId="5CDFF9A3"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w:t>
            </w:r>
            <w:r w:rsidRPr="00ED512E">
              <w:rPr>
                <w:rFonts w:eastAsia="Calibri"/>
                <w:sz w:val="20"/>
                <w:szCs w:val="20"/>
                <w:lang w:val="bg-BG"/>
              </w:rPr>
              <w:br/>
              <w:t>а) моля, посочете ролята на икономическия оператор в групата (ръководител на групата, отговорник за конкретни задачи...):</w:t>
            </w:r>
            <w:r w:rsidRPr="00ED512E">
              <w:rPr>
                <w:rFonts w:eastAsia="Calibri"/>
                <w:sz w:val="20"/>
                <w:szCs w:val="20"/>
                <w:lang w:val="bg-BG"/>
              </w:rPr>
              <w:br/>
              <w:t>б) моля, посочете другите икономически оператори, които участват заедно в процедурата за възлагане на обществена поръчка:</w:t>
            </w:r>
            <w:r w:rsidRPr="00ED512E">
              <w:rPr>
                <w:rFonts w:eastAsia="Calibri"/>
                <w:sz w:val="20"/>
                <w:szCs w:val="20"/>
                <w:lang w:val="bg-BG"/>
              </w:rPr>
              <w:br/>
              <w:t>в) когато е приложимо, посочете името на участващата група:</w:t>
            </w:r>
          </w:p>
        </w:tc>
        <w:tc>
          <w:tcPr>
            <w:tcW w:w="4645" w:type="dxa"/>
            <w:shd w:val="clear" w:color="auto" w:fill="auto"/>
          </w:tcPr>
          <w:p w14:paraId="1778CE44"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а): [……]</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б): [……]</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в): [……]</w:t>
            </w:r>
          </w:p>
        </w:tc>
      </w:tr>
      <w:tr w:rsidR="00F66478" w:rsidRPr="00ED512E" w14:paraId="00FBE6CC" w14:textId="77777777" w:rsidTr="00081E2D">
        <w:tc>
          <w:tcPr>
            <w:tcW w:w="4644" w:type="dxa"/>
            <w:shd w:val="clear" w:color="auto" w:fill="auto"/>
          </w:tcPr>
          <w:p w14:paraId="27BF0D4D" w14:textId="77777777" w:rsidR="00F66478" w:rsidRPr="00ED512E" w:rsidRDefault="00F66478" w:rsidP="00F66478">
            <w:pPr>
              <w:spacing w:before="120" w:after="120"/>
              <w:rPr>
                <w:rFonts w:eastAsia="Calibri"/>
                <w:b/>
                <w:i/>
                <w:sz w:val="20"/>
                <w:szCs w:val="20"/>
                <w:lang w:val="bg-BG"/>
              </w:rPr>
            </w:pPr>
            <w:r w:rsidRPr="00ED512E">
              <w:rPr>
                <w:rFonts w:eastAsia="Calibri"/>
                <w:b/>
                <w:i/>
                <w:sz w:val="20"/>
                <w:szCs w:val="20"/>
                <w:lang w:val="bg-BG"/>
              </w:rPr>
              <w:t>Обособени позиции</w:t>
            </w:r>
          </w:p>
        </w:tc>
        <w:tc>
          <w:tcPr>
            <w:tcW w:w="4645" w:type="dxa"/>
            <w:shd w:val="clear" w:color="auto" w:fill="auto"/>
          </w:tcPr>
          <w:p w14:paraId="676DF925" w14:textId="77777777" w:rsidR="00F66478" w:rsidRPr="00ED512E" w:rsidRDefault="00F66478" w:rsidP="00F66478">
            <w:pPr>
              <w:spacing w:before="120" w:after="120"/>
              <w:rPr>
                <w:rFonts w:eastAsia="Calibri"/>
                <w:b/>
                <w:i/>
                <w:sz w:val="20"/>
                <w:szCs w:val="20"/>
                <w:lang w:val="bg-BG"/>
              </w:rPr>
            </w:pPr>
            <w:r w:rsidRPr="00ED512E">
              <w:rPr>
                <w:rFonts w:eastAsia="Calibri"/>
                <w:b/>
                <w:i/>
                <w:sz w:val="20"/>
                <w:szCs w:val="20"/>
                <w:lang w:val="bg-BG"/>
              </w:rPr>
              <w:t>Отговор:</w:t>
            </w:r>
          </w:p>
        </w:tc>
      </w:tr>
      <w:tr w:rsidR="00F66478" w:rsidRPr="00ED512E" w14:paraId="0DC11C56" w14:textId="77777777" w:rsidTr="00081E2D">
        <w:tc>
          <w:tcPr>
            <w:tcW w:w="4644" w:type="dxa"/>
            <w:shd w:val="clear" w:color="auto" w:fill="auto"/>
          </w:tcPr>
          <w:p w14:paraId="5AD1D83B" w14:textId="77777777" w:rsidR="00F66478" w:rsidRPr="00ED512E" w:rsidRDefault="00F66478" w:rsidP="00F66478">
            <w:pPr>
              <w:spacing w:before="120" w:after="120"/>
              <w:rPr>
                <w:rFonts w:eastAsia="Calibri"/>
                <w:b/>
                <w:i/>
                <w:sz w:val="20"/>
                <w:szCs w:val="20"/>
                <w:lang w:val="bg-BG"/>
              </w:rPr>
            </w:pPr>
            <w:r w:rsidRPr="00ED512E">
              <w:rPr>
                <w:rFonts w:eastAsia="Calibri"/>
                <w:sz w:val="20"/>
                <w:szCs w:val="20"/>
                <w:lang w:val="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F612B26" w14:textId="77777777" w:rsidR="00F66478" w:rsidRPr="00ED512E" w:rsidRDefault="00F66478" w:rsidP="00F66478">
            <w:pPr>
              <w:spacing w:before="120" w:after="120"/>
              <w:rPr>
                <w:rFonts w:eastAsia="Calibri"/>
                <w:b/>
                <w:i/>
                <w:sz w:val="20"/>
                <w:szCs w:val="20"/>
                <w:lang w:val="bg-BG"/>
              </w:rPr>
            </w:pPr>
            <w:r w:rsidRPr="00ED512E">
              <w:rPr>
                <w:rFonts w:eastAsia="Calibri"/>
                <w:sz w:val="20"/>
                <w:szCs w:val="20"/>
                <w:lang w:val="bg-BG"/>
              </w:rPr>
              <w:t>[   ]</w:t>
            </w:r>
          </w:p>
        </w:tc>
      </w:tr>
    </w:tbl>
    <w:p w14:paraId="4468C651"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Б: Информация за представителите на икономическия оператор</w:t>
      </w:r>
    </w:p>
    <w:p w14:paraId="028CD850" w14:textId="77777777" w:rsidR="00F66478" w:rsidRPr="00ED512E" w:rsidRDefault="00F66478" w:rsidP="00F66478">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0"/>
          <w:szCs w:val="20"/>
          <w:lang w:val="bg-BG"/>
        </w:rPr>
      </w:pPr>
      <w:r w:rsidRPr="00ED512E">
        <w:rPr>
          <w:rFonts w:eastAsia="Calibri"/>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515BC78E" w14:textId="77777777" w:rsidTr="00081E2D">
        <w:tc>
          <w:tcPr>
            <w:tcW w:w="4644" w:type="dxa"/>
            <w:shd w:val="clear" w:color="auto" w:fill="auto"/>
          </w:tcPr>
          <w:p w14:paraId="70532217"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Представителство, ако има такива:</w:t>
            </w:r>
          </w:p>
        </w:tc>
        <w:tc>
          <w:tcPr>
            <w:tcW w:w="4645" w:type="dxa"/>
            <w:shd w:val="clear" w:color="auto" w:fill="auto"/>
          </w:tcPr>
          <w:p w14:paraId="404FD2EE"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22C738DB" w14:textId="77777777" w:rsidTr="00081E2D">
        <w:tc>
          <w:tcPr>
            <w:tcW w:w="4644" w:type="dxa"/>
            <w:shd w:val="clear" w:color="auto" w:fill="auto"/>
          </w:tcPr>
          <w:p w14:paraId="49037D4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Пълното име </w:t>
            </w:r>
            <w:r w:rsidRPr="00ED512E">
              <w:rPr>
                <w:rFonts w:eastAsia="Calibri"/>
                <w:sz w:val="20"/>
                <w:szCs w:val="20"/>
                <w:lang w:val="bg-BG"/>
              </w:rPr>
              <w:br/>
              <w:t xml:space="preserve">заедно с датата и мястото на раждане, ако е необходимо: </w:t>
            </w:r>
          </w:p>
        </w:tc>
        <w:tc>
          <w:tcPr>
            <w:tcW w:w="4645" w:type="dxa"/>
            <w:shd w:val="clear" w:color="auto" w:fill="auto"/>
          </w:tcPr>
          <w:p w14:paraId="25EA262C"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t>[……]</w:t>
            </w:r>
          </w:p>
        </w:tc>
      </w:tr>
      <w:tr w:rsidR="00F66478" w:rsidRPr="00ED512E" w14:paraId="7A1E2FDC" w14:textId="77777777" w:rsidTr="00081E2D">
        <w:tc>
          <w:tcPr>
            <w:tcW w:w="4644" w:type="dxa"/>
            <w:shd w:val="clear" w:color="auto" w:fill="auto"/>
          </w:tcPr>
          <w:p w14:paraId="4FDCFF5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Длъжност/Действащ в качеството си на:</w:t>
            </w:r>
          </w:p>
        </w:tc>
        <w:tc>
          <w:tcPr>
            <w:tcW w:w="4645" w:type="dxa"/>
            <w:shd w:val="clear" w:color="auto" w:fill="auto"/>
          </w:tcPr>
          <w:p w14:paraId="6C3CF8B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79822F52" w14:textId="77777777" w:rsidTr="00081E2D">
        <w:tc>
          <w:tcPr>
            <w:tcW w:w="4644" w:type="dxa"/>
            <w:shd w:val="clear" w:color="auto" w:fill="auto"/>
          </w:tcPr>
          <w:p w14:paraId="731F11B7"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Пощенски адрес:</w:t>
            </w:r>
          </w:p>
        </w:tc>
        <w:tc>
          <w:tcPr>
            <w:tcW w:w="4645" w:type="dxa"/>
            <w:shd w:val="clear" w:color="auto" w:fill="auto"/>
          </w:tcPr>
          <w:p w14:paraId="09F790FF"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5A18E8F8" w14:textId="77777777" w:rsidTr="00081E2D">
        <w:tc>
          <w:tcPr>
            <w:tcW w:w="4644" w:type="dxa"/>
            <w:shd w:val="clear" w:color="auto" w:fill="auto"/>
          </w:tcPr>
          <w:p w14:paraId="125E4ED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Телефон:</w:t>
            </w:r>
          </w:p>
        </w:tc>
        <w:tc>
          <w:tcPr>
            <w:tcW w:w="4645" w:type="dxa"/>
            <w:shd w:val="clear" w:color="auto" w:fill="auto"/>
          </w:tcPr>
          <w:p w14:paraId="4703066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6A272ED5" w14:textId="77777777" w:rsidTr="00081E2D">
        <w:tc>
          <w:tcPr>
            <w:tcW w:w="4644" w:type="dxa"/>
            <w:shd w:val="clear" w:color="auto" w:fill="auto"/>
          </w:tcPr>
          <w:p w14:paraId="08AE463E"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Ел. поща:</w:t>
            </w:r>
          </w:p>
        </w:tc>
        <w:tc>
          <w:tcPr>
            <w:tcW w:w="4645" w:type="dxa"/>
            <w:shd w:val="clear" w:color="auto" w:fill="auto"/>
          </w:tcPr>
          <w:p w14:paraId="20C96B54"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3391E874" w14:textId="77777777" w:rsidTr="00081E2D">
        <w:tc>
          <w:tcPr>
            <w:tcW w:w="4644" w:type="dxa"/>
            <w:shd w:val="clear" w:color="auto" w:fill="auto"/>
          </w:tcPr>
          <w:p w14:paraId="7C3C9FDB"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CCD85C7"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bl>
    <w:p w14:paraId="7F8F76B7"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3737537C" w14:textId="77777777" w:rsidTr="00081E2D">
        <w:tc>
          <w:tcPr>
            <w:tcW w:w="4644" w:type="dxa"/>
            <w:shd w:val="clear" w:color="auto" w:fill="auto"/>
          </w:tcPr>
          <w:p w14:paraId="3DCA3CBF"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Използване на чужд капацитет:</w:t>
            </w:r>
          </w:p>
        </w:tc>
        <w:tc>
          <w:tcPr>
            <w:tcW w:w="4645" w:type="dxa"/>
            <w:shd w:val="clear" w:color="auto" w:fill="auto"/>
          </w:tcPr>
          <w:p w14:paraId="12894561"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3EC1D7CA" w14:textId="77777777" w:rsidTr="00081E2D">
        <w:tc>
          <w:tcPr>
            <w:tcW w:w="4644" w:type="dxa"/>
            <w:shd w:val="clear" w:color="auto" w:fill="auto"/>
          </w:tcPr>
          <w:p w14:paraId="608A8D31"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E578624"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[]Да []Не</w:t>
            </w:r>
          </w:p>
        </w:tc>
      </w:tr>
    </w:tbl>
    <w:p w14:paraId="2D802984"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0"/>
          <w:szCs w:val="20"/>
          <w:lang w:val="bg-BG"/>
        </w:rPr>
      </w:pPr>
      <w:r w:rsidRPr="00ED512E">
        <w:rPr>
          <w:rFonts w:eastAsia="Calibri"/>
          <w:b/>
          <w:i/>
          <w:sz w:val="20"/>
          <w:szCs w:val="20"/>
          <w:lang w:val="bg-BG"/>
        </w:rPr>
        <w:t>Ако „да“</w:t>
      </w:r>
      <w:r w:rsidRPr="00ED512E">
        <w:rPr>
          <w:rFonts w:eastAsia="Calibri"/>
          <w:i/>
          <w:sz w:val="20"/>
          <w:szCs w:val="20"/>
          <w:lang w:val="bg-BG"/>
        </w:rPr>
        <w:t xml:space="preserve">, моля, представете отделно за </w:t>
      </w:r>
      <w:r w:rsidRPr="00ED512E">
        <w:rPr>
          <w:rFonts w:eastAsia="Calibri"/>
          <w:b/>
          <w:i/>
          <w:sz w:val="20"/>
          <w:szCs w:val="20"/>
          <w:lang w:val="bg-BG"/>
        </w:rPr>
        <w:t>всеки</w:t>
      </w:r>
      <w:r w:rsidRPr="00ED512E">
        <w:rPr>
          <w:rFonts w:eastAsia="Calibri"/>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ED512E">
        <w:rPr>
          <w:rFonts w:eastAsia="Calibri"/>
          <w:b/>
          <w:i/>
          <w:sz w:val="20"/>
          <w:szCs w:val="20"/>
          <w:lang w:val="bg-BG"/>
        </w:rPr>
        <w:t>раздели</w:t>
      </w:r>
      <w:r w:rsidRPr="00ED512E">
        <w:rPr>
          <w:rFonts w:eastAsia="Calibri"/>
          <w:i/>
          <w:sz w:val="20"/>
          <w:szCs w:val="20"/>
          <w:lang w:val="bg-BG"/>
        </w:rPr>
        <w:t xml:space="preserve"> </w:t>
      </w:r>
      <w:r w:rsidRPr="00ED512E">
        <w:rPr>
          <w:rFonts w:eastAsia="Calibri"/>
          <w:b/>
          <w:i/>
          <w:sz w:val="20"/>
          <w:szCs w:val="20"/>
          <w:lang w:val="bg-BG"/>
        </w:rPr>
        <w:t>А и Б от настоящата част и от част III</w:t>
      </w:r>
      <w:r w:rsidRPr="00ED512E">
        <w:rPr>
          <w:rFonts w:eastAsia="Calibri"/>
          <w:i/>
          <w:sz w:val="20"/>
          <w:szCs w:val="20"/>
          <w:lang w:val="bg-BG"/>
        </w:rPr>
        <w:t xml:space="preserve">. </w:t>
      </w:r>
      <w:r w:rsidRPr="00ED512E">
        <w:rPr>
          <w:rFonts w:eastAsia="Calibri"/>
          <w:sz w:val="20"/>
          <w:szCs w:val="20"/>
          <w:lang w:val="bg-BG"/>
        </w:rPr>
        <w:br/>
      </w:r>
      <w:r w:rsidRPr="00ED512E">
        <w:rPr>
          <w:rFonts w:eastAsia="Calibri"/>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D512E">
        <w:rPr>
          <w:rFonts w:eastAsia="Calibri"/>
          <w:sz w:val="20"/>
          <w:szCs w:val="20"/>
          <w:lang w:val="bg-BG"/>
        </w:rPr>
        <w:br/>
      </w:r>
      <w:r w:rsidRPr="00ED512E">
        <w:rPr>
          <w:rFonts w:eastAsia="Calibri"/>
          <w:i/>
          <w:sz w:val="20"/>
          <w:szCs w:val="20"/>
          <w:lang w:val="bg-BG"/>
        </w:rPr>
        <w:t>Посочете информацията съгласно части IV и V за всеки от съответните субекти</w:t>
      </w:r>
      <w:r w:rsidRPr="00ED512E">
        <w:rPr>
          <w:rFonts w:eastAsia="Calibri"/>
          <w:i/>
          <w:sz w:val="20"/>
          <w:szCs w:val="20"/>
          <w:vertAlign w:val="superscript"/>
          <w:lang w:val="bg-BG"/>
        </w:rPr>
        <w:footnoteReference w:id="14"/>
      </w:r>
      <w:r w:rsidRPr="00ED512E">
        <w:rPr>
          <w:rFonts w:eastAsia="Calibri"/>
          <w:i/>
          <w:sz w:val="20"/>
          <w:szCs w:val="20"/>
          <w:lang w:val="bg-BG"/>
        </w:rPr>
        <w:t>, доколкото тя има отношение към специфичния капацитет, който икономическият оператор ще използва.</w:t>
      </w:r>
    </w:p>
    <w:p w14:paraId="28C56B38" w14:textId="77777777" w:rsidR="00F66478" w:rsidRPr="00ED512E" w:rsidRDefault="00F66478" w:rsidP="00F66478">
      <w:pPr>
        <w:keepNext/>
        <w:spacing w:before="120" w:after="360"/>
        <w:jc w:val="center"/>
        <w:rPr>
          <w:rFonts w:eastAsia="Calibri"/>
          <w:b/>
          <w:sz w:val="20"/>
          <w:szCs w:val="20"/>
          <w:u w:val="single"/>
          <w:lang w:val="bg-BG"/>
        </w:rPr>
      </w:pPr>
      <w:r w:rsidRPr="00ED512E">
        <w:rPr>
          <w:rFonts w:eastAsia="Calibri"/>
          <w:b/>
          <w:sz w:val="20"/>
          <w:szCs w:val="20"/>
          <w:lang w:val="bg-BG"/>
        </w:rPr>
        <w:t xml:space="preserve">Г: Информация за подизпълнители, чийто капацитет икономическият оператор </w:t>
      </w:r>
      <w:r w:rsidRPr="00ED512E">
        <w:rPr>
          <w:rFonts w:eastAsia="Calibri"/>
          <w:b/>
          <w:sz w:val="20"/>
          <w:szCs w:val="20"/>
          <w:u w:val="single"/>
          <w:lang w:val="bg-BG"/>
        </w:rPr>
        <w:t>няма</w:t>
      </w:r>
      <w:r w:rsidRPr="00ED512E">
        <w:rPr>
          <w:rFonts w:eastAsia="Calibri"/>
          <w:b/>
          <w:sz w:val="20"/>
          <w:szCs w:val="20"/>
          <w:lang w:val="bg-BG"/>
        </w:rPr>
        <w:t xml:space="preserve"> да използва</w:t>
      </w:r>
    </w:p>
    <w:p w14:paraId="38AF1B03"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20"/>
          <w:szCs w:val="20"/>
          <w:lang w:val="bg-BG"/>
        </w:rPr>
      </w:pPr>
      <w:r w:rsidRPr="00ED512E">
        <w:rPr>
          <w:rFonts w:eastAsia="Calibri"/>
          <w:b/>
          <w:sz w:val="20"/>
          <w:szCs w:val="20"/>
          <w:lang w:val="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227D6FA4" w14:textId="77777777" w:rsidTr="00081E2D">
        <w:tc>
          <w:tcPr>
            <w:tcW w:w="4644" w:type="dxa"/>
            <w:shd w:val="clear" w:color="auto" w:fill="auto"/>
          </w:tcPr>
          <w:p w14:paraId="30AC097F"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Възлагане на подизпълнители:</w:t>
            </w:r>
          </w:p>
        </w:tc>
        <w:tc>
          <w:tcPr>
            <w:tcW w:w="4645" w:type="dxa"/>
            <w:shd w:val="clear" w:color="auto" w:fill="auto"/>
          </w:tcPr>
          <w:p w14:paraId="52F52AF2"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28087C7F" w14:textId="77777777" w:rsidTr="00081E2D">
        <w:tc>
          <w:tcPr>
            <w:tcW w:w="4644" w:type="dxa"/>
            <w:shd w:val="clear" w:color="auto" w:fill="auto"/>
          </w:tcPr>
          <w:p w14:paraId="4130A55E"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244E93C"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[]Да []Не </w:t>
            </w:r>
            <w:r w:rsidRPr="00ED512E">
              <w:rPr>
                <w:rFonts w:eastAsia="Calibri"/>
                <w:b/>
                <w:sz w:val="20"/>
                <w:szCs w:val="20"/>
                <w:lang w:val="bg-BG"/>
              </w:rPr>
              <w:t>Ако да и доколкото е известно</w:t>
            </w:r>
            <w:r w:rsidRPr="00ED512E">
              <w:rPr>
                <w:rFonts w:eastAsia="Calibri"/>
                <w:sz w:val="20"/>
                <w:szCs w:val="20"/>
                <w:lang w:val="bg-BG"/>
              </w:rPr>
              <w:t xml:space="preserve">, моля, приложете списък на предлаганите подизпълнители: </w:t>
            </w:r>
          </w:p>
          <w:p w14:paraId="28B44D5C"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bl>
    <w:p w14:paraId="689CD5D9"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0"/>
          <w:szCs w:val="20"/>
          <w:lang w:val="bg-BG"/>
        </w:rPr>
      </w:pPr>
      <w:r w:rsidRPr="00ED512E">
        <w:rPr>
          <w:rFonts w:eastAsia="Calibri"/>
          <w:b/>
          <w:i/>
          <w:sz w:val="20"/>
          <w:szCs w:val="20"/>
          <w:u w:val="single"/>
          <w:lang w:val="bg-BG"/>
        </w:rPr>
        <w:t>Ако възлагащият орган или възложителят изрично изисква тази информация</w:t>
      </w:r>
      <w:r w:rsidRPr="00ED512E">
        <w:rPr>
          <w:rFonts w:eastAsia="Calibri"/>
          <w:b/>
          <w:i/>
          <w:sz w:val="20"/>
          <w:szCs w:val="20"/>
          <w:lang w:val="bg-BG"/>
        </w:rPr>
        <w:t xml:space="preserve"> в допълнение към информацията съгласно</w:t>
      </w:r>
      <w:r w:rsidRPr="00ED512E">
        <w:rPr>
          <w:rFonts w:eastAsia="Calibri"/>
          <w:b/>
          <w:sz w:val="20"/>
          <w:szCs w:val="20"/>
          <w:lang w:val="bg-BG"/>
        </w:rPr>
        <w:t xml:space="preserve"> </w:t>
      </w:r>
      <w:r w:rsidRPr="00ED512E">
        <w:rPr>
          <w:rFonts w:eastAsia="Calibri"/>
          <w:b/>
          <w:i/>
          <w:sz w:val="20"/>
          <w:szCs w:val="20"/>
          <w:lang w:val="bg-BG"/>
        </w:rPr>
        <w:t xml:space="preserve">настоящия раздел, </w:t>
      </w:r>
      <w:r w:rsidRPr="00ED512E">
        <w:rPr>
          <w:rFonts w:eastAsia="Calibri"/>
          <w:b/>
          <w:i/>
          <w:sz w:val="20"/>
          <w:szCs w:val="20"/>
          <w:u w:val="single"/>
          <w:lang w:val="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3C4CB22" w14:textId="77777777" w:rsidR="00F66478" w:rsidRPr="00ED512E" w:rsidRDefault="00F66478" w:rsidP="00F66478">
      <w:pPr>
        <w:keepNext/>
        <w:jc w:val="center"/>
        <w:rPr>
          <w:rFonts w:eastAsia="Calibri"/>
          <w:b/>
          <w:sz w:val="20"/>
          <w:szCs w:val="20"/>
          <w:lang w:val="bg-BG"/>
        </w:rPr>
      </w:pPr>
      <w:r w:rsidRPr="00ED512E">
        <w:rPr>
          <w:rFonts w:eastAsia="Calibri"/>
          <w:b/>
          <w:sz w:val="20"/>
          <w:szCs w:val="20"/>
          <w:lang w:val="bg-BG"/>
        </w:rPr>
        <w:t>Част III: Основания за изключване</w:t>
      </w:r>
    </w:p>
    <w:p w14:paraId="0FB1C75F" w14:textId="77777777" w:rsidR="00F66478" w:rsidRPr="00ED512E" w:rsidRDefault="00F66478" w:rsidP="00F66478">
      <w:pPr>
        <w:keepNext/>
        <w:jc w:val="center"/>
        <w:rPr>
          <w:rFonts w:eastAsia="Calibri"/>
          <w:b/>
          <w:sz w:val="20"/>
          <w:szCs w:val="20"/>
          <w:lang w:val="bg-BG"/>
        </w:rPr>
      </w:pPr>
      <w:r w:rsidRPr="00ED512E">
        <w:rPr>
          <w:rFonts w:eastAsia="Calibri"/>
          <w:b/>
          <w:sz w:val="20"/>
          <w:szCs w:val="20"/>
          <w:lang w:val="bg-BG"/>
        </w:rPr>
        <w:t>А: Основания, свързани с наказателни присъди</w:t>
      </w:r>
    </w:p>
    <w:p w14:paraId="323A5031"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0"/>
          <w:szCs w:val="20"/>
          <w:lang w:val="bg-BG"/>
        </w:rPr>
      </w:pPr>
      <w:r w:rsidRPr="00ED512E">
        <w:rPr>
          <w:rFonts w:eastAsia="Calibri"/>
          <w:i/>
          <w:sz w:val="20"/>
          <w:szCs w:val="20"/>
          <w:lang w:val="bg-BG"/>
        </w:rPr>
        <w:t>Член 57, параграф 1 от Директива 2014/24/ЕС съдържа следните основания за изключване:</w:t>
      </w:r>
    </w:p>
    <w:p w14:paraId="022348FD" w14:textId="77777777" w:rsidR="00F66478" w:rsidRPr="00ED512E" w:rsidRDefault="00F66478" w:rsidP="00FD5385">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i/>
          <w:sz w:val="20"/>
          <w:szCs w:val="20"/>
          <w:lang w:val="bg-BG"/>
        </w:rPr>
        <w:t xml:space="preserve">Участие в </w:t>
      </w:r>
      <w:r w:rsidRPr="00ED512E">
        <w:rPr>
          <w:rFonts w:eastAsia="Calibri"/>
          <w:b/>
          <w:i/>
          <w:sz w:val="20"/>
          <w:szCs w:val="20"/>
          <w:lang w:val="bg-BG"/>
        </w:rPr>
        <w:t>престъпна организация</w:t>
      </w:r>
      <w:r w:rsidRPr="00ED512E">
        <w:rPr>
          <w:rFonts w:eastAsia="Calibri"/>
          <w:b/>
          <w:i/>
          <w:sz w:val="20"/>
          <w:szCs w:val="20"/>
          <w:vertAlign w:val="superscript"/>
          <w:lang w:val="bg-BG"/>
        </w:rPr>
        <w:footnoteReference w:id="15"/>
      </w:r>
      <w:r w:rsidRPr="00ED512E">
        <w:rPr>
          <w:rFonts w:eastAsia="Calibri"/>
          <w:sz w:val="20"/>
          <w:szCs w:val="20"/>
          <w:lang w:val="bg-BG"/>
        </w:rPr>
        <w:t>:</w:t>
      </w:r>
    </w:p>
    <w:p w14:paraId="1EB3B594" w14:textId="77777777" w:rsidR="00F66478" w:rsidRPr="00ED512E"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Корупция</w:t>
      </w:r>
      <w:r w:rsidRPr="00ED512E">
        <w:rPr>
          <w:rFonts w:eastAsia="Calibri"/>
          <w:b/>
          <w:i/>
          <w:sz w:val="20"/>
          <w:szCs w:val="20"/>
          <w:vertAlign w:val="superscript"/>
          <w:lang w:val="bg-BG"/>
        </w:rPr>
        <w:footnoteReference w:id="16"/>
      </w:r>
      <w:r w:rsidRPr="00ED512E">
        <w:rPr>
          <w:rFonts w:eastAsia="Calibri"/>
          <w:sz w:val="20"/>
          <w:szCs w:val="20"/>
          <w:lang w:val="bg-BG"/>
        </w:rPr>
        <w:t>:</w:t>
      </w:r>
    </w:p>
    <w:p w14:paraId="6F49B3ED" w14:textId="77777777" w:rsidR="00F66478" w:rsidRPr="00ED512E"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Измама</w:t>
      </w:r>
      <w:r w:rsidRPr="00ED512E">
        <w:rPr>
          <w:rFonts w:eastAsia="Calibri"/>
          <w:b/>
          <w:i/>
          <w:sz w:val="20"/>
          <w:szCs w:val="20"/>
          <w:vertAlign w:val="superscript"/>
          <w:lang w:val="bg-BG"/>
        </w:rPr>
        <w:footnoteReference w:id="17"/>
      </w:r>
      <w:r w:rsidRPr="00ED512E">
        <w:rPr>
          <w:rFonts w:eastAsia="Calibri"/>
          <w:sz w:val="20"/>
          <w:szCs w:val="20"/>
          <w:lang w:val="bg-BG"/>
        </w:rPr>
        <w:t>:</w:t>
      </w:r>
    </w:p>
    <w:p w14:paraId="79886EAD" w14:textId="77777777" w:rsidR="00F66478" w:rsidRPr="00ED512E"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Терористични престъпления или престъпления, които са свързани с терористични дейности</w:t>
      </w:r>
      <w:r w:rsidRPr="00ED512E">
        <w:rPr>
          <w:rFonts w:eastAsia="Calibri"/>
          <w:b/>
          <w:i/>
          <w:sz w:val="20"/>
          <w:szCs w:val="20"/>
          <w:vertAlign w:val="superscript"/>
          <w:lang w:val="bg-BG"/>
        </w:rPr>
        <w:footnoteReference w:id="18"/>
      </w:r>
      <w:r w:rsidRPr="00ED512E">
        <w:rPr>
          <w:rFonts w:eastAsia="Calibri"/>
          <w:sz w:val="20"/>
          <w:szCs w:val="20"/>
          <w:lang w:val="bg-BG"/>
        </w:rPr>
        <w:t>:</w:t>
      </w:r>
    </w:p>
    <w:p w14:paraId="020ACC20" w14:textId="77777777" w:rsidR="00F66478" w:rsidRPr="00ED512E"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Изпиране на пари или финансиране на тероризъм</w:t>
      </w:r>
      <w:r w:rsidRPr="00ED512E">
        <w:rPr>
          <w:rFonts w:eastAsia="Calibri"/>
          <w:b/>
          <w:i/>
          <w:sz w:val="20"/>
          <w:szCs w:val="20"/>
          <w:vertAlign w:val="superscript"/>
          <w:lang w:val="bg-BG"/>
        </w:rPr>
        <w:footnoteReference w:id="19"/>
      </w:r>
    </w:p>
    <w:p w14:paraId="7345A30A" w14:textId="77777777" w:rsidR="00F66478" w:rsidRPr="00ED512E" w:rsidRDefault="00F66478" w:rsidP="00FD5385">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0"/>
          <w:szCs w:val="20"/>
          <w:lang w:val="bg-BG"/>
        </w:rPr>
      </w:pPr>
      <w:r w:rsidRPr="00ED512E">
        <w:rPr>
          <w:rFonts w:eastAsia="Calibri"/>
          <w:b/>
          <w:i/>
          <w:sz w:val="20"/>
          <w:szCs w:val="20"/>
          <w:lang w:val="bg-BG"/>
        </w:rPr>
        <w:t>Детски труд</w:t>
      </w:r>
      <w:r w:rsidRPr="00ED512E">
        <w:rPr>
          <w:rFonts w:eastAsia="Calibri"/>
          <w:i/>
          <w:sz w:val="20"/>
          <w:szCs w:val="20"/>
          <w:lang w:val="bg-BG"/>
        </w:rPr>
        <w:t xml:space="preserve"> и други форми на </w:t>
      </w:r>
      <w:r w:rsidRPr="00ED512E">
        <w:rPr>
          <w:rFonts w:eastAsia="Calibri"/>
          <w:b/>
          <w:i/>
          <w:sz w:val="20"/>
          <w:szCs w:val="20"/>
          <w:lang w:val="bg-BG"/>
        </w:rPr>
        <w:t>трафик на хора</w:t>
      </w:r>
      <w:r w:rsidRPr="00ED512E">
        <w:rPr>
          <w:rFonts w:eastAsia="Calibri"/>
          <w:b/>
          <w:i/>
          <w:sz w:val="20"/>
          <w:szCs w:val="20"/>
          <w:vertAlign w:val="superscript"/>
          <w:lang w:val="bg-BG"/>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672C6107" w14:textId="77777777" w:rsidTr="00081E2D">
        <w:tc>
          <w:tcPr>
            <w:tcW w:w="4644" w:type="dxa"/>
            <w:shd w:val="clear" w:color="auto" w:fill="auto"/>
          </w:tcPr>
          <w:p w14:paraId="518CB869"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E8B75A1"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1F3C7FC3" w14:textId="77777777" w:rsidTr="00081E2D">
        <w:tc>
          <w:tcPr>
            <w:tcW w:w="4644" w:type="dxa"/>
            <w:shd w:val="clear" w:color="auto" w:fill="auto"/>
          </w:tcPr>
          <w:p w14:paraId="2C93249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Издадена ли е по отношение на </w:t>
            </w:r>
            <w:r w:rsidRPr="00ED512E">
              <w:rPr>
                <w:rFonts w:eastAsia="Calibri"/>
                <w:b/>
                <w:sz w:val="20"/>
                <w:szCs w:val="20"/>
                <w:lang w:val="bg-BG"/>
              </w:rPr>
              <w:t>икономическия оператор</w:t>
            </w:r>
            <w:r w:rsidRPr="00ED512E">
              <w:rPr>
                <w:rFonts w:eastAsia="Calibri"/>
                <w:sz w:val="20"/>
                <w:szCs w:val="20"/>
                <w:lang w:val="bg-BG"/>
              </w:rPr>
              <w:t xml:space="preserve"> или на </w:t>
            </w:r>
            <w:r w:rsidRPr="00ED512E">
              <w:rPr>
                <w:rFonts w:eastAsia="Calibri"/>
                <w:b/>
                <w:sz w:val="20"/>
                <w:szCs w:val="20"/>
                <w:lang w:val="bg-BG"/>
              </w:rPr>
              <w:t>лице</w:t>
            </w:r>
            <w:r w:rsidRPr="00ED512E">
              <w:rPr>
                <w:rFonts w:eastAsia="Calibri"/>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D512E">
              <w:rPr>
                <w:rFonts w:eastAsia="Calibri"/>
                <w:b/>
                <w:sz w:val="20"/>
                <w:szCs w:val="20"/>
                <w:lang w:val="bg-BG"/>
              </w:rPr>
              <w:t>окончателна присъда</w:t>
            </w:r>
            <w:r w:rsidRPr="00ED512E">
              <w:rPr>
                <w:rFonts w:eastAsia="Calibri"/>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3EF363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p w14:paraId="2AFF4D12" w14:textId="77777777" w:rsidR="00F66478" w:rsidRPr="00ED512E" w:rsidRDefault="00F66478" w:rsidP="00F66478">
            <w:pPr>
              <w:spacing w:before="120" w:after="120"/>
              <w:jc w:val="both"/>
              <w:rPr>
                <w:rFonts w:eastAsia="Calibri"/>
                <w:sz w:val="20"/>
                <w:szCs w:val="20"/>
                <w:lang w:val="bg-BG"/>
              </w:rPr>
            </w:pPr>
            <w:r w:rsidRPr="00ED512E">
              <w:rPr>
                <w:rFonts w:eastAsia="Calibri"/>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D512E">
              <w:rPr>
                <w:rFonts w:eastAsia="Calibri"/>
                <w:sz w:val="20"/>
                <w:szCs w:val="20"/>
                <w:lang w:val="bg-BG"/>
              </w:rPr>
              <w:br/>
            </w:r>
            <w:r w:rsidRPr="00ED512E">
              <w:rPr>
                <w:rFonts w:eastAsia="Calibri"/>
                <w:i/>
                <w:sz w:val="20"/>
                <w:szCs w:val="20"/>
                <w:lang w:val="bg-BG"/>
              </w:rPr>
              <w:t>[……][……][……][……]</w:t>
            </w:r>
            <w:r w:rsidRPr="00ED512E">
              <w:rPr>
                <w:rFonts w:eastAsia="Calibri"/>
                <w:i/>
                <w:sz w:val="20"/>
                <w:szCs w:val="20"/>
                <w:vertAlign w:val="superscript"/>
                <w:lang w:val="bg-BG"/>
              </w:rPr>
              <w:footnoteReference w:id="21"/>
            </w:r>
          </w:p>
        </w:tc>
      </w:tr>
      <w:tr w:rsidR="00F66478" w:rsidRPr="00ED512E" w14:paraId="4D4F11D2" w14:textId="77777777" w:rsidTr="00081E2D">
        <w:tc>
          <w:tcPr>
            <w:tcW w:w="4644" w:type="dxa"/>
            <w:shd w:val="clear" w:color="auto" w:fill="auto"/>
          </w:tcPr>
          <w:p w14:paraId="6EFE159B"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xml:space="preserve"> моля посочете</w:t>
            </w:r>
            <w:r w:rsidRPr="00ED512E">
              <w:rPr>
                <w:rFonts w:eastAsia="Calibri"/>
                <w:sz w:val="20"/>
                <w:szCs w:val="20"/>
                <w:vertAlign w:val="superscript"/>
                <w:lang w:val="bg-BG"/>
              </w:rPr>
              <w:footnoteReference w:id="22"/>
            </w:r>
            <w:r w:rsidRPr="00ED512E">
              <w:rPr>
                <w:rFonts w:eastAsia="Calibri"/>
                <w:sz w:val="20"/>
                <w:szCs w:val="20"/>
                <w:lang w:val="bg-BG"/>
              </w:rPr>
              <w:t>:</w:t>
            </w:r>
            <w:r w:rsidRPr="00ED512E">
              <w:rPr>
                <w:rFonts w:eastAsia="Calibri"/>
                <w:sz w:val="20"/>
                <w:szCs w:val="20"/>
                <w:lang w:val="bg-BG"/>
              </w:rPr>
              <w:br/>
              <w:t xml:space="preserve">а) дата на присъдата, посочете за коя от точки 1 — 6 се отнася и основанието(ята) за нея; </w:t>
            </w:r>
          </w:p>
          <w:p w14:paraId="248FDD3C"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б) посочете лицето, което е осъдено [ ];</w:t>
            </w:r>
            <w:r w:rsidRPr="00ED512E">
              <w:rPr>
                <w:rFonts w:eastAsia="Calibri"/>
                <w:sz w:val="20"/>
                <w:szCs w:val="20"/>
                <w:lang w:val="bg-BG"/>
              </w:rPr>
              <w:br/>
            </w:r>
            <w:r w:rsidRPr="00ED512E">
              <w:rPr>
                <w:rFonts w:eastAsia="Calibri"/>
                <w:b/>
                <w:sz w:val="20"/>
                <w:szCs w:val="20"/>
                <w:lang w:val="bg-BG"/>
              </w:rPr>
              <w:t>в) доколкото е пряко указано в присъдата:</w:t>
            </w:r>
          </w:p>
        </w:tc>
        <w:tc>
          <w:tcPr>
            <w:tcW w:w="4645" w:type="dxa"/>
            <w:shd w:val="clear" w:color="auto" w:fill="auto"/>
          </w:tcPr>
          <w:p w14:paraId="3E271F4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a) дата:[   ], буква(и): [   ], причина(а):[   ]</w:t>
            </w:r>
            <w:r w:rsidRPr="00ED512E">
              <w:rPr>
                <w:rFonts w:eastAsia="Calibri"/>
                <w:i/>
                <w:sz w:val="20"/>
                <w:szCs w:val="20"/>
                <w:vertAlign w:val="superscript"/>
                <w:lang w:val="bg-BG"/>
              </w:rPr>
              <w:t xml:space="preserve"> </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б) [……]</w:t>
            </w:r>
            <w:r w:rsidRPr="00ED512E">
              <w:rPr>
                <w:rFonts w:eastAsia="Calibri"/>
                <w:sz w:val="20"/>
                <w:szCs w:val="20"/>
                <w:lang w:val="bg-BG"/>
              </w:rPr>
              <w:br/>
              <w:t>в) продължителността на срока на изключване [……] и съответната(ите) точка(и) [   ]</w:t>
            </w:r>
          </w:p>
          <w:p w14:paraId="7DE82136" w14:textId="77777777" w:rsidR="00F66478" w:rsidRPr="00ED512E" w:rsidRDefault="00F66478" w:rsidP="00F66478">
            <w:pPr>
              <w:spacing w:before="120" w:after="120"/>
              <w:jc w:val="both"/>
              <w:rPr>
                <w:rFonts w:eastAsia="Calibri"/>
                <w:sz w:val="20"/>
                <w:szCs w:val="20"/>
                <w:lang w:val="bg-BG"/>
              </w:rPr>
            </w:pPr>
            <w:r w:rsidRPr="00ED512E">
              <w:rPr>
                <w:rFonts w:eastAsia="Calibri"/>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D512E">
              <w:rPr>
                <w:rFonts w:eastAsia="Calibri"/>
                <w:i/>
                <w:sz w:val="20"/>
                <w:szCs w:val="20"/>
                <w:vertAlign w:val="superscript"/>
                <w:lang w:val="bg-BG"/>
              </w:rPr>
              <w:footnoteReference w:id="23"/>
            </w:r>
          </w:p>
        </w:tc>
      </w:tr>
      <w:tr w:rsidR="00F66478" w:rsidRPr="00ED512E" w14:paraId="0C6C957C" w14:textId="77777777" w:rsidTr="00081E2D">
        <w:tc>
          <w:tcPr>
            <w:tcW w:w="4644" w:type="dxa"/>
            <w:shd w:val="clear" w:color="auto" w:fill="auto"/>
          </w:tcPr>
          <w:p w14:paraId="6D6B933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D512E">
              <w:rPr>
                <w:rFonts w:eastAsia="Calibri"/>
                <w:sz w:val="20"/>
                <w:szCs w:val="20"/>
                <w:vertAlign w:val="superscript"/>
                <w:lang w:val="bg-BG"/>
              </w:rPr>
              <w:footnoteReference w:id="24"/>
            </w:r>
            <w:r w:rsidRPr="00ED512E">
              <w:rPr>
                <w:rFonts w:eastAsia="Calibri"/>
                <w:sz w:val="20"/>
                <w:szCs w:val="20"/>
                <w:lang w:val="bg-BG"/>
              </w:rPr>
              <w:t xml:space="preserve"> („</w:t>
            </w:r>
            <w:r w:rsidRPr="00ED512E">
              <w:rPr>
                <w:rFonts w:eastAsia="Calibri"/>
                <w:b/>
                <w:sz w:val="20"/>
                <w:szCs w:val="20"/>
                <w:lang w:val="bg-BG"/>
              </w:rPr>
              <w:t>реабилитиране по своя инициатива</w:t>
            </w:r>
            <w:r w:rsidRPr="00ED512E">
              <w:rPr>
                <w:rFonts w:eastAsia="Calibri"/>
                <w:sz w:val="20"/>
                <w:szCs w:val="20"/>
                <w:lang w:val="bg-BG"/>
              </w:rPr>
              <w:t>“)?</w:t>
            </w:r>
          </w:p>
        </w:tc>
        <w:tc>
          <w:tcPr>
            <w:tcW w:w="4645" w:type="dxa"/>
            <w:shd w:val="clear" w:color="auto" w:fill="auto"/>
          </w:tcPr>
          <w:p w14:paraId="52FB4400"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 Да [] Не </w:t>
            </w:r>
          </w:p>
        </w:tc>
      </w:tr>
      <w:tr w:rsidR="00F66478" w:rsidRPr="00ED512E" w14:paraId="2FB8ED7C" w14:textId="77777777" w:rsidTr="00081E2D">
        <w:tc>
          <w:tcPr>
            <w:tcW w:w="4644" w:type="dxa"/>
            <w:shd w:val="clear" w:color="auto" w:fill="auto"/>
          </w:tcPr>
          <w:p w14:paraId="3CAF7596" w14:textId="77777777" w:rsidR="00F66478" w:rsidRPr="00ED512E" w:rsidRDefault="00F66478" w:rsidP="00F66478">
            <w:pPr>
              <w:spacing w:before="120" w:after="120"/>
              <w:jc w:val="both"/>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предприетите мерки</w:t>
            </w:r>
            <w:r w:rsidRPr="00ED512E">
              <w:rPr>
                <w:rFonts w:eastAsia="Calibri"/>
                <w:sz w:val="20"/>
                <w:szCs w:val="20"/>
                <w:vertAlign w:val="superscript"/>
                <w:lang w:val="bg-BG"/>
              </w:rPr>
              <w:footnoteReference w:id="25"/>
            </w:r>
            <w:r w:rsidRPr="00ED512E">
              <w:rPr>
                <w:rFonts w:eastAsia="Calibri"/>
                <w:sz w:val="20"/>
                <w:szCs w:val="20"/>
                <w:lang w:val="bg-BG"/>
              </w:rPr>
              <w:t>:</w:t>
            </w:r>
          </w:p>
        </w:tc>
        <w:tc>
          <w:tcPr>
            <w:tcW w:w="4645" w:type="dxa"/>
            <w:shd w:val="clear" w:color="auto" w:fill="auto"/>
          </w:tcPr>
          <w:p w14:paraId="323ED688"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bl>
    <w:p w14:paraId="647B6BDC"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66478" w:rsidRPr="00ED512E" w14:paraId="215C0F47" w14:textId="77777777" w:rsidTr="00081E2D">
        <w:tc>
          <w:tcPr>
            <w:tcW w:w="4480" w:type="dxa"/>
            <w:shd w:val="clear" w:color="auto" w:fill="auto"/>
          </w:tcPr>
          <w:p w14:paraId="6DE5D181"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Плащане на данъци или социалноосигурителни вноски:</w:t>
            </w:r>
          </w:p>
        </w:tc>
        <w:tc>
          <w:tcPr>
            <w:tcW w:w="4809" w:type="dxa"/>
            <w:gridSpan w:val="2"/>
            <w:shd w:val="clear" w:color="auto" w:fill="auto"/>
          </w:tcPr>
          <w:p w14:paraId="24A32200"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0A3653DA" w14:textId="77777777" w:rsidTr="00081E2D">
        <w:tc>
          <w:tcPr>
            <w:tcW w:w="4480" w:type="dxa"/>
            <w:shd w:val="clear" w:color="auto" w:fill="auto"/>
          </w:tcPr>
          <w:p w14:paraId="63C2CFE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Икономическият оператор изпълнил ли е всички </w:t>
            </w:r>
            <w:r w:rsidRPr="00ED512E">
              <w:rPr>
                <w:rFonts w:eastAsia="Calibri"/>
                <w:b/>
                <w:sz w:val="20"/>
                <w:szCs w:val="20"/>
                <w:lang w:val="bg-BG"/>
              </w:rPr>
              <w:t>свои</w:t>
            </w:r>
            <w:r w:rsidRPr="00ED512E">
              <w:rPr>
                <w:rFonts w:eastAsia="Calibri"/>
                <w:sz w:val="20"/>
                <w:szCs w:val="20"/>
                <w:lang w:val="bg-BG"/>
              </w:rPr>
              <w:t xml:space="preserve"> </w:t>
            </w:r>
            <w:r w:rsidRPr="00ED512E">
              <w:rPr>
                <w:rFonts w:eastAsia="Calibri"/>
                <w:b/>
                <w:sz w:val="20"/>
                <w:szCs w:val="20"/>
                <w:lang w:val="bg-BG"/>
              </w:rPr>
              <w:t>задължения, свързани с плащането на данъци или социалноосигурителни вноски</w:t>
            </w:r>
            <w:r w:rsidRPr="00ED512E">
              <w:rPr>
                <w:rFonts w:eastAsia="Calibri"/>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43AE210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tc>
      </w:tr>
      <w:tr w:rsidR="00F66478" w:rsidRPr="00ED512E" w14:paraId="1BD47241" w14:textId="77777777" w:rsidTr="00081E2D">
        <w:trPr>
          <w:trHeight w:val="470"/>
        </w:trPr>
        <w:tc>
          <w:tcPr>
            <w:tcW w:w="4480" w:type="dxa"/>
            <w:vMerge w:val="restart"/>
            <w:shd w:val="clear" w:color="auto" w:fill="auto"/>
          </w:tcPr>
          <w:p w14:paraId="613B9627"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r>
            <w:r w:rsidRPr="00ED512E">
              <w:rPr>
                <w:rFonts w:eastAsia="Calibri"/>
                <w:sz w:val="20"/>
                <w:szCs w:val="20"/>
                <w:lang w:val="bg-BG"/>
              </w:rPr>
              <w:br/>
            </w:r>
            <w:r w:rsidRPr="00ED512E">
              <w:rPr>
                <w:rFonts w:eastAsia="Calibri"/>
                <w:b/>
                <w:sz w:val="20"/>
                <w:szCs w:val="20"/>
                <w:lang w:val="bg-BG"/>
              </w:rPr>
              <w:t>Ако „не“</w:t>
            </w:r>
            <w:r w:rsidRPr="00ED512E">
              <w:rPr>
                <w:rFonts w:eastAsia="Calibri"/>
                <w:sz w:val="20"/>
                <w:szCs w:val="20"/>
                <w:lang w:val="bg-BG"/>
              </w:rPr>
              <w:t>, моля посочете:</w:t>
            </w:r>
            <w:r w:rsidRPr="00ED512E">
              <w:rPr>
                <w:rFonts w:eastAsia="Calibri"/>
                <w:sz w:val="20"/>
                <w:szCs w:val="20"/>
                <w:lang w:val="bg-BG"/>
              </w:rPr>
              <w:br/>
              <w:t>а) съответната страна или държава членка;</w:t>
            </w:r>
          </w:p>
          <w:p w14:paraId="45FC4CB4"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б) размера на съответната сума;</w:t>
            </w:r>
            <w:r w:rsidRPr="00ED512E">
              <w:rPr>
                <w:rFonts w:eastAsia="Calibri"/>
                <w:sz w:val="20"/>
                <w:szCs w:val="20"/>
                <w:lang w:val="bg-BG"/>
              </w:rPr>
              <w:br/>
              <w:t>в) как е установено нарушението на задълженията:</w:t>
            </w:r>
            <w:r w:rsidRPr="00ED512E">
              <w:rPr>
                <w:rFonts w:eastAsia="Calibri"/>
                <w:sz w:val="20"/>
                <w:szCs w:val="20"/>
                <w:lang w:val="bg-BG"/>
              </w:rPr>
              <w:br/>
              <w:t xml:space="preserve">1) чрез съдебно </w:t>
            </w:r>
            <w:r w:rsidRPr="00ED512E">
              <w:rPr>
                <w:rFonts w:eastAsia="Calibri"/>
                <w:b/>
                <w:sz w:val="20"/>
                <w:szCs w:val="20"/>
                <w:lang w:val="bg-BG"/>
              </w:rPr>
              <w:t>решение</w:t>
            </w:r>
            <w:r w:rsidRPr="00ED512E">
              <w:rPr>
                <w:rFonts w:eastAsia="Calibri"/>
                <w:sz w:val="20"/>
                <w:szCs w:val="20"/>
                <w:lang w:val="bg-BG"/>
              </w:rPr>
              <w:t xml:space="preserve"> или административен </w:t>
            </w:r>
            <w:r w:rsidRPr="00ED512E">
              <w:rPr>
                <w:rFonts w:eastAsia="Calibri"/>
                <w:b/>
                <w:sz w:val="20"/>
                <w:szCs w:val="20"/>
                <w:lang w:val="bg-BG"/>
              </w:rPr>
              <w:t>акт</w:t>
            </w:r>
            <w:r w:rsidRPr="00ED512E">
              <w:rPr>
                <w:rFonts w:eastAsia="Calibri"/>
                <w:sz w:val="20"/>
                <w:szCs w:val="20"/>
                <w:lang w:val="bg-BG"/>
              </w:rPr>
              <w:t>:</w:t>
            </w:r>
          </w:p>
          <w:p w14:paraId="7B177CDD" w14:textId="77777777" w:rsidR="00F66478" w:rsidRPr="00ED512E" w:rsidRDefault="00F66478" w:rsidP="00FD5385">
            <w:pPr>
              <w:numPr>
                <w:ilvl w:val="0"/>
                <w:numId w:val="15"/>
              </w:numPr>
              <w:spacing w:before="120" w:after="120"/>
              <w:jc w:val="both"/>
              <w:rPr>
                <w:rFonts w:eastAsia="Calibri"/>
                <w:sz w:val="20"/>
                <w:szCs w:val="20"/>
                <w:lang w:val="bg-BG"/>
              </w:rPr>
            </w:pPr>
            <w:r w:rsidRPr="00ED512E">
              <w:rPr>
                <w:rFonts w:eastAsia="Calibri"/>
                <w:sz w:val="20"/>
                <w:szCs w:val="20"/>
                <w:lang w:val="bg-BG"/>
              </w:rPr>
              <w:tab/>
              <w:t>Решението или актът с окончателен и обвързващ характер ли е?</w:t>
            </w:r>
          </w:p>
          <w:p w14:paraId="4F1E2491" w14:textId="77777777" w:rsidR="00F66478" w:rsidRPr="00ED512E" w:rsidRDefault="00F66478" w:rsidP="00FD5385">
            <w:pPr>
              <w:numPr>
                <w:ilvl w:val="0"/>
                <w:numId w:val="17"/>
              </w:numPr>
              <w:spacing w:before="120" w:after="120"/>
              <w:jc w:val="both"/>
              <w:rPr>
                <w:rFonts w:eastAsia="Calibri"/>
                <w:sz w:val="20"/>
                <w:szCs w:val="20"/>
                <w:lang w:val="bg-BG"/>
              </w:rPr>
            </w:pPr>
            <w:r w:rsidRPr="00ED512E">
              <w:rPr>
                <w:rFonts w:eastAsia="Calibri"/>
                <w:sz w:val="20"/>
                <w:szCs w:val="20"/>
                <w:lang w:val="bg-BG"/>
              </w:rPr>
              <w:t>Моля, посочете датата на присъдата или решението/акта.</w:t>
            </w:r>
          </w:p>
          <w:p w14:paraId="526DB94C" w14:textId="77777777" w:rsidR="00F66478" w:rsidRPr="00ED512E" w:rsidRDefault="00F66478" w:rsidP="00FD5385">
            <w:pPr>
              <w:numPr>
                <w:ilvl w:val="0"/>
                <w:numId w:val="17"/>
              </w:numPr>
              <w:spacing w:before="120" w:after="120"/>
              <w:jc w:val="both"/>
              <w:rPr>
                <w:rFonts w:eastAsia="Calibri"/>
                <w:sz w:val="20"/>
                <w:szCs w:val="20"/>
                <w:lang w:val="bg-BG"/>
              </w:rPr>
            </w:pPr>
            <w:r w:rsidRPr="00ED512E">
              <w:rPr>
                <w:rFonts w:eastAsia="Calibri"/>
                <w:sz w:val="20"/>
                <w:szCs w:val="20"/>
                <w:lang w:val="bg-BG"/>
              </w:rPr>
              <w:t xml:space="preserve">В случай на присъда — срокът на изключване, </w:t>
            </w:r>
            <w:r w:rsidRPr="00ED512E">
              <w:rPr>
                <w:rFonts w:eastAsia="Calibri"/>
                <w:b/>
                <w:sz w:val="20"/>
                <w:szCs w:val="20"/>
                <w:lang w:val="bg-BG"/>
              </w:rPr>
              <w:t xml:space="preserve">ако е определен </w:t>
            </w:r>
            <w:r w:rsidRPr="00ED512E">
              <w:rPr>
                <w:rFonts w:eastAsia="Calibri"/>
                <w:b/>
                <w:sz w:val="20"/>
                <w:szCs w:val="20"/>
                <w:u w:val="words"/>
                <w:lang w:val="bg-BG"/>
              </w:rPr>
              <w:t xml:space="preserve">пряко </w:t>
            </w:r>
            <w:r w:rsidRPr="00ED512E">
              <w:rPr>
                <w:rFonts w:eastAsia="Calibri"/>
                <w:b/>
                <w:sz w:val="20"/>
                <w:szCs w:val="20"/>
                <w:lang w:val="bg-BG"/>
              </w:rPr>
              <w:t>в присъдата:</w:t>
            </w:r>
          </w:p>
          <w:p w14:paraId="566A84A8"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2) по </w:t>
            </w:r>
            <w:r w:rsidRPr="00ED512E">
              <w:rPr>
                <w:rFonts w:eastAsia="Calibri"/>
                <w:b/>
                <w:sz w:val="20"/>
                <w:szCs w:val="20"/>
                <w:lang w:val="bg-BG"/>
              </w:rPr>
              <w:t>друг начин</w:t>
            </w:r>
            <w:r w:rsidRPr="00ED512E">
              <w:rPr>
                <w:rFonts w:eastAsia="Calibri"/>
                <w:sz w:val="20"/>
                <w:szCs w:val="20"/>
                <w:lang w:val="bg-BG"/>
              </w:rPr>
              <w:t>? Моля, уточнете:</w:t>
            </w:r>
          </w:p>
          <w:p w14:paraId="4F6FF806"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158AD39A" w14:textId="77777777" w:rsidR="00F66478" w:rsidRPr="00ED512E" w:rsidRDefault="00F66478" w:rsidP="00F66478">
            <w:pPr>
              <w:spacing w:before="120" w:after="120"/>
              <w:rPr>
                <w:rFonts w:eastAsia="Calibri"/>
                <w:b/>
                <w:sz w:val="20"/>
                <w:szCs w:val="20"/>
                <w:lang w:val="bg-BG"/>
              </w:rPr>
            </w:pPr>
            <w:r w:rsidRPr="00ED512E">
              <w:rPr>
                <w:rFonts w:eastAsia="Calibri"/>
                <w:b/>
                <w:sz w:val="20"/>
                <w:szCs w:val="20"/>
                <w:lang w:val="bg-BG"/>
              </w:rPr>
              <w:t>Данъци</w:t>
            </w:r>
          </w:p>
        </w:tc>
        <w:tc>
          <w:tcPr>
            <w:tcW w:w="2585" w:type="dxa"/>
            <w:shd w:val="clear" w:color="auto" w:fill="auto"/>
          </w:tcPr>
          <w:p w14:paraId="09E4711F" w14:textId="77777777" w:rsidR="00F66478" w:rsidRPr="00ED512E" w:rsidRDefault="00F66478" w:rsidP="00F66478">
            <w:pPr>
              <w:spacing w:before="120" w:after="120"/>
              <w:rPr>
                <w:rFonts w:eastAsia="Calibri"/>
                <w:b/>
                <w:sz w:val="20"/>
                <w:szCs w:val="20"/>
                <w:lang w:val="bg-BG"/>
              </w:rPr>
            </w:pPr>
            <w:r w:rsidRPr="00ED512E">
              <w:rPr>
                <w:rFonts w:eastAsia="Calibri"/>
                <w:b/>
                <w:sz w:val="20"/>
                <w:szCs w:val="20"/>
                <w:lang w:val="bg-BG"/>
              </w:rPr>
              <w:t>Социалноосигурителни вноски</w:t>
            </w:r>
          </w:p>
        </w:tc>
      </w:tr>
      <w:tr w:rsidR="00F66478" w:rsidRPr="00ED512E" w14:paraId="66FAF3B4" w14:textId="77777777" w:rsidTr="00081E2D">
        <w:trPr>
          <w:trHeight w:val="1977"/>
        </w:trPr>
        <w:tc>
          <w:tcPr>
            <w:tcW w:w="4480" w:type="dxa"/>
            <w:vMerge/>
            <w:shd w:val="clear" w:color="auto" w:fill="auto"/>
          </w:tcPr>
          <w:p w14:paraId="402FDFBC" w14:textId="77777777" w:rsidR="00F66478" w:rsidRPr="00ED512E" w:rsidRDefault="00F66478" w:rsidP="00F66478">
            <w:pPr>
              <w:spacing w:before="120" w:after="120"/>
              <w:rPr>
                <w:rFonts w:eastAsia="Calibri"/>
                <w:b/>
                <w:sz w:val="20"/>
                <w:szCs w:val="20"/>
                <w:lang w:val="bg-BG"/>
              </w:rPr>
            </w:pPr>
          </w:p>
        </w:tc>
        <w:tc>
          <w:tcPr>
            <w:tcW w:w="2224" w:type="dxa"/>
            <w:shd w:val="clear" w:color="auto" w:fill="auto"/>
          </w:tcPr>
          <w:p w14:paraId="07A70B03"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a) [……]</w:t>
            </w:r>
            <w:r w:rsidRPr="00ED512E">
              <w:rPr>
                <w:rFonts w:eastAsia="Calibri"/>
                <w:sz w:val="20"/>
                <w:szCs w:val="20"/>
                <w:lang w:val="bg-BG"/>
              </w:rPr>
              <w:br/>
              <w:t>б) [……]</w:t>
            </w:r>
            <w:r w:rsidRPr="00ED512E">
              <w:rPr>
                <w:rFonts w:eastAsia="Calibri"/>
                <w:sz w:val="20"/>
                <w:szCs w:val="20"/>
                <w:lang w:val="bg-BG"/>
              </w:rPr>
              <w:br/>
              <w:t>в1) [] Да [] Не</w:t>
            </w:r>
          </w:p>
          <w:p w14:paraId="2E5E3228" w14:textId="77777777" w:rsidR="00F66478" w:rsidRPr="00ED512E" w:rsidRDefault="00F66478" w:rsidP="00FD5385">
            <w:pPr>
              <w:numPr>
                <w:ilvl w:val="0"/>
                <w:numId w:val="14"/>
              </w:numPr>
              <w:spacing w:before="120" w:after="120"/>
              <w:jc w:val="both"/>
              <w:rPr>
                <w:rFonts w:eastAsia="Calibri"/>
                <w:sz w:val="20"/>
                <w:szCs w:val="20"/>
                <w:lang w:val="bg-BG"/>
              </w:rPr>
            </w:pPr>
            <w:r w:rsidRPr="00ED512E">
              <w:rPr>
                <w:rFonts w:eastAsia="Calibri"/>
                <w:sz w:val="20"/>
                <w:szCs w:val="20"/>
                <w:lang w:val="bg-BG"/>
              </w:rPr>
              <w:t>[] Да [] Не</w:t>
            </w:r>
          </w:p>
          <w:p w14:paraId="6EB6E79E"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p>
          <w:p w14:paraId="79E0965A"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p>
          <w:p w14:paraId="37F4E193" w14:textId="77777777" w:rsidR="00F66478" w:rsidRPr="00ED512E" w:rsidRDefault="00F66478" w:rsidP="00F66478">
            <w:pPr>
              <w:spacing w:before="120" w:after="120"/>
              <w:rPr>
                <w:rFonts w:eastAsia="Calibri"/>
                <w:sz w:val="20"/>
                <w:szCs w:val="20"/>
                <w:lang w:val="bg-BG"/>
              </w:rPr>
            </w:pPr>
          </w:p>
          <w:p w14:paraId="487E8703" w14:textId="77777777" w:rsidR="00F66478" w:rsidRPr="00ED512E" w:rsidRDefault="00F66478" w:rsidP="00F66478">
            <w:pPr>
              <w:spacing w:before="120" w:after="120"/>
              <w:rPr>
                <w:rFonts w:eastAsia="Calibri"/>
                <w:sz w:val="20"/>
                <w:szCs w:val="20"/>
                <w:lang w:val="bg-BG"/>
              </w:rPr>
            </w:pPr>
          </w:p>
          <w:p w14:paraId="390E6A49" w14:textId="77777777" w:rsidR="00F66478" w:rsidRPr="00ED512E" w:rsidRDefault="00F66478" w:rsidP="00F66478">
            <w:pPr>
              <w:spacing w:before="120" w:after="120"/>
              <w:rPr>
                <w:rFonts w:eastAsia="Calibri"/>
                <w:sz w:val="20"/>
                <w:szCs w:val="20"/>
                <w:lang w:val="bg-BG"/>
              </w:rPr>
            </w:pPr>
          </w:p>
          <w:p w14:paraId="79105772"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в2) [ …]</w:t>
            </w:r>
            <w:r w:rsidRPr="00ED512E">
              <w:rPr>
                <w:rFonts w:eastAsia="Calibri"/>
                <w:sz w:val="20"/>
                <w:szCs w:val="20"/>
                <w:lang w:val="bg-BG"/>
              </w:rPr>
              <w:br/>
            </w:r>
          </w:p>
          <w:p w14:paraId="02F7A3F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 [] Да [] Не</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 [……]</w:t>
            </w:r>
          </w:p>
        </w:tc>
        <w:tc>
          <w:tcPr>
            <w:tcW w:w="2585" w:type="dxa"/>
            <w:shd w:val="clear" w:color="auto" w:fill="auto"/>
          </w:tcPr>
          <w:p w14:paraId="7159A4EC"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a) [……]б) [……]</w:t>
            </w:r>
            <w:r w:rsidRPr="00ED512E">
              <w:rPr>
                <w:rFonts w:eastAsia="Calibri"/>
                <w:sz w:val="20"/>
                <w:szCs w:val="20"/>
                <w:lang w:val="bg-BG"/>
              </w:rPr>
              <w:br/>
            </w:r>
            <w:r w:rsidRPr="00ED512E">
              <w:rPr>
                <w:rFonts w:eastAsia="Calibri"/>
                <w:sz w:val="20"/>
                <w:szCs w:val="20"/>
                <w:lang w:val="bg-BG"/>
              </w:rPr>
              <w:br/>
              <w:t>в1) [] Да [] Не</w:t>
            </w:r>
          </w:p>
          <w:p w14:paraId="1718F769"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 Да [] Не</w:t>
            </w:r>
          </w:p>
          <w:p w14:paraId="33D84359"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p>
          <w:p w14:paraId="0A9C7CC2"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p>
          <w:p w14:paraId="306AE6A2" w14:textId="77777777" w:rsidR="00F66478" w:rsidRPr="00ED512E" w:rsidRDefault="00F66478" w:rsidP="00F66478">
            <w:pPr>
              <w:spacing w:before="120" w:after="120"/>
              <w:rPr>
                <w:rFonts w:eastAsia="Calibri"/>
                <w:sz w:val="20"/>
                <w:szCs w:val="20"/>
                <w:lang w:val="bg-BG"/>
              </w:rPr>
            </w:pPr>
          </w:p>
          <w:p w14:paraId="101EAB9F" w14:textId="77777777" w:rsidR="00F66478" w:rsidRPr="00ED512E" w:rsidRDefault="00F66478" w:rsidP="00F66478">
            <w:pPr>
              <w:spacing w:before="120" w:after="120"/>
              <w:rPr>
                <w:rFonts w:eastAsia="Calibri"/>
                <w:sz w:val="20"/>
                <w:szCs w:val="20"/>
                <w:lang w:val="bg-BG"/>
              </w:rPr>
            </w:pPr>
          </w:p>
          <w:p w14:paraId="03AAB347" w14:textId="77777777" w:rsidR="00F66478" w:rsidRPr="00ED512E" w:rsidRDefault="00F66478" w:rsidP="00F66478">
            <w:pPr>
              <w:spacing w:before="120" w:after="120"/>
              <w:rPr>
                <w:rFonts w:eastAsia="Calibri"/>
                <w:sz w:val="20"/>
                <w:szCs w:val="20"/>
                <w:lang w:val="bg-BG"/>
              </w:rPr>
            </w:pPr>
          </w:p>
          <w:p w14:paraId="46AC6D54" w14:textId="77777777" w:rsidR="00F66478" w:rsidRPr="00ED512E" w:rsidRDefault="00F66478" w:rsidP="00F66478">
            <w:pPr>
              <w:rPr>
                <w:rFonts w:eastAsia="Calibri"/>
                <w:sz w:val="20"/>
                <w:szCs w:val="20"/>
                <w:lang w:val="bg-BG"/>
              </w:rPr>
            </w:pPr>
            <w:r w:rsidRPr="00ED512E">
              <w:rPr>
                <w:rFonts w:eastAsia="Calibri"/>
                <w:sz w:val="20"/>
                <w:szCs w:val="20"/>
                <w:lang w:val="bg-BG"/>
              </w:rPr>
              <w:t>в2) [ …]</w:t>
            </w:r>
            <w:r w:rsidRPr="00ED512E">
              <w:rPr>
                <w:rFonts w:eastAsia="Calibri"/>
                <w:sz w:val="20"/>
                <w:szCs w:val="20"/>
                <w:lang w:val="bg-BG"/>
              </w:rPr>
              <w:br/>
            </w:r>
          </w:p>
          <w:p w14:paraId="5FEB14BE" w14:textId="77777777" w:rsidR="00F66478" w:rsidRPr="00ED512E" w:rsidRDefault="00F66478" w:rsidP="00F66478">
            <w:pPr>
              <w:rPr>
                <w:rFonts w:eastAsia="Calibri"/>
                <w:sz w:val="20"/>
                <w:szCs w:val="20"/>
                <w:lang w:val="bg-BG"/>
              </w:rPr>
            </w:pPr>
            <w:r w:rsidRPr="00ED512E">
              <w:rPr>
                <w:rFonts w:eastAsia="Calibri"/>
                <w:sz w:val="20"/>
                <w:szCs w:val="20"/>
                <w:lang w:val="bg-BG"/>
              </w:rPr>
              <w:t>г) [] Да [] Не</w:t>
            </w:r>
          </w:p>
          <w:p w14:paraId="5887A612" w14:textId="77777777" w:rsidR="00F66478" w:rsidRPr="00ED512E" w:rsidRDefault="00F66478" w:rsidP="00F66478">
            <w:pPr>
              <w:spacing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подробно: [……]</w:t>
            </w:r>
          </w:p>
        </w:tc>
      </w:tr>
      <w:tr w:rsidR="00F66478" w:rsidRPr="00ED512E" w14:paraId="38642C08" w14:textId="77777777" w:rsidTr="00081E2D">
        <w:tc>
          <w:tcPr>
            <w:tcW w:w="4480" w:type="dxa"/>
            <w:shd w:val="clear" w:color="auto" w:fill="auto"/>
          </w:tcPr>
          <w:p w14:paraId="44642133"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505A6F14" w14:textId="77777777" w:rsidR="00F66478" w:rsidRPr="00ED512E" w:rsidRDefault="00F66478" w:rsidP="00F66478">
            <w:pPr>
              <w:spacing w:before="120" w:after="120"/>
              <w:rPr>
                <w:rFonts w:eastAsia="Calibri"/>
                <w: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i/>
                <w:sz w:val="20"/>
                <w:szCs w:val="20"/>
                <w:vertAlign w:val="superscript"/>
                <w:lang w:val="bg-BG"/>
              </w:rPr>
              <w:t xml:space="preserve"> </w:t>
            </w:r>
            <w:r w:rsidRPr="00ED512E">
              <w:rPr>
                <w:rFonts w:eastAsia="Calibri"/>
                <w:i/>
                <w:sz w:val="20"/>
                <w:szCs w:val="20"/>
                <w:vertAlign w:val="superscript"/>
                <w:lang w:val="bg-BG"/>
              </w:rPr>
              <w:footnoteReference w:id="26"/>
            </w:r>
            <w:r w:rsidRPr="00ED512E">
              <w:rPr>
                <w:rFonts w:eastAsia="Calibri"/>
                <w:sz w:val="20"/>
                <w:szCs w:val="20"/>
                <w:lang w:val="bg-BG"/>
              </w:rPr>
              <w:br/>
            </w:r>
            <w:r w:rsidRPr="00ED512E">
              <w:rPr>
                <w:rFonts w:eastAsia="Calibri"/>
                <w:i/>
                <w:sz w:val="20"/>
                <w:szCs w:val="20"/>
                <w:lang w:val="bg-BG"/>
              </w:rPr>
              <w:t>[……][……][……][……]</w:t>
            </w:r>
          </w:p>
        </w:tc>
      </w:tr>
    </w:tbl>
    <w:p w14:paraId="75F9F99B"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В: Основания, свързани с несъстоятелност, конфликти на интереси или професионално нарушение</w:t>
      </w:r>
      <w:r w:rsidRPr="00ED512E">
        <w:rPr>
          <w:rFonts w:eastAsia="Calibri"/>
          <w:b/>
          <w:smallCaps/>
          <w:sz w:val="20"/>
          <w:szCs w:val="20"/>
          <w:vertAlign w:val="superscript"/>
          <w:lang w:val="bg-BG"/>
        </w:rPr>
        <w:footnoteReference w:id="27"/>
      </w:r>
    </w:p>
    <w:p w14:paraId="11E9B32F"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2F705B18" w14:textId="77777777" w:rsidTr="00081E2D">
        <w:tc>
          <w:tcPr>
            <w:tcW w:w="4644" w:type="dxa"/>
            <w:shd w:val="clear" w:color="auto" w:fill="auto"/>
          </w:tcPr>
          <w:p w14:paraId="4D8BDFED"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A1A5660"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6C47639B" w14:textId="77777777" w:rsidTr="00081E2D">
        <w:trPr>
          <w:trHeight w:val="406"/>
        </w:trPr>
        <w:tc>
          <w:tcPr>
            <w:tcW w:w="4644" w:type="dxa"/>
            <w:vMerge w:val="restart"/>
            <w:shd w:val="clear" w:color="auto" w:fill="auto"/>
          </w:tcPr>
          <w:p w14:paraId="046386BB"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Икономическият оператор нарушил ли е, </w:t>
            </w:r>
            <w:r w:rsidRPr="00ED512E">
              <w:rPr>
                <w:rFonts w:eastAsia="Calibri"/>
                <w:b/>
                <w:sz w:val="20"/>
                <w:szCs w:val="20"/>
                <w:lang w:val="bg-BG"/>
              </w:rPr>
              <w:t>доколкото му е известно</w:t>
            </w:r>
            <w:r w:rsidRPr="00ED512E">
              <w:rPr>
                <w:rFonts w:eastAsia="Calibri"/>
                <w:sz w:val="20"/>
                <w:szCs w:val="20"/>
                <w:lang w:val="bg-BG"/>
              </w:rPr>
              <w:t xml:space="preserve">, </w:t>
            </w:r>
            <w:r w:rsidRPr="00ED512E">
              <w:rPr>
                <w:rFonts w:eastAsia="Calibri"/>
                <w:b/>
                <w:sz w:val="20"/>
                <w:szCs w:val="20"/>
                <w:lang w:val="bg-BG"/>
              </w:rPr>
              <w:t>задълженията</w:t>
            </w:r>
            <w:r w:rsidRPr="00ED512E">
              <w:rPr>
                <w:rFonts w:eastAsia="Calibri"/>
                <w:sz w:val="20"/>
                <w:szCs w:val="20"/>
                <w:lang w:val="bg-BG"/>
              </w:rPr>
              <w:t xml:space="preserve"> си в областта на </w:t>
            </w:r>
            <w:r w:rsidRPr="00ED512E">
              <w:rPr>
                <w:rFonts w:eastAsia="Calibri"/>
                <w:b/>
                <w:sz w:val="20"/>
                <w:szCs w:val="20"/>
                <w:lang w:val="bg-BG"/>
              </w:rPr>
              <w:t>екологичното, социалното или трудовото право</w:t>
            </w:r>
            <w:r w:rsidRPr="00ED512E">
              <w:rPr>
                <w:rFonts w:eastAsia="Calibri"/>
                <w:b/>
                <w:sz w:val="20"/>
                <w:szCs w:val="20"/>
                <w:vertAlign w:val="superscript"/>
                <w:lang w:val="bg-BG"/>
              </w:rPr>
              <w:footnoteReference w:id="28"/>
            </w:r>
            <w:r w:rsidRPr="00ED512E">
              <w:rPr>
                <w:rFonts w:eastAsia="Calibri"/>
                <w:sz w:val="20"/>
                <w:szCs w:val="20"/>
                <w:lang w:val="bg-BG"/>
              </w:rPr>
              <w:t>?</w:t>
            </w:r>
          </w:p>
        </w:tc>
        <w:tc>
          <w:tcPr>
            <w:tcW w:w="4645" w:type="dxa"/>
            <w:shd w:val="clear" w:color="auto" w:fill="auto"/>
          </w:tcPr>
          <w:p w14:paraId="793473B2"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tc>
      </w:tr>
      <w:tr w:rsidR="00F66478" w:rsidRPr="00ED512E" w14:paraId="50F813C2" w14:textId="77777777" w:rsidTr="00081E2D">
        <w:trPr>
          <w:trHeight w:val="405"/>
        </w:trPr>
        <w:tc>
          <w:tcPr>
            <w:tcW w:w="4644" w:type="dxa"/>
            <w:vMerge/>
            <w:shd w:val="clear" w:color="auto" w:fill="auto"/>
          </w:tcPr>
          <w:p w14:paraId="09C51963" w14:textId="77777777" w:rsidR="00F66478" w:rsidRPr="00ED512E" w:rsidRDefault="00F66478" w:rsidP="00F66478">
            <w:pPr>
              <w:spacing w:before="120" w:after="120"/>
              <w:jc w:val="both"/>
              <w:rPr>
                <w:rFonts w:eastAsia="Calibri"/>
                <w:sz w:val="20"/>
                <w:szCs w:val="20"/>
                <w:lang w:val="bg-BG"/>
              </w:rPr>
            </w:pPr>
          </w:p>
        </w:tc>
        <w:tc>
          <w:tcPr>
            <w:tcW w:w="4645" w:type="dxa"/>
            <w:shd w:val="clear" w:color="auto" w:fill="auto"/>
          </w:tcPr>
          <w:p w14:paraId="696BA9FA"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D512E">
              <w:rPr>
                <w:rFonts w:eastAsia="Calibri"/>
                <w:sz w:val="20"/>
                <w:szCs w:val="20"/>
                <w:lang w:val="bg-BG"/>
              </w:rPr>
              <w:br/>
              <w:t>[] Да [] Не</w:t>
            </w:r>
          </w:p>
          <w:p w14:paraId="6264D2CE"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предприетите мерки: [……]</w:t>
            </w:r>
          </w:p>
        </w:tc>
      </w:tr>
      <w:tr w:rsidR="00F66478" w:rsidRPr="00ED512E" w14:paraId="1FEF44F8" w14:textId="77777777" w:rsidTr="00081E2D">
        <w:tc>
          <w:tcPr>
            <w:tcW w:w="4644" w:type="dxa"/>
            <w:shd w:val="clear" w:color="auto" w:fill="auto"/>
          </w:tcPr>
          <w:p w14:paraId="581ADB0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Икономическият оператор в една от следните ситуации ли е:</w:t>
            </w:r>
            <w:r w:rsidRPr="00ED512E">
              <w:rPr>
                <w:rFonts w:eastAsia="Calibri"/>
                <w:sz w:val="20"/>
                <w:szCs w:val="20"/>
                <w:lang w:val="bg-BG"/>
              </w:rPr>
              <w:br/>
              <w:t xml:space="preserve">а) </w:t>
            </w:r>
            <w:r w:rsidRPr="00ED512E">
              <w:rPr>
                <w:rFonts w:eastAsia="Calibri"/>
                <w:b/>
                <w:sz w:val="20"/>
                <w:szCs w:val="20"/>
                <w:lang w:val="bg-BG"/>
              </w:rPr>
              <w:t>обявен в несъстоятелност</w:t>
            </w:r>
            <w:r w:rsidRPr="00ED512E">
              <w:rPr>
                <w:rFonts w:eastAsia="Calibri"/>
                <w:sz w:val="20"/>
                <w:szCs w:val="20"/>
                <w:lang w:val="bg-BG"/>
              </w:rPr>
              <w:t xml:space="preserve">, или </w:t>
            </w:r>
          </w:p>
          <w:p w14:paraId="1951AEC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б) </w:t>
            </w:r>
            <w:r w:rsidRPr="00ED512E">
              <w:rPr>
                <w:rFonts w:eastAsia="Calibri"/>
                <w:b/>
                <w:sz w:val="20"/>
                <w:szCs w:val="20"/>
                <w:lang w:val="bg-BG"/>
              </w:rPr>
              <w:t>предмет на производство по несъстоятелност</w:t>
            </w:r>
            <w:r w:rsidRPr="00ED512E">
              <w:rPr>
                <w:rFonts w:eastAsia="Calibri"/>
                <w:sz w:val="20"/>
                <w:szCs w:val="20"/>
                <w:lang w:val="bg-BG"/>
              </w:rPr>
              <w:t xml:space="preserve"> или ликвидация, или</w:t>
            </w:r>
          </w:p>
          <w:p w14:paraId="6DAADF3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в) </w:t>
            </w:r>
            <w:r w:rsidRPr="00ED512E">
              <w:rPr>
                <w:rFonts w:eastAsia="Calibri"/>
                <w:b/>
                <w:sz w:val="20"/>
                <w:szCs w:val="20"/>
                <w:lang w:val="bg-BG"/>
              </w:rPr>
              <w:t>споразумение с кредиторите</w:t>
            </w:r>
            <w:r w:rsidRPr="00ED512E">
              <w:rPr>
                <w:rFonts w:eastAsia="Calibri"/>
                <w:sz w:val="20"/>
                <w:szCs w:val="20"/>
                <w:lang w:val="bg-BG"/>
              </w:rPr>
              <w:t>, или</w:t>
            </w:r>
            <w:r w:rsidRPr="00ED512E">
              <w:rPr>
                <w:rFonts w:eastAsia="Calibri"/>
                <w:sz w:val="20"/>
                <w:szCs w:val="20"/>
                <w:lang w:val="bg-BG"/>
              </w:rPr>
              <w:br/>
              <w:t>г) всякаква аналогична ситуация, възникваща от сходна процедура съгласно националните законови и подзаконови актове</w:t>
            </w:r>
            <w:r w:rsidRPr="00ED512E">
              <w:rPr>
                <w:rFonts w:eastAsia="Calibri"/>
                <w:sz w:val="20"/>
                <w:szCs w:val="20"/>
                <w:vertAlign w:val="superscript"/>
                <w:lang w:val="bg-BG"/>
              </w:rPr>
              <w:footnoteReference w:id="29"/>
            </w:r>
            <w:r w:rsidRPr="00ED512E">
              <w:rPr>
                <w:rFonts w:eastAsia="Calibri"/>
                <w:sz w:val="20"/>
                <w:szCs w:val="20"/>
                <w:lang w:val="bg-BG"/>
              </w:rPr>
              <w:t>, или</w:t>
            </w:r>
            <w:r w:rsidRPr="00ED512E">
              <w:rPr>
                <w:rFonts w:eastAsia="Calibri"/>
                <w:sz w:val="20"/>
                <w:szCs w:val="20"/>
                <w:lang w:val="bg-BG"/>
              </w:rPr>
              <w:br/>
              <w:t>д) неговите активи се администрират от ликвидатор или от съда, или</w:t>
            </w:r>
          </w:p>
          <w:p w14:paraId="4F41E911" w14:textId="77777777" w:rsidR="00F66478" w:rsidRPr="00ED512E" w:rsidRDefault="00F66478" w:rsidP="00F66478">
            <w:pPr>
              <w:spacing w:before="120" w:after="120"/>
              <w:rPr>
                <w:rFonts w:eastAsia="Calibri"/>
                <w:b/>
                <w:sz w:val="20"/>
                <w:szCs w:val="20"/>
                <w:lang w:val="bg-BG"/>
              </w:rPr>
            </w:pPr>
            <w:r w:rsidRPr="00ED512E">
              <w:rPr>
                <w:rFonts w:eastAsia="Calibri"/>
                <w:sz w:val="20"/>
                <w:szCs w:val="20"/>
                <w:lang w:val="bg-BG"/>
              </w:rPr>
              <w:t>е) стопанската му дейност е прекратена?</w:t>
            </w:r>
            <w:r w:rsidRPr="00ED512E">
              <w:rPr>
                <w:rFonts w:eastAsia="Calibri"/>
                <w:sz w:val="20"/>
                <w:szCs w:val="20"/>
                <w:lang w:val="bg-BG"/>
              </w:rPr>
              <w:br/>
            </w:r>
            <w:r w:rsidRPr="00ED512E">
              <w:rPr>
                <w:rFonts w:eastAsia="Calibri"/>
                <w:b/>
                <w:sz w:val="20"/>
                <w:szCs w:val="20"/>
                <w:lang w:val="bg-BG"/>
              </w:rPr>
              <w:t>Ако „да“:</w:t>
            </w:r>
          </w:p>
          <w:p w14:paraId="2E9711E9"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Моля представете подробности:</w:t>
            </w:r>
          </w:p>
          <w:p w14:paraId="7496DE39"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D512E">
              <w:rPr>
                <w:rFonts w:eastAsia="Calibri"/>
                <w:sz w:val="20"/>
                <w:szCs w:val="20"/>
                <w:vertAlign w:val="superscript"/>
                <w:lang w:val="bg-BG"/>
              </w:rPr>
              <w:footnoteReference w:id="30"/>
            </w:r>
            <w:r w:rsidRPr="00ED512E">
              <w:rPr>
                <w:rFonts w:eastAsia="Calibri"/>
                <w:sz w:val="20"/>
                <w:szCs w:val="20"/>
                <w:lang w:val="bg-BG"/>
              </w:rPr>
              <w:t>?</w:t>
            </w:r>
          </w:p>
          <w:p w14:paraId="5AD834F4"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374656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p>
          <w:p w14:paraId="13632EC9"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p>
          <w:p w14:paraId="5F068CFD" w14:textId="77777777" w:rsidR="00F66478" w:rsidRPr="00ED512E" w:rsidRDefault="00F66478" w:rsidP="00FD5385">
            <w:pPr>
              <w:numPr>
                <w:ilvl w:val="0"/>
                <w:numId w:val="16"/>
              </w:num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p>
          <w:p w14:paraId="195BBA0D" w14:textId="77777777" w:rsidR="00F66478" w:rsidRPr="00ED512E" w:rsidRDefault="00F66478" w:rsidP="00F66478">
            <w:pPr>
              <w:spacing w:before="120" w:after="120"/>
              <w:jc w:val="both"/>
              <w:rPr>
                <w:rFonts w:eastAsia="Calibri"/>
                <w:i/>
                <w:sz w:val="20"/>
                <w:szCs w:val="20"/>
                <w:lang w:val="bg-BG"/>
              </w:rPr>
            </w:pPr>
          </w:p>
          <w:p w14:paraId="6EFD4D07" w14:textId="77777777" w:rsidR="00F66478" w:rsidRPr="00ED512E" w:rsidRDefault="00F66478" w:rsidP="00F66478">
            <w:pPr>
              <w:spacing w:before="120" w:after="120"/>
              <w:jc w:val="both"/>
              <w:rPr>
                <w:rFonts w:eastAsia="Calibri"/>
                <w:i/>
                <w:sz w:val="20"/>
                <w:szCs w:val="20"/>
                <w:lang w:val="bg-BG"/>
              </w:rPr>
            </w:pPr>
          </w:p>
          <w:p w14:paraId="0680EA40" w14:textId="77777777" w:rsidR="00F66478" w:rsidRPr="00ED512E" w:rsidRDefault="00F66478" w:rsidP="00F66478">
            <w:pPr>
              <w:spacing w:before="120" w:after="120"/>
              <w:jc w:val="both"/>
              <w:rPr>
                <w:rFonts w:eastAsia="Calibri"/>
                <w:i/>
                <w:sz w:val="20"/>
                <w:szCs w:val="20"/>
                <w:lang w:val="bg-BG"/>
              </w:rPr>
            </w:pPr>
          </w:p>
          <w:p w14:paraId="1AA75186"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r w:rsidR="00F66478" w:rsidRPr="00ED512E" w14:paraId="3F3EA02A" w14:textId="77777777" w:rsidTr="00081E2D">
        <w:trPr>
          <w:trHeight w:val="303"/>
        </w:trPr>
        <w:tc>
          <w:tcPr>
            <w:tcW w:w="4644" w:type="dxa"/>
            <w:vMerge w:val="restart"/>
            <w:shd w:val="clear" w:color="auto" w:fill="auto"/>
          </w:tcPr>
          <w:p w14:paraId="393595E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Икономическият оператор извършил ли е </w:t>
            </w:r>
            <w:r w:rsidRPr="00ED512E">
              <w:rPr>
                <w:rFonts w:eastAsia="Calibri"/>
                <w:b/>
                <w:sz w:val="20"/>
                <w:szCs w:val="20"/>
                <w:lang w:val="bg-BG"/>
              </w:rPr>
              <w:t>тежко професионално нарушение</w:t>
            </w:r>
            <w:r w:rsidRPr="00ED512E">
              <w:rPr>
                <w:rFonts w:eastAsia="Calibri"/>
                <w:b/>
                <w:sz w:val="20"/>
                <w:szCs w:val="20"/>
                <w:vertAlign w:val="superscript"/>
                <w:lang w:val="bg-BG"/>
              </w:rPr>
              <w:footnoteReference w:id="31"/>
            </w:r>
            <w:r w:rsidRPr="00ED512E">
              <w:rPr>
                <w:rFonts w:eastAsia="Calibri"/>
                <w:sz w:val="20"/>
                <w:szCs w:val="20"/>
                <w:lang w:val="bg-BG"/>
              </w:rPr>
              <w:t xml:space="preserve">? </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w:t>
            </w:r>
          </w:p>
        </w:tc>
        <w:tc>
          <w:tcPr>
            <w:tcW w:w="4645" w:type="dxa"/>
            <w:shd w:val="clear" w:color="auto" w:fill="auto"/>
          </w:tcPr>
          <w:p w14:paraId="57C5183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t xml:space="preserve"> [……]</w:t>
            </w:r>
          </w:p>
        </w:tc>
      </w:tr>
      <w:tr w:rsidR="00F66478" w:rsidRPr="00ED512E" w14:paraId="23E26877" w14:textId="77777777" w:rsidTr="00081E2D">
        <w:trPr>
          <w:trHeight w:val="303"/>
        </w:trPr>
        <w:tc>
          <w:tcPr>
            <w:tcW w:w="4644" w:type="dxa"/>
            <w:vMerge/>
            <w:shd w:val="clear" w:color="auto" w:fill="auto"/>
          </w:tcPr>
          <w:p w14:paraId="60934F36" w14:textId="77777777" w:rsidR="00F66478" w:rsidRPr="00ED512E" w:rsidRDefault="00F66478" w:rsidP="00F66478">
            <w:pPr>
              <w:spacing w:before="120" w:after="120"/>
              <w:rPr>
                <w:rFonts w:eastAsia="Calibri"/>
                <w:sz w:val="20"/>
                <w:szCs w:val="20"/>
                <w:lang w:val="bg-BG"/>
              </w:rPr>
            </w:pPr>
          </w:p>
        </w:tc>
        <w:tc>
          <w:tcPr>
            <w:tcW w:w="4645" w:type="dxa"/>
            <w:shd w:val="clear" w:color="auto" w:fill="auto"/>
          </w:tcPr>
          <w:p w14:paraId="0E52B04C"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икономическият оператор предприел ли е мерки за реабилитиране по своя инициатива? [] Да [] Не</w:t>
            </w:r>
          </w:p>
          <w:p w14:paraId="154219BF"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предприетите мерки: [……]</w:t>
            </w:r>
          </w:p>
        </w:tc>
      </w:tr>
      <w:tr w:rsidR="00F66478" w:rsidRPr="00ED512E" w14:paraId="7C476C89" w14:textId="77777777" w:rsidTr="00081E2D">
        <w:trPr>
          <w:trHeight w:val="515"/>
        </w:trPr>
        <w:tc>
          <w:tcPr>
            <w:tcW w:w="4644" w:type="dxa"/>
            <w:vMerge w:val="restart"/>
            <w:shd w:val="clear" w:color="auto" w:fill="auto"/>
          </w:tcPr>
          <w:p w14:paraId="3FCE59EC"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Икономическият оператор сключил ли</w:t>
            </w:r>
            <w:r w:rsidRPr="00ED512E">
              <w:rPr>
                <w:rFonts w:eastAsia="Calibri"/>
                <w:sz w:val="20"/>
                <w:szCs w:val="20"/>
                <w:lang w:val="bg-BG"/>
              </w:rPr>
              <w:t xml:space="preserve"> е </w:t>
            </w:r>
            <w:r w:rsidRPr="00ED512E">
              <w:rPr>
                <w:rFonts w:eastAsia="Calibri"/>
                <w:b/>
                <w:sz w:val="20"/>
                <w:szCs w:val="20"/>
                <w:lang w:val="bg-BG"/>
              </w:rPr>
              <w:t>споразумения</w:t>
            </w:r>
            <w:r w:rsidRPr="00ED512E">
              <w:rPr>
                <w:rFonts w:eastAsia="Calibri"/>
                <w:sz w:val="20"/>
                <w:szCs w:val="20"/>
                <w:lang w:val="bg-BG"/>
              </w:rPr>
              <w:t xml:space="preserve"> с други икономически оператори, насочени към </w:t>
            </w:r>
            <w:r w:rsidRPr="00ED512E">
              <w:rPr>
                <w:rFonts w:eastAsia="Calibri"/>
                <w:b/>
                <w:sz w:val="20"/>
                <w:szCs w:val="20"/>
                <w:lang w:val="bg-BG"/>
              </w:rPr>
              <w:t>нарушаване на конкуренцията</w:t>
            </w:r>
            <w:r w:rsidRPr="00ED512E">
              <w:rPr>
                <w:rFonts w:eastAsia="Calibri"/>
                <w:sz w:val="20"/>
                <w:szCs w:val="20"/>
                <w:lang w:val="bg-BG"/>
              </w:rPr>
              <w:t>?</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w:t>
            </w:r>
          </w:p>
        </w:tc>
        <w:tc>
          <w:tcPr>
            <w:tcW w:w="4645" w:type="dxa"/>
            <w:shd w:val="clear" w:color="auto" w:fill="auto"/>
          </w:tcPr>
          <w:p w14:paraId="6A5C9184"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r w:rsidR="00F66478" w:rsidRPr="00ED512E" w14:paraId="43D3B6CF" w14:textId="77777777" w:rsidTr="00081E2D">
        <w:trPr>
          <w:trHeight w:val="514"/>
        </w:trPr>
        <w:tc>
          <w:tcPr>
            <w:tcW w:w="4644" w:type="dxa"/>
            <w:vMerge/>
            <w:shd w:val="clear" w:color="auto" w:fill="auto"/>
          </w:tcPr>
          <w:p w14:paraId="5B1BC013" w14:textId="77777777" w:rsidR="00F66478" w:rsidRPr="00ED512E" w:rsidRDefault="00F66478" w:rsidP="00F66478">
            <w:pPr>
              <w:spacing w:before="120" w:after="120"/>
              <w:rPr>
                <w:rFonts w:eastAsia="Calibri"/>
                <w:sz w:val="20"/>
                <w:szCs w:val="20"/>
                <w:lang w:val="bg-BG"/>
              </w:rPr>
            </w:pPr>
          </w:p>
        </w:tc>
        <w:tc>
          <w:tcPr>
            <w:tcW w:w="4645" w:type="dxa"/>
            <w:shd w:val="clear" w:color="auto" w:fill="auto"/>
          </w:tcPr>
          <w:p w14:paraId="52A47FEE"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икономическият оператор предприел ли е мерки за реабилитиране по своя инициатива? [] Да [] Не</w:t>
            </w:r>
          </w:p>
          <w:p w14:paraId="0BCC9DF0"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предприетите мерки: [……]</w:t>
            </w:r>
          </w:p>
        </w:tc>
      </w:tr>
      <w:tr w:rsidR="00F66478" w:rsidRPr="00ED512E" w14:paraId="254FB670" w14:textId="77777777" w:rsidTr="00081E2D">
        <w:trPr>
          <w:trHeight w:val="1316"/>
        </w:trPr>
        <w:tc>
          <w:tcPr>
            <w:tcW w:w="4644" w:type="dxa"/>
            <w:shd w:val="clear" w:color="auto" w:fill="auto"/>
          </w:tcPr>
          <w:p w14:paraId="2C190D00"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Икономическият оператор има ли информация</w:t>
            </w:r>
            <w:r w:rsidRPr="00ED512E">
              <w:rPr>
                <w:rFonts w:eastAsia="Calibri"/>
                <w:sz w:val="20"/>
                <w:szCs w:val="20"/>
                <w:lang w:val="bg-BG"/>
              </w:rPr>
              <w:t xml:space="preserve"> за </w:t>
            </w:r>
            <w:r w:rsidRPr="00ED512E">
              <w:rPr>
                <w:rFonts w:eastAsia="Calibri"/>
                <w:b/>
                <w:sz w:val="20"/>
                <w:szCs w:val="20"/>
                <w:lang w:val="bg-BG"/>
              </w:rPr>
              <w:t>конфликт на интереси</w:t>
            </w:r>
            <w:r w:rsidRPr="00ED512E">
              <w:rPr>
                <w:rFonts w:eastAsia="Calibri"/>
                <w:b/>
                <w:sz w:val="20"/>
                <w:szCs w:val="20"/>
                <w:vertAlign w:val="superscript"/>
                <w:lang w:val="bg-BG"/>
              </w:rPr>
              <w:footnoteReference w:id="32"/>
            </w:r>
            <w:r w:rsidRPr="00ED512E">
              <w:rPr>
                <w:rFonts w:eastAsia="Calibri"/>
                <w:sz w:val="20"/>
                <w:szCs w:val="20"/>
                <w:lang w:val="bg-BG"/>
              </w:rPr>
              <w:t>, свързан с участието му в процедурата за възлагане на обществена поръчка?</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w:t>
            </w:r>
          </w:p>
        </w:tc>
        <w:tc>
          <w:tcPr>
            <w:tcW w:w="4645" w:type="dxa"/>
            <w:shd w:val="clear" w:color="auto" w:fill="auto"/>
          </w:tcPr>
          <w:p w14:paraId="58147EC2"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r w:rsidR="00F66478" w:rsidRPr="00ED512E" w14:paraId="4E333A55" w14:textId="77777777" w:rsidTr="00081E2D">
        <w:trPr>
          <w:trHeight w:val="1544"/>
        </w:trPr>
        <w:tc>
          <w:tcPr>
            <w:tcW w:w="4644" w:type="dxa"/>
            <w:shd w:val="clear" w:color="auto" w:fill="auto"/>
          </w:tcPr>
          <w:p w14:paraId="7E16B7FB"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Икономическият оператор или свързано</w:t>
            </w:r>
            <w:r w:rsidRPr="00ED512E">
              <w:rPr>
                <w:rFonts w:eastAsia="Calibri"/>
                <w:sz w:val="20"/>
                <w:szCs w:val="20"/>
                <w:lang w:val="bg-BG"/>
              </w:rPr>
              <w:t xml:space="preserve"> с него предприятие, предоставял ли е </w:t>
            </w:r>
            <w:r w:rsidRPr="00ED512E">
              <w:rPr>
                <w:rFonts w:eastAsia="Calibri"/>
                <w:b/>
                <w:sz w:val="20"/>
                <w:szCs w:val="20"/>
                <w:lang w:val="bg-BG"/>
              </w:rPr>
              <w:t>консултантски</w:t>
            </w:r>
            <w:r w:rsidRPr="00ED512E">
              <w:rPr>
                <w:rFonts w:eastAsia="Calibri"/>
                <w:sz w:val="20"/>
                <w:szCs w:val="20"/>
                <w:lang w:val="bg-BG"/>
              </w:rPr>
              <w:t xml:space="preserve"> услуги на възлагащия орган или на възложителя или </w:t>
            </w:r>
            <w:r w:rsidRPr="00ED512E">
              <w:rPr>
                <w:rFonts w:eastAsia="Calibri"/>
                <w:b/>
                <w:sz w:val="20"/>
                <w:szCs w:val="20"/>
                <w:lang w:val="bg-BG"/>
              </w:rPr>
              <w:t>участвал ли е по друг начин в подготовката</w:t>
            </w:r>
            <w:r w:rsidRPr="00ED512E">
              <w:rPr>
                <w:rFonts w:eastAsia="Calibri"/>
                <w:sz w:val="20"/>
                <w:szCs w:val="20"/>
                <w:lang w:val="bg-BG"/>
              </w:rPr>
              <w:t xml:space="preserve"> на процедурата за възлагане на обществена поръчка?</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w:t>
            </w:r>
          </w:p>
        </w:tc>
        <w:tc>
          <w:tcPr>
            <w:tcW w:w="4645" w:type="dxa"/>
            <w:shd w:val="clear" w:color="auto" w:fill="auto"/>
          </w:tcPr>
          <w:p w14:paraId="489D1B7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r w:rsidR="00F66478" w:rsidRPr="00ED512E" w14:paraId="33078AA7" w14:textId="77777777" w:rsidTr="00081E2D">
        <w:trPr>
          <w:trHeight w:val="932"/>
        </w:trPr>
        <w:tc>
          <w:tcPr>
            <w:tcW w:w="4644" w:type="dxa"/>
            <w:vMerge w:val="restart"/>
            <w:shd w:val="clear" w:color="auto" w:fill="auto"/>
          </w:tcPr>
          <w:p w14:paraId="1E51BF20"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D512E">
              <w:rPr>
                <w:rFonts w:eastAsia="Calibri"/>
                <w:b/>
                <w:sz w:val="20"/>
                <w:szCs w:val="20"/>
                <w:lang w:val="bg-BG"/>
              </w:rPr>
              <w:t>предсрочно прекратен</w:t>
            </w:r>
            <w:r w:rsidRPr="00ED512E">
              <w:rPr>
                <w:rFonts w:eastAsia="Calibri"/>
                <w:sz w:val="20"/>
                <w:szCs w:val="20"/>
                <w:lang w:val="bg-BG"/>
              </w:rPr>
              <w:t xml:space="preserve"> или да са му били налагани обезщетения или други подобни санкции във връзка с такава поръчка в миналото?</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моля, опишете подробно:</w:t>
            </w:r>
          </w:p>
        </w:tc>
        <w:tc>
          <w:tcPr>
            <w:tcW w:w="4645" w:type="dxa"/>
            <w:shd w:val="clear" w:color="auto" w:fill="auto"/>
          </w:tcPr>
          <w:p w14:paraId="411DE5D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r w:rsidR="00F66478" w:rsidRPr="00ED512E" w14:paraId="03B67067" w14:textId="77777777" w:rsidTr="00081E2D">
        <w:trPr>
          <w:trHeight w:val="931"/>
        </w:trPr>
        <w:tc>
          <w:tcPr>
            <w:tcW w:w="4644" w:type="dxa"/>
            <w:vMerge/>
            <w:shd w:val="clear" w:color="auto" w:fill="auto"/>
          </w:tcPr>
          <w:p w14:paraId="435EF3D2" w14:textId="77777777" w:rsidR="00F66478" w:rsidRPr="00ED512E" w:rsidRDefault="00F66478" w:rsidP="00F66478">
            <w:pPr>
              <w:spacing w:before="120" w:after="120"/>
              <w:rPr>
                <w:rFonts w:eastAsia="Calibri"/>
                <w:sz w:val="20"/>
                <w:szCs w:val="20"/>
                <w:lang w:val="bg-BG"/>
              </w:rPr>
            </w:pPr>
          </w:p>
        </w:tc>
        <w:tc>
          <w:tcPr>
            <w:tcW w:w="4645" w:type="dxa"/>
            <w:shd w:val="clear" w:color="auto" w:fill="auto"/>
          </w:tcPr>
          <w:p w14:paraId="2CBCA03F"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xml:space="preserve">,  икономическият оператор предприел ли е мерки за реабилитиране по своя инициатива? [] Да [] Не </w:t>
            </w:r>
          </w:p>
          <w:p w14:paraId="5B5C6C5F"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Ако „да“</w:t>
            </w:r>
            <w:r w:rsidRPr="00ED512E">
              <w:rPr>
                <w:rFonts w:eastAsia="Calibri"/>
                <w:sz w:val="20"/>
                <w:szCs w:val="20"/>
                <w:lang w:val="bg-BG"/>
              </w:rPr>
              <w:t>, моля опишете предприетите мерки: [……]</w:t>
            </w:r>
          </w:p>
        </w:tc>
      </w:tr>
      <w:tr w:rsidR="00F66478" w:rsidRPr="00ED512E" w14:paraId="77CD30F8" w14:textId="77777777" w:rsidTr="00081E2D">
        <w:tc>
          <w:tcPr>
            <w:tcW w:w="4644" w:type="dxa"/>
            <w:shd w:val="clear" w:color="auto" w:fill="auto"/>
          </w:tcPr>
          <w:p w14:paraId="0902C483"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Може ли икономическият оператор да потвърди, че:</w:t>
            </w:r>
            <w:r w:rsidRPr="00ED512E">
              <w:rPr>
                <w:rFonts w:eastAsia="Calibri"/>
                <w:sz w:val="20"/>
                <w:szCs w:val="20"/>
                <w:lang w:val="bg-BG"/>
              </w:rPr>
              <w:br/>
              <w:t xml:space="preserve">а) не е виновен за подаване на </w:t>
            </w:r>
            <w:r w:rsidRPr="00ED512E">
              <w:rPr>
                <w:rFonts w:eastAsia="Calibri"/>
                <w:b/>
                <w:sz w:val="20"/>
                <w:szCs w:val="20"/>
                <w:lang w:val="bg-BG"/>
              </w:rPr>
              <w:t>неверни данни</w:t>
            </w:r>
            <w:r w:rsidRPr="00ED512E">
              <w:rPr>
                <w:rFonts w:eastAsia="Calibri"/>
                <w:sz w:val="20"/>
                <w:szCs w:val="20"/>
                <w:lang w:val="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A3985B2"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б) </w:t>
            </w:r>
            <w:r w:rsidRPr="00ED512E">
              <w:rPr>
                <w:rFonts w:eastAsia="Calibri"/>
                <w:b/>
                <w:sz w:val="20"/>
                <w:szCs w:val="20"/>
                <w:lang w:val="bg-BG"/>
              </w:rPr>
              <w:t xml:space="preserve">не е укрил такава </w:t>
            </w:r>
            <w:r w:rsidRPr="00ED512E">
              <w:rPr>
                <w:rFonts w:eastAsia="Calibri"/>
                <w:sz w:val="20"/>
                <w:szCs w:val="20"/>
                <w:lang w:val="bg-BG"/>
              </w:rPr>
              <w:t>информация;</w:t>
            </w:r>
          </w:p>
          <w:p w14:paraId="1BCAC8A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в) може без забавяне да предостави придружаващите документи, изисквани от възлагащия орган или възложителя; и</w:t>
            </w:r>
          </w:p>
          <w:p w14:paraId="4D811B24"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CFB17CE"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p>
        </w:tc>
      </w:tr>
    </w:tbl>
    <w:p w14:paraId="15DC92F5"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03BB551C" w14:textId="77777777" w:rsidTr="00081E2D">
        <w:tc>
          <w:tcPr>
            <w:tcW w:w="4644" w:type="dxa"/>
            <w:shd w:val="clear" w:color="auto" w:fill="auto"/>
          </w:tcPr>
          <w:p w14:paraId="49FE7408"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Специфични национални основания за изключване</w:t>
            </w:r>
          </w:p>
        </w:tc>
        <w:tc>
          <w:tcPr>
            <w:tcW w:w="4645" w:type="dxa"/>
            <w:shd w:val="clear" w:color="auto" w:fill="auto"/>
          </w:tcPr>
          <w:p w14:paraId="41B62522"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49BAD755" w14:textId="77777777" w:rsidTr="00081E2D">
        <w:tc>
          <w:tcPr>
            <w:tcW w:w="4644" w:type="dxa"/>
            <w:shd w:val="clear" w:color="auto" w:fill="auto"/>
          </w:tcPr>
          <w:p w14:paraId="44BCB8C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Прилагат ли се </w:t>
            </w:r>
            <w:r w:rsidRPr="00ED512E">
              <w:rPr>
                <w:rFonts w:eastAsia="Calibri"/>
                <w:b/>
                <w:sz w:val="20"/>
                <w:szCs w:val="20"/>
                <w:lang w:val="bg-BG"/>
              </w:rPr>
              <w:t>специфичните национални основания за изключване</w:t>
            </w:r>
            <w:r w:rsidRPr="00ED512E">
              <w:rPr>
                <w:rFonts w:eastAsia="Calibri"/>
                <w:sz w:val="20"/>
                <w:szCs w:val="20"/>
                <w:lang w:val="bg-BG"/>
              </w:rPr>
              <w:t>, които са посочени в съответното обявление или в документацията за обществената поръчка?</w:t>
            </w:r>
            <w:r w:rsidRPr="00ED512E">
              <w:rPr>
                <w:rFonts w:eastAsia="Calibri"/>
                <w:sz w:val="20"/>
                <w:szCs w:val="20"/>
                <w:lang w:val="bg-BG"/>
              </w:rPr>
              <w:br/>
            </w:r>
            <w:r w:rsidRPr="00ED512E">
              <w:rPr>
                <w:rFonts w:eastAsia="Calibri"/>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09D7E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xml:space="preserve"> </w:t>
            </w:r>
          </w:p>
          <w:p w14:paraId="6FAC8D6F"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t>):</w:t>
            </w:r>
            <w:r w:rsidRPr="00ED512E">
              <w:rPr>
                <w:rFonts w:eastAsia="Calibri"/>
                <w:sz w:val="20"/>
                <w:szCs w:val="20"/>
                <w:lang w:val="bg-BG"/>
              </w:rPr>
              <w:br/>
            </w:r>
            <w:r w:rsidRPr="00ED512E">
              <w:rPr>
                <w:rFonts w:eastAsia="Calibri"/>
                <w:i/>
                <w:sz w:val="20"/>
                <w:szCs w:val="20"/>
                <w:lang w:val="bg-BG"/>
              </w:rPr>
              <w:t>[……][……][……][……]</w:t>
            </w:r>
            <w:r w:rsidRPr="00ED512E">
              <w:rPr>
                <w:rFonts w:eastAsia="Calibri"/>
                <w:i/>
                <w:sz w:val="20"/>
                <w:szCs w:val="20"/>
                <w:vertAlign w:val="superscript"/>
                <w:lang w:val="bg-BG"/>
              </w:rPr>
              <w:footnoteReference w:id="33"/>
            </w:r>
          </w:p>
        </w:tc>
      </w:tr>
      <w:tr w:rsidR="00F66478" w:rsidRPr="00ED512E" w14:paraId="3C2EDBC6" w14:textId="77777777" w:rsidTr="00081E2D">
        <w:tc>
          <w:tcPr>
            <w:tcW w:w="4644" w:type="dxa"/>
            <w:shd w:val="clear" w:color="auto" w:fill="auto"/>
          </w:tcPr>
          <w:p w14:paraId="1FE3A309" w14:textId="77777777" w:rsidR="00F66478" w:rsidRPr="00ED512E" w:rsidRDefault="00F66478" w:rsidP="00F66478">
            <w:pPr>
              <w:spacing w:before="120" w:after="120"/>
              <w:rPr>
                <w:rFonts w:eastAsia="Calibri"/>
                <w:sz w:val="20"/>
                <w:szCs w:val="20"/>
                <w:lang w:val="bg-BG"/>
              </w:rPr>
            </w:pPr>
            <w:r w:rsidRPr="00ED512E">
              <w:rPr>
                <w:rFonts w:eastAsia="Calibri"/>
                <w:b/>
                <w:sz w:val="20"/>
                <w:szCs w:val="20"/>
                <w:lang w:val="bg-BG"/>
              </w:rPr>
              <w:t>В случай че се прилага някое специфично национално основание за изключване</w:t>
            </w:r>
            <w:r w:rsidRPr="00ED512E">
              <w:rPr>
                <w:rFonts w:eastAsia="Calibri"/>
                <w:sz w:val="20"/>
                <w:szCs w:val="20"/>
                <w:lang w:val="bg-BG"/>
              </w:rPr>
              <w:t xml:space="preserve">, икономическият оператор предприел ли е мерки за реабилитиране по своя инициатива? </w:t>
            </w:r>
            <w:r w:rsidRPr="00ED512E">
              <w:rPr>
                <w:rFonts w:eastAsia="Calibri"/>
                <w:sz w:val="20"/>
                <w:szCs w:val="20"/>
                <w:lang w:val="bg-BG"/>
              </w:rPr>
              <w:br/>
            </w:r>
            <w:r w:rsidRPr="00ED512E">
              <w:rPr>
                <w:rFonts w:eastAsia="Calibri"/>
                <w:b/>
                <w:sz w:val="20"/>
                <w:szCs w:val="20"/>
                <w:lang w:val="bg-BG"/>
              </w:rPr>
              <w:t>Ако „да“</w:t>
            </w:r>
            <w:r w:rsidRPr="00ED512E">
              <w:rPr>
                <w:rFonts w:eastAsia="Calibri"/>
                <w:sz w:val="20"/>
                <w:szCs w:val="20"/>
                <w:lang w:val="bg-BG"/>
              </w:rPr>
              <w:t xml:space="preserve">, моля опишете предприетите мерки: </w:t>
            </w:r>
          </w:p>
        </w:tc>
        <w:tc>
          <w:tcPr>
            <w:tcW w:w="4645" w:type="dxa"/>
            <w:shd w:val="clear" w:color="auto" w:fill="auto"/>
          </w:tcPr>
          <w:p w14:paraId="7AF24ADC"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bl>
    <w:p w14:paraId="6CB20C86" w14:textId="77777777" w:rsidR="00F66478" w:rsidRPr="00ED512E" w:rsidRDefault="00F66478" w:rsidP="00F66478">
      <w:pPr>
        <w:keepNext/>
        <w:spacing w:before="120" w:after="360"/>
        <w:jc w:val="center"/>
        <w:rPr>
          <w:rFonts w:eastAsia="Calibri"/>
          <w:b/>
          <w:sz w:val="20"/>
          <w:szCs w:val="20"/>
          <w:lang w:val="bg-BG"/>
        </w:rPr>
      </w:pPr>
      <w:r w:rsidRPr="00ED512E">
        <w:rPr>
          <w:rFonts w:eastAsia="Calibri"/>
          <w:b/>
          <w:sz w:val="20"/>
          <w:szCs w:val="20"/>
          <w:lang w:val="bg-BG"/>
        </w:rPr>
        <w:t>Част IV: Критерии за подбор</w:t>
      </w:r>
    </w:p>
    <w:p w14:paraId="05976978" w14:textId="77777777" w:rsidR="00F66478" w:rsidRPr="00ED512E" w:rsidRDefault="00F66478" w:rsidP="00F66478">
      <w:pPr>
        <w:spacing w:before="120" w:after="120"/>
        <w:jc w:val="both"/>
        <w:rPr>
          <w:rFonts w:eastAsia="Calibri"/>
          <w:sz w:val="20"/>
          <w:szCs w:val="20"/>
          <w:lang w:val="bg-BG"/>
        </w:rPr>
      </w:pPr>
      <w:r w:rsidRPr="00ED512E">
        <w:rPr>
          <w:rFonts w:eastAsia="Calibri"/>
          <w:b/>
          <w:i/>
          <w:sz w:val="20"/>
          <w:szCs w:val="20"/>
          <w:lang w:val="bg-BG"/>
        </w:rPr>
        <w:t>Относно критериите за подбор (раздел</w:t>
      </w:r>
      <w:r w:rsidRPr="00ED512E">
        <w:rPr>
          <w:rFonts w:eastAsia="Calibri"/>
          <w:b/>
          <w:i/>
          <w:sz w:val="20"/>
          <w:szCs w:val="20"/>
          <w:lang w:val="bg-BG"/>
        </w:rPr>
        <w:sym w:font="Symbol" w:char="F061"/>
      </w:r>
      <w:r w:rsidRPr="00ED512E">
        <w:rPr>
          <w:rFonts w:eastAsia="Calibri"/>
          <w:b/>
          <w:i/>
          <w:sz w:val="20"/>
          <w:szCs w:val="20"/>
          <w:lang w:val="bg-BG"/>
        </w:rPr>
        <w:t xml:space="preserve"> илираздели А—Г от настоящата част) икономическият оператор заявява, че</w:t>
      </w:r>
    </w:p>
    <w:p w14:paraId="1CB5CC94"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sym w:font="Symbol" w:char="F061"/>
      </w:r>
      <w:r w:rsidRPr="00ED512E">
        <w:rPr>
          <w:rFonts w:eastAsia="Calibri"/>
          <w:b/>
          <w:smallCaps/>
          <w:sz w:val="20"/>
          <w:szCs w:val="20"/>
          <w:lang w:val="bg-BG"/>
        </w:rPr>
        <w:t>: Общо указание за всички критерии за подбор</w:t>
      </w:r>
    </w:p>
    <w:p w14:paraId="05761526"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lang w:val="bg-BG"/>
        </w:rPr>
        <w:t xml:space="preserve">Икономическият оператор следва да попълни тази информация </w:t>
      </w:r>
      <w:r w:rsidRPr="00ED512E">
        <w:rPr>
          <w:rFonts w:eastAsia="Calibri"/>
          <w:b/>
          <w:i/>
          <w:sz w:val="20"/>
          <w:szCs w:val="20"/>
          <w:u w:val="single"/>
          <w:lang w:val="bg-BG"/>
        </w:rPr>
        <w:t>само</w:t>
      </w:r>
      <w:r w:rsidRPr="00ED512E">
        <w:rPr>
          <w:rFonts w:eastAsia="Calibri"/>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D512E">
        <w:rPr>
          <w:rFonts w:eastAsia="Calibri"/>
          <w:b/>
          <w:i/>
          <w:sz w:val="20"/>
          <w:szCs w:val="20"/>
          <w:lang w:val="bg-BG"/>
        </w:rPr>
        <w:sym w:font="Symbol" w:char="F061"/>
      </w:r>
      <w:r w:rsidRPr="00ED512E">
        <w:rPr>
          <w:rFonts w:eastAsia="Calibri"/>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66478" w:rsidRPr="00ED512E" w14:paraId="5D858E7E" w14:textId="77777777" w:rsidTr="00081E2D">
        <w:tc>
          <w:tcPr>
            <w:tcW w:w="4606" w:type="dxa"/>
            <w:shd w:val="clear" w:color="auto" w:fill="auto"/>
          </w:tcPr>
          <w:p w14:paraId="1E15FBF1"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Спазване на всички изисквани критерии за подбор</w:t>
            </w:r>
          </w:p>
        </w:tc>
        <w:tc>
          <w:tcPr>
            <w:tcW w:w="4607" w:type="dxa"/>
            <w:shd w:val="clear" w:color="auto" w:fill="auto"/>
          </w:tcPr>
          <w:p w14:paraId="4C6F1BAD"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6A2C9492" w14:textId="77777777" w:rsidTr="00081E2D">
        <w:tc>
          <w:tcPr>
            <w:tcW w:w="4606" w:type="dxa"/>
            <w:shd w:val="clear" w:color="auto" w:fill="auto"/>
          </w:tcPr>
          <w:p w14:paraId="67B85F06"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Той отговаря на изискваните критерии за подбор:</w:t>
            </w:r>
          </w:p>
        </w:tc>
        <w:tc>
          <w:tcPr>
            <w:tcW w:w="4607" w:type="dxa"/>
            <w:shd w:val="clear" w:color="auto" w:fill="auto"/>
          </w:tcPr>
          <w:p w14:paraId="27224E8F"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Да [] Не</w:t>
            </w:r>
          </w:p>
        </w:tc>
      </w:tr>
    </w:tbl>
    <w:p w14:paraId="4B4C8FF6"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А: Годност</w:t>
      </w:r>
    </w:p>
    <w:p w14:paraId="533BB1EC"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lang w:val="bg-BG"/>
        </w:rPr>
        <w:t xml:space="preserve">Икономическият оператор следва да предостави информация </w:t>
      </w:r>
      <w:r w:rsidRPr="00ED512E">
        <w:rPr>
          <w:rFonts w:eastAsia="Calibri"/>
          <w:b/>
          <w:i/>
          <w:sz w:val="20"/>
          <w:szCs w:val="20"/>
          <w:u w:val="single"/>
          <w:lang w:val="bg-BG"/>
        </w:rPr>
        <w:t>само</w:t>
      </w:r>
      <w:r w:rsidRPr="00ED512E">
        <w:rPr>
          <w:rFonts w:eastAsia="Calibri"/>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2CB43B86" w14:textId="77777777" w:rsidTr="00081E2D">
        <w:tc>
          <w:tcPr>
            <w:tcW w:w="4644" w:type="dxa"/>
            <w:shd w:val="clear" w:color="auto" w:fill="auto"/>
          </w:tcPr>
          <w:p w14:paraId="3425979B"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Годност</w:t>
            </w:r>
          </w:p>
        </w:tc>
        <w:tc>
          <w:tcPr>
            <w:tcW w:w="4645" w:type="dxa"/>
            <w:shd w:val="clear" w:color="auto" w:fill="auto"/>
          </w:tcPr>
          <w:p w14:paraId="2135EC3A"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622A11D5" w14:textId="77777777" w:rsidTr="00081E2D">
        <w:tc>
          <w:tcPr>
            <w:tcW w:w="4644" w:type="dxa"/>
            <w:shd w:val="clear" w:color="auto" w:fill="auto"/>
          </w:tcPr>
          <w:p w14:paraId="195C3DF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1) </w:t>
            </w:r>
            <w:r w:rsidRPr="00ED512E">
              <w:rPr>
                <w:rFonts w:eastAsia="Calibri"/>
                <w:b/>
                <w:sz w:val="20"/>
                <w:szCs w:val="20"/>
                <w:lang w:val="bg-BG"/>
              </w:rPr>
              <w:t>Той е вписан в съответния професионален или търговски регистър</w:t>
            </w:r>
            <w:r w:rsidRPr="00ED512E">
              <w:rPr>
                <w:rFonts w:eastAsia="Calibri"/>
                <w:sz w:val="20"/>
                <w:szCs w:val="20"/>
                <w:lang w:val="bg-BG"/>
              </w:rPr>
              <w:t xml:space="preserve"> в държавата членка, в която е установен</w:t>
            </w:r>
            <w:r w:rsidRPr="00ED512E">
              <w:rPr>
                <w:rFonts w:eastAsia="Calibri"/>
                <w:sz w:val="20"/>
                <w:szCs w:val="20"/>
                <w:vertAlign w:val="superscript"/>
                <w:lang w:val="bg-BG"/>
              </w:rPr>
              <w:footnoteReference w:id="34"/>
            </w:r>
            <w:r w:rsidRPr="00ED512E">
              <w:rPr>
                <w:rFonts w:eastAsia="Calibri"/>
                <w:sz w:val="20"/>
                <w:szCs w:val="20"/>
                <w:lang w:val="bg-BG"/>
              </w:rPr>
              <w:t>:</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2C25F70"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t xml:space="preserve"> </w:t>
            </w:r>
          </w:p>
          <w:p w14:paraId="75D40754"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t>):</w:t>
            </w:r>
            <w:r w:rsidRPr="00ED512E">
              <w:rPr>
                <w:rFonts w:eastAsia="Calibri"/>
                <w:i/>
                <w:sz w:val="20"/>
                <w:szCs w:val="20"/>
                <w:lang w:val="bg-BG"/>
              </w:rPr>
              <w:t xml:space="preserve"> [……][……][……][……]</w:t>
            </w:r>
          </w:p>
        </w:tc>
      </w:tr>
      <w:tr w:rsidR="00F66478" w:rsidRPr="00ED512E" w14:paraId="029CC8F2" w14:textId="77777777" w:rsidTr="00081E2D">
        <w:tc>
          <w:tcPr>
            <w:tcW w:w="4644" w:type="dxa"/>
            <w:shd w:val="clear" w:color="auto" w:fill="auto"/>
          </w:tcPr>
          <w:p w14:paraId="02FB13F1" w14:textId="77777777" w:rsidR="00F66478" w:rsidRPr="00ED512E" w:rsidRDefault="00F66478" w:rsidP="00F66478">
            <w:pPr>
              <w:spacing w:before="120" w:after="120"/>
              <w:rPr>
                <w:rFonts w:eastAsia="Calibri"/>
                <w:b/>
                <w:sz w:val="20"/>
                <w:szCs w:val="20"/>
                <w:lang w:val="bg-BG"/>
              </w:rPr>
            </w:pPr>
            <w:r w:rsidRPr="00ED512E">
              <w:rPr>
                <w:rFonts w:eastAsia="Calibri"/>
                <w:b/>
                <w:sz w:val="20"/>
                <w:szCs w:val="20"/>
                <w:lang w:val="bg-BG"/>
              </w:rPr>
              <w:t>2) При поръчки за услуги:</w:t>
            </w:r>
            <w:r w:rsidRPr="00ED512E">
              <w:rPr>
                <w:rFonts w:eastAsia="Calibri"/>
                <w:sz w:val="20"/>
                <w:szCs w:val="20"/>
                <w:lang w:val="bg-BG"/>
              </w:rPr>
              <w:br/>
              <w:t xml:space="preserve">Необходимо ли е специално </w:t>
            </w:r>
            <w:r w:rsidRPr="00ED512E">
              <w:rPr>
                <w:rFonts w:eastAsia="Calibri"/>
                <w:b/>
                <w:sz w:val="20"/>
                <w:szCs w:val="20"/>
                <w:lang w:val="bg-BG"/>
              </w:rPr>
              <w:t>разрешение</w:t>
            </w:r>
            <w:r w:rsidRPr="00ED512E">
              <w:rPr>
                <w:rFonts w:eastAsia="Calibri"/>
                <w:sz w:val="20"/>
                <w:szCs w:val="20"/>
                <w:lang w:val="bg-BG"/>
              </w:rPr>
              <w:t xml:space="preserve"> или </w:t>
            </w:r>
            <w:r w:rsidRPr="00ED512E">
              <w:rPr>
                <w:rFonts w:eastAsia="Calibri"/>
                <w:b/>
                <w:sz w:val="20"/>
                <w:szCs w:val="20"/>
                <w:lang w:val="bg-BG"/>
              </w:rPr>
              <w:t>членство</w:t>
            </w:r>
            <w:r w:rsidRPr="00ED512E">
              <w:rPr>
                <w:rFonts w:eastAsia="Calibri"/>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D512E">
              <w:rPr>
                <w:rFonts w:eastAsia="Calibri"/>
                <w:sz w:val="20"/>
                <w:szCs w:val="20"/>
                <w:lang w:val="bg-BG"/>
              </w:rPr>
              <w:br/>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538A5D1"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 Да [] Не</w:t>
            </w:r>
            <w:r w:rsidRPr="00ED512E">
              <w:rPr>
                <w:rFonts w:eastAsia="Calibri"/>
                <w:sz w:val="20"/>
                <w:szCs w:val="20"/>
                <w:lang w:val="bg-BG"/>
              </w:rPr>
              <w:br/>
            </w:r>
            <w:r w:rsidRPr="00ED512E">
              <w:rPr>
                <w:rFonts w:eastAsia="Calibri"/>
                <w:sz w:val="20"/>
                <w:szCs w:val="20"/>
                <w:lang w:val="bg-BG"/>
              </w:rPr>
              <w:br/>
              <w:t>Ако да, моля посочете какво и дали икономическият оператор го притежава: […] [] Да [] Не</w:t>
            </w:r>
            <w:r w:rsidRPr="00ED512E">
              <w:rPr>
                <w:rFonts w:eastAsia="Calibri"/>
                <w:sz w:val="20"/>
                <w:szCs w:val="20"/>
                <w:lang w:val="bg-BG"/>
              </w:rPr>
              <w:br/>
              <w:t xml:space="preserve"> </w:t>
            </w:r>
          </w:p>
          <w:p w14:paraId="193E35A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t>):</w:t>
            </w:r>
            <w:r w:rsidRPr="00ED512E">
              <w:rPr>
                <w:rFonts w:eastAsia="Calibri"/>
                <w:i/>
                <w:sz w:val="20"/>
                <w:szCs w:val="20"/>
                <w:lang w:val="bg-BG"/>
              </w:rPr>
              <w:t xml:space="preserve"> [……][……][……][……]</w:t>
            </w:r>
          </w:p>
        </w:tc>
      </w:tr>
    </w:tbl>
    <w:p w14:paraId="53D5A2C3"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Б: икономическо и финансово състояние</w:t>
      </w:r>
    </w:p>
    <w:p w14:paraId="45D1EB2F"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lang w:val="bg-BG"/>
        </w:rPr>
        <w:t xml:space="preserve">Икономическият оператор следва да предостави информация </w:t>
      </w:r>
      <w:r w:rsidRPr="00ED512E">
        <w:rPr>
          <w:rFonts w:eastAsia="Calibri"/>
          <w:b/>
          <w:i/>
          <w:sz w:val="20"/>
          <w:szCs w:val="20"/>
          <w:u w:val="single"/>
          <w:lang w:val="bg-BG"/>
        </w:rPr>
        <w:t>само</w:t>
      </w:r>
      <w:r w:rsidRPr="00ED512E">
        <w:rPr>
          <w:rFonts w:eastAsia="Calibri"/>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6C138360" w14:textId="77777777" w:rsidTr="00081E2D">
        <w:tc>
          <w:tcPr>
            <w:tcW w:w="4644" w:type="dxa"/>
            <w:shd w:val="clear" w:color="auto" w:fill="auto"/>
          </w:tcPr>
          <w:p w14:paraId="21383A79"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Икономическо и финансово състояние</w:t>
            </w:r>
          </w:p>
        </w:tc>
        <w:tc>
          <w:tcPr>
            <w:tcW w:w="4645" w:type="dxa"/>
            <w:shd w:val="clear" w:color="auto" w:fill="auto"/>
          </w:tcPr>
          <w:p w14:paraId="052809FB"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4DDB36A3" w14:textId="77777777" w:rsidTr="00081E2D">
        <w:tc>
          <w:tcPr>
            <w:tcW w:w="4644" w:type="dxa"/>
            <w:shd w:val="clear" w:color="auto" w:fill="auto"/>
          </w:tcPr>
          <w:p w14:paraId="43A3E59F"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1а) Неговият („общ“) </w:t>
            </w:r>
            <w:r w:rsidRPr="00ED512E">
              <w:rPr>
                <w:rFonts w:eastAsia="Calibri"/>
                <w:b/>
                <w:sz w:val="20"/>
                <w:szCs w:val="20"/>
                <w:lang w:val="bg-BG"/>
              </w:rPr>
              <w:t>годишен оборот</w:t>
            </w:r>
            <w:r w:rsidRPr="00ED512E">
              <w:rPr>
                <w:rFonts w:eastAsia="Calibri"/>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D512E">
              <w:rPr>
                <w:rFonts w:eastAsia="Calibri"/>
                <w:sz w:val="20"/>
                <w:szCs w:val="20"/>
                <w:lang w:val="bg-BG"/>
              </w:rPr>
              <w:br/>
            </w:r>
            <w:r w:rsidRPr="00ED512E">
              <w:rPr>
                <w:rFonts w:eastAsia="Calibri"/>
                <w:b/>
                <w:sz w:val="20"/>
                <w:szCs w:val="20"/>
                <w:u w:val="single"/>
                <w:lang w:val="bg-BG"/>
              </w:rPr>
              <w:t>и/или</w:t>
            </w:r>
            <w:r w:rsidRPr="00ED512E">
              <w:rPr>
                <w:rFonts w:eastAsia="Calibri"/>
                <w:sz w:val="20"/>
                <w:szCs w:val="20"/>
                <w:lang w:val="bg-BG"/>
              </w:rPr>
              <w:t xml:space="preserve"> </w:t>
            </w:r>
            <w:r w:rsidRPr="00ED512E">
              <w:rPr>
                <w:rFonts w:eastAsia="Calibri"/>
                <w:sz w:val="20"/>
                <w:szCs w:val="20"/>
                <w:lang w:val="bg-BG"/>
              </w:rPr>
              <w:br/>
              <w:t xml:space="preserve">1б) Неговият </w:t>
            </w:r>
            <w:r w:rsidRPr="00ED512E">
              <w:rPr>
                <w:rFonts w:eastAsia="Calibri"/>
                <w:b/>
                <w:sz w:val="20"/>
                <w:szCs w:val="20"/>
                <w:lang w:val="bg-BG"/>
              </w:rPr>
              <w:t>среден</w:t>
            </w:r>
            <w:r w:rsidRPr="00ED512E">
              <w:rPr>
                <w:rFonts w:eastAsia="Calibri"/>
                <w:sz w:val="20"/>
                <w:szCs w:val="20"/>
                <w:lang w:val="bg-BG"/>
              </w:rPr>
              <w:t xml:space="preserve"> годишен </w:t>
            </w:r>
            <w:r w:rsidRPr="00ED512E">
              <w:rPr>
                <w:rFonts w:eastAsia="Calibri"/>
                <w:b/>
                <w:sz w:val="20"/>
                <w:szCs w:val="20"/>
                <w:lang w:val="bg-BG"/>
              </w:rPr>
              <w:t>оборот за броя години, изисквани в съответното обявление или в документацията за поръчката, е както следва</w:t>
            </w:r>
            <w:r w:rsidRPr="00ED512E">
              <w:rPr>
                <w:rFonts w:eastAsia="Calibri"/>
                <w:b/>
                <w:sz w:val="20"/>
                <w:szCs w:val="20"/>
                <w:vertAlign w:val="superscript"/>
                <w:lang w:val="bg-BG"/>
              </w:rPr>
              <w:footnoteReference w:id="35"/>
            </w:r>
            <w:r w:rsidRPr="00ED512E">
              <w:rPr>
                <w:rFonts w:eastAsia="Calibri"/>
                <w:b/>
                <w:sz w:val="20"/>
                <w:szCs w:val="20"/>
                <w:lang w:val="bg-BG"/>
              </w:rPr>
              <w:t>(</w:t>
            </w:r>
            <w:r w:rsidRPr="00ED512E">
              <w:rPr>
                <w:rFonts w:eastAsia="Calibri"/>
                <w:sz w:val="20"/>
                <w:szCs w:val="20"/>
                <w:lang w:val="bg-BG"/>
              </w:rPr>
              <w:t>)</w:t>
            </w:r>
            <w:r w:rsidRPr="00ED512E">
              <w:rPr>
                <w:rFonts w:eastAsia="Calibri"/>
                <w:b/>
                <w:sz w:val="20"/>
                <w:szCs w:val="20"/>
                <w:lang w:val="bg-BG"/>
              </w:rPr>
              <w:t>:</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ACE63F" w14:textId="77777777" w:rsidR="00F66478" w:rsidRPr="00ED512E" w:rsidRDefault="00F66478" w:rsidP="00F66478">
            <w:pPr>
              <w:spacing w:before="120" w:after="120"/>
              <w:rPr>
                <w:rFonts w:eastAsia="Calibri"/>
                <w:i/>
                <w:sz w:val="20"/>
                <w:szCs w:val="20"/>
                <w:lang w:val="bg-BG"/>
              </w:rPr>
            </w:pPr>
            <w:r w:rsidRPr="00ED512E">
              <w:rPr>
                <w:rFonts w:eastAsia="Calibri"/>
                <w:sz w:val="20"/>
                <w:szCs w:val="20"/>
                <w:lang w:val="bg-BG"/>
              </w:rPr>
              <w:t>година: [……] оборот:[……][…]валута</w:t>
            </w:r>
            <w:r w:rsidRPr="00ED512E">
              <w:rPr>
                <w:rFonts w:eastAsia="Calibri"/>
                <w:sz w:val="20"/>
                <w:szCs w:val="20"/>
                <w:lang w:val="bg-BG"/>
              </w:rPr>
              <w:br/>
              <w:t>година: [……] оборот:[……][…]валута година: [……] оборот:[……][…]валута</w:t>
            </w:r>
            <w:r w:rsidRPr="00ED512E">
              <w:rPr>
                <w:rFonts w:eastAsia="Calibri"/>
                <w:sz w:val="20"/>
                <w:szCs w:val="20"/>
                <w:lang w:val="bg-BG"/>
              </w:rPr>
              <w:br/>
            </w:r>
            <w:r w:rsidRPr="00ED512E">
              <w:rPr>
                <w:rFonts w:eastAsia="Calibri"/>
                <w:sz w:val="20"/>
                <w:szCs w:val="20"/>
                <w:lang w:val="bg-BG"/>
              </w:rPr>
              <w:br/>
              <w:t>(брой години, среден оборот)</w:t>
            </w:r>
            <w:r w:rsidRPr="00ED512E">
              <w:rPr>
                <w:rFonts w:eastAsia="Calibri"/>
                <w:b/>
                <w:sz w:val="20"/>
                <w:szCs w:val="20"/>
                <w:lang w:val="bg-BG"/>
              </w:rPr>
              <w:t>:</w:t>
            </w:r>
            <w:r w:rsidRPr="00ED512E">
              <w:rPr>
                <w:rFonts w:eastAsia="Calibri"/>
                <w:sz w:val="20"/>
                <w:szCs w:val="20"/>
                <w:lang w:val="bg-BG"/>
              </w:rPr>
              <w:t xml:space="preserve"> [……],[……][…]валута</w:t>
            </w:r>
            <w:r w:rsidRPr="00ED512E">
              <w:rPr>
                <w:rFonts w:eastAsia="Calibri"/>
                <w:sz w:val="20"/>
                <w:szCs w:val="20"/>
                <w:lang w:val="bg-BG"/>
              </w:rPr>
              <w:br/>
            </w:r>
          </w:p>
          <w:p w14:paraId="6109BE6D"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r w:rsidR="00F66478" w:rsidRPr="00ED512E" w14:paraId="1ED647E8" w14:textId="77777777" w:rsidTr="00081E2D">
        <w:tc>
          <w:tcPr>
            <w:tcW w:w="4644" w:type="dxa"/>
            <w:shd w:val="clear" w:color="auto" w:fill="auto"/>
          </w:tcPr>
          <w:p w14:paraId="6DCBF04A" w14:textId="77777777" w:rsidR="00F66478" w:rsidRPr="00ED512E" w:rsidRDefault="00F66478" w:rsidP="00F66478">
            <w:pPr>
              <w:spacing w:before="120" w:after="120"/>
              <w:rPr>
                <w:rFonts w:eastAsia="Calibri"/>
                <w:b/>
                <w:i/>
                <w:sz w:val="20"/>
                <w:szCs w:val="20"/>
                <w:u w:val="single"/>
                <w:lang w:val="bg-BG"/>
              </w:rPr>
            </w:pPr>
            <w:r w:rsidRPr="00ED512E">
              <w:rPr>
                <w:rFonts w:eastAsia="Calibri"/>
                <w:sz w:val="20"/>
                <w:szCs w:val="20"/>
                <w:lang w:val="bg-BG"/>
              </w:rPr>
              <w:t xml:space="preserve">2а) Неговият („конкретен“) годишен </w:t>
            </w:r>
            <w:r w:rsidRPr="00ED512E">
              <w:rPr>
                <w:rFonts w:eastAsia="Calibri"/>
                <w:b/>
                <w:sz w:val="20"/>
                <w:szCs w:val="20"/>
                <w:lang w:val="bg-BG"/>
              </w:rPr>
              <w:t>оборот в стопанската област, обхваната от поръчката</w:t>
            </w:r>
            <w:r w:rsidRPr="00ED512E">
              <w:rPr>
                <w:rFonts w:eastAsia="Calibri"/>
                <w:sz w:val="20"/>
                <w:szCs w:val="20"/>
                <w:lang w:val="bg-BG"/>
              </w:rPr>
              <w:t xml:space="preserve"> и посочена в съответното обявление,</w:t>
            </w:r>
            <w:r w:rsidRPr="00ED512E">
              <w:rPr>
                <w:rFonts w:eastAsia="Calibri"/>
                <w:b/>
                <w:i/>
                <w:sz w:val="20"/>
                <w:szCs w:val="20"/>
                <w:lang w:val="bg-BG"/>
              </w:rPr>
              <w:t xml:space="preserve"> </w:t>
            </w:r>
            <w:r w:rsidRPr="00ED512E">
              <w:rPr>
                <w:rFonts w:eastAsia="Calibri"/>
                <w:sz w:val="20"/>
                <w:szCs w:val="20"/>
                <w:lang w:val="bg-BG"/>
              </w:rPr>
              <w:t xml:space="preserve"> или в документацията за поръчката, за изисквания брой финансови години, е както следва:</w:t>
            </w:r>
            <w:r w:rsidRPr="00ED512E">
              <w:rPr>
                <w:rFonts w:eastAsia="Calibri"/>
                <w:sz w:val="20"/>
                <w:szCs w:val="20"/>
                <w:lang w:val="bg-BG"/>
              </w:rPr>
              <w:br/>
            </w:r>
            <w:r w:rsidRPr="00ED512E">
              <w:rPr>
                <w:rFonts w:eastAsia="Calibri"/>
                <w:b/>
                <w:i/>
                <w:sz w:val="20"/>
                <w:szCs w:val="20"/>
                <w:u w:val="single"/>
                <w:lang w:val="bg-BG"/>
              </w:rPr>
              <w:t>и/или</w:t>
            </w:r>
          </w:p>
          <w:p w14:paraId="43CE485C"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2б) Неговият </w:t>
            </w:r>
            <w:r w:rsidRPr="00ED512E">
              <w:rPr>
                <w:rFonts w:eastAsia="Calibri"/>
                <w:b/>
                <w:sz w:val="20"/>
                <w:szCs w:val="20"/>
                <w:lang w:val="bg-BG"/>
              </w:rPr>
              <w:t>среден</w:t>
            </w:r>
            <w:r w:rsidRPr="00ED512E">
              <w:rPr>
                <w:rFonts w:eastAsia="Calibri"/>
                <w:sz w:val="20"/>
                <w:szCs w:val="20"/>
                <w:lang w:val="bg-BG"/>
              </w:rPr>
              <w:t xml:space="preserve"> годишен </w:t>
            </w:r>
            <w:r w:rsidRPr="00ED512E">
              <w:rPr>
                <w:rFonts w:eastAsia="Calibri"/>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ED512E">
              <w:rPr>
                <w:rFonts w:eastAsia="Calibri"/>
                <w:b/>
                <w:sz w:val="20"/>
                <w:szCs w:val="20"/>
                <w:vertAlign w:val="superscript"/>
                <w:lang w:val="bg-BG"/>
              </w:rPr>
              <w:footnoteReference w:id="36"/>
            </w:r>
            <w:r w:rsidRPr="00ED512E">
              <w:rPr>
                <w:rFonts w:eastAsia="Calibri"/>
                <w:sz w:val="20"/>
                <w:szCs w:val="20"/>
                <w:lang w:val="bg-BG"/>
              </w:rPr>
              <w:t>:</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BBAC677"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година: [……] оборот:[……][…]валута</w:t>
            </w:r>
          </w:p>
          <w:p w14:paraId="275CA34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година: [……] оборот:[……][…]валута</w:t>
            </w:r>
          </w:p>
          <w:p w14:paraId="27F1227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година: [……] оборот:[……][…]валута</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(брой години, среден оборот): [……],[……][…]валута</w:t>
            </w:r>
          </w:p>
          <w:p w14:paraId="68C47EEE" w14:textId="77777777" w:rsidR="00F66478" w:rsidRPr="00ED512E" w:rsidRDefault="00F66478" w:rsidP="00F66478">
            <w:pPr>
              <w:spacing w:before="120" w:after="120"/>
              <w:rPr>
                <w:rFonts w:eastAsia="Calibri"/>
                <w:sz w:val="20"/>
                <w:szCs w:val="20"/>
                <w:lang w:val="bg-BG"/>
              </w:rPr>
            </w:pPr>
          </w:p>
          <w:p w14:paraId="55465DC8" w14:textId="77777777" w:rsidR="00F66478" w:rsidRPr="00ED512E" w:rsidRDefault="00F66478" w:rsidP="00F66478">
            <w:pPr>
              <w:spacing w:before="120" w:after="120"/>
              <w:rPr>
                <w:rFonts w:eastAsia="Calibri"/>
                <w:sz w:val="20"/>
                <w:szCs w:val="20"/>
                <w:lang w:val="bg-BG"/>
              </w:rPr>
            </w:pPr>
          </w:p>
          <w:p w14:paraId="07889C06"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документацията): [……][……][……][……]</w:t>
            </w:r>
          </w:p>
        </w:tc>
      </w:tr>
      <w:tr w:rsidR="00F66478" w:rsidRPr="00ED512E" w14:paraId="03313DF8" w14:textId="77777777" w:rsidTr="00081E2D">
        <w:tc>
          <w:tcPr>
            <w:tcW w:w="4644" w:type="dxa"/>
            <w:shd w:val="clear" w:color="auto" w:fill="auto"/>
          </w:tcPr>
          <w:p w14:paraId="1D914BD3"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A16AE7F"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0C4B782E" w14:textId="77777777" w:rsidTr="00081E2D">
        <w:tc>
          <w:tcPr>
            <w:tcW w:w="4644" w:type="dxa"/>
            <w:shd w:val="clear" w:color="auto" w:fill="auto"/>
          </w:tcPr>
          <w:p w14:paraId="132301ED"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4) Що се отнася до </w:t>
            </w:r>
            <w:r w:rsidRPr="00ED512E">
              <w:rPr>
                <w:rFonts w:eastAsia="Calibri"/>
                <w:b/>
                <w:sz w:val="20"/>
                <w:szCs w:val="20"/>
                <w:lang w:val="bg-BG"/>
              </w:rPr>
              <w:t>финансовите съотношения</w:t>
            </w:r>
            <w:r w:rsidRPr="00ED512E">
              <w:rPr>
                <w:rFonts w:eastAsia="Calibri"/>
                <w:b/>
                <w:sz w:val="20"/>
                <w:szCs w:val="20"/>
                <w:vertAlign w:val="superscript"/>
                <w:lang w:val="bg-BG"/>
              </w:rPr>
              <w:footnoteReference w:id="37"/>
            </w:r>
            <w:r w:rsidRPr="00ED512E">
              <w:rPr>
                <w:rFonts w:eastAsia="Calibri"/>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10DA8B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(посочване на изискваното съотношение — съотношение между х и у</w:t>
            </w:r>
            <w:r w:rsidRPr="00ED512E">
              <w:rPr>
                <w:rFonts w:eastAsia="Calibri"/>
                <w:sz w:val="20"/>
                <w:szCs w:val="20"/>
                <w:vertAlign w:val="superscript"/>
                <w:lang w:val="bg-BG"/>
              </w:rPr>
              <w:footnoteReference w:id="38"/>
            </w:r>
            <w:r w:rsidRPr="00ED512E">
              <w:rPr>
                <w:rFonts w:eastAsia="Calibri"/>
                <w:sz w:val="20"/>
                <w:szCs w:val="20"/>
                <w:lang w:val="bg-BG"/>
              </w:rPr>
              <w:t xml:space="preserve"> — и стойността):</w:t>
            </w:r>
            <w:r w:rsidRPr="00ED512E">
              <w:rPr>
                <w:rFonts w:eastAsia="Calibri"/>
                <w:sz w:val="20"/>
                <w:szCs w:val="20"/>
                <w:lang w:val="bg-BG"/>
              </w:rPr>
              <w:br/>
              <w:t>[…], [……]</w:t>
            </w:r>
            <w:r w:rsidRPr="00ED512E">
              <w:rPr>
                <w:rFonts w:eastAsia="Calibri"/>
                <w:sz w:val="20"/>
                <w:szCs w:val="20"/>
                <w:vertAlign w:val="superscript"/>
                <w:lang w:val="bg-BG"/>
              </w:rPr>
              <w:footnoteReference w:id="39"/>
            </w:r>
            <w:r w:rsidRPr="00ED512E">
              <w:rPr>
                <w:rFonts w:eastAsia="Calibri"/>
                <w:sz w:val="20"/>
                <w:szCs w:val="20"/>
                <w:lang w:val="bg-BG"/>
              </w:rPr>
              <w:br/>
            </w:r>
          </w:p>
          <w:p w14:paraId="440EF14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 (</w:t>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t>):</w:t>
            </w:r>
            <w:r w:rsidRPr="00ED512E">
              <w:rPr>
                <w:rFonts w:eastAsia="Calibri"/>
                <w:i/>
                <w:sz w:val="20"/>
                <w:szCs w:val="20"/>
                <w:lang w:val="bg-BG"/>
              </w:rPr>
              <w:t xml:space="preserve"> [……][……][……][……]</w:t>
            </w:r>
          </w:p>
        </w:tc>
      </w:tr>
      <w:tr w:rsidR="00F66478" w:rsidRPr="00ED512E" w14:paraId="2EC1DE33" w14:textId="77777777" w:rsidTr="00081E2D">
        <w:tc>
          <w:tcPr>
            <w:tcW w:w="4644" w:type="dxa"/>
            <w:shd w:val="clear" w:color="auto" w:fill="auto"/>
          </w:tcPr>
          <w:p w14:paraId="464E3D73"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5) Застрахователната сума по неговата </w:t>
            </w:r>
            <w:r w:rsidRPr="00ED512E">
              <w:rPr>
                <w:rFonts w:eastAsia="Calibri"/>
                <w:b/>
                <w:sz w:val="20"/>
                <w:szCs w:val="20"/>
                <w:lang w:val="bg-BG"/>
              </w:rPr>
              <w:t>застрахователна полица за риска „професионална отговорност“</w:t>
            </w:r>
            <w:r w:rsidRPr="00ED512E">
              <w:rPr>
                <w:rFonts w:eastAsia="Calibri"/>
                <w:sz w:val="20"/>
                <w:szCs w:val="20"/>
                <w:lang w:val="bg-BG"/>
              </w:rPr>
              <w:t xml:space="preserve"> възлиза на:</w:t>
            </w:r>
            <w:r w:rsidRPr="00ED512E">
              <w:rPr>
                <w:rFonts w:eastAsia="Calibri"/>
                <w:sz w:val="20"/>
                <w:szCs w:val="20"/>
                <w:lang w:val="bg-BG"/>
              </w:rPr>
              <w:br/>
            </w:r>
            <w:r w:rsidRPr="00ED512E">
              <w:rPr>
                <w:rFonts w:eastAsia="Calibri"/>
                <w:b/>
                <w:i/>
                <w:sz w:val="20"/>
                <w:szCs w:val="20"/>
                <w:lang w:val="bg-BG"/>
              </w:rPr>
              <w:t>Ако</w:t>
            </w:r>
            <w:r w:rsidRPr="00ED512E">
              <w:rPr>
                <w:rFonts w:eastAsia="Calibri"/>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2983C3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[……],[……][…]валута</w:t>
            </w:r>
          </w:p>
          <w:p w14:paraId="654B0935" w14:textId="77777777" w:rsidR="00F66478" w:rsidRPr="00ED512E" w:rsidRDefault="00F66478" w:rsidP="00F66478">
            <w:pPr>
              <w:spacing w:before="120" w:after="120"/>
              <w:rPr>
                <w:rFonts w:eastAsia="Calibri"/>
                <w:sz w:val="20"/>
                <w:szCs w:val="20"/>
                <w:lang w:val="bg-BG"/>
              </w:rPr>
            </w:pPr>
          </w:p>
          <w:p w14:paraId="0AAD206E"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r w:rsidR="00F66478" w:rsidRPr="00ED512E" w14:paraId="1FF39C35" w14:textId="77777777" w:rsidTr="00081E2D">
        <w:tc>
          <w:tcPr>
            <w:tcW w:w="4644" w:type="dxa"/>
            <w:shd w:val="clear" w:color="auto" w:fill="auto"/>
          </w:tcPr>
          <w:p w14:paraId="5E7613E1"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6) Що се отнася до </w:t>
            </w:r>
            <w:r w:rsidRPr="00ED512E">
              <w:rPr>
                <w:rFonts w:eastAsia="Calibri"/>
                <w:b/>
                <w:sz w:val="20"/>
                <w:szCs w:val="20"/>
                <w:lang w:val="bg-BG"/>
              </w:rPr>
              <w:t>другите икономически или финансови изисквания</w:t>
            </w:r>
            <w:r w:rsidRPr="00ED512E">
              <w:rPr>
                <w:rFonts w:eastAsia="Calibri"/>
                <w:sz w:val="20"/>
                <w:szCs w:val="20"/>
                <w:lang w:val="bg-BG"/>
              </w:rPr>
              <w:t xml:space="preserve">, </w:t>
            </w:r>
            <w:r w:rsidRPr="00ED512E">
              <w:rPr>
                <w:rFonts w:eastAsia="Calibri"/>
                <w:b/>
                <w:sz w:val="20"/>
                <w:szCs w:val="20"/>
                <w:lang w:val="bg-BG"/>
              </w:rPr>
              <w:t>ако има такива</w:t>
            </w:r>
            <w:r w:rsidRPr="00ED512E">
              <w:rPr>
                <w:rFonts w:eastAsia="Calibri"/>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D512E">
              <w:rPr>
                <w:rFonts w:eastAsia="Calibri"/>
                <w:sz w:val="20"/>
                <w:szCs w:val="20"/>
                <w:lang w:val="bg-BG"/>
              </w:rPr>
              <w:br/>
            </w:r>
            <w:r w:rsidRPr="00ED512E">
              <w:rPr>
                <w:rFonts w:eastAsia="Calibri"/>
                <w:i/>
                <w:sz w:val="20"/>
                <w:szCs w:val="20"/>
                <w:lang w:val="bg-BG"/>
              </w:rPr>
              <w:t xml:space="preserve">Ако съответната документация, която </w:t>
            </w:r>
            <w:r w:rsidRPr="00ED512E">
              <w:rPr>
                <w:rFonts w:eastAsia="Calibri"/>
                <w:b/>
                <w:i/>
                <w:sz w:val="20"/>
                <w:szCs w:val="20"/>
                <w:lang w:val="bg-BG"/>
              </w:rPr>
              <w:t xml:space="preserve">може </w:t>
            </w:r>
            <w:r w:rsidRPr="00ED512E">
              <w:rPr>
                <w:rFonts w:eastAsia="Calibri"/>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2E5984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xml:space="preserve"> </w:t>
            </w:r>
          </w:p>
          <w:p w14:paraId="6D0F80BB" w14:textId="77777777" w:rsidR="00F66478" w:rsidRPr="00ED512E" w:rsidRDefault="00F66478" w:rsidP="00F66478">
            <w:pPr>
              <w:spacing w:before="120" w:after="120"/>
              <w:rPr>
                <w:rFonts w:eastAsia="Calibri"/>
                <w:sz w:val="20"/>
                <w:szCs w:val="20"/>
                <w:lang w:val="bg-BG"/>
              </w:rPr>
            </w:pPr>
          </w:p>
          <w:p w14:paraId="06CA74E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i/>
                <w:sz w:val="20"/>
                <w:szCs w:val="20"/>
                <w:lang w:val="bg-BG"/>
              </w:rPr>
              <w:t>уеб адрес, орган или служба, издаващи документа, точно позоваване на документацията)</w:t>
            </w:r>
            <w:r w:rsidRPr="00ED512E">
              <w:rPr>
                <w:rFonts w:eastAsia="Calibri"/>
                <w:sz w:val="20"/>
                <w:szCs w:val="20"/>
                <w:lang w:val="bg-BG"/>
              </w:rPr>
              <w:t>:</w:t>
            </w:r>
            <w:r w:rsidRPr="00ED512E">
              <w:rPr>
                <w:rFonts w:eastAsia="Calibri"/>
                <w:i/>
                <w:sz w:val="20"/>
                <w:szCs w:val="20"/>
                <w:lang w:val="bg-BG"/>
              </w:rPr>
              <w:t xml:space="preserve"> [……][……][……][……]</w:t>
            </w:r>
          </w:p>
        </w:tc>
      </w:tr>
    </w:tbl>
    <w:p w14:paraId="5FBC725F"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В: Технически и професионални способности</w:t>
      </w:r>
    </w:p>
    <w:p w14:paraId="5B7C8D89"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0"/>
          <w:szCs w:val="20"/>
          <w:lang w:val="bg-BG"/>
        </w:rPr>
      </w:pPr>
      <w:r w:rsidRPr="00ED512E">
        <w:rPr>
          <w:rFonts w:eastAsia="Calibri"/>
          <w:b/>
          <w:i/>
          <w:sz w:val="20"/>
          <w:szCs w:val="20"/>
          <w:lang w:val="bg-BG"/>
        </w:rPr>
        <w:t xml:space="preserve">Икономическият оператор следва да предостави информация </w:t>
      </w:r>
      <w:r w:rsidRPr="00ED512E">
        <w:rPr>
          <w:rFonts w:eastAsia="Calibri"/>
          <w:b/>
          <w:i/>
          <w:sz w:val="20"/>
          <w:szCs w:val="20"/>
          <w:u w:val="single"/>
          <w:lang w:val="bg-BG"/>
        </w:rPr>
        <w:t>само</w:t>
      </w:r>
      <w:r w:rsidRPr="00ED512E">
        <w:rPr>
          <w:rFonts w:eastAsia="Calibri"/>
          <w:b/>
          <w:i/>
          <w:sz w:val="20"/>
          <w:szCs w:val="20"/>
          <w:lang w:val="bg-BG"/>
        </w:rPr>
        <w:t xml:space="preserve"> когато критериите за подбор са били изисквани от възлагащия орган или възложителя в обявлението,</w:t>
      </w:r>
      <w:r w:rsidRPr="00ED512E">
        <w:rPr>
          <w:rFonts w:eastAsia="Calibri"/>
          <w:sz w:val="20"/>
          <w:szCs w:val="20"/>
          <w:lang w:val="bg-BG"/>
        </w:rPr>
        <w:t xml:space="preserve"> </w:t>
      </w:r>
      <w:r w:rsidRPr="00ED512E">
        <w:rPr>
          <w:rFonts w:eastAsia="Calibri"/>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2A87310C" w14:textId="77777777" w:rsidTr="00081E2D">
        <w:tc>
          <w:tcPr>
            <w:tcW w:w="4644" w:type="dxa"/>
            <w:shd w:val="clear" w:color="auto" w:fill="auto"/>
          </w:tcPr>
          <w:p w14:paraId="544EB79B"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Технически и професионални способности</w:t>
            </w:r>
          </w:p>
        </w:tc>
        <w:tc>
          <w:tcPr>
            <w:tcW w:w="4645" w:type="dxa"/>
            <w:shd w:val="clear" w:color="auto" w:fill="auto"/>
          </w:tcPr>
          <w:p w14:paraId="6AE6924B"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3E99045E" w14:textId="77777777" w:rsidTr="00081E2D">
        <w:tc>
          <w:tcPr>
            <w:tcW w:w="4644" w:type="dxa"/>
            <w:shd w:val="clear" w:color="auto" w:fill="auto"/>
          </w:tcPr>
          <w:p w14:paraId="1F715F1F"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1а) </w:t>
            </w:r>
            <w:r w:rsidRPr="00ED512E">
              <w:rPr>
                <w:rFonts w:eastAsia="Calibri"/>
                <w:sz w:val="20"/>
                <w:szCs w:val="20"/>
                <w:highlight w:val="lightGray"/>
                <w:lang w:val="bg-BG"/>
              </w:rPr>
              <w:t xml:space="preserve">Само за </w:t>
            </w:r>
            <w:r w:rsidRPr="00ED512E">
              <w:rPr>
                <w:rFonts w:eastAsia="Calibri"/>
                <w:b/>
                <w:i/>
                <w:sz w:val="20"/>
                <w:szCs w:val="20"/>
                <w:highlight w:val="lightGray"/>
                <w:lang w:val="bg-BG"/>
              </w:rPr>
              <w:t>обществените поръчки за</w:t>
            </w:r>
            <w:r w:rsidRPr="00ED512E">
              <w:rPr>
                <w:rFonts w:eastAsia="Calibri"/>
                <w:sz w:val="20"/>
                <w:szCs w:val="20"/>
                <w:highlight w:val="lightGray"/>
                <w:lang w:val="bg-BG"/>
              </w:rPr>
              <w:t xml:space="preserve"> </w:t>
            </w:r>
            <w:r w:rsidRPr="00ED512E">
              <w:rPr>
                <w:rFonts w:eastAsia="Calibri"/>
                <w:b/>
                <w:i/>
                <w:sz w:val="20"/>
                <w:szCs w:val="20"/>
                <w:highlight w:val="lightGray"/>
                <w:lang w:val="bg-BG"/>
              </w:rPr>
              <w:t>строителство</w:t>
            </w:r>
            <w:r w:rsidRPr="00ED512E">
              <w:rPr>
                <w:rFonts w:eastAsia="Calibri"/>
                <w:sz w:val="20"/>
                <w:szCs w:val="20"/>
                <w:lang w:val="bg-BG"/>
              </w:rPr>
              <w:t>:</w:t>
            </w:r>
            <w:r w:rsidRPr="00ED512E">
              <w:rPr>
                <w:rFonts w:eastAsia="Calibri"/>
                <w:sz w:val="20"/>
                <w:szCs w:val="20"/>
                <w:lang w:val="bg-BG"/>
              </w:rPr>
              <w:br/>
              <w:t>През референтния период</w:t>
            </w:r>
            <w:r w:rsidRPr="00ED512E">
              <w:rPr>
                <w:rFonts w:eastAsia="Calibri"/>
                <w:sz w:val="20"/>
                <w:szCs w:val="20"/>
                <w:vertAlign w:val="superscript"/>
                <w:lang w:val="bg-BG"/>
              </w:rPr>
              <w:footnoteReference w:id="40"/>
            </w:r>
            <w:r w:rsidRPr="00ED512E">
              <w:rPr>
                <w:rFonts w:eastAsia="Calibri"/>
                <w:sz w:val="20"/>
                <w:szCs w:val="20"/>
                <w:lang w:val="bg-BG"/>
              </w:rPr>
              <w:t xml:space="preserve"> икономическият оператор е </w:t>
            </w:r>
            <w:r w:rsidRPr="00ED512E">
              <w:rPr>
                <w:rFonts w:eastAsia="Calibri"/>
                <w:b/>
                <w:sz w:val="20"/>
                <w:szCs w:val="20"/>
                <w:lang w:val="bg-BG"/>
              </w:rPr>
              <w:t>извършил следните строителни дейности от конкретния вид</w:t>
            </w:r>
            <w:r w:rsidRPr="00ED512E">
              <w:rPr>
                <w:rFonts w:eastAsia="Calibri"/>
                <w:sz w:val="20"/>
                <w:szCs w:val="20"/>
                <w:lang w:val="bg-BG"/>
              </w:rPr>
              <w:t xml:space="preserve">: </w:t>
            </w:r>
            <w:r w:rsidRPr="00ED512E">
              <w:rPr>
                <w:rFonts w:eastAsia="Calibri"/>
                <w:sz w:val="20"/>
                <w:szCs w:val="20"/>
                <w:lang w:val="bg-BG"/>
              </w:rPr>
              <w:br/>
            </w:r>
            <w:r w:rsidRPr="00ED512E">
              <w:rPr>
                <w:rFonts w:eastAsia="Calibri"/>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B5ADFD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Брой години (този период е определен в обявлението или документацията за обществената поръчка):  [……]</w:t>
            </w:r>
          </w:p>
          <w:p w14:paraId="484ACC3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Строителни работи:  [……]</w:t>
            </w:r>
          </w:p>
          <w:p w14:paraId="78895D40" w14:textId="77777777" w:rsidR="00F66478" w:rsidRPr="00ED512E" w:rsidRDefault="00F66478" w:rsidP="00F66478">
            <w:pPr>
              <w:spacing w:before="120" w:after="120"/>
              <w:rPr>
                <w:rFonts w:eastAsia="Calibri"/>
                <w:sz w:val="20"/>
                <w:szCs w:val="20"/>
                <w:lang w:val="bg-BG"/>
              </w:rPr>
            </w:pPr>
          </w:p>
          <w:p w14:paraId="48CB6972"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r w:rsidR="00F66478" w:rsidRPr="00ED512E" w14:paraId="34F8112F" w14:textId="77777777" w:rsidTr="00081E2D">
        <w:tc>
          <w:tcPr>
            <w:tcW w:w="4644" w:type="dxa"/>
            <w:shd w:val="clear" w:color="auto" w:fill="auto"/>
          </w:tcPr>
          <w:p w14:paraId="0F496EB5" w14:textId="77777777" w:rsidR="00F66478" w:rsidRPr="00ED512E" w:rsidRDefault="00F66478" w:rsidP="00F66478">
            <w:pPr>
              <w:spacing w:before="120" w:after="120"/>
              <w:rPr>
                <w:rFonts w:eastAsia="Calibri"/>
                <w:sz w:val="20"/>
                <w:szCs w:val="20"/>
                <w:shd w:val="clear" w:color="000000" w:fill="auto"/>
                <w:lang w:val="bg-BG"/>
              </w:rPr>
            </w:pPr>
            <w:r w:rsidRPr="00ED512E">
              <w:rPr>
                <w:rFonts w:eastAsia="Calibri"/>
                <w:sz w:val="20"/>
                <w:szCs w:val="20"/>
                <w:lang w:val="bg-BG"/>
              </w:rPr>
              <w:t xml:space="preserve">1б) </w:t>
            </w:r>
            <w:r w:rsidRPr="00ED512E">
              <w:rPr>
                <w:rFonts w:eastAsia="Calibri"/>
                <w:sz w:val="20"/>
                <w:szCs w:val="20"/>
                <w:highlight w:val="lightGray"/>
                <w:lang w:val="bg-BG"/>
              </w:rPr>
              <w:t xml:space="preserve">Само за </w:t>
            </w:r>
            <w:r w:rsidRPr="00ED512E">
              <w:rPr>
                <w:rFonts w:eastAsia="Calibri"/>
                <w:b/>
                <w:i/>
                <w:sz w:val="20"/>
                <w:szCs w:val="20"/>
                <w:highlight w:val="lightGray"/>
                <w:lang w:val="bg-BG"/>
              </w:rPr>
              <w:t>обществени поръчки за доставки и обществени поръчки за услуги</w:t>
            </w:r>
            <w:r w:rsidRPr="00ED512E">
              <w:rPr>
                <w:rFonts w:eastAsia="Calibri"/>
                <w:sz w:val="20"/>
                <w:szCs w:val="20"/>
                <w:lang w:val="bg-BG"/>
              </w:rPr>
              <w:t>:</w:t>
            </w:r>
            <w:r w:rsidRPr="00ED512E">
              <w:rPr>
                <w:rFonts w:eastAsia="Calibri"/>
                <w:sz w:val="20"/>
                <w:szCs w:val="20"/>
                <w:lang w:val="bg-BG"/>
              </w:rPr>
              <w:br/>
              <w:t>През референтния период</w:t>
            </w:r>
            <w:r w:rsidRPr="00ED512E">
              <w:rPr>
                <w:rFonts w:eastAsia="Calibri"/>
                <w:sz w:val="20"/>
                <w:szCs w:val="20"/>
                <w:vertAlign w:val="superscript"/>
                <w:lang w:val="bg-BG"/>
              </w:rPr>
              <w:footnoteReference w:id="41"/>
            </w:r>
            <w:r w:rsidRPr="00ED512E">
              <w:rPr>
                <w:rFonts w:eastAsia="Calibri"/>
                <w:sz w:val="20"/>
                <w:szCs w:val="20"/>
                <w:lang w:val="bg-BG"/>
              </w:rPr>
              <w:t xml:space="preserve"> икономическият оператор е извършил </w:t>
            </w:r>
            <w:r w:rsidRPr="00ED512E">
              <w:rPr>
                <w:rFonts w:eastAsia="Calibri"/>
                <w:b/>
                <w:sz w:val="20"/>
                <w:szCs w:val="20"/>
                <w:lang w:val="bg-BG"/>
              </w:rPr>
              <w:t>следните основни доставки или е предоставил следните основни услуги от посочения вид</w:t>
            </w:r>
            <w:r w:rsidRPr="00ED512E">
              <w:rPr>
                <w:rFonts w:eastAsia="Calibri"/>
                <w:sz w:val="20"/>
                <w:szCs w:val="20"/>
                <w:lang w:val="bg-BG"/>
              </w:rPr>
              <w:t>:</w:t>
            </w:r>
            <w:r w:rsidRPr="00ED512E">
              <w:rPr>
                <w:rFonts w:eastAsia="Calibri"/>
                <w:b/>
                <w:sz w:val="20"/>
                <w:szCs w:val="20"/>
                <w:lang w:val="bg-BG"/>
              </w:rPr>
              <w:t xml:space="preserve"> </w:t>
            </w:r>
            <w:r w:rsidRPr="00ED512E">
              <w:rPr>
                <w:rFonts w:eastAsia="Calibri"/>
                <w:sz w:val="20"/>
                <w:szCs w:val="20"/>
                <w:lang w:val="bg-BG"/>
              </w:rPr>
              <w:t>При изготвяне на списъка, моля, посочете сумите, датите и получателите, независимо дали са публични или частни субекти</w:t>
            </w:r>
            <w:r w:rsidRPr="00ED512E">
              <w:rPr>
                <w:rFonts w:eastAsia="Calibri"/>
                <w:sz w:val="20"/>
                <w:szCs w:val="20"/>
                <w:vertAlign w:val="superscript"/>
                <w:lang w:val="bg-BG"/>
              </w:rPr>
              <w:footnoteReference w:id="42"/>
            </w:r>
            <w:r w:rsidRPr="00ED512E">
              <w:rPr>
                <w:rFonts w:eastAsia="Calibri"/>
                <w:sz w:val="20"/>
                <w:szCs w:val="20"/>
                <w:lang w:val="bg-BG"/>
              </w:rPr>
              <w:t>:</w:t>
            </w:r>
          </w:p>
        </w:tc>
        <w:tc>
          <w:tcPr>
            <w:tcW w:w="4645" w:type="dxa"/>
            <w:shd w:val="clear" w:color="auto" w:fill="auto"/>
          </w:tcPr>
          <w:p w14:paraId="0F28C017"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66478" w:rsidRPr="00ED512E" w14:paraId="1A43B20B" w14:textId="77777777" w:rsidTr="00F66478">
              <w:tc>
                <w:tcPr>
                  <w:tcW w:w="1336" w:type="dxa"/>
                  <w:shd w:val="clear" w:color="auto" w:fill="auto"/>
                </w:tcPr>
                <w:p w14:paraId="295DFDE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Описание</w:t>
                  </w:r>
                </w:p>
              </w:tc>
              <w:tc>
                <w:tcPr>
                  <w:tcW w:w="936" w:type="dxa"/>
                  <w:shd w:val="clear" w:color="auto" w:fill="auto"/>
                </w:tcPr>
                <w:p w14:paraId="15E1A48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Суми</w:t>
                  </w:r>
                </w:p>
              </w:tc>
              <w:tc>
                <w:tcPr>
                  <w:tcW w:w="724" w:type="dxa"/>
                  <w:shd w:val="clear" w:color="auto" w:fill="auto"/>
                </w:tcPr>
                <w:p w14:paraId="0C720905"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Дати</w:t>
                  </w:r>
                </w:p>
              </w:tc>
              <w:tc>
                <w:tcPr>
                  <w:tcW w:w="1149" w:type="dxa"/>
                  <w:shd w:val="clear" w:color="auto" w:fill="auto"/>
                </w:tcPr>
                <w:p w14:paraId="0DD0B1D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Получатели</w:t>
                  </w:r>
                </w:p>
              </w:tc>
            </w:tr>
            <w:tr w:rsidR="00F66478" w:rsidRPr="00ED512E" w14:paraId="44F34A28" w14:textId="77777777" w:rsidTr="00F66478">
              <w:tc>
                <w:tcPr>
                  <w:tcW w:w="1336" w:type="dxa"/>
                  <w:shd w:val="clear" w:color="auto" w:fill="auto"/>
                </w:tcPr>
                <w:p w14:paraId="32120C2A" w14:textId="77777777" w:rsidR="00F66478" w:rsidRPr="00ED512E" w:rsidRDefault="00F66478" w:rsidP="00F66478">
                  <w:pPr>
                    <w:spacing w:before="120" w:after="120"/>
                    <w:jc w:val="both"/>
                    <w:rPr>
                      <w:rFonts w:eastAsia="Calibri"/>
                      <w:sz w:val="20"/>
                      <w:szCs w:val="20"/>
                      <w:lang w:val="bg-BG"/>
                    </w:rPr>
                  </w:pPr>
                </w:p>
              </w:tc>
              <w:tc>
                <w:tcPr>
                  <w:tcW w:w="936" w:type="dxa"/>
                  <w:shd w:val="clear" w:color="auto" w:fill="auto"/>
                </w:tcPr>
                <w:p w14:paraId="79697BA0" w14:textId="77777777" w:rsidR="00F66478" w:rsidRPr="00ED512E" w:rsidRDefault="00F66478" w:rsidP="00F66478">
                  <w:pPr>
                    <w:spacing w:before="120" w:after="120"/>
                    <w:jc w:val="both"/>
                    <w:rPr>
                      <w:rFonts w:eastAsia="Calibri"/>
                      <w:sz w:val="20"/>
                      <w:szCs w:val="20"/>
                      <w:lang w:val="bg-BG"/>
                    </w:rPr>
                  </w:pPr>
                </w:p>
              </w:tc>
              <w:tc>
                <w:tcPr>
                  <w:tcW w:w="724" w:type="dxa"/>
                  <w:shd w:val="clear" w:color="auto" w:fill="auto"/>
                </w:tcPr>
                <w:p w14:paraId="5EB89731" w14:textId="77777777" w:rsidR="00F66478" w:rsidRPr="00ED512E" w:rsidRDefault="00F66478" w:rsidP="00F66478">
                  <w:pPr>
                    <w:spacing w:before="120" w:after="120"/>
                    <w:jc w:val="both"/>
                    <w:rPr>
                      <w:rFonts w:eastAsia="Calibri"/>
                      <w:sz w:val="20"/>
                      <w:szCs w:val="20"/>
                      <w:lang w:val="bg-BG"/>
                    </w:rPr>
                  </w:pPr>
                </w:p>
              </w:tc>
              <w:tc>
                <w:tcPr>
                  <w:tcW w:w="1149" w:type="dxa"/>
                  <w:shd w:val="clear" w:color="auto" w:fill="auto"/>
                </w:tcPr>
                <w:p w14:paraId="6A8D2C8F" w14:textId="77777777" w:rsidR="00F66478" w:rsidRPr="00ED512E" w:rsidRDefault="00F66478" w:rsidP="00F66478">
                  <w:pPr>
                    <w:spacing w:before="120" w:after="120"/>
                    <w:jc w:val="both"/>
                    <w:rPr>
                      <w:rFonts w:eastAsia="Calibri"/>
                      <w:sz w:val="20"/>
                      <w:szCs w:val="20"/>
                      <w:lang w:val="bg-BG"/>
                    </w:rPr>
                  </w:pPr>
                </w:p>
              </w:tc>
            </w:tr>
          </w:tbl>
          <w:p w14:paraId="4470C310" w14:textId="77777777" w:rsidR="00F66478" w:rsidRPr="00ED512E" w:rsidRDefault="00F66478" w:rsidP="00F66478">
            <w:pPr>
              <w:spacing w:before="120" w:after="120"/>
              <w:jc w:val="both"/>
              <w:rPr>
                <w:rFonts w:eastAsia="Calibri"/>
                <w:sz w:val="20"/>
                <w:szCs w:val="20"/>
                <w:lang w:val="bg-BG"/>
              </w:rPr>
            </w:pPr>
          </w:p>
        </w:tc>
      </w:tr>
      <w:tr w:rsidR="00F66478" w:rsidRPr="00ED512E" w14:paraId="3F9A460F" w14:textId="77777777" w:rsidTr="00081E2D">
        <w:tc>
          <w:tcPr>
            <w:tcW w:w="4644" w:type="dxa"/>
            <w:shd w:val="clear" w:color="auto" w:fill="auto"/>
          </w:tcPr>
          <w:p w14:paraId="2BB7FFC8" w14:textId="77777777" w:rsidR="00F66478" w:rsidRPr="00ED512E" w:rsidRDefault="00F66478" w:rsidP="00F66478">
            <w:pPr>
              <w:spacing w:before="120" w:after="120"/>
              <w:jc w:val="both"/>
              <w:rPr>
                <w:rFonts w:eastAsia="Calibri"/>
                <w:sz w:val="20"/>
                <w:szCs w:val="20"/>
                <w:shd w:val="clear" w:color="000000" w:fill="auto"/>
                <w:lang w:val="bg-BG"/>
              </w:rPr>
            </w:pPr>
            <w:r w:rsidRPr="00ED512E">
              <w:rPr>
                <w:rFonts w:eastAsia="Calibri"/>
                <w:sz w:val="20"/>
                <w:szCs w:val="20"/>
                <w:lang w:val="bg-BG"/>
              </w:rPr>
              <w:t xml:space="preserve">2) Той може да използва следните </w:t>
            </w:r>
            <w:r w:rsidRPr="00ED512E">
              <w:rPr>
                <w:rFonts w:eastAsia="Calibri"/>
                <w:b/>
                <w:sz w:val="20"/>
                <w:szCs w:val="20"/>
                <w:lang w:val="bg-BG"/>
              </w:rPr>
              <w:t>технически лица или органи</w:t>
            </w:r>
            <w:r w:rsidRPr="00ED512E">
              <w:rPr>
                <w:rFonts w:eastAsia="Calibri"/>
                <w:b/>
                <w:sz w:val="20"/>
                <w:szCs w:val="20"/>
                <w:vertAlign w:val="superscript"/>
                <w:lang w:val="bg-BG"/>
              </w:rPr>
              <w:footnoteReference w:id="43"/>
            </w:r>
            <w:r w:rsidRPr="00ED512E">
              <w:rPr>
                <w:rFonts w:eastAsia="Calibri"/>
                <w:sz w:val="20"/>
                <w:szCs w:val="20"/>
                <w:lang w:val="bg-BG"/>
              </w:rPr>
              <w:t>, особено тези, отговарящи за контрола на качеството:</w:t>
            </w:r>
            <w:r w:rsidRPr="00ED512E">
              <w:rPr>
                <w:rFonts w:eastAsia="Calibri"/>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CDC6EF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p>
        </w:tc>
      </w:tr>
      <w:tr w:rsidR="00F66478" w:rsidRPr="00ED512E" w14:paraId="2A4D2348" w14:textId="77777777" w:rsidTr="00081E2D">
        <w:tc>
          <w:tcPr>
            <w:tcW w:w="4644" w:type="dxa"/>
            <w:shd w:val="clear" w:color="auto" w:fill="auto"/>
          </w:tcPr>
          <w:p w14:paraId="1C7E941A"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3) Той използва следните </w:t>
            </w:r>
            <w:r w:rsidRPr="00ED512E">
              <w:rPr>
                <w:rFonts w:eastAsia="Calibri"/>
                <w:b/>
                <w:sz w:val="20"/>
                <w:szCs w:val="20"/>
                <w:lang w:val="bg-BG"/>
              </w:rPr>
              <w:t>технически съоръжения и мерки за гарантиране на качество</w:t>
            </w:r>
            <w:r w:rsidRPr="00ED512E">
              <w:rPr>
                <w:rFonts w:eastAsia="Calibri"/>
                <w:sz w:val="20"/>
                <w:szCs w:val="20"/>
                <w:lang w:val="bg-BG"/>
              </w:rPr>
              <w:t xml:space="preserve">, а </w:t>
            </w:r>
            <w:r w:rsidRPr="00ED512E">
              <w:rPr>
                <w:rFonts w:eastAsia="Calibri"/>
                <w:b/>
                <w:sz w:val="20"/>
                <w:szCs w:val="20"/>
                <w:lang w:val="bg-BG"/>
              </w:rPr>
              <w:t>съоръженията за проучване и изследване</w:t>
            </w:r>
            <w:r w:rsidRPr="00ED512E">
              <w:rPr>
                <w:rFonts w:eastAsia="Calibri"/>
                <w:sz w:val="20"/>
                <w:szCs w:val="20"/>
                <w:lang w:val="bg-BG"/>
              </w:rPr>
              <w:t xml:space="preserve"> са както следва: </w:t>
            </w:r>
          </w:p>
        </w:tc>
        <w:tc>
          <w:tcPr>
            <w:tcW w:w="4645" w:type="dxa"/>
            <w:shd w:val="clear" w:color="auto" w:fill="auto"/>
          </w:tcPr>
          <w:p w14:paraId="3F047D71"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44743D84" w14:textId="77777777" w:rsidTr="00081E2D">
        <w:tc>
          <w:tcPr>
            <w:tcW w:w="4644" w:type="dxa"/>
            <w:shd w:val="clear" w:color="auto" w:fill="auto"/>
          </w:tcPr>
          <w:p w14:paraId="6C4F42B7"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4) При изпълнение на поръчката той ще бъде в състояние да прилага следните </w:t>
            </w:r>
            <w:r w:rsidRPr="00ED512E">
              <w:rPr>
                <w:rFonts w:eastAsia="Calibri"/>
                <w:b/>
                <w:sz w:val="20"/>
                <w:szCs w:val="20"/>
                <w:lang w:val="bg-BG"/>
              </w:rPr>
              <w:t>системи за управление и за проследяване на веригата на доставка</w:t>
            </w:r>
            <w:r w:rsidRPr="00ED512E">
              <w:rPr>
                <w:rFonts w:eastAsia="Calibri"/>
                <w:sz w:val="20"/>
                <w:szCs w:val="20"/>
                <w:lang w:val="bg-BG"/>
              </w:rPr>
              <w:t>:</w:t>
            </w:r>
          </w:p>
        </w:tc>
        <w:tc>
          <w:tcPr>
            <w:tcW w:w="4645" w:type="dxa"/>
            <w:shd w:val="clear" w:color="auto" w:fill="auto"/>
          </w:tcPr>
          <w:p w14:paraId="37BF6436"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w:t>
            </w:r>
          </w:p>
        </w:tc>
      </w:tr>
      <w:tr w:rsidR="00F66478" w:rsidRPr="00ED512E" w14:paraId="608BC964" w14:textId="77777777" w:rsidTr="00081E2D">
        <w:tc>
          <w:tcPr>
            <w:tcW w:w="4644" w:type="dxa"/>
            <w:shd w:val="clear" w:color="auto" w:fill="auto"/>
          </w:tcPr>
          <w:p w14:paraId="3A68B8E3" w14:textId="77777777" w:rsidR="00F66478" w:rsidRPr="00ED512E" w:rsidRDefault="00F66478" w:rsidP="00F66478">
            <w:pPr>
              <w:spacing w:before="120" w:after="120"/>
              <w:rPr>
                <w:rFonts w:eastAsia="Calibri"/>
                <w:sz w:val="20"/>
                <w:szCs w:val="20"/>
                <w:lang w:val="bg-BG"/>
              </w:rPr>
            </w:pPr>
            <w:r w:rsidRPr="00ED512E">
              <w:rPr>
                <w:rFonts w:eastAsia="Calibri"/>
                <w:b/>
                <w:i/>
                <w:sz w:val="20"/>
                <w:szCs w:val="20"/>
                <w:lang w:val="bg-BG"/>
              </w:rPr>
              <w:t>5) За комплексни стоки или услуги или, по изключение, за стоки или услуги, които са със специално предназначение:</w:t>
            </w:r>
            <w:r w:rsidRPr="00ED512E">
              <w:rPr>
                <w:rFonts w:eastAsia="Calibri"/>
                <w:sz w:val="20"/>
                <w:szCs w:val="20"/>
                <w:lang w:val="bg-BG"/>
              </w:rPr>
              <w:br/>
              <w:t xml:space="preserve">Икономическият оператор </w:t>
            </w:r>
            <w:r w:rsidRPr="00ED512E">
              <w:rPr>
                <w:rFonts w:eastAsia="Calibri"/>
                <w:b/>
                <w:sz w:val="20"/>
                <w:szCs w:val="20"/>
                <w:lang w:val="bg-BG"/>
              </w:rPr>
              <w:t>ще</w:t>
            </w:r>
            <w:r w:rsidRPr="00ED512E">
              <w:rPr>
                <w:rFonts w:eastAsia="Calibri"/>
                <w:sz w:val="20"/>
                <w:szCs w:val="20"/>
                <w:lang w:val="bg-BG"/>
              </w:rPr>
              <w:t xml:space="preserve"> позволи ли извършването на </w:t>
            </w:r>
            <w:r w:rsidRPr="00ED512E">
              <w:rPr>
                <w:rFonts w:eastAsia="Calibri"/>
                <w:b/>
                <w:sz w:val="20"/>
                <w:szCs w:val="20"/>
                <w:lang w:val="bg-BG"/>
              </w:rPr>
              <w:t>проверки</w:t>
            </w:r>
            <w:r w:rsidRPr="00ED512E">
              <w:rPr>
                <w:rFonts w:eastAsia="Calibri"/>
                <w:b/>
                <w:sz w:val="20"/>
                <w:szCs w:val="20"/>
                <w:vertAlign w:val="superscript"/>
                <w:lang w:val="bg-BG"/>
              </w:rPr>
              <w:footnoteReference w:id="44"/>
            </w:r>
            <w:r w:rsidRPr="00ED512E">
              <w:rPr>
                <w:rFonts w:eastAsia="Calibri"/>
                <w:sz w:val="20"/>
                <w:szCs w:val="20"/>
                <w:lang w:val="bg-BG"/>
              </w:rPr>
              <w:t xml:space="preserve"> на неговия </w:t>
            </w:r>
            <w:r w:rsidRPr="00ED512E">
              <w:rPr>
                <w:rFonts w:eastAsia="Calibri"/>
                <w:b/>
                <w:sz w:val="20"/>
                <w:szCs w:val="20"/>
                <w:lang w:val="bg-BG"/>
              </w:rPr>
              <w:t>производствен или технически капацитет</w:t>
            </w:r>
            <w:r w:rsidRPr="00ED512E">
              <w:rPr>
                <w:rFonts w:eastAsia="Calibri"/>
                <w:sz w:val="20"/>
                <w:szCs w:val="20"/>
                <w:lang w:val="bg-BG"/>
              </w:rPr>
              <w:t xml:space="preserve"> и, когато е необходимо, на </w:t>
            </w:r>
            <w:r w:rsidRPr="00ED512E">
              <w:rPr>
                <w:rFonts w:eastAsia="Calibri"/>
                <w:b/>
                <w:sz w:val="20"/>
                <w:szCs w:val="20"/>
                <w:lang w:val="bg-BG"/>
              </w:rPr>
              <w:t>средствата за проучване и изследване</w:t>
            </w:r>
            <w:r w:rsidRPr="00ED512E">
              <w:rPr>
                <w:rFonts w:eastAsia="Calibri"/>
                <w:sz w:val="20"/>
                <w:szCs w:val="20"/>
                <w:lang w:val="bg-BG"/>
              </w:rPr>
              <w:t xml:space="preserve">, с които разполага, както и на </w:t>
            </w:r>
            <w:r w:rsidRPr="00ED512E">
              <w:rPr>
                <w:rFonts w:eastAsia="Calibri"/>
                <w:b/>
                <w:sz w:val="20"/>
                <w:szCs w:val="20"/>
                <w:lang w:val="bg-BG"/>
              </w:rPr>
              <w:t>мерките за контрол на качеството</w:t>
            </w:r>
            <w:r w:rsidRPr="00ED512E">
              <w:rPr>
                <w:rFonts w:eastAsia="Calibri"/>
                <w:sz w:val="20"/>
                <w:szCs w:val="20"/>
                <w:lang w:val="bg-BG"/>
              </w:rPr>
              <w:t>?</w:t>
            </w:r>
          </w:p>
        </w:tc>
        <w:tc>
          <w:tcPr>
            <w:tcW w:w="4645" w:type="dxa"/>
            <w:shd w:val="clear" w:color="auto" w:fill="auto"/>
          </w:tcPr>
          <w:p w14:paraId="5E899E53"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Да [] Не</w:t>
            </w:r>
          </w:p>
        </w:tc>
      </w:tr>
      <w:tr w:rsidR="00F66478" w:rsidRPr="00ED512E" w14:paraId="3BEB6128" w14:textId="77777777" w:rsidTr="00081E2D">
        <w:tc>
          <w:tcPr>
            <w:tcW w:w="4644" w:type="dxa"/>
            <w:shd w:val="clear" w:color="auto" w:fill="auto"/>
          </w:tcPr>
          <w:p w14:paraId="6DB9E91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6) Следната </w:t>
            </w:r>
            <w:r w:rsidRPr="00ED512E">
              <w:rPr>
                <w:rFonts w:eastAsia="Calibri"/>
                <w:b/>
                <w:sz w:val="20"/>
                <w:szCs w:val="20"/>
                <w:lang w:val="bg-BG"/>
              </w:rPr>
              <w:t>образователна и професионална квалификация</w:t>
            </w:r>
            <w:r w:rsidRPr="00ED512E">
              <w:rPr>
                <w:rFonts w:eastAsia="Calibri"/>
                <w:sz w:val="20"/>
                <w:szCs w:val="20"/>
                <w:lang w:val="bg-BG"/>
              </w:rPr>
              <w:t xml:space="preserve"> се притежава от:</w:t>
            </w:r>
            <w:r w:rsidRPr="00ED512E">
              <w:rPr>
                <w:rFonts w:eastAsia="Calibri"/>
                <w:sz w:val="20"/>
                <w:szCs w:val="20"/>
                <w:lang w:val="bg-BG"/>
              </w:rPr>
              <w:br/>
              <w:t xml:space="preserve">а) доставчика на услуга или самия изпълнител, </w:t>
            </w:r>
            <w:r w:rsidRPr="00ED512E">
              <w:rPr>
                <w:rFonts w:eastAsia="Calibri"/>
                <w:b/>
                <w:i/>
                <w:sz w:val="20"/>
                <w:szCs w:val="20"/>
                <w:lang w:val="bg-BG"/>
              </w:rPr>
              <w:t>и/или</w:t>
            </w:r>
            <w:r w:rsidRPr="00ED512E">
              <w:rPr>
                <w:rFonts w:eastAsia="Calibri"/>
                <w:sz w:val="20"/>
                <w:szCs w:val="20"/>
                <w:lang w:val="bg-BG"/>
              </w:rPr>
              <w:t xml:space="preserve"> (в зависимост от изискванията, посочени в обявлението, или в документацията за обществената поръчка)</w:t>
            </w:r>
          </w:p>
          <w:p w14:paraId="10307A3E" w14:textId="77777777" w:rsidR="00F66478" w:rsidRPr="00ED512E" w:rsidRDefault="00F66478" w:rsidP="00F66478">
            <w:pPr>
              <w:spacing w:before="120" w:after="120"/>
              <w:rPr>
                <w:rFonts w:eastAsia="Calibri"/>
                <w:b/>
                <w:sz w:val="20"/>
                <w:szCs w:val="20"/>
                <w:shd w:val="clear" w:color="000000" w:fill="auto"/>
                <w:lang w:val="bg-BG"/>
              </w:rPr>
            </w:pPr>
            <w:r w:rsidRPr="00ED512E">
              <w:rPr>
                <w:rFonts w:eastAsia="Calibri"/>
                <w:sz w:val="20"/>
                <w:szCs w:val="20"/>
                <w:lang w:val="bg-BG"/>
              </w:rPr>
              <w:t>б) неговия ръководен състав:</w:t>
            </w:r>
          </w:p>
        </w:tc>
        <w:tc>
          <w:tcPr>
            <w:tcW w:w="4645" w:type="dxa"/>
            <w:shd w:val="clear" w:color="auto" w:fill="auto"/>
          </w:tcPr>
          <w:p w14:paraId="2ECE504D"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r>
            <w:r w:rsidRPr="00ED512E">
              <w:rPr>
                <w:rFonts w:eastAsia="Calibri"/>
                <w:sz w:val="20"/>
                <w:szCs w:val="20"/>
                <w:lang w:val="bg-BG"/>
              </w:rPr>
              <w:br/>
              <w:t>a) [……]</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б) [……]</w:t>
            </w:r>
          </w:p>
        </w:tc>
      </w:tr>
      <w:tr w:rsidR="00F66478" w:rsidRPr="00ED512E" w14:paraId="7376FC2C" w14:textId="77777777" w:rsidTr="00081E2D">
        <w:tc>
          <w:tcPr>
            <w:tcW w:w="4644" w:type="dxa"/>
            <w:shd w:val="clear" w:color="auto" w:fill="auto"/>
          </w:tcPr>
          <w:p w14:paraId="4FFB0470"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7) При изпълнение на поръчката икономическият оператор ще може да приложи следните </w:t>
            </w:r>
            <w:r w:rsidRPr="00ED512E">
              <w:rPr>
                <w:rFonts w:eastAsia="Calibri"/>
                <w:b/>
                <w:sz w:val="20"/>
                <w:szCs w:val="20"/>
                <w:lang w:val="bg-BG"/>
              </w:rPr>
              <w:t>мерки за управление на околната среда</w:t>
            </w:r>
            <w:r w:rsidRPr="00ED512E">
              <w:rPr>
                <w:rFonts w:eastAsia="Calibri"/>
                <w:sz w:val="20"/>
                <w:szCs w:val="20"/>
                <w:lang w:val="bg-BG"/>
              </w:rPr>
              <w:t>:</w:t>
            </w:r>
          </w:p>
        </w:tc>
        <w:tc>
          <w:tcPr>
            <w:tcW w:w="4645" w:type="dxa"/>
            <w:shd w:val="clear" w:color="auto" w:fill="auto"/>
          </w:tcPr>
          <w:p w14:paraId="6BE60C6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tc>
      </w:tr>
      <w:tr w:rsidR="00F66478" w:rsidRPr="00ED512E" w14:paraId="73741592" w14:textId="77777777" w:rsidTr="00081E2D">
        <w:tc>
          <w:tcPr>
            <w:tcW w:w="4644" w:type="dxa"/>
            <w:shd w:val="clear" w:color="auto" w:fill="auto"/>
          </w:tcPr>
          <w:p w14:paraId="36B510B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8)</w:t>
            </w:r>
            <w:r w:rsidRPr="00ED512E">
              <w:rPr>
                <w:rFonts w:eastAsia="Calibri"/>
                <w:b/>
                <w:sz w:val="20"/>
                <w:szCs w:val="20"/>
                <w:lang w:val="bg-BG"/>
              </w:rPr>
              <w:t xml:space="preserve"> Средната годишна численост на състава</w:t>
            </w:r>
            <w:r w:rsidRPr="00ED512E">
              <w:rPr>
                <w:rFonts w:eastAsia="Calibri"/>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B4EB8CF"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Година, средна годишна численост на състава:</w:t>
            </w:r>
            <w:r w:rsidRPr="00ED512E">
              <w:rPr>
                <w:rFonts w:eastAsia="Calibri"/>
                <w:sz w:val="20"/>
                <w:szCs w:val="20"/>
                <w:lang w:val="bg-BG"/>
              </w:rPr>
              <w:br/>
              <w:t>[……],[……],</w:t>
            </w:r>
            <w:r w:rsidRPr="00ED512E">
              <w:rPr>
                <w:rFonts w:eastAsia="Calibri"/>
                <w:sz w:val="20"/>
                <w:szCs w:val="20"/>
                <w:lang w:val="bg-BG"/>
              </w:rPr>
              <w:br/>
              <w:t>[……],[……],</w:t>
            </w:r>
          </w:p>
          <w:p w14:paraId="7614BADB"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p w14:paraId="145165B6"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Година, брой на ръководните кадри:</w:t>
            </w:r>
            <w:r w:rsidRPr="00ED512E">
              <w:rPr>
                <w:rFonts w:eastAsia="Calibri"/>
                <w:sz w:val="20"/>
                <w:szCs w:val="20"/>
                <w:lang w:val="bg-BG"/>
              </w:rPr>
              <w:br/>
              <w:t>[……],[……],</w:t>
            </w:r>
          </w:p>
          <w:p w14:paraId="11B7BE3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p w14:paraId="51097902"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tc>
      </w:tr>
      <w:tr w:rsidR="00F66478" w:rsidRPr="00ED512E" w14:paraId="49A4FD36" w14:textId="77777777" w:rsidTr="00081E2D">
        <w:tc>
          <w:tcPr>
            <w:tcW w:w="4644" w:type="dxa"/>
            <w:shd w:val="clear" w:color="auto" w:fill="auto"/>
          </w:tcPr>
          <w:p w14:paraId="476C65B2"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9) Следните </w:t>
            </w:r>
            <w:r w:rsidRPr="00ED512E">
              <w:rPr>
                <w:rFonts w:eastAsia="Calibri"/>
                <w:b/>
                <w:sz w:val="20"/>
                <w:szCs w:val="20"/>
                <w:lang w:val="bg-BG"/>
              </w:rPr>
              <w:t>инструменти, съоръжения или техническо оборудване</w:t>
            </w:r>
            <w:r w:rsidRPr="00ED512E">
              <w:rPr>
                <w:rFonts w:eastAsia="Calibri"/>
                <w:sz w:val="20"/>
                <w:szCs w:val="20"/>
                <w:lang w:val="bg-BG"/>
              </w:rPr>
              <w:t xml:space="preserve"> ще бъдат на негово разположение за изпълнение на договора:</w:t>
            </w:r>
          </w:p>
        </w:tc>
        <w:tc>
          <w:tcPr>
            <w:tcW w:w="4645" w:type="dxa"/>
            <w:shd w:val="clear" w:color="auto" w:fill="auto"/>
          </w:tcPr>
          <w:p w14:paraId="24862778"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tc>
      </w:tr>
      <w:tr w:rsidR="00F66478" w:rsidRPr="00ED512E" w14:paraId="30687D0D" w14:textId="77777777" w:rsidTr="00081E2D">
        <w:tc>
          <w:tcPr>
            <w:tcW w:w="4644" w:type="dxa"/>
            <w:shd w:val="clear" w:color="auto" w:fill="auto"/>
          </w:tcPr>
          <w:p w14:paraId="5992D98E"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10) Икономическият оператор </w:t>
            </w:r>
            <w:r w:rsidRPr="00ED512E">
              <w:rPr>
                <w:rFonts w:eastAsia="Calibri"/>
                <w:b/>
                <w:sz w:val="20"/>
                <w:szCs w:val="20"/>
                <w:lang w:val="bg-BG"/>
              </w:rPr>
              <w:t>възнамерява евентуално да възложи на подизпълнител</w:t>
            </w:r>
            <w:r w:rsidRPr="00ED512E">
              <w:rPr>
                <w:rFonts w:eastAsia="Calibri"/>
                <w:b/>
                <w:sz w:val="20"/>
                <w:szCs w:val="20"/>
                <w:vertAlign w:val="superscript"/>
                <w:lang w:val="bg-BG"/>
              </w:rPr>
              <w:footnoteReference w:id="45"/>
            </w:r>
            <w:r w:rsidRPr="00ED512E">
              <w:rPr>
                <w:rFonts w:eastAsia="Calibri"/>
                <w:b/>
                <w:sz w:val="20"/>
                <w:szCs w:val="20"/>
                <w:lang w:val="bg-BG"/>
              </w:rPr>
              <w:t xml:space="preserve"> </w:t>
            </w:r>
            <w:r w:rsidRPr="00ED512E">
              <w:rPr>
                <w:rFonts w:eastAsia="Calibri"/>
                <w:sz w:val="20"/>
                <w:szCs w:val="20"/>
                <w:lang w:val="bg-BG"/>
              </w:rPr>
              <w:t>изпълнението на</w:t>
            </w:r>
            <w:r w:rsidRPr="00ED512E">
              <w:rPr>
                <w:rFonts w:eastAsia="Calibri"/>
                <w:b/>
                <w:sz w:val="20"/>
                <w:szCs w:val="20"/>
                <w:lang w:val="bg-BG"/>
              </w:rPr>
              <w:t xml:space="preserve"> следната част (процентно изражение)</w:t>
            </w:r>
            <w:r w:rsidRPr="00ED512E">
              <w:rPr>
                <w:rFonts w:eastAsia="Calibri"/>
                <w:sz w:val="20"/>
                <w:szCs w:val="20"/>
                <w:lang w:val="bg-BG"/>
              </w:rPr>
              <w:t xml:space="preserve"> от поръчката:</w:t>
            </w:r>
          </w:p>
        </w:tc>
        <w:tc>
          <w:tcPr>
            <w:tcW w:w="4645" w:type="dxa"/>
            <w:shd w:val="clear" w:color="auto" w:fill="auto"/>
          </w:tcPr>
          <w:p w14:paraId="71B10DB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p>
        </w:tc>
      </w:tr>
      <w:tr w:rsidR="00F66478" w:rsidRPr="00ED512E" w14:paraId="35C5BC06" w14:textId="77777777" w:rsidTr="00081E2D">
        <w:tc>
          <w:tcPr>
            <w:tcW w:w="4644" w:type="dxa"/>
            <w:shd w:val="clear" w:color="auto" w:fill="auto"/>
          </w:tcPr>
          <w:p w14:paraId="33922587"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11) </w:t>
            </w:r>
            <w:r w:rsidRPr="00ED512E">
              <w:rPr>
                <w:rFonts w:eastAsia="Calibri"/>
                <w:sz w:val="20"/>
                <w:szCs w:val="20"/>
                <w:highlight w:val="lightGray"/>
                <w:lang w:val="bg-BG"/>
              </w:rPr>
              <w:t xml:space="preserve">За </w:t>
            </w:r>
            <w:r w:rsidRPr="00ED512E">
              <w:rPr>
                <w:rFonts w:eastAsia="Calibri"/>
                <w:b/>
                <w:i/>
                <w:sz w:val="20"/>
                <w:szCs w:val="20"/>
                <w:highlight w:val="lightGray"/>
                <w:lang w:val="bg-BG"/>
              </w:rPr>
              <w:t>обществени поръчки за доставки</w:t>
            </w:r>
            <w:r w:rsidRPr="00ED512E">
              <w:rPr>
                <w:rFonts w:eastAsia="Calibri"/>
                <w:sz w:val="20"/>
                <w:szCs w:val="20"/>
                <w:lang w:val="bg-BG"/>
              </w:rPr>
              <w:t>:</w:t>
            </w:r>
            <w:r w:rsidRPr="00ED512E">
              <w:rPr>
                <w:rFonts w:eastAsia="Calibri"/>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D512E">
              <w:rPr>
                <w:rFonts w:eastAsia="Calibri"/>
                <w:sz w:val="20"/>
                <w:szCs w:val="20"/>
                <w:lang w:val="bg-BG"/>
              </w:rPr>
              <w:br/>
              <w:t>Ако е приложимо, икономическият оператор декларира, че ще осигури изискваните сертификати за автентичност.</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B682AA"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br/>
              <w:t>[…] []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xml:space="preserve"> [] Да[] Не </w:t>
            </w:r>
            <w:r w:rsidRPr="00ED512E">
              <w:rPr>
                <w:rFonts w:eastAsia="Calibri"/>
                <w:sz w:val="20"/>
                <w:szCs w:val="20"/>
                <w:lang w:val="bg-BG"/>
              </w:rPr>
              <w:br/>
            </w:r>
            <w:r w:rsidRPr="00ED512E">
              <w:rPr>
                <w:rFonts w:eastAsia="Calibri"/>
                <w:sz w:val="20"/>
                <w:szCs w:val="20"/>
                <w:lang w:val="bg-BG"/>
              </w:rPr>
              <w:br/>
            </w:r>
          </w:p>
          <w:p w14:paraId="5CBF6655"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w:t>
            </w:r>
            <w:r w:rsidRPr="00ED512E">
              <w:rPr>
                <w:rFonts w:eastAsia="Calibri"/>
                <w:i/>
                <w:sz w:val="20"/>
                <w:szCs w:val="20"/>
                <w:lang w:val="bg-BG"/>
              </w:rPr>
              <w:t>уеб адрес, орган или служба, издаващи документа, точно позоваване на документа</w:t>
            </w:r>
            <w:r w:rsidRPr="00ED512E">
              <w:rPr>
                <w:rFonts w:eastAsia="Calibri"/>
                <w:sz w:val="20"/>
                <w:szCs w:val="20"/>
                <w:lang w:val="bg-BG"/>
              </w:rPr>
              <w:t>):</w:t>
            </w:r>
            <w:r w:rsidRPr="00ED512E">
              <w:rPr>
                <w:rFonts w:eastAsia="Calibri"/>
                <w:i/>
                <w:sz w:val="20"/>
                <w:szCs w:val="20"/>
                <w:lang w:val="bg-BG"/>
              </w:rPr>
              <w:t xml:space="preserve"> [……][……][……][……]</w:t>
            </w:r>
          </w:p>
        </w:tc>
      </w:tr>
      <w:tr w:rsidR="00F66478" w:rsidRPr="00ED512E" w14:paraId="6B9ABB1F" w14:textId="77777777" w:rsidTr="00081E2D">
        <w:tc>
          <w:tcPr>
            <w:tcW w:w="4644" w:type="dxa"/>
            <w:shd w:val="clear" w:color="auto" w:fill="auto"/>
          </w:tcPr>
          <w:p w14:paraId="7DCAF04B" w14:textId="77777777" w:rsidR="00F66478" w:rsidRPr="00ED512E" w:rsidRDefault="00F66478" w:rsidP="00F66478">
            <w:pPr>
              <w:spacing w:before="120" w:after="120"/>
              <w:rPr>
                <w:rFonts w:eastAsia="Calibri"/>
                <w:sz w:val="20"/>
                <w:szCs w:val="20"/>
                <w:shd w:val="clear" w:color="000000" w:fill="auto"/>
                <w:lang w:val="bg-BG"/>
              </w:rPr>
            </w:pPr>
            <w:r w:rsidRPr="00ED512E">
              <w:rPr>
                <w:rFonts w:eastAsia="Calibri"/>
                <w:sz w:val="20"/>
                <w:szCs w:val="20"/>
                <w:lang w:val="bg-BG"/>
              </w:rPr>
              <w:t xml:space="preserve">12) </w:t>
            </w:r>
            <w:r w:rsidRPr="00ED512E">
              <w:rPr>
                <w:rFonts w:eastAsia="Calibri"/>
                <w:sz w:val="20"/>
                <w:szCs w:val="20"/>
                <w:highlight w:val="lightGray"/>
                <w:lang w:val="bg-BG"/>
              </w:rPr>
              <w:t xml:space="preserve">За </w:t>
            </w:r>
            <w:r w:rsidRPr="00ED512E">
              <w:rPr>
                <w:rFonts w:eastAsia="Calibri"/>
                <w:b/>
                <w:i/>
                <w:sz w:val="20"/>
                <w:szCs w:val="20"/>
                <w:highlight w:val="lightGray"/>
                <w:lang w:val="bg-BG"/>
              </w:rPr>
              <w:t>обществени поръчки за доставки</w:t>
            </w:r>
            <w:r w:rsidRPr="00ED512E">
              <w:rPr>
                <w:rFonts w:eastAsia="Calibri"/>
                <w:sz w:val="20"/>
                <w:szCs w:val="20"/>
                <w:lang w:val="bg-BG"/>
              </w:rPr>
              <w:t>:</w:t>
            </w:r>
            <w:r w:rsidRPr="00ED512E">
              <w:rPr>
                <w:rFonts w:eastAsia="Calibri"/>
                <w:sz w:val="20"/>
                <w:szCs w:val="20"/>
                <w:lang w:val="bg-BG"/>
              </w:rPr>
              <w:br/>
              <w:t xml:space="preserve">Икономическият оператор може ли да представи изискваните </w:t>
            </w:r>
            <w:r w:rsidRPr="00ED512E">
              <w:rPr>
                <w:rFonts w:eastAsia="Calibri"/>
                <w:b/>
                <w:sz w:val="20"/>
                <w:szCs w:val="20"/>
                <w:lang w:val="bg-BG"/>
              </w:rPr>
              <w:t>сертификати</w:t>
            </w:r>
            <w:r w:rsidRPr="00ED512E">
              <w:rPr>
                <w:rFonts w:eastAsia="Calibri"/>
                <w:sz w:val="20"/>
                <w:szCs w:val="20"/>
                <w:lang w:val="bg-BG"/>
              </w:rPr>
              <w:t xml:space="preserve">, изготвени от официално признати </w:t>
            </w:r>
            <w:r w:rsidRPr="00ED512E">
              <w:rPr>
                <w:rFonts w:eastAsia="Calibri"/>
                <w:b/>
                <w:sz w:val="20"/>
                <w:szCs w:val="20"/>
                <w:lang w:val="bg-BG"/>
              </w:rPr>
              <w:t>институции или агенции по контрол на качеството</w:t>
            </w:r>
            <w:r w:rsidRPr="00ED512E">
              <w:rPr>
                <w:rFonts w:eastAsia="Calibri"/>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D512E">
              <w:rPr>
                <w:rFonts w:eastAsia="Calibri"/>
                <w:sz w:val="20"/>
                <w:szCs w:val="20"/>
                <w:lang w:val="bg-BG"/>
              </w:rPr>
              <w:br/>
            </w:r>
            <w:r w:rsidRPr="00ED512E">
              <w:rPr>
                <w:rFonts w:eastAsia="Calibri"/>
                <w:b/>
                <w:sz w:val="20"/>
                <w:szCs w:val="20"/>
                <w:lang w:val="bg-BG"/>
              </w:rPr>
              <w:t>Ако „не“</w:t>
            </w:r>
            <w:r w:rsidRPr="00ED512E">
              <w:rPr>
                <w:rFonts w:eastAsia="Calibri"/>
                <w:sz w:val="20"/>
                <w:szCs w:val="20"/>
                <w:lang w:val="bg-BG"/>
              </w:rPr>
              <w:t>, моля, обяснете защо и посочете какви други доказателства могат да бъдат представени:</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D715D56" w14:textId="77777777" w:rsidR="00F66478" w:rsidRPr="00ED512E" w:rsidRDefault="00F66478" w:rsidP="00F66478">
            <w:pPr>
              <w:spacing w:before="120" w:after="120"/>
              <w:rPr>
                <w:rFonts w:eastAsia="Calibri"/>
                <w:i/>
                <w:sz w:val="20"/>
                <w:szCs w:val="20"/>
                <w:lang w:val="bg-BG"/>
              </w:rPr>
            </w:pPr>
            <w:r w:rsidRPr="00ED512E">
              <w:rPr>
                <w:rFonts w:eastAsia="Calibri"/>
                <w:sz w:val="20"/>
                <w:szCs w:val="20"/>
                <w:lang w:val="bg-BG"/>
              </w:rPr>
              <w:b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r w:rsidRPr="00ED512E">
              <w:rPr>
                <w:rFonts w:eastAsia="Calibri"/>
                <w:sz w:val="20"/>
                <w:szCs w:val="20"/>
                <w:lang w:val="bg-BG"/>
              </w:rPr>
              <w:br/>
            </w:r>
          </w:p>
          <w:p w14:paraId="3116A241" w14:textId="77777777" w:rsidR="00F66478" w:rsidRPr="00ED512E" w:rsidRDefault="00F66478" w:rsidP="00F66478">
            <w:pPr>
              <w:spacing w:before="120" w:after="120"/>
              <w:rPr>
                <w:rFonts w:eastAsia="Calibri"/>
                <w:i/>
                <w:sz w:val="20"/>
                <w:szCs w:val="20"/>
                <w:lang w:val="bg-BG"/>
              </w:rPr>
            </w:pPr>
          </w:p>
          <w:p w14:paraId="4C5B74C0"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bl>
    <w:p w14:paraId="2A097825" w14:textId="77777777" w:rsidR="00F66478" w:rsidRPr="00ED512E" w:rsidRDefault="00F66478" w:rsidP="00F66478">
      <w:pPr>
        <w:keepNext/>
        <w:spacing w:before="120" w:after="360"/>
        <w:jc w:val="center"/>
        <w:rPr>
          <w:rFonts w:eastAsia="Calibri"/>
          <w:b/>
          <w:smallCaps/>
          <w:sz w:val="20"/>
          <w:szCs w:val="20"/>
          <w:lang w:val="bg-BG"/>
        </w:rPr>
      </w:pPr>
      <w:r w:rsidRPr="00ED512E">
        <w:rPr>
          <w:rFonts w:eastAsia="Calibri"/>
          <w:b/>
          <w:smallCaps/>
          <w:sz w:val="20"/>
          <w:szCs w:val="20"/>
          <w:lang w:val="bg-BG"/>
        </w:rPr>
        <w:t>Г: Стандарти за осигуряване на качеството и стандарти за екологично управление</w:t>
      </w:r>
    </w:p>
    <w:p w14:paraId="4852DBDD"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0"/>
          <w:szCs w:val="20"/>
          <w:lang w:val="bg-BG"/>
        </w:rPr>
      </w:pPr>
      <w:r w:rsidRPr="00ED512E">
        <w:rPr>
          <w:rFonts w:eastAsia="Calibri"/>
          <w:b/>
          <w:i/>
          <w:sz w:val="20"/>
          <w:szCs w:val="20"/>
          <w:lang w:val="bg-BG"/>
        </w:rPr>
        <w:t xml:space="preserve">Икономическият оператор следва да предостави информация </w:t>
      </w:r>
      <w:r w:rsidRPr="00ED512E">
        <w:rPr>
          <w:rFonts w:eastAsia="Calibri"/>
          <w:b/>
          <w:i/>
          <w:sz w:val="20"/>
          <w:szCs w:val="20"/>
          <w:u w:val="single"/>
          <w:lang w:val="bg-BG"/>
        </w:rPr>
        <w:t>само</w:t>
      </w:r>
      <w:r w:rsidRPr="00ED512E">
        <w:rPr>
          <w:rFonts w:eastAsia="Calibri"/>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7910B392" w14:textId="77777777" w:rsidTr="00081E2D">
        <w:tc>
          <w:tcPr>
            <w:tcW w:w="4644" w:type="dxa"/>
            <w:shd w:val="clear" w:color="auto" w:fill="auto"/>
          </w:tcPr>
          <w:p w14:paraId="2DC97E82"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607172C"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32D15C2B" w14:textId="77777777" w:rsidTr="00081E2D">
        <w:tc>
          <w:tcPr>
            <w:tcW w:w="4644" w:type="dxa"/>
            <w:shd w:val="clear" w:color="auto" w:fill="auto"/>
          </w:tcPr>
          <w:p w14:paraId="10C5D7E9" w14:textId="77777777" w:rsidR="00F66478" w:rsidRPr="00ED512E" w:rsidRDefault="00F66478" w:rsidP="00F66478">
            <w:pPr>
              <w:spacing w:before="120" w:after="120"/>
              <w:jc w:val="both"/>
              <w:rPr>
                <w:rFonts w:eastAsia="Calibri"/>
                <w:sz w:val="20"/>
                <w:szCs w:val="20"/>
                <w:lang w:val="bg-BG"/>
              </w:rPr>
            </w:pPr>
            <w:r w:rsidRPr="00ED512E">
              <w:rPr>
                <w:rFonts w:eastAsia="Calibri"/>
                <w:sz w:val="20"/>
                <w:szCs w:val="20"/>
                <w:lang w:val="bg-BG"/>
              </w:rPr>
              <w:t xml:space="preserve">Икономическият оператор ще може ли да представи </w:t>
            </w:r>
            <w:r w:rsidRPr="00ED512E">
              <w:rPr>
                <w:rFonts w:eastAsia="Calibri"/>
                <w:b/>
                <w:sz w:val="20"/>
                <w:szCs w:val="20"/>
                <w:lang w:val="bg-BG"/>
              </w:rPr>
              <w:t>сертификати</w:t>
            </w:r>
            <w:r w:rsidRPr="00ED512E">
              <w:rPr>
                <w:rFonts w:eastAsia="Calibri"/>
                <w:sz w:val="20"/>
                <w:szCs w:val="20"/>
                <w:lang w:val="bg-BG"/>
              </w:rPr>
              <w:t xml:space="preserve">, изготвени от независими органи и доказващи, че икономическият оператор отговаря на </w:t>
            </w:r>
            <w:r w:rsidRPr="00ED512E">
              <w:rPr>
                <w:rFonts w:eastAsia="Calibri"/>
                <w:b/>
                <w:sz w:val="20"/>
                <w:szCs w:val="20"/>
                <w:lang w:val="bg-BG"/>
              </w:rPr>
              <w:t>стандартите за осигуряване на качеството</w:t>
            </w:r>
            <w:r w:rsidRPr="00ED512E">
              <w:rPr>
                <w:rFonts w:eastAsia="Calibri"/>
                <w:sz w:val="20"/>
                <w:szCs w:val="20"/>
                <w:lang w:val="bg-BG"/>
              </w:rPr>
              <w:t>, включително тези за достъпност за хора с увреждания.</w:t>
            </w:r>
            <w:r w:rsidRPr="00ED512E">
              <w:rPr>
                <w:rFonts w:eastAsia="Calibri"/>
                <w:sz w:val="20"/>
                <w:szCs w:val="20"/>
                <w:lang w:val="bg-BG"/>
              </w:rPr>
              <w:br/>
            </w:r>
            <w:r w:rsidRPr="00ED512E">
              <w:rPr>
                <w:rFonts w:eastAsia="Calibri"/>
                <w:b/>
                <w:sz w:val="20"/>
                <w:szCs w:val="20"/>
                <w:lang w:val="bg-BG"/>
              </w:rPr>
              <w:t>Ако „не“</w:t>
            </w:r>
            <w:r w:rsidRPr="00ED512E">
              <w:rPr>
                <w:rFonts w:eastAsia="Calibri"/>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F8C077" w14:textId="77777777" w:rsidR="00F66478" w:rsidRPr="00ED512E" w:rsidRDefault="00F66478" w:rsidP="00F66478">
            <w:pPr>
              <w:spacing w:before="120" w:after="120"/>
              <w:rPr>
                <w:rFonts w:eastAsia="Calibri"/>
                <w: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w:t>
            </w:r>
            <w:r w:rsidRPr="00ED512E">
              <w:rPr>
                <w:rFonts w:eastAsia="Calibri"/>
                <w:sz w:val="20"/>
                <w:szCs w:val="20"/>
                <w:lang w:val="bg-BG"/>
              </w:rPr>
              <w:br/>
            </w:r>
            <w:r w:rsidRPr="00ED512E">
              <w:rPr>
                <w:rFonts w:eastAsia="Calibri"/>
                <w:sz w:val="20"/>
                <w:szCs w:val="20"/>
                <w:lang w:val="bg-BG"/>
              </w:rPr>
              <w:br/>
            </w:r>
          </w:p>
          <w:p w14:paraId="31FC5F43" w14:textId="77777777" w:rsidR="00F66478" w:rsidRPr="00ED512E" w:rsidRDefault="00F66478" w:rsidP="00F66478">
            <w:pPr>
              <w:spacing w:before="120" w:after="120"/>
              <w:rPr>
                <w:rFonts w:eastAsia="Calibri"/>
                <w:i/>
                <w:sz w:val="20"/>
                <w:szCs w:val="20"/>
                <w:lang w:val="bg-BG"/>
              </w:rPr>
            </w:pPr>
          </w:p>
          <w:p w14:paraId="39DF5280" w14:textId="77777777" w:rsidR="00F66478" w:rsidRPr="00ED512E" w:rsidRDefault="00F66478" w:rsidP="00F66478">
            <w:pPr>
              <w:spacing w:before="120" w:after="120"/>
              <w:rPr>
                <w:rFonts w:eastAsia="Calibri"/>
                <w:i/>
                <w:sz w:val="20"/>
                <w:szCs w:val="20"/>
                <w:lang w:val="bg-BG"/>
              </w:rPr>
            </w:pPr>
          </w:p>
          <w:p w14:paraId="476CC514"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r w:rsidR="00F66478" w:rsidRPr="00ED512E" w14:paraId="7F6FB826" w14:textId="77777777" w:rsidTr="00081E2D">
        <w:tc>
          <w:tcPr>
            <w:tcW w:w="4644" w:type="dxa"/>
            <w:shd w:val="clear" w:color="auto" w:fill="auto"/>
          </w:tcPr>
          <w:p w14:paraId="24C9B789" w14:textId="77777777" w:rsidR="00F66478" w:rsidRPr="00ED512E" w:rsidRDefault="00F66478" w:rsidP="00F66478">
            <w:pPr>
              <w:spacing w:before="120" w:after="120"/>
              <w:rPr>
                <w:rFonts w:eastAsia="Calibri"/>
                <w:sz w:val="20"/>
                <w:szCs w:val="20"/>
                <w:lang w:val="bg-BG"/>
              </w:rPr>
            </w:pPr>
            <w:r w:rsidRPr="00ED512E">
              <w:rPr>
                <w:rFonts w:eastAsia="Calibri"/>
                <w:sz w:val="20"/>
                <w:szCs w:val="20"/>
                <w:lang w:val="bg-BG"/>
              </w:rPr>
              <w:t xml:space="preserve">Икономическият оператор ще може ли да представи </w:t>
            </w:r>
            <w:r w:rsidRPr="00ED512E">
              <w:rPr>
                <w:rFonts w:eastAsia="Calibri"/>
                <w:b/>
                <w:sz w:val="20"/>
                <w:szCs w:val="20"/>
                <w:lang w:val="bg-BG"/>
              </w:rPr>
              <w:t>сертификати</w:t>
            </w:r>
            <w:r w:rsidRPr="00ED512E">
              <w:rPr>
                <w:rFonts w:eastAsia="Calibri"/>
                <w:sz w:val="20"/>
                <w:szCs w:val="20"/>
                <w:lang w:val="bg-BG"/>
              </w:rPr>
              <w:t xml:space="preserve">, изготвени от независими органи, доказващи, че икономическият оператор отговаря на задължителните </w:t>
            </w:r>
            <w:r w:rsidRPr="00ED512E">
              <w:rPr>
                <w:rFonts w:eastAsia="Calibri"/>
                <w:b/>
                <w:sz w:val="20"/>
                <w:szCs w:val="20"/>
                <w:lang w:val="bg-BG"/>
              </w:rPr>
              <w:t>стандарти или системи за екологично управление</w:t>
            </w:r>
            <w:r w:rsidRPr="00ED512E">
              <w:rPr>
                <w:rFonts w:eastAsia="Calibri"/>
                <w:sz w:val="20"/>
                <w:szCs w:val="20"/>
                <w:lang w:val="bg-BG"/>
              </w:rPr>
              <w:t>?</w:t>
            </w:r>
            <w:r w:rsidRPr="00ED512E">
              <w:rPr>
                <w:rFonts w:eastAsia="Calibri"/>
                <w:sz w:val="20"/>
                <w:szCs w:val="20"/>
                <w:lang w:val="bg-BG"/>
              </w:rPr>
              <w:br/>
            </w:r>
            <w:r w:rsidRPr="00ED512E">
              <w:rPr>
                <w:rFonts w:eastAsia="Calibri"/>
                <w:b/>
                <w:sz w:val="20"/>
                <w:szCs w:val="20"/>
                <w:lang w:val="bg-BG"/>
              </w:rPr>
              <w:t>Ако „не“</w:t>
            </w:r>
            <w:r w:rsidRPr="00ED512E">
              <w:rPr>
                <w:rFonts w:eastAsia="Calibri"/>
                <w:sz w:val="20"/>
                <w:szCs w:val="20"/>
                <w:lang w:val="bg-BG"/>
              </w:rPr>
              <w:t xml:space="preserve">, моля, обяснете защо и посочете какви други доказателства относно </w:t>
            </w:r>
            <w:r w:rsidRPr="00ED512E">
              <w:rPr>
                <w:rFonts w:eastAsia="Calibri"/>
                <w:b/>
                <w:sz w:val="20"/>
                <w:szCs w:val="20"/>
                <w:lang w:val="bg-BG"/>
              </w:rPr>
              <w:t>стандартите или системите за екологично управление</w:t>
            </w:r>
            <w:r w:rsidRPr="00ED512E">
              <w:rPr>
                <w:rFonts w:eastAsia="Calibri"/>
                <w:sz w:val="20"/>
                <w:szCs w:val="20"/>
                <w:lang w:val="bg-BG"/>
              </w:rPr>
              <w:t xml:space="preserve"> могат да бъдат представени:</w:t>
            </w:r>
            <w:r w:rsidRPr="00ED512E">
              <w:rPr>
                <w:rFonts w:eastAsia="Calibri"/>
                <w:sz w:val="20"/>
                <w:szCs w:val="20"/>
                <w:lang w:val="bg-BG"/>
              </w:rPr>
              <w:br/>
            </w:r>
            <w:r w:rsidRPr="00ED512E">
              <w:rPr>
                <w:rFonts w:eastAsia="Calibri"/>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992DB68" w14:textId="77777777" w:rsidR="00F66478" w:rsidRPr="00ED512E" w:rsidRDefault="00F66478" w:rsidP="00F66478">
            <w:pPr>
              <w:spacing w:before="120" w:after="120"/>
              <w:rPr>
                <w:rFonts w:eastAsia="Calibri"/>
                <w:i/>
                <w:sz w:val="20"/>
                <w:szCs w:val="20"/>
                <w:lang w:val="bg-BG"/>
              </w:rPr>
            </w:pPr>
            <w:r w:rsidRPr="00ED512E">
              <w:rPr>
                <w:rFonts w:eastAsia="Calibri"/>
                <w:sz w:val="20"/>
                <w:szCs w:val="20"/>
                <w:lang w:val="bg-BG"/>
              </w:rPr>
              <w:t>[] Да [] Не</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w:t>
            </w:r>
            <w:r w:rsidRPr="00ED512E">
              <w:rPr>
                <w:rFonts w:eastAsia="Calibri"/>
                <w:sz w:val="20"/>
                <w:szCs w:val="20"/>
                <w:lang w:val="bg-BG"/>
              </w:rPr>
              <w:br/>
            </w:r>
            <w:r w:rsidRPr="00ED512E">
              <w:rPr>
                <w:rFonts w:eastAsia="Calibri"/>
                <w:sz w:val="20"/>
                <w:szCs w:val="20"/>
                <w:lang w:val="bg-BG"/>
              </w:rPr>
              <w:br/>
            </w:r>
          </w:p>
          <w:p w14:paraId="41F8206A" w14:textId="77777777" w:rsidR="00F66478" w:rsidRPr="00ED512E" w:rsidRDefault="00F66478" w:rsidP="00F66478">
            <w:pPr>
              <w:spacing w:before="120" w:after="120"/>
              <w:rPr>
                <w:rFonts w:eastAsia="Calibri"/>
                <w:i/>
                <w:sz w:val="20"/>
                <w:szCs w:val="20"/>
                <w:lang w:val="bg-BG"/>
              </w:rPr>
            </w:pPr>
          </w:p>
          <w:p w14:paraId="6700511B" w14:textId="77777777" w:rsidR="00F66478" w:rsidRPr="00ED512E" w:rsidRDefault="00F66478" w:rsidP="00F66478">
            <w:pPr>
              <w:spacing w:before="120" w:after="120"/>
              <w:rPr>
                <w:rFonts w:eastAsia="Calibri"/>
                <w:i/>
                <w:sz w:val="20"/>
                <w:szCs w:val="20"/>
                <w:lang w:val="bg-BG"/>
              </w:rPr>
            </w:pPr>
          </w:p>
          <w:p w14:paraId="12346768" w14:textId="77777777" w:rsidR="00F66478" w:rsidRPr="00ED512E" w:rsidRDefault="00F66478" w:rsidP="00F66478">
            <w:pPr>
              <w:spacing w:before="120" w:after="120"/>
              <w:rPr>
                <w:rFonts w:eastAsia="Calibri"/>
                <w:sz w:val="20"/>
                <w:szCs w:val="20"/>
                <w:lang w:val="bg-BG"/>
              </w:rPr>
            </w:pPr>
            <w:r w:rsidRPr="00ED512E">
              <w:rPr>
                <w:rFonts w:eastAsia="Calibri"/>
                <w:i/>
                <w:sz w:val="20"/>
                <w:szCs w:val="20"/>
                <w:lang w:val="bg-BG"/>
              </w:rPr>
              <w:t>(уеб адрес, орган или служба, издаващи документа, точно позоваване на документа): [……][……][……][……]</w:t>
            </w:r>
          </w:p>
        </w:tc>
      </w:tr>
    </w:tbl>
    <w:p w14:paraId="7BF892EC" w14:textId="77777777" w:rsidR="00F66478" w:rsidRPr="00ED512E" w:rsidRDefault="00F66478" w:rsidP="00F66478">
      <w:pPr>
        <w:keepNext/>
        <w:spacing w:before="120" w:after="360"/>
        <w:jc w:val="center"/>
        <w:rPr>
          <w:rFonts w:eastAsia="Calibri"/>
          <w:b/>
          <w:sz w:val="20"/>
          <w:szCs w:val="20"/>
          <w:lang w:val="bg-BG"/>
        </w:rPr>
      </w:pPr>
      <w:r w:rsidRPr="00ED512E">
        <w:rPr>
          <w:rFonts w:eastAsia="Calibri"/>
          <w:b/>
          <w:sz w:val="20"/>
          <w:szCs w:val="20"/>
          <w:lang w:val="bg-BG"/>
        </w:rPr>
        <w:t>Част V: Намаляване на броя на квалифицираните кандидати</w:t>
      </w:r>
    </w:p>
    <w:p w14:paraId="0A295103" w14:textId="77777777" w:rsidR="00F66478" w:rsidRPr="00ED512E"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0"/>
          <w:szCs w:val="20"/>
          <w:lang w:val="bg-BG"/>
        </w:rPr>
      </w:pPr>
      <w:r w:rsidRPr="00ED512E">
        <w:rPr>
          <w:rFonts w:eastAsia="Calibri"/>
          <w:b/>
          <w:i/>
          <w:sz w:val="20"/>
          <w:szCs w:val="20"/>
          <w:lang w:val="bg-BG"/>
        </w:rPr>
        <w:t xml:space="preserve">Икономическият оператор следва да предостави информация </w:t>
      </w:r>
      <w:r w:rsidRPr="00ED512E">
        <w:rPr>
          <w:rFonts w:eastAsia="Calibri"/>
          <w:b/>
          <w:i/>
          <w:sz w:val="20"/>
          <w:szCs w:val="20"/>
          <w:u w:val="single"/>
          <w:lang w:val="bg-BG"/>
        </w:rPr>
        <w:t xml:space="preserve">само </w:t>
      </w:r>
      <w:r w:rsidRPr="00ED512E">
        <w:rPr>
          <w:rFonts w:eastAsia="Calibri"/>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D512E">
        <w:rPr>
          <w:rFonts w:eastAsia="Calibri"/>
          <w:b/>
          <w:sz w:val="20"/>
          <w:szCs w:val="20"/>
          <w:u w:val="single"/>
          <w:lang w:val="bg-BG"/>
        </w:rPr>
        <w:t>ако има такива</w:t>
      </w:r>
      <w:r w:rsidRPr="00ED512E">
        <w:rPr>
          <w:rFonts w:eastAsia="Calibri"/>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D512E">
        <w:rPr>
          <w:rFonts w:eastAsia="Calibri"/>
          <w:sz w:val="20"/>
          <w:szCs w:val="20"/>
          <w:lang w:val="bg-BG"/>
        </w:rPr>
        <w:br/>
      </w:r>
      <w:r w:rsidRPr="00ED512E">
        <w:rPr>
          <w:rFonts w:eastAsia="Calibri"/>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E159B81" w14:textId="77777777" w:rsidR="00F66478" w:rsidRPr="00ED512E" w:rsidRDefault="00F66478" w:rsidP="00F66478">
      <w:pPr>
        <w:spacing w:before="120" w:after="120"/>
        <w:jc w:val="both"/>
        <w:rPr>
          <w:rFonts w:eastAsia="Calibri"/>
          <w:b/>
          <w:sz w:val="20"/>
          <w:szCs w:val="20"/>
          <w:lang w:val="bg-BG"/>
        </w:rPr>
      </w:pPr>
      <w:r w:rsidRPr="00ED512E">
        <w:rPr>
          <w:rFonts w:eastAsia="Calibri"/>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ED512E" w14:paraId="21FE9AED" w14:textId="77777777" w:rsidTr="00081E2D">
        <w:tc>
          <w:tcPr>
            <w:tcW w:w="4644" w:type="dxa"/>
            <w:shd w:val="clear" w:color="auto" w:fill="auto"/>
          </w:tcPr>
          <w:p w14:paraId="4DFBA5A3"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Намаляване на броя</w:t>
            </w:r>
          </w:p>
        </w:tc>
        <w:tc>
          <w:tcPr>
            <w:tcW w:w="4645" w:type="dxa"/>
            <w:shd w:val="clear" w:color="auto" w:fill="auto"/>
          </w:tcPr>
          <w:p w14:paraId="4A0E4F22" w14:textId="77777777" w:rsidR="00F66478" w:rsidRPr="00ED512E" w:rsidRDefault="00F66478" w:rsidP="00F66478">
            <w:pPr>
              <w:spacing w:before="120" w:after="120"/>
              <w:jc w:val="both"/>
              <w:rPr>
                <w:rFonts w:eastAsia="Calibri"/>
                <w:b/>
                <w:i/>
                <w:sz w:val="20"/>
                <w:szCs w:val="20"/>
                <w:lang w:val="bg-BG"/>
              </w:rPr>
            </w:pPr>
            <w:r w:rsidRPr="00ED512E">
              <w:rPr>
                <w:rFonts w:eastAsia="Calibri"/>
                <w:b/>
                <w:i/>
                <w:sz w:val="20"/>
                <w:szCs w:val="20"/>
                <w:lang w:val="bg-BG"/>
              </w:rPr>
              <w:t>Отговор:</w:t>
            </w:r>
          </w:p>
        </w:tc>
      </w:tr>
      <w:tr w:rsidR="00F66478" w:rsidRPr="00ED512E" w14:paraId="20C0D1C8" w14:textId="77777777" w:rsidTr="00081E2D">
        <w:tc>
          <w:tcPr>
            <w:tcW w:w="4644" w:type="dxa"/>
            <w:shd w:val="clear" w:color="auto" w:fill="auto"/>
          </w:tcPr>
          <w:p w14:paraId="3F8A4C31" w14:textId="77777777" w:rsidR="00F66478" w:rsidRPr="00ED512E" w:rsidRDefault="00F66478" w:rsidP="00F66478">
            <w:pPr>
              <w:spacing w:before="120" w:after="120"/>
              <w:jc w:val="both"/>
              <w:rPr>
                <w:rFonts w:eastAsia="Calibri"/>
                <w:b/>
                <w:sz w:val="20"/>
                <w:szCs w:val="20"/>
                <w:lang w:val="bg-BG"/>
              </w:rPr>
            </w:pPr>
            <w:r w:rsidRPr="00ED512E">
              <w:rPr>
                <w:rFonts w:eastAsia="Calibri"/>
                <w:sz w:val="20"/>
                <w:szCs w:val="20"/>
                <w:lang w:val="bg-BG"/>
              </w:rPr>
              <w:t xml:space="preserve">Той </w:t>
            </w:r>
            <w:r w:rsidRPr="00ED512E">
              <w:rPr>
                <w:rFonts w:eastAsia="Calibri"/>
                <w:b/>
                <w:sz w:val="20"/>
                <w:szCs w:val="20"/>
                <w:lang w:val="bg-BG"/>
              </w:rPr>
              <w:t>изпълнява</w:t>
            </w:r>
            <w:r w:rsidRPr="00ED512E">
              <w:rPr>
                <w:rFonts w:eastAsia="Calibri"/>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D512E">
              <w:rPr>
                <w:rFonts w:eastAsia="Calibri"/>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D512E">
              <w:rPr>
                <w:rFonts w:eastAsia="Calibri"/>
                <w:sz w:val="20"/>
                <w:szCs w:val="20"/>
                <w:lang w:val="bg-BG"/>
              </w:rPr>
              <w:br/>
            </w:r>
            <w:r w:rsidRPr="00ED512E">
              <w:rPr>
                <w:rFonts w:eastAsia="Calibri"/>
                <w:i/>
                <w:sz w:val="20"/>
                <w:szCs w:val="20"/>
                <w:lang w:val="bg-BG"/>
              </w:rPr>
              <w:t>Ако някои от тези сертификати или форми на документални доказателства са на разположение в електронен формат</w:t>
            </w:r>
            <w:r w:rsidRPr="00ED512E">
              <w:rPr>
                <w:rFonts w:eastAsia="Calibri"/>
                <w:i/>
                <w:sz w:val="20"/>
                <w:szCs w:val="20"/>
                <w:vertAlign w:val="superscript"/>
                <w:lang w:val="bg-BG"/>
              </w:rPr>
              <w:footnoteReference w:id="46"/>
            </w:r>
            <w:r w:rsidRPr="00ED512E">
              <w:rPr>
                <w:rFonts w:eastAsia="Calibri"/>
                <w:i/>
                <w:sz w:val="20"/>
                <w:szCs w:val="20"/>
                <w:lang w:val="bg-BG"/>
              </w:rPr>
              <w:t xml:space="preserve">, моля, посочете за </w:t>
            </w:r>
            <w:r w:rsidRPr="00ED512E">
              <w:rPr>
                <w:rFonts w:eastAsia="Calibri"/>
                <w:b/>
                <w:i/>
                <w:sz w:val="20"/>
                <w:szCs w:val="20"/>
                <w:lang w:val="bg-BG"/>
              </w:rPr>
              <w:t>всички</w:t>
            </w:r>
            <w:r w:rsidRPr="00ED512E">
              <w:rPr>
                <w:rFonts w:eastAsia="Calibri"/>
                <w:i/>
                <w:sz w:val="20"/>
                <w:szCs w:val="20"/>
                <w:lang w:val="bg-BG"/>
              </w:rPr>
              <w:t xml:space="preserve"> от тях:</w:t>
            </w:r>
            <w:r w:rsidRPr="00ED512E">
              <w:rPr>
                <w:rFonts w:eastAsia="Calibri"/>
                <w:sz w:val="20"/>
                <w:szCs w:val="20"/>
                <w:lang w:val="bg-BG"/>
              </w:rPr>
              <w:t xml:space="preserve"> </w:t>
            </w:r>
          </w:p>
        </w:tc>
        <w:tc>
          <w:tcPr>
            <w:tcW w:w="4645" w:type="dxa"/>
            <w:shd w:val="clear" w:color="auto" w:fill="auto"/>
          </w:tcPr>
          <w:p w14:paraId="3799C254" w14:textId="77777777" w:rsidR="00F66478" w:rsidRPr="00ED512E" w:rsidRDefault="00F66478" w:rsidP="00F66478">
            <w:pPr>
              <w:spacing w:before="120" w:after="120"/>
              <w:rPr>
                <w:rFonts w:eastAsia="Calibri"/>
                <w:b/>
                <w:sz w:val="20"/>
                <w:szCs w:val="20"/>
                <w:lang w:val="bg-BG"/>
              </w:rPr>
            </w:pPr>
            <w:r w:rsidRPr="00ED512E">
              <w:rPr>
                <w:rFonts w:eastAsia="Calibri"/>
                <w:sz w:val="20"/>
                <w:szCs w:val="20"/>
                <w:lang w:val="bg-BG"/>
              </w:rPr>
              <w:t>[……]</w:t>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 [] Да [] Не</w:t>
            </w:r>
            <w:r w:rsidRPr="00ED512E">
              <w:rPr>
                <w:rFonts w:eastAsia="Calibri"/>
                <w:sz w:val="20"/>
                <w:szCs w:val="20"/>
                <w:vertAlign w:val="superscript"/>
                <w:lang w:val="bg-BG"/>
              </w:rPr>
              <w:footnoteReference w:id="47"/>
            </w:r>
            <w:r w:rsidRPr="00ED512E">
              <w:rPr>
                <w:rFonts w:eastAsia="Calibri"/>
                <w:sz w:val="20"/>
                <w:szCs w:val="20"/>
                <w:lang w:val="bg-BG"/>
              </w:rPr>
              <w:br/>
            </w:r>
            <w:r w:rsidRPr="00ED512E">
              <w:rPr>
                <w:rFonts w:eastAsia="Calibri"/>
                <w:sz w:val="20"/>
                <w:szCs w:val="20"/>
                <w:lang w:val="bg-BG"/>
              </w:rPr>
              <w:br/>
            </w:r>
            <w:r w:rsidRPr="00ED512E">
              <w:rPr>
                <w:rFonts w:eastAsia="Calibri"/>
                <w:sz w:val="20"/>
                <w:szCs w:val="20"/>
                <w:lang w:val="bg-BG"/>
              </w:rPr>
              <w:br/>
              <w:t>(</w:t>
            </w:r>
            <w:r w:rsidRPr="00ED512E">
              <w:rPr>
                <w:rFonts w:eastAsia="Calibri"/>
                <w:i/>
                <w:sz w:val="20"/>
                <w:szCs w:val="20"/>
                <w:lang w:val="bg-BG"/>
              </w:rPr>
              <w:t>уеб адрес, орган или служба, издаващи документа, точно позоваване на документацията</w:t>
            </w:r>
            <w:r w:rsidRPr="00ED512E">
              <w:rPr>
                <w:rFonts w:eastAsia="Calibri"/>
                <w:sz w:val="20"/>
                <w:szCs w:val="20"/>
                <w:lang w:val="bg-BG"/>
              </w:rPr>
              <w:t>):</w:t>
            </w:r>
            <w:r w:rsidRPr="00ED512E">
              <w:rPr>
                <w:rFonts w:eastAsia="Calibri"/>
                <w:i/>
                <w:sz w:val="20"/>
                <w:szCs w:val="20"/>
                <w:lang w:val="bg-BG"/>
              </w:rPr>
              <w:t xml:space="preserve"> [……][……][……][……]</w:t>
            </w:r>
            <w:r w:rsidRPr="00ED512E">
              <w:rPr>
                <w:rFonts w:eastAsia="Calibri"/>
                <w:i/>
                <w:sz w:val="20"/>
                <w:szCs w:val="20"/>
                <w:vertAlign w:val="superscript"/>
                <w:lang w:val="bg-BG"/>
              </w:rPr>
              <w:footnoteReference w:id="48"/>
            </w:r>
          </w:p>
        </w:tc>
      </w:tr>
    </w:tbl>
    <w:p w14:paraId="203CA127" w14:textId="77777777" w:rsidR="00F66478" w:rsidRPr="00ED512E" w:rsidRDefault="00F66478" w:rsidP="00F66478">
      <w:pPr>
        <w:keepNext/>
        <w:spacing w:before="120" w:after="360"/>
        <w:jc w:val="center"/>
        <w:rPr>
          <w:rFonts w:eastAsia="Calibri"/>
          <w:b/>
          <w:sz w:val="20"/>
          <w:szCs w:val="20"/>
          <w:lang w:val="bg-BG"/>
        </w:rPr>
      </w:pPr>
      <w:r w:rsidRPr="00ED512E">
        <w:rPr>
          <w:rFonts w:eastAsia="Calibri"/>
          <w:b/>
          <w:sz w:val="20"/>
          <w:szCs w:val="20"/>
          <w:lang w:val="bg-BG"/>
        </w:rPr>
        <w:t>Част VI: Заключителни положения</w:t>
      </w:r>
    </w:p>
    <w:p w14:paraId="50FF112F"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44324DE"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EEA4EF5"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D512E">
        <w:rPr>
          <w:rFonts w:eastAsia="Calibri"/>
          <w:i/>
          <w:sz w:val="20"/>
          <w:szCs w:val="20"/>
          <w:vertAlign w:val="superscript"/>
          <w:lang w:val="bg-BG"/>
        </w:rPr>
        <w:footnoteReference w:id="49"/>
      </w:r>
      <w:r w:rsidRPr="00ED512E">
        <w:rPr>
          <w:rFonts w:eastAsia="Calibri"/>
          <w:i/>
          <w:sz w:val="20"/>
          <w:szCs w:val="20"/>
          <w:lang w:val="bg-BG"/>
        </w:rPr>
        <w:t>; или</w:t>
      </w:r>
    </w:p>
    <w:p w14:paraId="7DE405EF"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б) считано от 18 октомври 2018 г. най-късно</w:t>
      </w:r>
      <w:r w:rsidRPr="00ED512E">
        <w:rPr>
          <w:rFonts w:eastAsia="Calibri"/>
          <w:i/>
          <w:sz w:val="20"/>
          <w:szCs w:val="20"/>
          <w:vertAlign w:val="superscript"/>
          <w:lang w:val="bg-BG"/>
        </w:rPr>
        <w:footnoteReference w:id="50"/>
      </w:r>
      <w:r w:rsidRPr="00ED512E">
        <w:rPr>
          <w:rFonts w:eastAsia="Calibri"/>
          <w:i/>
          <w:sz w:val="20"/>
          <w:szCs w:val="20"/>
          <w:lang w:val="bg-BG"/>
        </w:rPr>
        <w:t>, възлагащият орган или възложителят вече притежава съответната документация</w:t>
      </w:r>
      <w:r w:rsidRPr="00ED512E">
        <w:rPr>
          <w:rFonts w:eastAsia="Calibri"/>
          <w:sz w:val="20"/>
          <w:szCs w:val="20"/>
          <w:lang w:val="bg-BG"/>
        </w:rPr>
        <w:t>.</w:t>
      </w:r>
    </w:p>
    <w:p w14:paraId="2FC4A879" w14:textId="77777777" w:rsidR="00F66478" w:rsidRPr="00ED512E" w:rsidRDefault="00F66478" w:rsidP="00F66478">
      <w:pPr>
        <w:spacing w:before="120" w:after="120"/>
        <w:jc w:val="both"/>
        <w:rPr>
          <w:rFonts w:eastAsia="Calibri"/>
          <w:i/>
          <w:sz w:val="20"/>
          <w:szCs w:val="20"/>
          <w:lang w:val="bg-BG"/>
        </w:rPr>
      </w:pPr>
      <w:r w:rsidRPr="00ED512E">
        <w:rPr>
          <w:rFonts w:eastAsia="Calibri"/>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D512E">
        <w:rPr>
          <w:rFonts w:eastAsia="Calibri"/>
          <w:sz w:val="20"/>
          <w:szCs w:val="20"/>
          <w:lang w:val="bg-BG"/>
        </w:rPr>
        <w:t xml:space="preserve"> [посочете процедурата за възлагане на обществена поръчка: (кратко описание, препратка към публикацията в </w:t>
      </w:r>
      <w:r w:rsidRPr="00ED512E">
        <w:rPr>
          <w:rFonts w:eastAsia="Calibri"/>
          <w:i/>
          <w:sz w:val="20"/>
          <w:szCs w:val="20"/>
          <w:lang w:val="bg-BG"/>
        </w:rPr>
        <w:t>Официален вестник на Европейския съюз</w:t>
      </w:r>
      <w:r w:rsidRPr="00ED512E">
        <w:rPr>
          <w:rFonts w:eastAsia="Calibri"/>
          <w:sz w:val="20"/>
          <w:szCs w:val="20"/>
          <w:lang w:val="bg-BG"/>
        </w:rPr>
        <w:t>, референтен номер)].</w:t>
      </w:r>
      <w:r w:rsidRPr="00ED512E">
        <w:rPr>
          <w:rFonts w:eastAsia="Calibri"/>
          <w:i/>
          <w:sz w:val="20"/>
          <w:szCs w:val="20"/>
          <w:lang w:val="bg-BG"/>
        </w:rPr>
        <w:t xml:space="preserve"> </w:t>
      </w:r>
    </w:p>
    <w:p w14:paraId="267FED2B" w14:textId="77777777" w:rsidR="00F66478" w:rsidRPr="00ED512E" w:rsidRDefault="00F66478" w:rsidP="00F66478">
      <w:pPr>
        <w:spacing w:before="120" w:after="120"/>
        <w:jc w:val="both"/>
        <w:rPr>
          <w:rFonts w:eastAsia="Calibri"/>
          <w:i/>
          <w:sz w:val="20"/>
          <w:szCs w:val="20"/>
          <w:lang w:val="bg-BG"/>
        </w:rPr>
      </w:pPr>
    </w:p>
    <w:p w14:paraId="14BA61D7" w14:textId="77777777" w:rsidR="00F66478" w:rsidRPr="00ED512E" w:rsidRDefault="00F66478" w:rsidP="00F66478">
      <w:pPr>
        <w:spacing w:before="120" w:after="120"/>
        <w:jc w:val="both"/>
        <w:rPr>
          <w:rFonts w:eastAsia="Calibri"/>
          <w:lang w:val="bg-BG"/>
        </w:rPr>
      </w:pPr>
      <w:r w:rsidRPr="00ED512E">
        <w:rPr>
          <w:rFonts w:eastAsia="Calibri"/>
          <w:sz w:val="20"/>
          <w:szCs w:val="20"/>
          <w:lang w:val="bg-BG"/>
        </w:rPr>
        <w:t>Дата, място и, когато се изисква или</w:t>
      </w:r>
      <w:r w:rsidRPr="00ED512E">
        <w:rPr>
          <w:rFonts w:eastAsia="Calibri"/>
          <w:sz w:val="22"/>
          <w:lang w:val="bg-BG"/>
        </w:rPr>
        <w:t xml:space="preserve"> </w:t>
      </w:r>
      <w:r w:rsidRPr="00ED512E">
        <w:rPr>
          <w:rFonts w:eastAsia="Calibri"/>
          <w:lang w:val="bg-BG"/>
        </w:rPr>
        <w:t>е необходимо, подпис(и):  [……]</w:t>
      </w:r>
    </w:p>
    <w:p w14:paraId="4D483911" w14:textId="77777777" w:rsidR="00F66478" w:rsidRPr="00ED512E" w:rsidRDefault="00F66478" w:rsidP="008B1DDD">
      <w:pPr>
        <w:suppressAutoHyphens/>
        <w:jc w:val="center"/>
        <w:rPr>
          <w:b/>
          <w:sz w:val="20"/>
          <w:lang w:val="bg-BG"/>
        </w:rPr>
        <w:sectPr w:rsidR="00F66478" w:rsidRPr="00ED512E" w:rsidSect="00065711">
          <w:headerReference w:type="default" r:id="rId31"/>
          <w:pgSz w:w="11909" w:h="16834" w:code="9"/>
          <w:pgMar w:top="663" w:right="1440" w:bottom="1077" w:left="1440" w:header="709" w:footer="646" w:gutter="0"/>
          <w:cols w:space="708"/>
        </w:sectPr>
      </w:pPr>
    </w:p>
    <w:p w14:paraId="2C6CE6A1" w14:textId="77777777" w:rsidR="00661D7C" w:rsidRPr="00ED512E" w:rsidRDefault="00661D7C" w:rsidP="00661D7C">
      <w:pPr>
        <w:suppressAutoHyphens/>
        <w:jc w:val="right"/>
        <w:rPr>
          <w:b/>
          <w:i/>
          <w:sz w:val="20"/>
          <w:lang w:val="bg-BG"/>
        </w:rPr>
      </w:pPr>
      <w:r w:rsidRPr="00ED512E">
        <w:rPr>
          <w:b/>
          <w:i/>
          <w:sz w:val="20"/>
          <w:lang w:val="bg-BG"/>
        </w:rPr>
        <w:t xml:space="preserve">Образец </w:t>
      </w:r>
    </w:p>
    <w:p w14:paraId="68D884BB" w14:textId="77777777" w:rsidR="00661D7C" w:rsidRPr="00ED512E" w:rsidRDefault="00661D7C" w:rsidP="00661D7C">
      <w:pPr>
        <w:suppressAutoHyphens/>
        <w:jc w:val="center"/>
        <w:rPr>
          <w:b/>
          <w:sz w:val="20"/>
          <w:lang w:val="bg-BG"/>
        </w:rPr>
      </w:pPr>
    </w:p>
    <w:p w14:paraId="5568D665" w14:textId="77777777" w:rsidR="00661D7C" w:rsidRPr="00ED512E" w:rsidRDefault="00661D7C" w:rsidP="00661D7C">
      <w:pPr>
        <w:suppressAutoHyphens/>
        <w:jc w:val="center"/>
        <w:rPr>
          <w:b/>
          <w:sz w:val="20"/>
          <w:lang w:val="bg-BG"/>
        </w:rPr>
      </w:pPr>
      <w:r w:rsidRPr="00ED512E">
        <w:rPr>
          <w:b/>
          <w:sz w:val="20"/>
          <w:lang w:val="bg-BG"/>
        </w:rPr>
        <w:t>ДЕКЛАРАЦИЯ</w:t>
      </w:r>
    </w:p>
    <w:p w14:paraId="31F5C014" w14:textId="77777777" w:rsidR="00661D7C" w:rsidRPr="00ED512E" w:rsidRDefault="00661D7C" w:rsidP="00661D7C">
      <w:pPr>
        <w:suppressAutoHyphens/>
        <w:jc w:val="center"/>
        <w:rPr>
          <w:b/>
          <w:sz w:val="20"/>
          <w:lang w:val="bg-BG"/>
        </w:rPr>
      </w:pPr>
      <w:r w:rsidRPr="00ED512E">
        <w:rPr>
          <w:b/>
          <w:sz w:val="20"/>
          <w:lang w:val="bg-BG"/>
        </w:rPr>
        <w:t>ЗА СРОКА НА ВАЛИДНОСТ НА ОФЕРТАТА</w:t>
      </w:r>
    </w:p>
    <w:p w14:paraId="3BD67B82" w14:textId="77777777" w:rsidR="00661D7C" w:rsidRPr="00ED512E" w:rsidRDefault="00661D7C" w:rsidP="00661D7C">
      <w:pPr>
        <w:suppressAutoHyphens/>
        <w:rPr>
          <w:b/>
          <w:sz w:val="20"/>
          <w:lang w:val="ru-RU"/>
        </w:rPr>
      </w:pPr>
    </w:p>
    <w:p w14:paraId="2E4D0591" w14:textId="77777777" w:rsidR="00661D7C" w:rsidRPr="00ED512E" w:rsidRDefault="00661D7C" w:rsidP="00661D7C">
      <w:pPr>
        <w:suppressAutoHyphens/>
        <w:rPr>
          <w:b/>
          <w:sz w:val="20"/>
          <w:lang w:val="ru-RU"/>
        </w:rPr>
      </w:pPr>
    </w:p>
    <w:p w14:paraId="01F81BD3" w14:textId="6E270218" w:rsidR="00BD054B" w:rsidRPr="00ED512E" w:rsidRDefault="00661D7C" w:rsidP="00BD054B">
      <w:pPr>
        <w:suppressAutoHyphens/>
        <w:rPr>
          <w:b/>
          <w:sz w:val="20"/>
          <w:lang w:val="ru-RU"/>
        </w:rPr>
      </w:pPr>
      <w:r w:rsidRPr="00ED512E">
        <w:rPr>
          <w:sz w:val="20"/>
          <w:lang w:val="bg-BG"/>
        </w:rPr>
        <w:t xml:space="preserve">Долуподписаният .............................................................................., в качеството си на ............................................................................... на фирма .............................................................., при изпълнение на процедура с номер </w:t>
      </w:r>
      <w:r w:rsidR="005652CE" w:rsidRPr="00ED512E">
        <w:rPr>
          <w:b/>
          <w:sz w:val="20"/>
          <w:lang w:val="bg-BG"/>
        </w:rPr>
        <w:t xml:space="preserve">Процедура № </w:t>
      </w:r>
      <w:r w:rsidR="00253F64" w:rsidRPr="00ED512E">
        <w:rPr>
          <w:b/>
          <w:sz w:val="20"/>
          <w:lang w:val="bg-BG"/>
        </w:rPr>
        <w:t>TT00171</w:t>
      </w:r>
      <w:r w:rsidR="00AD1475" w:rsidRPr="00ED512E">
        <w:rPr>
          <w:b/>
          <w:sz w:val="20"/>
          <w:lang w:val="bg-BG"/>
        </w:rPr>
        <w:t>9</w:t>
      </w:r>
      <w:r w:rsidR="005652CE" w:rsidRPr="00ED512E">
        <w:rPr>
          <w:b/>
          <w:sz w:val="20"/>
          <w:lang w:val="ru-RU"/>
        </w:rPr>
        <w:t xml:space="preserve"> </w:t>
      </w:r>
      <w:r w:rsidR="00AD1475" w:rsidRPr="00ED512E">
        <w:rPr>
          <w:b/>
          <w:sz w:val="20"/>
          <w:lang w:val="bg-BG"/>
        </w:rPr>
        <w:t>Доставка, инсталация и поддръжка на шест броя лицензи за работни станции на ABB SCADA и поддръжка (Sentinel)</w:t>
      </w:r>
    </w:p>
    <w:p w14:paraId="5BDB4F42" w14:textId="4FA6447C" w:rsidR="00661D7C" w:rsidRPr="00ED512E" w:rsidRDefault="00661D7C" w:rsidP="005652CE">
      <w:pPr>
        <w:suppressAutoHyphens/>
        <w:rPr>
          <w:b/>
          <w:sz w:val="20"/>
          <w:lang w:val="bg-BG"/>
        </w:rPr>
      </w:pPr>
    </w:p>
    <w:p w14:paraId="077C910A" w14:textId="77777777" w:rsidR="00661D7C" w:rsidRPr="00ED512E" w:rsidRDefault="00661D7C" w:rsidP="00661D7C">
      <w:pPr>
        <w:suppressAutoHyphens/>
        <w:rPr>
          <w:i/>
          <w:sz w:val="20"/>
          <w:lang w:val="ru-RU"/>
        </w:rPr>
      </w:pPr>
    </w:p>
    <w:p w14:paraId="50D4DBFD" w14:textId="77777777" w:rsidR="00661D7C" w:rsidRPr="00ED512E" w:rsidRDefault="00661D7C" w:rsidP="00661D7C">
      <w:pPr>
        <w:suppressAutoHyphens/>
        <w:jc w:val="center"/>
        <w:rPr>
          <w:b/>
          <w:sz w:val="20"/>
          <w:lang w:val="ru-RU"/>
        </w:rPr>
      </w:pPr>
      <w:r w:rsidRPr="00ED512E">
        <w:rPr>
          <w:b/>
          <w:sz w:val="20"/>
          <w:lang w:val="ru-RU"/>
        </w:rPr>
        <w:t>Д Е К Л А Р И Р А М, ЧЕ:</w:t>
      </w:r>
    </w:p>
    <w:p w14:paraId="11084AF6" w14:textId="77777777" w:rsidR="00661D7C" w:rsidRPr="00ED512E" w:rsidRDefault="00661D7C" w:rsidP="00661D7C">
      <w:pPr>
        <w:suppressAutoHyphens/>
        <w:rPr>
          <w:sz w:val="20"/>
          <w:lang w:val="ru-RU"/>
        </w:rPr>
      </w:pPr>
    </w:p>
    <w:p w14:paraId="06306EE0" w14:textId="77777777" w:rsidR="00661D7C" w:rsidRPr="00ED512E" w:rsidRDefault="00661D7C" w:rsidP="00661D7C">
      <w:pPr>
        <w:suppressAutoHyphens/>
        <w:rPr>
          <w:sz w:val="20"/>
          <w:lang w:val="ru-RU"/>
        </w:rPr>
      </w:pPr>
      <w:r w:rsidRPr="00ED512E">
        <w:rPr>
          <w:sz w:val="20"/>
          <w:lang w:val="bg-BG"/>
        </w:rPr>
        <w:tab/>
      </w:r>
      <w:r w:rsidRPr="00ED512E">
        <w:rPr>
          <w:sz w:val="20"/>
          <w:lang w:val="ru-RU"/>
        </w:rPr>
        <w:t xml:space="preserve">С подаване на настоящата оферта декларираме, че сме съгласни валидността на нашата оферта да бъде </w:t>
      </w:r>
      <w:r w:rsidRPr="00ED512E">
        <w:rPr>
          <w:b/>
          <w:sz w:val="20"/>
          <w:lang w:val="ru-RU"/>
        </w:rPr>
        <w:t>............</w:t>
      </w:r>
      <w:r w:rsidRPr="00ED512E">
        <w:rPr>
          <w:b/>
          <w:sz w:val="20"/>
          <w:lang w:val="bg-BG"/>
        </w:rPr>
        <w:t>........</w:t>
      </w:r>
      <w:r w:rsidRPr="00ED512E">
        <w:rPr>
          <w:b/>
          <w:sz w:val="20"/>
          <w:lang w:val="ru-RU"/>
        </w:rPr>
        <w:t>.. календарни дни</w:t>
      </w:r>
      <w:r w:rsidRPr="00ED512E">
        <w:rPr>
          <w:sz w:val="20"/>
          <w:lang w:val="bg-BG"/>
        </w:rPr>
        <w:t>.</w:t>
      </w:r>
    </w:p>
    <w:p w14:paraId="0B1A4100" w14:textId="77777777" w:rsidR="00661D7C" w:rsidRPr="00ED512E" w:rsidRDefault="00661D7C" w:rsidP="00661D7C">
      <w:pPr>
        <w:suppressAutoHyphens/>
        <w:rPr>
          <w:b/>
          <w:sz w:val="20"/>
          <w:lang w:val="bg-BG"/>
        </w:rPr>
      </w:pPr>
      <w:r w:rsidRPr="00ED512E">
        <w:rPr>
          <w:b/>
          <w:sz w:val="20"/>
          <w:lang w:val="bg-BG"/>
        </w:rPr>
        <w:t>Минимум 150 дни считано от датата определена за краен срок за получаване на оферти.</w:t>
      </w:r>
    </w:p>
    <w:p w14:paraId="093C4444" w14:textId="77777777" w:rsidR="00661D7C" w:rsidRPr="00ED512E" w:rsidRDefault="00661D7C" w:rsidP="00661D7C">
      <w:pPr>
        <w:suppressAutoHyphens/>
        <w:rPr>
          <w:sz w:val="20"/>
          <w:lang w:val="ru-RU"/>
        </w:rPr>
      </w:pPr>
    </w:p>
    <w:p w14:paraId="68139F12" w14:textId="77777777" w:rsidR="00661D7C" w:rsidRPr="00ED512E" w:rsidRDefault="00661D7C" w:rsidP="00661D7C">
      <w:pPr>
        <w:suppressAutoHyphens/>
        <w:rPr>
          <w:sz w:val="20"/>
          <w:lang w:val="ru-RU"/>
        </w:rPr>
      </w:pPr>
      <w:r w:rsidRPr="00ED512E">
        <w:rPr>
          <w:sz w:val="20"/>
          <w:lang w:val="ru-RU"/>
        </w:rPr>
        <w:t>Известна ми е отговорността по чл.313 от Наказателния кодекс за посочване на неверни данни.</w:t>
      </w:r>
    </w:p>
    <w:p w14:paraId="53CA627C" w14:textId="77777777" w:rsidR="00661D7C" w:rsidRPr="00ED512E" w:rsidRDefault="00661D7C" w:rsidP="00661D7C">
      <w:pPr>
        <w:suppressAutoHyphens/>
        <w:rPr>
          <w:b/>
          <w:sz w:val="20"/>
          <w:lang w:val="ru-RU"/>
        </w:rPr>
      </w:pPr>
    </w:p>
    <w:p w14:paraId="16310CEF" w14:textId="77777777" w:rsidR="00661D7C" w:rsidRPr="00ED512E" w:rsidRDefault="00661D7C" w:rsidP="00661D7C">
      <w:pPr>
        <w:suppressAutoHyphens/>
        <w:rPr>
          <w:sz w:val="20"/>
          <w:lang w:val="bg-BG"/>
        </w:rPr>
      </w:pPr>
      <w:r w:rsidRPr="00ED512E">
        <w:rPr>
          <w:sz w:val="20"/>
          <w:lang w:val="bg-BG"/>
        </w:rPr>
        <w:t>Документът се подписва от законния представител на участника или от надлежно упълномощено лице.</w:t>
      </w:r>
    </w:p>
    <w:p w14:paraId="72C9F726" w14:textId="77777777" w:rsidR="00661D7C" w:rsidRPr="00ED512E" w:rsidRDefault="00661D7C" w:rsidP="00661D7C">
      <w:pPr>
        <w:suppressAutoHyphens/>
        <w:rPr>
          <w:sz w:val="20"/>
          <w:lang w:val="bg-BG"/>
        </w:rPr>
      </w:pPr>
    </w:p>
    <w:p w14:paraId="491B7433" w14:textId="77777777" w:rsidR="00661D7C" w:rsidRPr="00ED512E" w:rsidRDefault="00661D7C" w:rsidP="00661D7C">
      <w:pPr>
        <w:suppressAutoHyphens/>
        <w:rPr>
          <w:b/>
          <w:sz w:val="20"/>
          <w:lang w:val="bg-BG"/>
        </w:rPr>
      </w:pPr>
      <w:r w:rsidRPr="00ED512E">
        <w:rPr>
          <w:b/>
          <w:sz w:val="20"/>
          <w:lang w:val="bg-BG"/>
        </w:rPr>
        <w:t>Подпис: ....................................</w:t>
      </w:r>
      <w:r w:rsidRPr="00ED512E">
        <w:rPr>
          <w:b/>
          <w:sz w:val="20"/>
          <w:lang w:val="bg-BG"/>
        </w:rPr>
        <w:tab/>
        <w:t>Дата:....................................</w:t>
      </w:r>
    </w:p>
    <w:p w14:paraId="3D45AB0F" w14:textId="77777777" w:rsidR="00661D7C" w:rsidRPr="00ED512E" w:rsidRDefault="00661D7C" w:rsidP="00661D7C">
      <w:pPr>
        <w:suppressAutoHyphens/>
        <w:rPr>
          <w:b/>
          <w:sz w:val="20"/>
          <w:lang w:val="ru-RU"/>
        </w:rPr>
      </w:pPr>
    </w:p>
    <w:p w14:paraId="34C032D2" w14:textId="77777777" w:rsidR="00661D7C" w:rsidRPr="00ED512E" w:rsidRDefault="00661D7C" w:rsidP="00661D7C">
      <w:pPr>
        <w:rPr>
          <w:lang w:val="bg-BG"/>
        </w:rPr>
        <w:sectPr w:rsidR="00661D7C" w:rsidRPr="00ED512E">
          <w:headerReference w:type="default" r:id="rId32"/>
          <w:pgSz w:w="11909" w:h="16834"/>
          <w:pgMar w:top="662" w:right="1440" w:bottom="1078" w:left="1440" w:header="709" w:footer="644" w:gutter="0"/>
          <w:cols w:space="720"/>
        </w:sectPr>
      </w:pPr>
    </w:p>
    <w:p w14:paraId="4C6A69FF" w14:textId="77777777" w:rsidR="00661D7C" w:rsidRPr="00ED512E" w:rsidRDefault="00661D7C" w:rsidP="00661D7C">
      <w:pPr>
        <w:suppressAutoHyphens/>
        <w:jc w:val="right"/>
        <w:rPr>
          <w:b/>
          <w:i/>
          <w:sz w:val="20"/>
          <w:lang w:val="bg-BG"/>
        </w:rPr>
      </w:pPr>
    </w:p>
    <w:p w14:paraId="29712EF5" w14:textId="77777777" w:rsidR="00661D7C" w:rsidRPr="00ED512E" w:rsidRDefault="00661D7C" w:rsidP="00661D7C">
      <w:pPr>
        <w:suppressAutoHyphens/>
        <w:jc w:val="right"/>
        <w:rPr>
          <w:b/>
          <w:i/>
          <w:sz w:val="20"/>
          <w:lang w:val="bg-BG"/>
        </w:rPr>
      </w:pPr>
      <w:r w:rsidRPr="00ED512E">
        <w:rPr>
          <w:b/>
          <w:i/>
          <w:sz w:val="20"/>
          <w:lang w:val="bg-BG"/>
        </w:rPr>
        <w:t>Образец</w:t>
      </w:r>
    </w:p>
    <w:p w14:paraId="7623463E" w14:textId="77777777" w:rsidR="00661D7C" w:rsidRPr="00ED512E" w:rsidRDefault="00661D7C" w:rsidP="00661D7C">
      <w:pPr>
        <w:suppressAutoHyphens/>
        <w:jc w:val="right"/>
        <w:rPr>
          <w:b/>
          <w:i/>
          <w:sz w:val="20"/>
          <w:lang w:val="bg-BG"/>
        </w:rPr>
      </w:pPr>
    </w:p>
    <w:p w14:paraId="424A9F2D" w14:textId="191493B9" w:rsidR="00661D7C" w:rsidRPr="00ED512E" w:rsidRDefault="00661D7C" w:rsidP="00661D7C">
      <w:pPr>
        <w:suppressAutoHyphens/>
        <w:jc w:val="center"/>
        <w:rPr>
          <w:b/>
          <w:sz w:val="20"/>
          <w:lang w:val="bg-BG"/>
        </w:rPr>
      </w:pPr>
      <w:r w:rsidRPr="00ED512E">
        <w:rPr>
          <w:b/>
          <w:sz w:val="20"/>
          <w:lang w:val="bg-BG"/>
        </w:rPr>
        <w:t xml:space="preserve">ДЕКЛАРАЦИЯ ЗА СЪГЛАСИЕ С КЛАУЗИТЕ В ПРОЕКТА НА ДОГОВОР </w:t>
      </w:r>
    </w:p>
    <w:p w14:paraId="43C95558" w14:textId="77777777" w:rsidR="00661D7C" w:rsidRPr="00ED512E" w:rsidRDefault="00661D7C" w:rsidP="00661D7C">
      <w:pPr>
        <w:suppressAutoHyphens/>
        <w:jc w:val="both"/>
        <w:rPr>
          <w:sz w:val="20"/>
          <w:lang w:val="bg-BG"/>
        </w:rPr>
      </w:pPr>
    </w:p>
    <w:p w14:paraId="0A478D86" w14:textId="67168AAD" w:rsidR="00BD054B" w:rsidRPr="00ED512E" w:rsidRDefault="005652CE" w:rsidP="00BD054B">
      <w:pPr>
        <w:suppressAutoHyphens/>
        <w:spacing w:after="240"/>
        <w:jc w:val="both"/>
        <w:rPr>
          <w:b/>
          <w:spacing w:val="-5"/>
          <w:sz w:val="20"/>
          <w:lang w:val="ru-RU"/>
        </w:rPr>
      </w:pPr>
      <w:r w:rsidRPr="00ED512E">
        <w:rPr>
          <w:b/>
          <w:spacing w:val="-5"/>
          <w:sz w:val="20"/>
          <w:lang w:val="bg-BG"/>
        </w:rPr>
        <w:t xml:space="preserve">Процедура № </w:t>
      </w:r>
      <w:r w:rsidR="00253F64" w:rsidRPr="00ED512E">
        <w:rPr>
          <w:b/>
          <w:spacing w:val="-5"/>
          <w:sz w:val="20"/>
          <w:lang w:val="bg-BG"/>
        </w:rPr>
        <w:t>TT00171</w:t>
      </w:r>
      <w:r w:rsidR="001B33C9" w:rsidRPr="00ED512E">
        <w:rPr>
          <w:b/>
          <w:spacing w:val="-5"/>
          <w:sz w:val="20"/>
          <w:lang w:val="bg-BG"/>
        </w:rPr>
        <w:t>9</w:t>
      </w:r>
      <w:r w:rsidRPr="00ED512E">
        <w:rPr>
          <w:b/>
          <w:spacing w:val="-5"/>
          <w:sz w:val="20"/>
          <w:lang w:val="ru-RU"/>
        </w:rPr>
        <w:t xml:space="preserve"> </w:t>
      </w:r>
      <w:r w:rsidR="001B33C9" w:rsidRPr="00ED512E">
        <w:rPr>
          <w:b/>
          <w:spacing w:val="-5"/>
          <w:sz w:val="20"/>
          <w:lang w:val="bg-BG"/>
        </w:rPr>
        <w:t>Доставка, инсталация и поддръжка на шест броя лицензи за работни станции на ABB SCADA и поддръжка (Sentinel)</w:t>
      </w:r>
    </w:p>
    <w:p w14:paraId="1DDBDC33" w14:textId="19CF05CB" w:rsidR="00661D7C" w:rsidRPr="00ED512E" w:rsidRDefault="00661D7C" w:rsidP="005652CE">
      <w:pPr>
        <w:suppressAutoHyphens/>
        <w:spacing w:after="240"/>
        <w:jc w:val="both"/>
        <w:rPr>
          <w:b/>
          <w:spacing w:val="-5"/>
          <w:sz w:val="20"/>
          <w:lang w:val="bg-BG"/>
        </w:rPr>
      </w:pPr>
    </w:p>
    <w:p w14:paraId="169B5218" w14:textId="4B528937" w:rsidR="00661D7C" w:rsidRPr="00ED512E" w:rsidRDefault="00661D7C" w:rsidP="00661D7C">
      <w:pPr>
        <w:suppressAutoHyphens/>
        <w:spacing w:after="240"/>
        <w:jc w:val="both"/>
        <w:rPr>
          <w:sz w:val="20"/>
          <w:szCs w:val="20"/>
          <w:lang w:val="bg-BG" w:eastAsia="ar-SA"/>
        </w:rPr>
      </w:pPr>
      <w:r w:rsidRPr="00ED512E">
        <w:rPr>
          <w:sz w:val="20"/>
          <w:szCs w:val="20"/>
          <w:lang w:val="bg-BG" w:eastAsia="ar-SA"/>
        </w:rPr>
        <w:t>След като се запознахме и приехме условията на тази процедура, предлагаме с настоящето да изпълним доставките и извършим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5FA913B8" w14:textId="77777777" w:rsidR="00661D7C" w:rsidRPr="00ED512E" w:rsidRDefault="00661D7C" w:rsidP="00661D7C">
      <w:pPr>
        <w:suppressAutoHyphens/>
        <w:spacing w:after="240"/>
        <w:jc w:val="both"/>
        <w:rPr>
          <w:b/>
          <w:sz w:val="20"/>
          <w:lang w:val="bg-BG"/>
        </w:rPr>
      </w:pPr>
      <w:r w:rsidRPr="00ED512E">
        <w:rPr>
          <w:b/>
          <w:sz w:val="20"/>
          <w:szCs w:val="20"/>
          <w:lang w:val="bg-BG" w:eastAsia="ar-SA"/>
        </w:rPr>
        <w:t>С подаването на настоящия документ декларираме, че се съгласяваме с клаузите на проектодоговора и че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w:t>
      </w:r>
      <w:r w:rsidRPr="00ED512E">
        <w:rPr>
          <w:b/>
          <w:sz w:val="20"/>
          <w:lang w:val="bg-BG"/>
        </w:rPr>
        <w:t>ументация по настоящата процедура.</w:t>
      </w:r>
    </w:p>
    <w:p w14:paraId="7466721A" w14:textId="77777777" w:rsidR="00661D7C" w:rsidRPr="00ED512E" w:rsidRDefault="00661D7C" w:rsidP="00661D7C">
      <w:pPr>
        <w:suppressAutoHyphens/>
        <w:spacing w:after="240"/>
        <w:jc w:val="both"/>
        <w:rPr>
          <w:sz w:val="20"/>
          <w:lang w:val="bg-BG"/>
        </w:rPr>
      </w:pPr>
      <w:r w:rsidRPr="00ED512E">
        <w:rPr>
          <w:sz w:val="20"/>
          <w:lang w:val="bg-BG"/>
        </w:rPr>
        <w:t>Име /с печатни букви/: ..........................................................................</w:t>
      </w:r>
    </w:p>
    <w:p w14:paraId="19343DBE" w14:textId="77777777" w:rsidR="00661D7C" w:rsidRPr="00ED512E" w:rsidRDefault="00661D7C" w:rsidP="00661D7C">
      <w:pPr>
        <w:suppressAutoHyphens/>
        <w:spacing w:after="240"/>
        <w:jc w:val="both"/>
        <w:rPr>
          <w:b/>
          <w:sz w:val="20"/>
          <w:lang w:val="bg-BG"/>
        </w:rPr>
      </w:pPr>
      <w:r w:rsidRPr="00ED512E">
        <w:rPr>
          <w:sz w:val="20"/>
          <w:lang w:val="bg-BG"/>
        </w:rPr>
        <w:t>в качеството на:</w:t>
      </w:r>
      <w:r w:rsidRPr="00ED512E">
        <w:rPr>
          <w:sz w:val="20"/>
          <w:lang w:val="bg-BG"/>
        </w:rPr>
        <w:tab/>
      </w:r>
      <w:r w:rsidRPr="00ED512E">
        <w:rPr>
          <w:b/>
          <w:sz w:val="20"/>
          <w:lang w:val="bg-BG"/>
        </w:rPr>
        <w:t>......................................................................................</w:t>
      </w:r>
    </w:p>
    <w:p w14:paraId="043163E4" w14:textId="77777777" w:rsidR="00661D7C" w:rsidRPr="00ED512E" w:rsidRDefault="00661D7C" w:rsidP="00661D7C">
      <w:pPr>
        <w:suppressAutoHyphens/>
        <w:jc w:val="both"/>
        <w:rPr>
          <w:sz w:val="20"/>
          <w:lang w:val="bg-BG"/>
        </w:rPr>
      </w:pPr>
      <w:r w:rsidRPr="00ED512E">
        <w:rPr>
          <w:b/>
          <w:sz w:val="20"/>
          <w:lang w:val="bg-BG"/>
        </w:rPr>
        <w:t>Надлежно упълномощен да подписва договори и документация за</w:t>
      </w:r>
      <w:r w:rsidRPr="00ED512E">
        <w:rPr>
          <w:sz w:val="20"/>
          <w:lang w:val="bg-BG"/>
        </w:rPr>
        <w:t xml:space="preserve"> участие в процедури за възлагане на обществени поръчки по ЗОП за и от името на:</w:t>
      </w:r>
    </w:p>
    <w:p w14:paraId="75D1C857" w14:textId="77777777" w:rsidR="00661D7C" w:rsidRPr="00ED512E" w:rsidRDefault="00661D7C" w:rsidP="00661D7C">
      <w:pPr>
        <w:suppressAutoHyphens/>
        <w:jc w:val="both"/>
        <w:rPr>
          <w:sz w:val="20"/>
          <w:lang w:val="bg-BG"/>
        </w:rPr>
      </w:pPr>
    </w:p>
    <w:p w14:paraId="0BFF9962" w14:textId="77777777" w:rsidR="00661D7C" w:rsidRPr="00ED512E" w:rsidRDefault="00661D7C" w:rsidP="00661D7C">
      <w:pPr>
        <w:tabs>
          <w:tab w:val="left" w:leader="dot" w:pos="12960"/>
        </w:tabs>
        <w:suppressAutoHyphens/>
        <w:jc w:val="both"/>
        <w:rPr>
          <w:sz w:val="20"/>
          <w:lang w:val="bg-BG"/>
        </w:rPr>
      </w:pPr>
      <w:r w:rsidRPr="00ED512E">
        <w:rPr>
          <w:sz w:val="20"/>
          <w:lang w:val="bg-BG"/>
        </w:rPr>
        <w:t>Представляващ участник:...........................................................................</w:t>
      </w:r>
    </w:p>
    <w:p w14:paraId="67AC0E1B" w14:textId="77777777" w:rsidR="00661D7C" w:rsidRPr="00ED512E" w:rsidRDefault="00661D7C" w:rsidP="00661D7C">
      <w:pPr>
        <w:tabs>
          <w:tab w:val="left" w:leader="dot" w:pos="12960"/>
        </w:tabs>
        <w:suppressAutoHyphens/>
        <w:jc w:val="both"/>
        <w:rPr>
          <w:sz w:val="20"/>
          <w:lang w:val="bg-BG"/>
        </w:rPr>
      </w:pPr>
    </w:p>
    <w:p w14:paraId="4EA602EA" w14:textId="77777777" w:rsidR="00661D7C" w:rsidRPr="00ED512E" w:rsidRDefault="00661D7C" w:rsidP="00661D7C">
      <w:pPr>
        <w:tabs>
          <w:tab w:val="left" w:leader="dot" w:pos="12960"/>
        </w:tabs>
        <w:suppressAutoHyphens/>
        <w:jc w:val="both"/>
        <w:rPr>
          <w:sz w:val="20"/>
          <w:lang w:val="bg-BG"/>
        </w:rPr>
      </w:pPr>
    </w:p>
    <w:p w14:paraId="51CAB46E" w14:textId="3E74A03A" w:rsidR="00661D7C" w:rsidRPr="00ED512E" w:rsidRDefault="00661D7C" w:rsidP="00661D7C">
      <w:pPr>
        <w:tabs>
          <w:tab w:val="left" w:leader="dot" w:pos="12960"/>
        </w:tabs>
        <w:suppressAutoHyphens/>
        <w:jc w:val="both"/>
        <w:rPr>
          <w:sz w:val="20"/>
          <w:lang w:val="bg-BG"/>
        </w:rPr>
      </w:pPr>
      <w:r w:rsidRPr="00ED512E">
        <w:rPr>
          <w:sz w:val="20"/>
          <w:lang w:val="bg-BG"/>
        </w:rPr>
        <w:t>Документът се подписва от законния представител на участника или от надлежно упълномощено лице.</w:t>
      </w:r>
    </w:p>
    <w:p w14:paraId="6878CF9A" w14:textId="53777B73" w:rsidR="00661D7C" w:rsidRPr="00ED512E" w:rsidRDefault="00661D7C" w:rsidP="00661D7C">
      <w:pPr>
        <w:tabs>
          <w:tab w:val="left" w:leader="dot" w:pos="12960"/>
        </w:tabs>
        <w:suppressAutoHyphens/>
        <w:jc w:val="both"/>
        <w:rPr>
          <w:sz w:val="20"/>
          <w:lang w:val="bg-BG"/>
        </w:rPr>
      </w:pPr>
    </w:p>
    <w:p w14:paraId="7DC13982" w14:textId="77777777" w:rsidR="00661D7C" w:rsidRPr="00ED512E" w:rsidRDefault="00661D7C" w:rsidP="00661D7C">
      <w:pPr>
        <w:tabs>
          <w:tab w:val="left" w:leader="dot" w:pos="12960"/>
        </w:tabs>
        <w:suppressAutoHyphens/>
        <w:jc w:val="both"/>
        <w:rPr>
          <w:b/>
          <w:sz w:val="20"/>
          <w:lang w:val="bg-BG"/>
        </w:rPr>
      </w:pPr>
      <w:r w:rsidRPr="00ED512E">
        <w:rPr>
          <w:b/>
          <w:sz w:val="20"/>
          <w:lang w:val="bg-BG"/>
        </w:rPr>
        <w:t>Подпис: ....................................Дата:....................................</w:t>
      </w:r>
    </w:p>
    <w:p w14:paraId="78C82603" w14:textId="77777777" w:rsidR="00661D7C" w:rsidRPr="00ED512E" w:rsidRDefault="00661D7C" w:rsidP="00661D7C">
      <w:pPr>
        <w:overflowPunct w:val="0"/>
        <w:autoSpaceDE w:val="0"/>
        <w:autoSpaceDN w:val="0"/>
        <w:adjustRightInd w:val="0"/>
        <w:spacing w:before="120" w:after="120"/>
        <w:ind w:left="-57" w:firstLine="720"/>
        <w:jc w:val="both"/>
        <w:outlineLvl w:val="0"/>
        <w:rPr>
          <w:i/>
          <w:lang w:val="ru-RU"/>
        </w:rPr>
        <w:sectPr w:rsidR="00661D7C" w:rsidRPr="00ED512E" w:rsidSect="009B4237">
          <w:pgSz w:w="11909" w:h="16834"/>
          <w:pgMar w:top="1440" w:right="1440" w:bottom="1418" w:left="1440" w:header="709" w:footer="502" w:gutter="0"/>
          <w:cols w:space="708"/>
        </w:sectPr>
      </w:pPr>
    </w:p>
    <w:p w14:paraId="1DD2AD29" w14:textId="45EFABB8" w:rsidR="00661D7C" w:rsidRPr="00ED512E" w:rsidRDefault="00661D7C" w:rsidP="00661D7C">
      <w:pPr>
        <w:overflowPunct w:val="0"/>
        <w:autoSpaceDE w:val="0"/>
        <w:autoSpaceDN w:val="0"/>
        <w:adjustRightInd w:val="0"/>
        <w:spacing w:before="120" w:after="120"/>
        <w:ind w:left="-57" w:firstLine="57"/>
        <w:jc w:val="center"/>
        <w:outlineLvl w:val="0"/>
        <w:rPr>
          <w:b/>
          <w:lang w:val="bg-BG"/>
        </w:rPr>
      </w:pPr>
      <w:r w:rsidRPr="00ED512E">
        <w:rPr>
          <w:b/>
          <w:lang w:val="bg-BG"/>
        </w:rPr>
        <w:t>Списък на приложените документи в офертата</w:t>
      </w:r>
    </w:p>
    <w:p w14:paraId="3649C680" w14:textId="77777777" w:rsidR="00661D7C" w:rsidRPr="00ED512E" w:rsidRDefault="00661D7C" w:rsidP="00661D7C">
      <w:pPr>
        <w:overflowPunct w:val="0"/>
        <w:autoSpaceDE w:val="0"/>
        <w:autoSpaceDN w:val="0"/>
        <w:adjustRightInd w:val="0"/>
        <w:spacing w:before="120" w:after="120"/>
        <w:jc w:val="center"/>
        <w:outlineLvl w:val="0"/>
        <w:rPr>
          <w:lang w:val="bg-BG"/>
        </w:rPr>
      </w:pPr>
      <w:r w:rsidRPr="00ED512E">
        <w:rPr>
          <w:lang w:val="bg-BG"/>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7666"/>
        <w:gridCol w:w="771"/>
      </w:tblGrid>
      <w:tr w:rsidR="00661D7C" w:rsidRPr="00ED512E" w14:paraId="29689451" w14:textId="77777777" w:rsidTr="00081E2D">
        <w:trPr>
          <w:tblHeader/>
        </w:trPr>
        <w:tc>
          <w:tcPr>
            <w:tcW w:w="437" w:type="pct"/>
            <w:vAlign w:val="center"/>
          </w:tcPr>
          <w:p w14:paraId="4750F6B7" w14:textId="77777777" w:rsidR="00661D7C" w:rsidRPr="00ED512E" w:rsidRDefault="00661D7C" w:rsidP="006D063C">
            <w:pPr>
              <w:overflowPunct w:val="0"/>
              <w:autoSpaceDE w:val="0"/>
              <w:autoSpaceDN w:val="0"/>
              <w:adjustRightInd w:val="0"/>
              <w:ind w:left="-57" w:right="-57"/>
              <w:jc w:val="center"/>
              <w:outlineLvl w:val="0"/>
              <w:rPr>
                <w:sz w:val="22"/>
                <w:lang w:val="bg-BG"/>
              </w:rPr>
            </w:pPr>
            <w:r w:rsidRPr="00ED512E">
              <w:rPr>
                <w:sz w:val="22"/>
                <w:lang w:val="bg-BG"/>
              </w:rPr>
              <w:t>№</w:t>
            </w:r>
          </w:p>
        </w:tc>
        <w:tc>
          <w:tcPr>
            <w:tcW w:w="4146" w:type="pct"/>
            <w:vAlign w:val="center"/>
          </w:tcPr>
          <w:p w14:paraId="081598A2" w14:textId="77777777" w:rsidR="00661D7C" w:rsidRPr="00ED512E" w:rsidRDefault="00661D7C" w:rsidP="006D063C">
            <w:pPr>
              <w:overflowPunct w:val="0"/>
              <w:autoSpaceDE w:val="0"/>
              <w:autoSpaceDN w:val="0"/>
              <w:adjustRightInd w:val="0"/>
              <w:ind w:left="15" w:right="15" w:firstLine="720"/>
              <w:jc w:val="center"/>
              <w:outlineLvl w:val="0"/>
              <w:rPr>
                <w:sz w:val="20"/>
                <w:lang w:val="bg-BG"/>
              </w:rPr>
            </w:pPr>
            <w:r w:rsidRPr="00ED512E">
              <w:rPr>
                <w:sz w:val="20"/>
                <w:lang w:val="bg-BG"/>
              </w:rPr>
              <w:t>Наименование на документа</w:t>
            </w:r>
          </w:p>
        </w:tc>
        <w:tc>
          <w:tcPr>
            <w:tcW w:w="417" w:type="pct"/>
            <w:vAlign w:val="center"/>
          </w:tcPr>
          <w:p w14:paraId="3F8D43A3" w14:textId="77777777" w:rsidR="00661D7C" w:rsidRPr="00ED512E" w:rsidRDefault="00661D7C" w:rsidP="006D063C">
            <w:pPr>
              <w:overflowPunct w:val="0"/>
              <w:autoSpaceDE w:val="0"/>
              <w:autoSpaceDN w:val="0"/>
              <w:adjustRightInd w:val="0"/>
              <w:ind w:left="-796" w:right="15" w:firstLine="720"/>
              <w:jc w:val="center"/>
              <w:outlineLvl w:val="0"/>
              <w:rPr>
                <w:sz w:val="18"/>
                <w:lang w:val="bg-BG"/>
              </w:rPr>
            </w:pPr>
            <w:r w:rsidRPr="00ED512E">
              <w:rPr>
                <w:sz w:val="18"/>
                <w:lang w:val="bg-BG"/>
              </w:rPr>
              <w:t>Да/Не</w:t>
            </w:r>
          </w:p>
        </w:tc>
      </w:tr>
      <w:tr w:rsidR="00661D7C" w:rsidRPr="00ED512E" w14:paraId="41679C29" w14:textId="77777777" w:rsidTr="00081E2D">
        <w:tc>
          <w:tcPr>
            <w:tcW w:w="437" w:type="pct"/>
            <w:vAlign w:val="center"/>
          </w:tcPr>
          <w:p w14:paraId="2C0EA192"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48593614" w14:textId="2677B954" w:rsidR="00661D7C" w:rsidRPr="00ED512E" w:rsidRDefault="00ED512E" w:rsidP="00ED512E">
            <w:pPr>
              <w:keepLines/>
              <w:tabs>
                <w:tab w:val="left" w:pos="2127"/>
              </w:tabs>
              <w:spacing w:line="276" w:lineRule="auto"/>
              <w:jc w:val="both"/>
              <w:rPr>
                <w:sz w:val="20"/>
                <w:lang w:val="bg-BG"/>
              </w:rPr>
            </w:pPr>
            <w:r w:rsidRPr="00ED512E">
              <w:rPr>
                <w:b/>
                <w:sz w:val="18"/>
                <w:szCs w:val="20"/>
                <w:lang w:val="bg-BG"/>
              </w:rPr>
              <w:t>Единен</w:t>
            </w:r>
            <w:r w:rsidRPr="00ED512E">
              <w:rPr>
                <w:color w:val="000000"/>
                <w:sz w:val="18"/>
                <w:szCs w:val="20"/>
                <w:lang w:val="bg-BG" w:eastAsia="bg-BG"/>
              </w:rPr>
              <w:t xml:space="preserve"> европейски документ за обществени поръчки (ЕЕДОП) за участника, </w:t>
            </w:r>
            <w:r w:rsidRPr="00ED512E">
              <w:rPr>
                <w:color w:val="000000"/>
                <w:sz w:val="18"/>
                <w:lang w:eastAsia="bg-BG"/>
              </w:rPr>
              <w:t>в ЕЛЕКТРОНЕН ВИД</w:t>
            </w:r>
            <w:r w:rsidRPr="00ED512E">
              <w:rPr>
                <w:color w:val="000000"/>
                <w:sz w:val="18"/>
                <w:lang w:val="bg-BG" w:eastAsia="bg-BG"/>
              </w:rPr>
              <w:t>,</w:t>
            </w:r>
            <w:r w:rsidRPr="00ED512E">
              <w:rPr>
                <w:color w:val="000000"/>
                <w:sz w:val="18"/>
                <w:lang w:eastAsia="bg-BG"/>
              </w:rPr>
              <w:t xml:space="preserve"> цифрово подписан и приложен на подходящ оптичен носител към </w:t>
            </w:r>
            <w:r w:rsidRPr="00ED512E">
              <w:rPr>
                <w:color w:val="000000"/>
                <w:sz w:val="18"/>
                <w:lang w:val="bg-BG" w:eastAsia="bg-BG"/>
              </w:rPr>
              <w:t>опаковката</w:t>
            </w:r>
            <w:r w:rsidRPr="00ED512E">
              <w:rPr>
                <w:color w:val="000000"/>
                <w:sz w:val="18"/>
                <w:lang w:eastAsia="bg-BG"/>
              </w:rPr>
              <w:t xml:space="preserve"> </w:t>
            </w:r>
            <w:r w:rsidRPr="00ED512E">
              <w:rPr>
                <w:color w:val="000000"/>
                <w:sz w:val="18"/>
                <w:lang w:val="bg-BG" w:eastAsia="bg-BG"/>
              </w:rPr>
              <w:t xml:space="preserve">с </w:t>
            </w:r>
            <w:r w:rsidRPr="00ED512E">
              <w:rPr>
                <w:color w:val="000000"/>
                <w:sz w:val="18"/>
                <w:lang w:eastAsia="bg-BG"/>
              </w:rPr>
              <w:t>документи за участие в процедурата</w:t>
            </w:r>
            <w:r w:rsidRPr="00ED512E">
              <w:rPr>
                <w:color w:val="000000"/>
                <w:sz w:val="18"/>
                <w:lang w:val="bg-BG" w:eastAsia="bg-BG"/>
              </w:rPr>
              <w:t>,</w:t>
            </w:r>
            <w:r w:rsidRPr="00ED512E">
              <w:rPr>
                <w:color w:val="000000"/>
                <w:sz w:val="18"/>
                <w:szCs w:val="20"/>
                <w:lang w:val="bg-BG" w:eastAsia="bg-BG"/>
              </w:rPr>
              <w:t xml:space="preserve"> в нередактируем формат, подписан електронно и представен съобразно инструкциите в настоящата документация,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17" w:type="pct"/>
          </w:tcPr>
          <w:p w14:paraId="217C8784"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ED512E" w:rsidRPr="00ED512E" w14:paraId="6305120D" w14:textId="77777777" w:rsidTr="00081E2D">
        <w:tc>
          <w:tcPr>
            <w:tcW w:w="437" w:type="pct"/>
            <w:vAlign w:val="center"/>
          </w:tcPr>
          <w:p w14:paraId="60E2671E" w14:textId="77777777" w:rsidR="00ED512E" w:rsidRPr="00ED512E" w:rsidRDefault="00ED512E"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689AC8AE" w14:textId="3473A224" w:rsidR="00ED512E" w:rsidRPr="00ED512E" w:rsidRDefault="00ED512E" w:rsidP="00ED512E">
            <w:pPr>
              <w:keepLines/>
              <w:tabs>
                <w:tab w:val="left" w:pos="2127"/>
              </w:tabs>
              <w:spacing w:line="276" w:lineRule="auto"/>
              <w:jc w:val="both"/>
              <w:rPr>
                <w:sz w:val="20"/>
                <w:lang w:val="bg-BG"/>
              </w:rPr>
            </w:pPr>
            <w:r w:rsidRPr="00ED512E">
              <w:rPr>
                <w:sz w:val="18"/>
                <w:lang w:val="bg-BG"/>
              </w:rPr>
              <w:t xml:space="preserve">Когато, </w:t>
            </w:r>
            <w:r w:rsidRPr="00ED512E">
              <w:rPr>
                <w:sz w:val="18"/>
              </w:rPr>
              <w:t>Участни</w:t>
            </w:r>
            <w:r w:rsidRPr="00ED512E">
              <w:rPr>
                <w:sz w:val="18"/>
                <w:lang w:val="bg-BG"/>
              </w:rPr>
              <w:t>кът</w:t>
            </w:r>
            <w:r w:rsidRPr="00ED512E">
              <w:rPr>
                <w:sz w:val="18"/>
              </w:rPr>
              <w:t xml:space="preserve"> осигуря</w:t>
            </w:r>
            <w:r w:rsidRPr="00ED512E">
              <w:rPr>
                <w:sz w:val="18"/>
                <w:lang w:val="bg-BG"/>
              </w:rPr>
              <w:t>ва</w:t>
            </w:r>
            <w:r w:rsidRPr="00ED512E">
              <w:rPr>
                <w:sz w:val="18"/>
              </w:rPr>
              <w:t xml:space="preserve">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r w:rsidRPr="00ED512E">
              <w:rPr>
                <w:sz w:val="18"/>
                <w:lang w:val="bg-BG"/>
              </w:rPr>
              <w:t>.</w:t>
            </w:r>
          </w:p>
        </w:tc>
        <w:tc>
          <w:tcPr>
            <w:tcW w:w="417" w:type="pct"/>
          </w:tcPr>
          <w:p w14:paraId="1511B2CD" w14:textId="77777777" w:rsidR="00ED512E" w:rsidRPr="00ED512E" w:rsidRDefault="00ED512E" w:rsidP="006D063C">
            <w:pPr>
              <w:overflowPunct w:val="0"/>
              <w:autoSpaceDE w:val="0"/>
              <w:autoSpaceDN w:val="0"/>
              <w:adjustRightInd w:val="0"/>
              <w:ind w:left="15" w:right="15" w:firstLine="720"/>
              <w:jc w:val="both"/>
              <w:outlineLvl w:val="0"/>
              <w:rPr>
                <w:sz w:val="22"/>
                <w:lang w:val="bg-BG"/>
              </w:rPr>
            </w:pPr>
          </w:p>
        </w:tc>
      </w:tr>
      <w:tr w:rsidR="00661D7C" w:rsidRPr="00ED512E" w14:paraId="03E34984" w14:textId="77777777" w:rsidTr="00081E2D">
        <w:tc>
          <w:tcPr>
            <w:tcW w:w="437" w:type="pct"/>
            <w:vAlign w:val="center"/>
          </w:tcPr>
          <w:p w14:paraId="3EDE9621"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C324388" w14:textId="77777777" w:rsidR="00661D7C" w:rsidRPr="00ED512E" w:rsidRDefault="00661D7C" w:rsidP="006D063C">
            <w:pPr>
              <w:tabs>
                <w:tab w:val="num" w:pos="993"/>
                <w:tab w:val="num" w:pos="2880"/>
              </w:tabs>
              <w:jc w:val="both"/>
              <w:rPr>
                <w:sz w:val="20"/>
                <w:lang w:val="bg-BG"/>
              </w:rPr>
            </w:pPr>
            <w:r w:rsidRPr="00ED512E">
              <w:rPr>
                <w:sz w:val="20"/>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417" w:type="pct"/>
          </w:tcPr>
          <w:p w14:paraId="2F55A68D"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110D70FA" w14:textId="77777777" w:rsidTr="00081E2D">
        <w:tc>
          <w:tcPr>
            <w:tcW w:w="437" w:type="pct"/>
            <w:vAlign w:val="center"/>
          </w:tcPr>
          <w:p w14:paraId="4187FBB5"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18D035C8" w14:textId="77777777" w:rsidR="00661D7C" w:rsidRPr="00ED512E" w:rsidRDefault="00661D7C" w:rsidP="006D063C">
            <w:pPr>
              <w:tabs>
                <w:tab w:val="num" w:pos="993"/>
                <w:tab w:val="num" w:pos="2880"/>
              </w:tabs>
              <w:jc w:val="both"/>
              <w:rPr>
                <w:sz w:val="20"/>
                <w:lang w:val="bg-BG"/>
              </w:rPr>
            </w:pPr>
            <w:r w:rsidRPr="00ED512E">
              <w:rPr>
                <w:sz w:val="20"/>
                <w:lang w:val="bg-BG"/>
              </w:rPr>
              <w:t>Документи за доказване на предприетите мерки за надеждност по чл. 56 от ЗОП, когато е приложимо.</w:t>
            </w:r>
          </w:p>
        </w:tc>
        <w:tc>
          <w:tcPr>
            <w:tcW w:w="417" w:type="pct"/>
          </w:tcPr>
          <w:p w14:paraId="06AC0A22"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06C3F99E" w14:textId="77777777" w:rsidTr="00081E2D">
        <w:tc>
          <w:tcPr>
            <w:tcW w:w="437" w:type="pct"/>
            <w:vAlign w:val="center"/>
          </w:tcPr>
          <w:p w14:paraId="0FD9DE88"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343AD2DC" w14:textId="77777777" w:rsidR="00661D7C" w:rsidRPr="00ED512E" w:rsidRDefault="00661D7C" w:rsidP="006D063C">
            <w:pPr>
              <w:keepLines/>
              <w:tabs>
                <w:tab w:val="num" w:pos="851"/>
                <w:tab w:val="num" w:pos="993"/>
              </w:tabs>
              <w:jc w:val="both"/>
              <w:rPr>
                <w:sz w:val="20"/>
                <w:lang w:val="bg-BG"/>
              </w:rPr>
            </w:pPr>
            <w:r w:rsidRPr="00ED512E">
              <w:rPr>
                <w:sz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B81863" w14:textId="77777777" w:rsidR="00661D7C" w:rsidRPr="00ED512E" w:rsidRDefault="00661D7C" w:rsidP="00FD5385">
            <w:pPr>
              <w:keepLines/>
              <w:numPr>
                <w:ilvl w:val="0"/>
                <w:numId w:val="23"/>
              </w:numPr>
              <w:tabs>
                <w:tab w:val="num" w:pos="993"/>
              </w:tabs>
              <w:jc w:val="both"/>
              <w:rPr>
                <w:sz w:val="20"/>
                <w:lang w:val="bg-BG"/>
              </w:rPr>
            </w:pPr>
            <w:r w:rsidRPr="00ED512E">
              <w:rPr>
                <w:sz w:val="20"/>
                <w:lang w:val="bg-BG"/>
              </w:rPr>
              <w:t>правата и задълженията на участниците в обединението;</w:t>
            </w:r>
          </w:p>
          <w:p w14:paraId="648C7F54" w14:textId="77777777" w:rsidR="00661D7C" w:rsidRPr="00ED512E" w:rsidRDefault="00661D7C" w:rsidP="00FD5385">
            <w:pPr>
              <w:keepLines/>
              <w:numPr>
                <w:ilvl w:val="0"/>
                <w:numId w:val="23"/>
              </w:numPr>
              <w:tabs>
                <w:tab w:val="num" w:pos="993"/>
              </w:tabs>
              <w:jc w:val="both"/>
              <w:rPr>
                <w:sz w:val="20"/>
                <w:lang w:val="bg-BG"/>
              </w:rPr>
            </w:pPr>
            <w:r w:rsidRPr="00ED512E">
              <w:rPr>
                <w:sz w:val="20"/>
                <w:lang w:val="bg-BG"/>
              </w:rPr>
              <w:t>разпределението на отговорността между членовете на обединението;</w:t>
            </w:r>
          </w:p>
          <w:p w14:paraId="7CFDB2E5" w14:textId="77777777" w:rsidR="00661D7C" w:rsidRPr="00ED512E" w:rsidRDefault="00661D7C" w:rsidP="00FD5385">
            <w:pPr>
              <w:keepLines/>
              <w:numPr>
                <w:ilvl w:val="0"/>
                <w:numId w:val="23"/>
              </w:numPr>
              <w:tabs>
                <w:tab w:val="num" w:pos="993"/>
              </w:tabs>
              <w:jc w:val="both"/>
              <w:rPr>
                <w:sz w:val="20"/>
                <w:lang w:val="bg-BG"/>
              </w:rPr>
            </w:pPr>
            <w:r w:rsidRPr="00ED512E">
              <w:rPr>
                <w:sz w:val="20"/>
                <w:lang w:val="bg-BG"/>
              </w:rPr>
              <w:t xml:space="preserve">дейностите, които ще изпълнява всеки член на обединението. </w:t>
            </w:r>
          </w:p>
          <w:p w14:paraId="2BC50549" w14:textId="77777777" w:rsidR="00661D7C" w:rsidRPr="00ED512E" w:rsidRDefault="00661D7C" w:rsidP="006D063C">
            <w:pPr>
              <w:keepLines/>
              <w:tabs>
                <w:tab w:val="num" w:pos="851"/>
                <w:tab w:val="num" w:pos="993"/>
              </w:tabs>
              <w:jc w:val="both"/>
              <w:rPr>
                <w:sz w:val="20"/>
                <w:lang w:val="bg-BG"/>
              </w:rPr>
            </w:pPr>
            <w:r w:rsidRPr="00ED512E">
              <w:rPr>
                <w:sz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417" w:type="pct"/>
          </w:tcPr>
          <w:p w14:paraId="4068925E"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22A68C11" w14:textId="77777777" w:rsidTr="00081E2D">
        <w:tc>
          <w:tcPr>
            <w:tcW w:w="5000" w:type="pct"/>
            <w:gridSpan w:val="3"/>
            <w:vAlign w:val="center"/>
          </w:tcPr>
          <w:p w14:paraId="274BD13B"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r w:rsidRPr="00ED512E">
              <w:rPr>
                <w:b/>
                <w:sz w:val="20"/>
                <w:lang w:val="bg-BG"/>
              </w:rPr>
              <w:t>Техническо предложение</w:t>
            </w:r>
            <w:r w:rsidRPr="00ED512E">
              <w:rPr>
                <w:sz w:val="20"/>
                <w:lang w:val="bg-BG"/>
              </w:rPr>
              <w:t xml:space="preserve">, в което участникът </w:t>
            </w:r>
            <w:r w:rsidRPr="00ED512E">
              <w:rPr>
                <w:b/>
                <w:sz w:val="20"/>
                <w:lang w:val="bg-BG"/>
              </w:rPr>
              <w:t>не</w:t>
            </w:r>
            <w:r w:rsidRPr="00ED512E">
              <w:rPr>
                <w:sz w:val="20"/>
                <w:lang w:val="bg-BG"/>
              </w:rPr>
              <w:t xml:space="preserve"> следва да посочва цени.</w:t>
            </w:r>
          </w:p>
        </w:tc>
      </w:tr>
      <w:tr w:rsidR="00661D7C" w:rsidRPr="00ED512E" w14:paraId="251D412F" w14:textId="77777777" w:rsidTr="00081E2D">
        <w:tc>
          <w:tcPr>
            <w:tcW w:w="437" w:type="pct"/>
            <w:vAlign w:val="center"/>
          </w:tcPr>
          <w:p w14:paraId="6A583487"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54E3FC67" w14:textId="77777777" w:rsidR="00661D7C" w:rsidRPr="00ED512E" w:rsidRDefault="00661D7C" w:rsidP="006D063C">
            <w:pPr>
              <w:keepLines/>
              <w:tabs>
                <w:tab w:val="num" w:pos="993"/>
              </w:tabs>
              <w:jc w:val="both"/>
              <w:rPr>
                <w:sz w:val="20"/>
                <w:lang w:val="bg-BG"/>
              </w:rPr>
            </w:pPr>
            <w:r w:rsidRPr="00ED512E">
              <w:rPr>
                <w:sz w:val="20"/>
                <w:lang w:val="bg-BG"/>
              </w:rPr>
              <w:t>Документ за упълномощаване, когато лицето, което подава офертата, не е законният представител на участника.</w:t>
            </w:r>
          </w:p>
        </w:tc>
        <w:tc>
          <w:tcPr>
            <w:tcW w:w="417" w:type="pct"/>
          </w:tcPr>
          <w:p w14:paraId="4956E1B2"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5CE41F1C" w14:textId="77777777" w:rsidTr="00081E2D">
        <w:tc>
          <w:tcPr>
            <w:tcW w:w="437" w:type="pct"/>
            <w:vAlign w:val="center"/>
          </w:tcPr>
          <w:p w14:paraId="162A1FEE"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6917A68E" w14:textId="77777777" w:rsidR="00661D7C" w:rsidRPr="00ED512E" w:rsidRDefault="00661D7C" w:rsidP="006D063C">
            <w:pPr>
              <w:keepLines/>
              <w:jc w:val="both"/>
              <w:rPr>
                <w:b/>
                <w:sz w:val="20"/>
                <w:lang w:val="bg-BG"/>
              </w:rPr>
            </w:pPr>
            <w:r w:rsidRPr="00ED512E">
              <w:rPr>
                <w:sz w:val="20"/>
                <w:lang w:val="bg-BG"/>
              </w:rPr>
              <w:t xml:space="preserve">Декларация за съгласие с клаузите на приложения проект на договор (по образец). </w:t>
            </w:r>
          </w:p>
        </w:tc>
        <w:tc>
          <w:tcPr>
            <w:tcW w:w="417" w:type="pct"/>
          </w:tcPr>
          <w:p w14:paraId="4B5D7F29"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0DA90B58" w14:textId="77777777" w:rsidTr="00081E2D">
        <w:tc>
          <w:tcPr>
            <w:tcW w:w="437" w:type="pct"/>
            <w:vAlign w:val="center"/>
          </w:tcPr>
          <w:p w14:paraId="368A5F7F"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57E5B4F" w14:textId="77777777" w:rsidR="00661D7C" w:rsidRPr="00ED512E" w:rsidRDefault="00661D7C" w:rsidP="006D063C">
            <w:pPr>
              <w:keepLines/>
              <w:jc w:val="both"/>
              <w:rPr>
                <w:b/>
                <w:sz w:val="20"/>
                <w:lang w:val="bg-BG"/>
              </w:rPr>
            </w:pPr>
            <w:r w:rsidRPr="00ED512E">
              <w:rPr>
                <w:sz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417" w:type="pct"/>
          </w:tcPr>
          <w:p w14:paraId="0B81CD2E"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067E1850" w14:textId="77777777" w:rsidTr="00081E2D">
        <w:tc>
          <w:tcPr>
            <w:tcW w:w="437" w:type="pct"/>
            <w:vAlign w:val="center"/>
          </w:tcPr>
          <w:p w14:paraId="0E3E55ED"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08731940" w14:textId="77777777" w:rsidR="00661D7C" w:rsidRPr="00ED512E" w:rsidRDefault="00661D7C" w:rsidP="006D063C">
            <w:pPr>
              <w:keepLines/>
              <w:jc w:val="both"/>
              <w:rPr>
                <w:b/>
                <w:sz w:val="20"/>
                <w:lang w:val="bg-BG"/>
              </w:rPr>
            </w:pPr>
            <w:r w:rsidRPr="00ED512E">
              <w:rPr>
                <w:sz w:val="20"/>
                <w:lang w:val="bg-BG"/>
              </w:rPr>
              <w:t>Опис на представените документи в офертата за участие (по образец).</w:t>
            </w:r>
          </w:p>
        </w:tc>
        <w:tc>
          <w:tcPr>
            <w:tcW w:w="417" w:type="pct"/>
          </w:tcPr>
          <w:p w14:paraId="429C6FE9"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48780341" w14:textId="77777777" w:rsidTr="00081E2D">
        <w:tc>
          <w:tcPr>
            <w:tcW w:w="4583" w:type="pct"/>
            <w:gridSpan w:val="2"/>
            <w:vAlign w:val="center"/>
          </w:tcPr>
          <w:p w14:paraId="2E77604C" w14:textId="77777777" w:rsidR="00661D7C" w:rsidRPr="00ED512E" w:rsidRDefault="00661D7C" w:rsidP="006D063C">
            <w:pPr>
              <w:keepLines/>
              <w:jc w:val="both"/>
              <w:rPr>
                <w:sz w:val="20"/>
                <w:lang w:val="bg-BG"/>
              </w:rPr>
            </w:pPr>
            <w:r w:rsidRPr="00ED512E">
              <w:rPr>
                <w:b/>
                <w:sz w:val="20"/>
                <w:lang w:val="bg-BG"/>
              </w:rPr>
              <w:t xml:space="preserve">ОТДЕЛЕН запечатан непрозрачен плик „Предлагани ценови параметри”, </w:t>
            </w:r>
            <w:r w:rsidRPr="00ED512E">
              <w:rPr>
                <w:sz w:val="20"/>
                <w:lang w:val="bg-BG"/>
              </w:rPr>
              <w:t>който трябва да съдържа ценово предложение, отговарящо на изискванията на документацията за участие.</w:t>
            </w:r>
          </w:p>
        </w:tc>
        <w:tc>
          <w:tcPr>
            <w:tcW w:w="417" w:type="pct"/>
          </w:tcPr>
          <w:p w14:paraId="34B61608"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1F33CCBC" w14:textId="77777777" w:rsidTr="00081E2D">
        <w:tc>
          <w:tcPr>
            <w:tcW w:w="437" w:type="pct"/>
            <w:vAlign w:val="center"/>
          </w:tcPr>
          <w:p w14:paraId="3F219FFE"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0803A2C7" w14:textId="77777777" w:rsidR="00661D7C" w:rsidRPr="00ED512E" w:rsidRDefault="00661D7C" w:rsidP="006D063C">
            <w:pPr>
              <w:overflowPunct w:val="0"/>
              <w:autoSpaceDE w:val="0"/>
              <w:autoSpaceDN w:val="0"/>
              <w:adjustRightInd w:val="0"/>
              <w:ind w:left="15" w:right="15" w:hanging="15"/>
              <w:jc w:val="both"/>
              <w:outlineLvl w:val="0"/>
              <w:rPr>
                <w:sz w:val="20"/>
                <w:lang w:val="ru-RU"/>
              </w:rPr>
            </w:pPr>
            <w:r w:rsidRPr="00ED512E">
              <w:rPr>
                <w:sz w:val="20"/>
                <w:lang w:val="ru-RU"/>
              </w:rPr>
              <w:t>Други</w:t>
            </w:r>
          </w:p>
        </w:tc>
        <w:tc>
          <w:tcPr>
            <w:tcW w:w="417" w:type="pct"/>
          </w:tcPr>
          <w:p w14:paraId="0E88550F"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r w:rsidR="00661D7C" w:rsidRPr="00ED512E" w14:paraId="23B7EAC4" w14:textId="77777777" w:rsidTr="00081E2D">
        <w:tc>
          <w:tcPr>
            <w:tcW w:w="437" w:type="pct"/>
            <w:vAlign w:val="center"/>
          </w:tcPr>
          <w:p w14:paraId="21420930" w14:textId="77777777" w:rsidR="00661D7C" w:rsidRPr="00ED512E" w:rsidRDefault="00661D7C" w:rsidP="006D063C">
            <w:pPr>
              <w:numPr>
                <w:ilvl w:val="0"/>
                <w:numId w:val="3"/>
              </w:numPr>
              <w:overflowPunct w:val="0"/>
              <w:autoSpaceDE w:val="0"/>
              <w:autoSpaceDN w:val="0"/>
              <w:adjustRightInd w:val="0"/>
              <w:ind w:right="-57"/>
              <w:jc w:val="both"/>
              <w:outlineLvl w:val="0"/>
              <w:rPr>
                <w:sz w:val="22"/>
                <w:lang w:val="bg-BG"/>
              </w:rPr>
            </w:pPr>
          </w:p>
        </w:tc>
        <w:tc>
          <w:tcPr>
            <w:tcW w:w="4146" w:type="pct"/>
          </w:tcPr>
          <w:p w14:paraId="7D673573" w14:textId="77777777" w:rsidR="00661D7C" w:rsidRPr="00ED512E" w:rsidRDefault="00661D7C" w:rsidP="006D063C">
            <w:pPr>
              <w:overflowPunct w:val="0"/>
              <w:autoSpaceDE w:val="0"/>
              <w:autoSpaceDN w:val="0"/>
              <w:adjustRightInd w:val="0"/>
              <w:ind w:left="15" w:right="15" w:hanging="15"/>
              <w:jc w:val="both"/>
              <w:outlineLvl w:val="0"/>
              <w:rPr>
                <w:sz w:val="20"/>
                <w:lang w:val="ru-RU"/>
              </w:rPr>
            </w:pPr>
            <w:r w:rsidRPr="00ED512E">
              <w:rPr>
                <w:sz w:val="20"/>
                <w:lang w:val="ru-RU"/>
              </w:rPr>
              <w:t>Други</w:t>
            </w:r>
          </w:p>
        </w:tc>
        <w:tc>
          <w:tcPr>
            <w:tcW w:w="417" w:type="pct"/>
          </w:tcPr>
          <w:p w14:paraId="7B7A73C3" w14:textId="77777777" w:rsidR="00661D7C" w:rsidRPr="00ED512E" w:rsidRDefault="00661D7C" w:rsidP="006D063C">
            <w:pPr>
              <w:overflowPunct w:val="0"/>
              <w:autoSpaceDE w:val="0"/>
              <w:autoSpaceDN w:val="0"/>
              <w:adjustRightInd w:val="0"/>
              <w:ind w:left="15" w:right="15" w:firstLine="720"/>
              <w:jc w:val="both"/>
              <w:outlineLvl w:val="0"/>
              <w:rPr>
                <w:sz w:val="22"/>
                <w:lang w:val="bg-BG"/>
              </w:rPr>
            </w:pPr>
          </w:p>
        </w:tc>
      </w:tr>
    </w:tbl>
    <w:p w14:paraId="4FE7D230" w14:textId="77777777" w:rsidR="005B7D1B" w:rsidRPr="00ED512E" w:rsidRDefault="005B7D1B" w:rsidP="00661D7C">
      <w:pPr>
        <w:overflowPunct w:val="0"/>
        <w:autoSpaceDE w:val="0"/>
        <w:autoSpaceDN w:val="0"/>
        <w:adjustRightInd w:val="0"/>
        <w:ind w:left="-57" w:right="-57" w:firstLine="720"/>
        <w:jc w:val="both"/>
        <w:outlineLvl w:val="0"/>
        <w:rPr>
          <w:sz w:val="20"/>
          <w:lang w:val="bg-BG"/>
        </w:rPr>
      </w:pPr>
    </w:p>
    <w:p w14:paraId="226F1B6F" w14:textId="0B775594" w:rsidR="00661D7C" w:rsidRPr="00ED512E" w:rsidRDefault="00661D7C" w:rsidP="00661D7C">
      <w:pPr>
        <w:overflowPunct w:val="0"/>
        <w:autoSpaceDE w:val="0"/>
        <w:autoSpaceDN w:val="0"/>
        <w:adjustRightInd w:val="0"/>
        <w:ind w:left="-57" w:right="-57" w:firstLine="720"/>
        <w:jc w:val="both"/>
        <w:outlineLvl w:val="0"/>
        <w:rPr>
          <w:sz w:val="20"/>
          <w:lang w:val="bg-BG"/>
        </w:rPr>
      </w:pPr>
      <w:r w:rsidRPr="00ED512E">
        <w:rPr>
          <w:sz w:val="20"/>
          <w:lang w:val="bg-BG"/>
        </w:rPr>
        <w:t>Подпис на представителя на фирмата:</w:t>
      </w:r>
    </w:p>
    <w:p w14:paraId="3163F92B" w14:textId="521EE3DE" w:rsidR="00661D7C" w:rsidRPr="00ED512E" w:rsidRDefault="00661D7C" w:rsidP="000950EA">
      <w:pPr>
        <w:ind w:left="5040" w:firstLine="720"/>
        <w:rPr>
          <w:rFonts w:cs="Arial"/>
          <w:b/>
          <w:bCs/>
          <w:sz w:val="22"/>
          <w:szCs w:val="22"/>
          <w:lang w:val="ru-RU"/>
        </w:rPr>
      </w:pPr>
      <w:r w:rsidRPr="00ED512E">
        <w:rPr>
          <w:lang w:val="bg-BG"/>
        </w:rPr>
        <w:t>/………………………./</w:t>
      </w:r>
    </w:p>
    <w:sectPr w:rsidR="00661D7C" w:rsidRPr="00ED512E" w:rsidSect="00AC2840">
      <w:headerReference w:type="default" r:id="rId33"/>
      <w:headerReference w:type="first" r:id="rId34"/>
      <w:footerReference w:type="first" r:id="rId35"/>
      <w:pgSz w:w="11909" w:h="16834"/>
      <w:pgMar w:top="1440" w:right="1440" w:bottom="1440" w:left="1440" w:header="709" w:footer="6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FEA6" w14:textId="77777777" w:rsidR="00041052" w:rsidRDefault="00041052">
      <w:r>
        <w:separator/>
      </w:r>
    </w:p>
  </w:endnote>
  <w:endnote w:type="continuationSeparator" w:id="0">
    <w:p w14:paraId="0306CD23" w14:textId="77777777" w:rsidR="00041052" w:rsidRDefault="00041052">
      <w:r>
        <w:continuationSeparator/>
      </w:r>
    </w:p>
  </w:endnote>
  <w:endnote w:type="continuationNotice" w:id="1">
    <w:p w14:paraId="73FB5F8C" w14:textId="77777777" w:rsidR="00041052" w:rsidRDefault="00041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Gill Sans">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0" w14:textId="77777777" w:rsidR="0049183D" w:rsidRPr="00E13A16" w:rsidRDefault="0049183D" w:rsidP="009718C0">
    <w:pPr>
      <w:pStyle w:val="Footer"/>
      <w:tabs>
        <w:tab w:val="clear" w:pos="8640"/>
        <w:tab w:val="left" w:pos="937"/>
        <w:tab w:val="center" w:pos="4514"/>
        <w:tab w:val="left" w:pos="5509"/>
      </w:tabs>
      <w:rPr>
        <w:rFonts w:asciiTheme="minorHAnsi" w:hAnsiTheme="minorHAnsi"/>
        <w:sz w:val="12"/>
        <w:szCs w:val="16"/>
        <w:lang w:val="bg-BG"/>
      </w:rPr>
    </w:pPr>
    <w:r>
      <w:rPr>
        <w:sz w:val="12"/>
        <w:szCs w:val="16"/>
        <w:lang w:val="ru-RU"/>
      </w:rPr>
      <w:tab/>
    </w:r>
    <w:r>
      <w:rPr>
        <w:sz w:val="12"/>
        <w:szCs w:val="16"/>
        <w:lang w:val="ru-RU"/>
      </w:rPr>
      <w:tab/>
    </w:r>
    <w:r>
      <w:rPr>
        <w:rFonts w:asciiTheme="minorHAnsi" w:hAnsiTheme="minorHAnsi"/>
        <w:sz w:val="12"/>
        <w:szCs w:val="16"/>
        <w:lang w:val="bg-BG"/>
      </w:rPr>
      <w:t>ДОКУМЕНТАЦИЯ ЗА УЧАСТИЕ</w:t>
    </w:r>
    <w:r>
      <w:rPr>
        <w:rFonts w:asciiTheme="minorHAnsi" w:hAnsiTheme="minorHAnsi"/>
        <w:sz w:val="12"/>
        <w:szCs w:val="16"/>
        <w:lang w:val="bg-BG"/>
      </w:rPr>
      <w:tab/>
      <w:t>част от</w:t>
    </w:r>
    <w:r w:rsidRPr="007C2A52">
      <w:rPr>
        <w:rFonts w:cs="Arial"/>
        <w:noProof/>
        <w:sz w:val="22"/>
        <w:szCs w:val="22"/>
        <w:lang w:val="bg-BG" w:eastAsia="bg-BG"/>
      </w:rPr>
      <w:drawing>
        <wp:inline distT="0" distB="0" distL="0" distR="0" wp14:anchorId="4F47530D" wp14:editId="4F47530E">
          <wp:extent cx="905773" cy="345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344472"/>
                  </a:xfrm>
                  <a:prstGeom prst="rect">
                    <a:avLst/>
                  </a:prstGeom>
                  <a:noFill/>
                  <a:ln>
                    <a:noFill/>
                  </a:ln>
                </pic:spPr>
              </pic:pic>
            </a:graphicData>
          </a:graphic>
        </wp:inline>
      </w:drawing>
    </w:r>
  </w:p>
  <w:p w14:paraId="4F4752E1" w14:textId="77777777" w:rsidR="0049183D" w:rsidRPr="00817C29" w:rsidRDefault="0049183D" w:rsidP="001F6C00">
    <w:pPr>
      <w:pStyle w:val="Footer"/>
      <w:jc w:val="center"/>
      <w:rPr>
        <w:sz w:val="12"/>
        <w:szCs w:val="16"/>
        <w:lang w:val="ru-RU"/>
      </w:rPr>
    </w:pPr>
    <w:r w:rsidRPr="00817C29">
      <w:rPr>
        <w:sz w:val="12"/>
        <w:szCs w:val="16"/>
        <w:lang w:val="ru-RU"/>
      </w:rPr>
      <w:t>“Софийска вода” АД</w:t>
    </w:r>
  </w:p>
  <w:p w14:paraId="21A3B7BC" w14:textId="159E3661" w:rsidR="0049183D" w:rsidRPr="00590878" w:rsidRDefault="0049183D" w:rsidP="006512BE">
    <w:pPr>
      <w:pStyle w:val="Footer"/>
      <w:jc w:val="center"/>
      <w:rPr>
        <w:b/>
        <w:sz w:val="12"/>
        <w:szCs w:val="16"/>
        <w:lang w:val="en-US"/>
      </w:rPr>
    </w:pPr>
    <w:r w:rsidRPr="00AE678A">
      <w:rPr>
        <w:b/>
        <w:sz w:val="12"/>
        <w:szCs w:val="16"/>
        <w:lang w:val="bg-BG"/>
      </w:rPr>
      <w:t xml:space="preserve">Процедура № </w:t>
    </w:r>
    <w:r>
      <w:rPr>
        <w:b/>
        <w:sz w:val="12"/>
        <w:szCs w:val="16"/>
        <w:lang w:val="bg-BG"/>
      </w:rPr>
      <w:t>TT00171</w:t>
    </w:r>
    <w:r>
      <w:rPr>
        <w:b/>
        <w:sz w:val="12"/>
        <w:szCs w:val="16"/>
        <w:lang w:val="en-US"/>
      </w:rPr>
      <w:t>9</w:t>
    </w:r>
  </w:p>
  <w:p w14:paraId="4F4752E3" w14:textId="71837B56" w:rsidR="0049183D" w:rsidRPr="006754EF" w:rsidRDefault="0049183D" w:rsidP="00AE678A">
    <w:pPr>
      <w:pStyle w:val="Footer"/>
      <w:jc w:val="center"/>
      <w:rPr>
        <w:rFonts w:ascii="Bookman Old Style" w:hAnsi="Bookman Old Style"/>
        <w:sz w:val="12"/>
        <w:szCs w:val="16"/>
        <w:lang w:val="ru-RU"/>
      </w:rPr>
    </w:pPr>
    <w:r w:rsidRPr="00590878">
      <w:rPr>
        <w:b/>
        <w:sz w:val="12"/>
        <w:szCs w:val="16"/>
        <w:lang w:val="bg-BG"/>
      </w:rPr>
      <w:t>Доставка, инсталация и поддръжка на шест броя лицензи за работни станции на ABB SCADA и поддръжка (Sentinel)</w:t>
    </w:r>
  </w:p>
  <w:p w14:paraId="4F4752E4" w14:textId="626DB2C4" w:rsidR="0049183D" w:rsidRDefault="0049183D" w:rsidP="00FB40CC">
    <w:pPr>
      <w:pStyle w:val="Footer"/>
      <w:jc w:val="center"/>
    </w:pPr>
    <w:r w:rsidRPr="00404F11">
      <w:rPr>
        <w:rFonts w:ascii="Cambria" w:hAnsi="Cambria"/>
        <w:sz w:val="16"/>
        <w:szCs w:val="28"/>
      </w:rPr>
      <w:t xml:space="preserve">стр. </w:t>
    </w:r>
    <w:r w:rsidRPr="00404F11">
      <w:rPr>
        <w:sz w:val="14"/>
      </w:rPr>
      <w:fldChar w:fldCharType="begin"/>
    </w:r>
    <w:r w:rsidRPr="00404F11">
      <w:rPr>
        <w:sz w:val="14"/>
      </w:rPr>
      <w:instrText xml:space="preserve"> PAGE    \* MERGEFORMAT </w:instrText>
    </w:r>
    <w:r w:rsidRPr="00404F11">
      <w:rPr>
        <w:sz w:val="14"/>
      </w:rPr>
      <w:fldChar w:fldCharType="separate"/>
    </w:r>
    <w:r w:rsidR="00041052" w:rsidRPr="00041052">
      <w:rPr>
        <w:rFonts w:ascii="Cambria" w:hAnsi="Cambria"/>
        <w:noProof/>
        <w:sz w:val="16"/>
        <w:szCs w:val="28"/>
      </w:rPr>
      <w:t>1</w:t>
    </w:r>
    <w:r w:rsidRPr="00404F11">
      <w:rPr>
        <w:sz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45"/>
    </w:tblGrid>
    <w:tr w:rsidR="0049183D" w:rsidRPr="002041EC" w14:paraId="0A53E414" w14:textId="77777777" w:rsidTr="00081E2D">
      <w:trPr>
        <w:trHeight w:val="376"/>
        <w:jc w:val="center"/>
      </w:trPr>
      <w:tc>
        <w:tcPr>
          <w:tcW w:w="9538" w:type="dxa"/>
          <w:vAlign w:val="center"/>
        </w:tcPr>
        <w:p w14:paraId="28A4C1BA" w14:textId="77777777" w:rsidR="0049183D" w:rsidRPr="002041EC" w:rsidRDefault="0049183D" w:rsidP="007F12D7">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53A8B5D1" w14:textId="77777777" w:rsidR="0049183D" w:rsidRPr="002041EC" w:rsidRDefault="0049183D" w:rsidP="007F12D7">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F617BE0" w14:textId="77777777" w:rsidR="0049183D" w:rsidRDefault="0049183D" w:rsidP="007F12D7">
    <w:pPr>
      <w:pStyle w:val="Footer"/>
      <w:rPr>
        <w:rFonts w:ascii="Calibri" w:hAnsi="Calibri"/>
        <w:lang w:val="bg-BG"/>
      </w:rPr>
    </w:pPr>
  </w:p>
  <w:p w14:paraId="69DA2B72" w14:textId="77777777" w:rsidR="0049183D" w:rsidRPr="006301E9" w:rsidRDefault="0049183D" w:rsidP="007F12D7">
    <w:pPr>
      <w:pStyle w:val="Footer"/>
      <w:tabs>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E977E" w14:textId="77777777" w:rsidR="00041052" w:rsidRDefault="00041052">
      <w:r>
        <w:separator/>
      </w:r>
    </w:p>
  </w:footnote>
  <w:footnote w:type="continuationSeparator" w:id="0">
    <w:p w14:paraId="3BB82AAE" w14:textId="77777777" w:rsidR="00041052" w:rsidRDefault="00041052">
      <w:r>
        <w:continuationSeparator/>
      </w:r>
    </w:p>
  </w:footnote>
  <w:footnote w:type="continuationNotice" w:id="1">
    <w:p w14:paraId="6FF8F785" w14:textId="77777777" w:rsidR="00041052" w:rsidRDefault="00041052"/>
  </w:footnote>
  <w:footnote w:id="2">
    <w:p w14:paraId="28779FAD" w14:textId="77777777" w:rsidR="0049183D" w:rsidRPr="008B003E" w:rsidRDefault="0049183D" w:rsidP="00560EDF">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CD068E">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66C21159"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E206AC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w:t>
      </w:r>
      <w:r w:rsidRPr="00046F98">
        <w:rPr>
          <w:b/>
          <w:lang w:val="ru-RU"/>
        </w:rPr>
        <w:t>възлагащите органи</w:t>
      </w:r>
      <w:r w:rsidRPr="00046F98">
        <w:rPr>
          <w:lang w:val="ru-RU"/>
        </w:rPr>
        <w:t xml:space="preserve">: или </w:t>
      </w:r>
      <w:r w:rsidRPr="00046F98">
        <w:rPr>
          <w:b/>
          <w:lang w:val="ru-RU"/>
        </w:rPr>
        <w:t>обявление за предварителна информация</w:t>
      </w:r>
      <w:r w:rsidRPr="00046F98">
        <w:rPr>
          <w:lang w:val="ru-RU"/>
        </w:rPr>
        <w:t xml:space="preserve">, използвано като покана за участие в състезателна процедура, или </w:t>
      </w:r>
      <w:r w:rsidRPr="00046F98">
        <w:rPr>
          <w:b/>
          <w:lang w:val="ru-RU"/>
        </w:rPr>
        <w:t>обявление за поръчка</w:t>
      </w:r>
      <w:r w:rsidRPr="00046F98">
        <w:rPr>
          <w:lang w:val="ru-RU"/>
        </w:rPr>
        <w:t>.</w:t>
      </w:r>
      <w:r w:rsidRPr="00046F98">
        <w:rPr>
          <w:lang w:val="ru-RU"/>
        </w:rPr>
        <w:br/>
        <w:t xml:space="preserve">За </w:t>
      </w:r>
      <w:r w:rsidRPr="00046F98">
        <w:rPr>
          <w:b/>
          <w:lang w:val="ru-RU"/>
        </w:rPr>
        <w:t>възложителите:</w:t>
      </w:r>
      <w:r w:rsidRPr="00046F98">
        <w:rPr>
          <w:lang w:val="ru-RU"/>
        </w:rPr>
        <w:t xml:space="preserve"> </w:t>
      </w:r>
      <w:r w:rsidRPr="00046F98">
        <w:rPr>
          <w:b/>
          <w:lang w:val="ru-RU"/>
        </w:rPr>
        <w:t>периодично индикативно обявление</w:t>
      </w:r>
      <w:r w:rsidRPr="00046F98">
        <w:rPr>
          <w:lang w:val="ru-RU"/>
        </w:rPr>
        <w:t xml:space="preserve">, използвано като покана за участие в състезателна процедура, </w:t>
      </w:r>
      <w:r w:rsidRPr="00046F98">
        <w:rPr>
          <w:b/>
          <w:lang w:val="ru-RU"/>
        </w:rPr>
        <w:t>обявление за поръчка</w:t>
      </w:r>
      <w:r w:rsidRPr="00046F98">
        <w:rPr>
          <w:lang w:val="ru-RU"/>
        </w:rPr>
        <w:t xml:space="preserve"> или </w:t>
      </w:r>
      <w:r w:rsidRPr="00046F98">
        <w:rPr>
          <w:b/>
          <w:lang w:val="ru-RU"/>
        </w:rPr>
        <w:t>обявление за съществуването на квалификационна система.</w:t>
      </w:r>
    </w:p>
  </w:footnote>
  <w:footnote w:id="5">
    <w:p w14:paraId="7CAE5B1E"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i/>
          <w:lang w:val="ru-RU"/>
        </w:rPr>
        <w:t>Информацията да се копира от раздел</w:t>
      </w:r>
      <w:r w:rsidRPr="004E0C74">
        <w:rPr>
          <w:i/>
        </w:rPr>
        <w:t> I</w:t>
      </w:r>
      <w:r w:rsidRPr="00046F98">
        <w:rPr>
          <w:i/>
          <w:lang w:val="ru-RU"/>
        </w:rPr>
        <w:t xml:space="preserve">, точка </w:t>
      </w:r>
      <w:r w:rsidRPr="004E0C74">
        <w:rPr>
          <w:i/>
        </w:rPr>
        <w:t>I</w:t>
      </w:r>
      <w:r w:rsidRPr="00046F98">
        <w:rPr>
          <w:i/>
          <w:lang w:val="ru-RU"/>
        </w:rPr>
        <w:t>.1 от съответното обявление.</w:t>
      </w:r>
      <w:r w:rsidRPr="00046F98">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47EA7885"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lang w:val="ru-RU"/>
        </w:rPr>
        <w:tab/>
      </w:r>
      <w:r w:rsidRPr="00046F98">
        <w:rPr>
          <w:i/>
          <w:lang w:val="ru-RU"/>
        </w:rPr>
        <w:t xml:space="preserve">Вж. точки </w:t>
      </w:r>
      <w:r w:rsidRPr="004E0C74">
        <w:rPr>
          <w:i/>
        </w:rPr>
        <w:t>II</w:t>
      </w:r>
      <w:r w:rsidRPr="00046F98">
        <w:rPr>
          <w:i/>
          <w:lang w:val="ru-RU"/>
        </w:rPr>
        <w:t xml:space="preserve">. 1.1 и </w:t>
      </w:r>
      <w:r w:rsidRPr="004E0C74">
        <w:rPr>
          <w:i/>
        </w:rPr>
        <w:t>II</w:t>
      </w:r>
      <w:r w:rsidRPr="00046F98">
        <w:rPr>
          <w:i/>
          <w:lang w:val="ru-RU"/>
        </w:rPr>
        <w:t>.1.3 от съответното обявление</w:t>
      </w:r>
    </w:p>
  </w:footnote>
  <w:footnote w:id="7">
    <w:p w14:paraId="091E7271"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E0C74">
        <w:rPr>
          <w:rStyle w:val="FootnoteReference"/>
        </w:rPr>
        <w:footnoteRef/>
      </w:r>
      <w:r w:rsidRPr="00046F98">
        <w:rPr>
          <w:i/>
          <w:lang w:val="ru-RU"/>
        </w:rPr>
        <w:tab/>
        <w:t xml:space="preserve">Вж. точка </w:t>
      </w:r>
      <w:r w:rsidRPr="004E0C74">
        <w:rPr>
          <w:i/>
        </w:rPr>
        <w:t>II</w:t>
      </w:r>
      <w:r w:rsidRPr="00046F98">
        <w:rPr>
          <w:i/>
          <w:lang w:val="ru-RU"/>
        </w:rPr>
        <w:t>. 1.1 от съответното обявление</w:t>
      </w:r>
    </w:p>
  </w:footnote>
  <w:footnote w:id="8">
    <w:p w14:paraId="701910A5"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повторете информацията относно лицата за контакт толкова пъти, колкото е необходимо.</w:t>
      </w:r>
    </w:p>
  </w:footnote>
  <w:footnote w:id="9">
    <w:p w14:paraId="0CA0819B"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Препоръка на Комисията от 6 май 2003 г. относно определението за микро-, малки и средни предприятия (ОВ </w:t>
      </w:r>
      <w:r w:rsidRPr="004E0C74">
        <w:t>L</w:t>
      </w:r>
      <w:r w:rsidRPr="00046F98">
        <w:rPr>
          <w:lang w:val="ru-RU"/>
        </w:rPr>
        <w:t xml:space="preserve"> 124, 20.5.2003 г., стр. 36).</w:t>
      </w:r>
      <w:r w:rsidRPr="004E0C74">
        <w:rPr>
          <w:rStyle w:val="DeltaViewInsertion"/>
        </w:rPr>
        <w:t xml:space="preserve"> Тази информация се изисква само за статистически цели. </w:t>
      </w:r>
      <w:r w:rsidRPr="00046F98">
        <w:rPr>
          <w:lang w:val="ru-RU"/>
        </w:rPr>
        <w:br/>
      </w:r>
      <w:r w:rsidRPr="004E0C7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046F98">
        <w:rPr>
          <w:lang w:val="ru-RU"/>
        </w:rPr>
        <w:br/>
      </w:r>
      <w:r w:rsidRPr="004E0C7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046F98">
        <w:rPr>
          <w:lang w:val="ru-RU"/>
        </w:rPr>
        <w:br/>
      </w:r>
      <w:r w:rsidRPr="004E0C74">
        <w:rPr>
          <w:rStyle w:val="DeltaViewInsertion"/>
        </w:rPr>
        <w:t>Средни предприятия, предприятия, които не са нито микро-, нито малки предприятия и</w:t>
      </w:r>
      <w:r w:rsidRPr="00046F98">
        <w:rPr>
          <w:lang w:val="ru-RU"/>
        </w:rPr>
        <w:t xml:space="preserve"> в които са </w:t>
      </w:r>
      <w:r w:rsidRPr="00046F98">
        <w:rPr>
          <w:b/>
          <w:lang w:val="ru-RU"/>
        </w:rPr>
        <w:t>заети по-малко от 250 лица</w:t>
      </w:r>
      <w:r w:rsidRPr="00046F98">
        <w:rPr>
          <w:lang w:val="ru-RU"/>
        </w:rPr>
        <w:t xml:space="preserve"> и чийто </w:t>
      </w:r>
      <w:r w:rsidRPr="00046F98">
        <w:rPr>
          <w:b/>
          <w:lang w:val="ru-RU"/>
        </w:rPr>
        <w:t xml:space="preserve">годишен оборот не надхвърля 50 млн. евро, </w:t>
      </w:r>
      <w:r w:rsidRPr="00046F98">
        <w:rPr>
          <w:b/>
          <w:i/>
          <w:lang w:val="ru-RU"/>
        </w:rPr>
        <w:t>и/или</w:t>
      </w:r>
      <w:r w:rsidRPr="00046F98">
        <w:rPr>
          <w:lang w:val="ru-RU"/>
        </w:rPr>
        <w:t xml:space="preserve"> </w:t>
      </w:r>
      <w:r w:rsidRPr="00046F98">
        <w:rPr>
          <w:b/>
          <w:lang w:val="ru-RU"/>
        </w:rPr>
        <w:t>годишният им счетоводен баланс не надхвърля 43 милиона евро.</w:t>
      </w:r>
    </w:p>
  </w:footnote>
  <w:footnote w:id="10">
    <w:p w14:paraId="0498CDE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Вж. точка </w:t>
      </w:r>
      <w:r w:rsidRPr="004E0C74">
        <w:t>III</w:t>
      </w:r>
      <w:r w:rsidRPr="00046F98">
        <w:rPr>
          <w:lang w:val="ru-RU"/>
        </w:rPr>
        <w:t>.1.5 от обявлението за поръчка</w:t>
      </w:r>
    </w:p>
  </w:footnote>
  <w:footnote w:id="11">
    <w:p w14:paraId="75210D42"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1006891A"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Позоваванията и класификацията, ако има такива, са определени в сертификацията.</w:t>
      </w:r>
    </w:p>
  </w:footnote>
  <w:footnote w:id="13">
    <w:p w14:paraId="65C6621D"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По-специално като част от група, консорциум, съвместно предприятие или други подобни.</w:t>
      </w:r>
    </w:p>
  </w:footnote>
  <w:footnote w:id="14">
    <w:p w14:paraId="06AEF12B"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Например за технически органи, участващи в контрола на качеството: част </w:t>
      </w:r>
      <w:r w:rsidRPr="004E0C74">
        <w:t>IV</w:t>
      </w:r>
      <w:r w:rsidRPr="00046F98">
        <w:rPr>
          <w:lang w:val="ru-RU"/>
        </w:rPr>
        <w:t>, раздел В, точка 3:</w:t>
      </w:r>
    </w:p>
  </w:footnote>
  <w:footnote w:id="15">
    <w:p w14:paraId="0066B10D"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4E0C74">
        <w:t>L</w:t>
      </w:r>
      <w:r w:rsidRPr="00046F98">
        <w:rPr>
          <w:lang w:val="ru-RU"/>
        </w:rPr>
        <w:t xml:space="preserve"> 300, 11.11.2008 г., стр. 42).</w:t>
      </w:r>
    </w:p>
  </w:footnote>
  <w:footnote w:id="16">
    <w:p w14:paraId="7EA2FC90"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Съгласно определението в член</w:t>
      </w:r>
      <w:r w:rsidRPr="004E0C74">
        <w:t> </w:t>
      </w:r>
      <w:r w:rsidRPr="00046F98">
        <w:rPr>
          <w:lang w:val="ru-RU"/>
        </w:rPr>
        <w:t>3 от Конвенцията за борба с корупцията, в която участват длъжностни лица на Европейските общности или длъжностни лица на</w:t>
      </w:r>
      <w:r w:rsidRPr="004E0C74">
        <w:t> </w:t>
      </w:r>
      <w:r w:rsidRPr="00046F98">
        <w:rPr>
          <w:lang w:val="ru-RU"/>
        </w:rPr>
        <w:t>държавите —</w:t>
      </w:r>
      <w:r w:rsidRPr="004E0C74">
        <w:t> </w:t>
      </w:r>
      <w:r w:rsidRPr="00046F98">
        <w:rPr>
          <w:lang w:val="ru-RU"/>
        </w:rPr>
        <w:t>членки на Европейския</w:t>
      </w:r>
      <w:r w:rsidRPr="004E0C74">
        <w:t> </w:t>
      </w:r>
      <w:r w:rsidRPr="00046F98">
        <w:rPr>
          <w:lang w:val="ru-RU"/>
        </w:rPr>
        <w:t>съюз,  ОВ С 195, 25.6.1997</w:t>
      </w:r>
      <w:r w:rsidRPr="004E0C74">
        <w:t> </w:t>
      </w:r>
      <w:r w:rsidRPr="00046F98">
        <w:rPr>
          <w:lang w:val="ru-RU"/>
        </w:rPr>
        <w:t>г., стр. 1, и вчлен 2, параграф</w:t>
      </w:r>
      <w:r w:rsidRPr="004E0C74">
        <w:t> </w:t>
      </w:r>
      <w:r w:rsidRPr="00046F98">
        <w:rPr>
          <w:lang w:val="ru-RU"/>
        </w:rPr>
        <w:t>1 от Рамково решение</w:t>
      </w:r>
      <w:r w:rsidRPr="004E0C74">
        <w:t> </w:t>
      </w:r>
      <w:r w:rsidRPr="00046F98">
        <w:rPr>
          <w:lang w:val="ru-RU"/>
        </w:rPr>
        <w:t>2003/568/ПВР на Съвета от 22 юли 2003</w:t>
      </w:r>
      <w:r w:rsidRPr="004E0C74">
        <w:t> </w:t>
      </w:r>
      <w:r w:rsidRPr="00046F98">
        <w:rPr>
          <w:lang w:val="ru-RU"/>
        </w:rPr>
        <w:t xml:space="preserve">г. относно борбата с корупцията в частния сектор (ОВ </w:t>
      </w:r>
      <w:r w:rsidRPr="004E0C74">
        <w:t>L</w:t>
      </w:r>
      <w:r w:rsidRPr="00046F98">
        <w:rPr>
          <w:lang w:val="ru-RU"/>
        </w:rPr>
        <w:t xml:space="preserve"> 192, 31.7.2003</w:t>
      </w:r>
      <w:r w:rsidRPr="004E0C74">
        <w:t> </w:t>
      </w:r>
      <w:r w:rsidRPr="00046F98">
        <w:rPr>
          <w:lang w:val="ru-RU"/>
        </w:rPr>
        <w:t>г., ст</w:t>
      </w:r>
      <w:r w:rsidRPr="004E0C74">
        <w:t>p</w:t>
      </w:r>
      <w:r w:rsidRPr="00046F98">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4DC00D09"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По смисъла на член 1 от Конвенцията за защита на финансовите интереси на Европейските общности (ОВ </w:t>
      </w:r>
      <w:r w:rsidRPr="004E0C74">
        <w:t>C </w:t>
      </w:r>
      <w:r w:rsidRPr="00046F98">
        <w:rPr>
          <w:lang w:val="ru-RU"/>
        </w:rPr>
        <w:t>316, 27.11.1995</w:t>
      </w:r>
      <w:r w:rsidRPr="004E0C74">
        <w:t> </w:t>
      </w:r>
      <w:r w:rsidRPr="00046F98">
        <w:rPr>
          <w:lang w:val="ru-RU"/>
        </w:rPr>
        <w:t>г., стр.</w:t>
      </w:r>
      <w:r w:rsidRPr="004E0C74">
        <w:t> </w:t>
      </w:r>
      <w:r w:rsidRPr="00046F98">
        <w:rPr>
          <w:lang w:val="ru-RU"/>
        </w:rPr>
        <w:t>48).</w:t>
      </w:r>
    </w:p>
  </w:footnote>
  <w:footnote w:id="18">
    <w:p w14:paraId="5BC0E98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Съгласно определението в членове 1 и 3 от Рамково решение на Съвета от 13 юни 2002 г. относно борбата срещу тероризма (ОВ </w:t>
      </w:r>
      <w:r w:rsidRPr="004E0C74">
        <w:t>L</w:t>
      </w:r>
      <w:r w:rsidRPr="00046F98">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rsidRPr="004E0C74">
        <w:t> </w:t>
      </w:r>
      <w:r w:rsidRPr="00046F98">
        <w:rPr>
          <w:lang w:val="ru-RU"/>
        </w:rPr>
        <w:t>4 от същото рамково решение.</w:t>
      </w:r>
    </w:p>
  </w:footnote>
  <w:footnote w:id="19">
    <w:p w14:paraId="12CD043E"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4E0C74">
        <w:rPr>
          <w:rStyle w:val="FootnoteReference"/>
        </w:rPr>
        <w:footnoteRef/>
      </w:r>
      <w:r w:rsidRPr="00046F98">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rPr>
        <w:t>(ОВ L 309, 25.11.2005 г., стр. 15).</w:t>
      </w:r>
    </w:p>
  </w:footnote>
  <w:footnote w:id="20">
    <w:p w14:paraId="5E288A93"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4E0C7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591141"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2">
    <w:p w14:paraId="77F7BB02"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3">
    <w:p w14:paraId="75CE381B"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4">
    <w:p w14:paraId="034B51BC"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съответствие с националните разпоредби за прилагане на член</w:t>
      </w:r>
      <w:r w:rsidRPr="004E0C74">
        <w:t> </w:t>
      </w:r>
      <w:r w:rsidRPr="00046F98">
        <w:rPr>
          <w:lang w:val="ru-RU"/>
        </w:rPr>
        <w:t>57, параграф</w:t>
      </w:r>
      <w:r w:rsidRPr="004E0C74">
        <w:t> </w:t>
      </w:r>
      <w:r w:rsidRPr="00046F98">
        <w:rPr>
          <w:lang w:val="ru-RU"/>
        </w:rPr>
        <w:t>6 от Директива 2014/24/ЕС.</w:t>
      </w:r>
    </w:p>
  </w:footnote>
  <w:footnote w:id="25">
    <w:p w14:paraId="7B8B3864"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FF3CC8"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27">
    <w:p w14:paraId="28CB9701"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Вж. член 57, параграф 4 от Директива 2014/24/ЕС</w:t>
      </w:r>
    </w:p>
  </w:footnote>
  <w:footnote w:id="28">
    <w:p w14:paraId="256CCCBE"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4E0C74">
        <w:rPr>
          <w:b/>
          <w:i/>
        </w:rPr>
        <w:t> </w:t>
      </w:r>
      <w:r w:rsidRPr="00046F98">
        <w:rPr>
          <w:b/>
          <w:i/>
          <w:lang w:val="ru-RU"/>
        </w:rPr>
        <w:t>18, параграф</w:t>
      </w:r>
      <w:r w:rsidRPr="004E0C74">
        <w:rPr>
          <w:b/>
          <w:i/>
        </w:rPr>
        <w:t> </w:t>
      </w:r>
      <w:r w:rsidRPr="00046F98">
        <w:rPr>
          <w:b/>
          <w:i/>
          <w:lang w:val="ru-RU"/>
        </w:rPr>
        <w:t>2 от Директива 2014/24/ЕС</w:t>
      </w:r>
    </w:p>
  </w:footnote>
  <w:footnote w:id="29">
    <w:p w14:paraId="59F76485"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Вж. националното законодателство, съответното обявление или документацията за обществената поръчка.</w:t>
      </w:r>
    </w:p>
  </w:footnote>
  <w:footnote w:id="30">
    <w:p w14:paraId="02D837C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Тази информация </w:t>
      </w:r>
      <w:r w:rsidRPr="00046F98">
        <w:rPr>
          <w:b/>
          <w:lang w:val="ru-RU"/>
        </w:rPr>
        <w:t>не</w:t>
      </w:r>
      <w:r w:rsidRPr="00046F98">
        <w:rPr>
          <w:lang w:val="ru-RU"/>
        </w:rPr>
        <w:t xml:space="preserve"> трябва да се дава, ако изключването на икономически оператори в един от случаите, изброени в букви а) — е), е </w:t>
      </w:r>
      <w:r w:rsidRPr="00046F98">
        <w:rPr>
          <w:b/>
          <w:u w:val="single"/>
          <w:lang w:val="ru-RU"/>
        </w:rPr>
        <w:t>задължително</w:t>
      </w:r>
      <w:r w:rsidRPr="00046F98">
        <w:rPr>
          <w:lang w:val="ru-RU"/>
        </w:rPr>
        <w:t xml:space="preserve"> съгласно приложимото национално право </w:t>
      </w:r>
      <w:r w:rsidRPr="00046F98">
        <w:rPr>
          <w:b/>
          <w:lang w:val="ru-RU"/>
        </w:rPr>
        <w:t>без каквато и да е</w:t>
      </w:r>
      <w:r w:rsidRPr="00046F98">
        <w:rPr>
          <w:lang w:val="ru-RU"/>
        </w:rPr>
        <w:t xml:space="preserve"> </w:t>
      </w:r>
      <w:r w:rsidRPr="00046F98">
        <w:rPr>
          <w:b/>
          <w:lang w:val="ru-RU"/>
        </w:rPr>
        <w:t>възможност за дерогация</w:t>
      </w:r>
      <w:r w:rsidRPr="00046F98">
        <w:rPr>
          <w:lang w:val="ru-RU"/>
        </w:rPr>
        <w:t>, дори ако икономическият оператор е в състояние да изпълни поръчката.</w:t>
      </w:r>
    </w:p>
  </w:footnote>
  <w:footnote w:id="31">
    <w:p w14:paraId="3BE1AC7B"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BA2D1F0"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r>
      <w:r w:rsidRPr="00046F98">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105CBA35"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34">
    <w:p w14:paraId="50604AC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Както е описано в приложение</w:t>
      </w:r>
      <w:r w:rsidRPr="004E0C74">
        <w:t> XI</w:t>
      </w:r>
      <w:r w:rsidRPr="00046F98">
        <w:rPr>
          <w:lang w:val="ru-RU"/>
        </w:rPr>
        <w:t xml:space="preserve"> към Директива 2014/24/ЕС; </w:t>
      </w:r>
      <w:r w:rsidRPr="00046F98">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922D2F3"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6">
    <w:p w14:paraId="68036F65"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Само ако е разрешено в съответното обявление или в документацията за обществената поръчка.</w:t>
      </w:r>
    </w:p>
  </w:footnote>
  <w:footnote w:id="37">
    <w:p w14:paraId="66D55B98"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8">
    <w:p w14:paraId="2227B142"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Например съотношението между активите и пасивите.</w:t>
      </w:r>
    </w:p>
  </w:footnote>
  <w:footnote w:id="39">
    <w:p w14:paraId="67C7FF0D"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0">
    <w:p w14:paraId="7E9079E6"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пет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пет години.</w:t>
      </w:r>
    </w:p>
  </w:footnote>
  <w:footnote w:id="41">
    <w:p w14:paraId="07A16724"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Възлагащите органи могат да </w:t>
      </w:r>
      <w:r w:rsidRPr="00046F98">
        <w:rPr>
          <w:b/>
          <w:lang w:val="ru-RU"/>
        </w:rPr>
        <w:t>изискат</w:t>
      </w:r>
      <w:r w:rsidRPr="00046F98">
        <w:rPr>
          <w:lang w:val="ru-RU"/>
        </w:rPr>
        <w:t xml:space="preserve"> наличието на опит до три години и да </w:t>
      </w:r>
      <w:r w:rsidRPr="00046F98">
        <w:rPr>
          <w:b/>
          <w:lang w:val="ru-RU"/>
        </w:rPr>
        <w:t>приемат</w:t>
      </w:r>
      <w:r w:rsidRPr="00046F98">
        <w:rPr>
          <w:lang w:val="ru-RU"/>
        </w:rPr>
        <w:t xml:space="preserve"> опит отпреди </w:t>
      </w:r>
      <w:r w:rsidRPr="00046F98">
        <w:rPr>
          <w:b/>
          <w:lang w:val="ru-RU"/>
        </w:rPr>
        <w:t>повече</w:t>
      </w:r>
      <w:r w:rsidRPr="00046F98">
        <w:rPr>
          <w:lang w:val="ru-RU"/>
        </w:rPr>
        <w:t xml:space="preserve"> от три години.</w:t>
      </w:r>
    </w:p>
  </w:footnote>
  <w:footnote w:id="42">
    <w:p w14:paraId="55FE89D9"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С други думи, </w:t>
      </w:r>
      <w:r w:rsidRPr="00046F98">
        <w:rPr>
          <w:b/>
          <w:u w:val="single"/>
          <w:lang w:val="ru-RU"/>
        </w:rPr>
        <w:t>всички</w:t>
      </w:r>
      <w:r w:rsidRPr="00046F98">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0FB2566"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rsidRPr="004E0C74">
        <w:t>II</w:t>
      </w:r>
      <w:r w:rsidRPr="00046F98">
        <w:rPr>
          <w:lang w:val="ru-RU"/>
        </w:rPr>
        <w:t>, раздел В, следва да се попълнят отделни ЕЕДОП.</w:t>
      </w:r>
    </w:p>
  </w:footnote>
  <w:footnote w:id="44">
    <w:p w14:paraId="5DD66C2E"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6010E69"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Ако икономическият оператор</w:t>
      </w:r>
      <w:r w:rsidRPr="00046F98">
        <w:rPr>
          <w:u w:val="single"/>
          <w:lang w:val="ru-RU"/>
        </w:rPr>
        <w:t xml:space="preserve"> </w:t>
      </w:r>
      <w:r w:rsidRPr="00046F98">
        <w:rPr>
          <w:b/>
          <w:u w:val="single"/>
          <w:lang w:val="ru-RU"/>
        </w:rPr>
        <w:t>е решил</w:t>
      </w:r>
      <w:r w:rsidRPr="00046F98">
        <w:rPr>
          <w:lang w:val="ru-RU"/>
        </w:rPr>
        <w:t xml:space="preserve"> да възложи подизпълнението на част от договора </w:t>
      </w:r>
      <w:r w:rsidRPr="00046F98">
        <w:rPr>
          <w:b/>
          <w:u w:val="single"/>
          <w:lang w:val="ru-RU"/>
        </w:rPr>
        <w:t>и</w:t>
      </w:r>
      <w:r w:rsidRPr="00046F98">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rsidRPr="004E0C74">
        <w:t>II</w:t>
      </w:r>
      <w:r w:rsidRPr="00046F98">
        <w:rPr>
          <w:lang w:val="ru-RU"/>
        </w:rPr>
        <w:t>, раздел В по-горе.</w:t>
      </w:r>
    </w:p>
  </w:footnote>
  <w:footnote w:id="46">
    <w:p w14:paraId="7192829F" w14:textId="77777777" w:rsidR="0049183D" w:rsidRPr="00046F98" w:rsidRDefault="0049183D" w:rsidP="00F6647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4E0C74">
        <w:rPr>
          <w:rStyle w:val="FootnoteReference"/>
        </w:rPr>
        <w:footnoteRef/>
      </w:r>
      <w:r w:rsidRPr="00046F98">
        <w:rPr>
          <w:lang w:val="ru-RU"/>
        </w:rPr>
        <w:tab/>
        <w:t>Моля, посочете ясно към кой документ се отнася отговорът.</w:t>
      </w:r>
    </w:p>
  </w:footnote>
  <w:footnote w:id="47">
    <w:p w14:paraId="1CA9FB9C"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8">
    <w:p w14:paraId="40264E16"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Моля да се повтори толкова пъти, колкото е необходимо.</w:t>
      </w:r>
    </w:p>
  </w:footnote>
  <w:footnote w:id="49">
    <w:p w14:paraId="188E8799"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При условие, че икономическият оператор е предоставил необходимата информация (</w:t>
      </w:r>
      <w:r w:rsidRPr="00046F98">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046F98">
        <w:rPr>
          <w:sz w:val="22"/>
          <w:lang w:val="ru-RU"/>
        </w:rPr>
        <w:t xml:space="preserve"> </w:t>
      </w:r>
    </w:p>
  </w:footnote>
  <w:footnote w:id="50">
    <w:p w14:paraId="2EF4B7BF" w14:textId="77777777" w:rsidR="0049183D" w:rsidRPr="00046F98" w:rsidRDefault="0049183D" w:rsidP="00F6647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E0C74">
        <w:rPr>
          <w:rStyle w:val="FootnoteReference"/>
        </w:rPr>
        <w:footnoteRef/>
      </w:r>
      <w:r w:rsidRPr="00046F98">
        <w:rPr>
          <w:lang w:val="ru-RU"/>
        </w:rPr>
        <w:tab/>
        <w:t>В зависимост от националните разпоредби за прилагането на член</w:t>
      </w:r>
      <w:r w:rsidRPr="004E0C74">
        <w:t> </w:t>
      </w:r>
      <w:r w:rsidRPr="00046F98">
        <w:rPr>
          <w:lang w:val="ru-RU"/>
        </w:rPr>
        <w:t>59, параграф</w:t>
      </w:r>
      <w:r w:rsidRPr="004E0C74">
        <w:t> </w:t>
      </w:r>
      <w:r w:rsidRPr="00046F98">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5" w14:textId="77777777" w:rsidR="0049183D" w:rsidRDefault="004918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A22B" w14:textId="77777777" w:rsidR="0049183D" w:rsidRPr="009636BF" w:rsidRDefault="0049183D">
    <w:pPr>
      <w:pStyle w:val="Header"/>
      <w:rPr>
        <w:sz w:val="22"/>
        <w:szCs w:val="22"/>
        <w:lang w:val="bg-BG"/>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8C29" w14:textId="77777777" w:rsidR="0049183D" w:rsidRDefault="0049183D">
    <w:pPr>
      <w:pStyle w:val="Header"/>
    </w:pPr>
    <w:r>
      <w:rPr>
        <w:noProof/>
        <w:sz w:val="22"/>
        <w:szCs w:val="22"/>
        <w:lang w:val="bg-BG" w:eastAsia="bg-BG"/>
      </w:rPr>
      <w:drawing>
        <wp:inline distT="0" distB="0" distL="0" distR="0" wp14:anchorId="38CA7135" wp14:editId="4965C895">
          <wp:extent cx="771525" cy="381000"/>
          <wp:effectExtent l="0" t="0" r="9525" b="0"/>
          <wp:docPr id="5" name="Picture 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0DDC" w14:textId="77777777" w:rsidR="0049183D" w:rsidRPr="00D84CA1" w:rsidRDefault="0049183D" w:rsidP="00D84CA1">
    <w:pPr>
      <w:pStyle w:val="Header"/>
      <w:rPr>
        <w:rFonts w:asciiTheme="minorHAnsi" w:hAnsiTheme="minorHAnsi"/>
        <w:lang w:val="bg-BG"/>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52E6" w14:textId="77777777" w:rsidR="0049183D" w:rsidRPr="00510932" w:rsidRDefault="0049183D" w:rsidP="00510932">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F8F1" w14:textId="77777777" w:rsidR="0049183D" w:rsidRDefault="0049183D">
    <w:pPr>
      <w:pStyle w:val="Header"/>
      <w:tabs>
        <w:tab w:val="clear" w:pos="4320"/>
        <w:tab w:val="clear" w:pos="8640"/>
        <w:tab w:val="left" w:pos="1942"/>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32CA" w14:textId="77777777" w:rsidR="0049183D" w:rsidRDefault="0049183D">
    <w:pPr>
      <w:pStyle w:val="Header"/>
      <w:tabs>
        <w:tab w:val="clear" w:pos="4320"/>
        <w:tab w:val="clear" w:pos="8640"/>
        <w:tab w:val="left" w:pos="194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7592" w14:textId="77777777" w:rsidR="0049183D" w:rsidRDefault="0049183D">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EAC3" w14:textId="77777777" w:rsidR="0049183D" w:rsidRDefault="0049183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49183D" w:rsidRPr="00E53C49" w14:paraId="477644AF" w14:textId="77777777" w:rsidTr="00081E2D">
      <w:tc>
        <w:tcPr>
          <w:tcW w:w="2732" w:type="dxa"/>
          <w:vMerge w:val="restart"/>
          <w:vAlign w:val="center"/>
        </w:tcPr>
        <w:p w14:paraId="252547C8" w14:textId="41F5FB16" w:rsidR="0049183D" w:rsidRPr="00E53C49" w:rsidRDefault="0049183D" w:rsidP="007F12D7">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4AFFAF10" wp14:editId="4A0F2472">
                <wp:simplePos x="0" y="0"/>
                <wp:positionH relativeFrom="column">
                  <wp:posOffset>98425</wp:posOffset>
                </wp:positionH>
                <wp:positionV relativeFrom="paragraph">
                  <wp:posOffset>104775</wp:posOffset>
                </wp:positionV>
                <wp:extent cx="1371600" cy="5619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23F90C2" w14:textId="77777777" w:rsidR="0049183D" w:rsidRPr="00081E2D" w:rsidRDefault="0049183D" w:rsidP="007F12D7">
          <w:pPr>
            <w:pStyle w:val="Header"/>
            <w:spacing w:before="120"/>
            <w:jc w:val="center"/>
            <w:rPr>
              <w:rFonts w:ascii="Arial" w:hAnsi="Arial"/>
              <w:b/>
              <w:lang w:val="ru-RU"/>
            </w:rPr>
          </w:pPr>
          <w:r w:rsidRPr="00081E2D">
            <w:rPr>
              <w:rFonts w:ascii="Arial" w:hAnsi="Arial"/>
              <w:b/>
              <w:lang w:val="ru-RU"/>
            </w:rPr>
            <w:t>Документ по околна среда</w:t>
          </w:r>
        </w:p>
        <w:p w14:paraId="7BA138CA" w14:textId="77777777" w:rsidR="0049183D" w:rsidRPr="00081E2D" w:rsidRDefault="0049183D" w:rsidP="007F12D7">
          <w:pPr>
            <w:pStyle w:val="Header"/>
            <w:jc w:val="center"/>
            <w:rPr>
              <w:rFonts w:ascii="Arial" w:hAnsi="Arial"/>
              <w:lang w:val="ru-RU"/>
            </w:rPr>
          </w:pPr>
          <w:r w:rsidRPr="00081E2D">
            <w:rPr>
              <w:rFonts w:ascii="Arial" w:hAnsi="Arial"/>
              <w:lang w:val="ru-RU"/>
            </w:rPr>
            <w:t xml:space="preserve">(БДС </w:t>
          </w:r>
          <w:r>
            <w:rPr>
              <w:rFonts w:ascii="Arial" w:hAnsi="Arial" w:cs="Arial"/>
            </w:rPr>
            <w:t>EN</w:t>
          </w:r>
          <w:r w:rsidRPr="00081E2D">
            <w:rPr>
              <w:rFonts w:ascii="Arial" w:hAnsi="Arial"/>
              <w:lang w:val="ru-RU"/>
            </w:rPr>
            <w:t xml:space="preserve"> </w:t>
          </w:r>
          <w:r>
            <w:rPr>
              <w:rFonts w:ascii="Arial" w:hAnsi="Arial" w:cs="Arial"/>
            </w:rPr>
            <w:t>ISO</w:t>
          </w:r>
          <w:r w:rsidRPr="00081E2D">
            <w:rPr>
              <w:rFonts w:ascii="Arial" w:hAnsi="Arial"/>
              <w:lang w:val="ru-RU"/>
            </w:rPr>
            <w:t xml:space="preserve"> 14001:2005)</w:t>
          </w:r>
        </w:p>
      </w:tc>
      <w:tc>
        <w:tcPr>
          <w:tcW w:w="2808" w:type="dxa"/>
          <w:gridSpan w:val="2"/>
          <w:tcBorders>
            <w:bottom w:val="single" w:sz="4" w:space="0" w:color="auto"/>
          </w:tcBorders>
          <w:vAlign w:val="center"/>
        </w:tcPr>
        <w:p w14:paraId="730CA72C" w14:textId="77777777" w:rsidR="0049183D" w:rsidRPr="00F004AB" w:rsidRDefault="0049183D" w:rsidP="007F12D7">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49183D" w:rsidRPr="00E53C49" w14:paraId="687059E2" w14:textId="77777777" w:rsidTr="00081E2D">
      <w:trPr>
        <w:trHeight w:val="193"/>
      </w:trPr>
      <w:tc>
        <w:tcPr>
          <w:tcW w:w="2732" w:type="dxa"/>
          <w:vMerge/>
          <w:vAlign w:val="center"/>
        </w:tcPr>
        <w:p w14:paraId="1F35D79A" w14:textId="77777777" w:rsidR="0049183D" w:rsidRPr="00E53C49" w:rsidRDefault="0049183D" w:rsidP="007F12D7">
          <w:pPr>
            <w:pStyle w:val="Header"/>
            <w:tabs>
              <w:tab w:val="center" w:pos="6272"/>
            </w:tabs>
            <w:jc w:val="center"/>
            <w:rPr>
              <w:rFonts w:ascii="Arial" w:hAnsi="Arial" w:cs="Arial"/>
              <w:b/>
            </w:rPr>
          </w:pPr>
        </w:p>
      </w:tc>
      <w:tc>
        <w:tcPr>
          <w:tcW w:w="4490" w:type="dxa"/>
          <w:tcBorders>
            <w:top w:val="single" w:sz="6" w:space="0" w:color="auto"/>
            <w:right w:val="single" w:sz="4" w:space="0" w:color="auto"/>
          </w:tcBorders>
          <w:vAlign w:val="center"/>
        </w:tcPr>
        <w:p w14:paraId="6F9CE33E" w14:textId="77777777" w:rsidR="0049183D" w:rsidRPr="00CA75C3" w:rsidRDefault="0049183D" w:rsidP="007F12D7">
          <w:pPr>
            <w:pStyle w:val="Header"/>
            <w:tabs>
              <w:tab w:val="center" w:pos="6272"/>
            </w:tabs>
            <w:jc w:val="center"/>
            <w:rPr>
              <w:rFonts w:ascii="Arial" w:hAnsi="Arial" w:cs="Arial"/>
              <w:b/>
              <w:lang w:val="bg-BG"/>
            </w:rPr>
          </w:pPr>
          <w:r w:rsidRPr="00081E2D">
            <w:rPr>
              <w:rFonts w:ascii="Arial" w:hAnsi="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0C6B97B" w14:textId="77777777" w:rsidR="0049183D" w:rsidRPr="00E53C49" w:rsidRDefault="0049183D" w:rsidP="007F12D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2C69C8C" w14:textId="77777777" w:rsidR="0049183D" w:rsidRPr="00B128B2" w:rsidRDefault="0049183D" w:rsidP="007F12D7">
          <w:pPr>
            <w:pStyle w:val="Footer"/>
            <w:jc w:val="center"/>
            <w:rPr>
              <w:rFonts w:ascii="Arial" w:hAnsi="Arial" w:cs="Arial"/>
              <w:sz w:val="18"/>
              <w:szCs w:val="18"/>
            </w:rPr>
          </w:pPr>
          <w:r>
            <w:rPr>
              <w:rFonts w:ascii="Arial" w:hAnsi="Arial" w:cs="Arial"/>
              <w:sz w:val="18"/>
              <w:szCs w:val="18"/>
            </w:rPr>
            <w:t>07.11.2015</w:t>
          </w:r>
        </w:p>
      </w:tc>
    </w:tr>
    <w:tr w:rsidR="0049183D" w:rsidRPr="00E53C49" w14:paraId="76619CB1" w14:textId="77777777" w:rsidTr="00081E2D">
      <w:trPr>
        <w:trHeight w:val="193"/>
      </w:trPr>
      <w:tc>
        <w:tcPr>
          <w:tcW w:w="2732" w:type="dxa"/>
          <w:vMerge/>
          <w:tcBorders>
            <w:bottom w:val="single" w:sz="6" w:space="0" w:color="auto"/>
          </w:tcBorders>
          <w:vAlign w:val="center"/>
        </w:tcPr>
        <w:p w14:paraId="393527B1" w14:textId="77777777" w:rsidR="0049183D" w:rsidRPr="00E53C49" w:rsidRDefault="0049183D" w:rsidP="007F12D7">
          <w:pPr>
            <w:pStyle w:val="Header"/>
            <w:tabs>
              <w:tab w:val="center" w:pos="6272"/>
            </w:tabs>
            <w:jc w:val="center"/>
            <w:rPr>
              <w:rFonts w:ascii="Arial" w:hAnsi="Arial" w:cs="Arial"/>
              <w:b/>
            </w:rPr>
          </w:pPr>
        </w:p>
      </w:tc>
      <w:tc>
        <w:tcPr>
          <w:tcW w:w="4490" w:type="dxa"/>
          <w:tcBorders>
            <w:bottom w:val="single" w:sz="6" w:space="0" w:color="auto"/>
          </w:tcBorders>
          <w:vAlign w:val="center"/>
        </w:tcPr>
        <w:p w14:paraId="47407D0E" w14:textId="77777777" w:rsidR="0049183D" w:rsidRPr="00E53C49" w:rsidRDefault="0049183D" w:rsidP="007F12D7">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00A4E11" w14:textId="77777777" w:rsidR="0049183D" w:rsidRPr="00E53C49" w:rsidRDefault="0049183D" w:rsidP="007F12D7">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19C52D30" w14:textId="77777777" w:rsidR="0049183D" w:rsidRDefault="0049183D" w:rsidP="007F12D7">
    <w:pPr>
      <w:pStyle w:val="Header"/>
      <w:jc w:val="right"/>
    </w:pPr>
  </w:p>
  <w:p w14:paraId="3C6339B8" w14:textId="77777777" w:rsidR="0049183D" w:rsidRDefault="004918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8C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A4830"/>
    <w:multiLevelType w:val="hybridMultilevel"/>
    <w:tmpl w:val="C05C3E54"/>
    <w:lvl w:ilvl="0" w:tplc="1736B9F0">
      <w:start w:val="1"/>
      <w:numFmt w:val="decimal"/>
      <w:lvlText w:val="%1."/>
      <w:lvlJc w:val="left"/>
      <w:pPr>
        <w:ind w:left="720" w:hanging="360"/>
      </w:pPr>
      <w:rPr>
        <w:rFonts w:ascii="Arial" w:hAnsi="Arial" w:cs="Arial" w:hint="default"/>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ECE3173"/>
    <w:multiLevelType w:val="multilevel"/>
    <w:tmpl w:val="685C02B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F3E7E64"/>
    <w:multiLevelType w:val="multilevel"/>
    <w:tmpl w:val="DB90C8FE"/>
    <w:lvl w:ilvl="0">
      <w:start w:val="1"/>
      <w:numFmt w:val="decimal"/>
      <w:lvlText w:val="%1."/>
      <w:lvlJc w:val="left"/>
      <w:pPr>
        <w:ind w:left="360" w:hanging="360"/>
      </w:pPr>
      <w:rPr>
        <w:rFonts w:ascii="Verdana" w:hAnsi="Verdana" w:hint="default"/>
        <w:b/>
        <w:sz w:val="20"/>
        <w:szCs w:val="22"/>
      </w:rPr>
    </w:lvl>
    <w:lvl w:ilvl="1">
      <w:start w:val="1"/>
      <w:numFmt w:val="decimal"/>
      <w:lvlText w:val="%1.%2."/>
      <w:lvlJc w:val="left"/>
      <w:pPr>
        <w:ind w:left="3126" w:hanging="432"/>
      </w:pPr>
      <w:rPr>
        <w:rFonts w:ascii="Verdana" w:hAnsi="Verdana" w:hint="default"/>
        <w:b w:val="0"/>
        <w:color w:val="auto"/>
        <w:sz w:val="20"/>
        <w:szCs w:val="22"/>
      </w:rPr>
    </w:lvl>
    <w:lvl w:ilvl="2">
      <w:start w:val="1"/>
      <w:numFmt w:val="decimal"/>
      <w:lvlText w:val="%1.%2.%3."/>
      <w:lvlJc w:val="left"/>
      <w:pPr>
        <w:ind w:left="2206" w:hanging="504"/>
      </w:pPr>
      <w:rPr>
        <w:rFonts w:ascii="Verdana" w:hAnsi="Verdana" w:hint="default"/>
        <w:b w:val="0"/>
        <w:color w:val="auto"/>
        <w:sz w:val="20"/>
        <w:szCs w:val="22"/>
        <w:lang w:val="ru-RU"/>
      </w:rPr>
    </w:lvl>
    <w:lvl w:ilvl="3">
      <w:start w:val="1"/>
      <w:numFmt w:val="decimal"/>
      <w:lvlText w:val="%1.%2.%3.%4."/>
      <w:lvlJc w:val="left"/>
      <w:pPr>
        <w:ind w:left="4428" w:hanging="648"/>
      </w:pPr>
      <w:rPr>
        <w:rFonts w:ascii="Verdana" w:hAnsi="Verdana" w:hint="default"/>
        <w:b w:val="0"/>
        <w:sz w:val="20"/>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58522C"/>
    <w:multiLevelType w:val="multilevel"/>
    <w:tmpl w:val="407EA370"/>
    <w:lvl w:ilvl="0">
      <w:start w:val="1"/>
      <w:numFmt w:val="decimal"/>
      <w:lvlText w:val="%1."/>
      <w:lvlJc w:val="left"/>
      <w:pPr>
        <w:tabs>
          <w:tab w:val="num" w:pos="720"/>
        </w:tabs>
        <w:ind w:left="720" w:hanging="720"/>
      </w:pPr>
      <w:rPr>
        <w:rFonts w:ascii="Bookman Old Style" w:hAnsi="Bookman Old Style" w:hint="default"/>
        <w:b/>
        <w:i w:val="0"/>
        <w:sz w:val="20"/>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E64D33"/>
    <w:multiLevelType w:val="hybridMultilevel"/>
    <w:tmpl w:val="AB6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9FC7405"/>
    <w:multiLevelType w:val="multilevel"/>
    <w:tmpl w:val="666A589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C8D4A04"/>
    <w:multiLevelType w:val="multilevel"/>
    <w:tmpl w:val="7A5C9072"/>
    <w:lvl w:ilvl="0">
      <w:start w:val="1"/>
      <w:numFmt w:val="decimal"/>
      <w:lvlText w:val="%1."/>
      <w:lvlJc w:val="left"/>
      <w:pPr>
        <w:tabs>
          <w:tab w:val="num" w:pos="624"/>
        </w:tabs>
        <w:ind w:left="624" w:hanging="624"/>
      </w:pPr>
      <w:rPr>
        <w:rFonts w:ascii="Bookman Old Style" w:hAnsi="Bookman Old Style" w:cs="Times New Roman" w:hint="default"/>
        <w:b w:val="0"/>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5268"/>
        </w:tabs>
        <w:ind w:left="5268"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880"/>
        </w:tabs>
        <w:ind w:left="2880" w:hanging="720"/>
      </w:pPr>
      <w:rPr>
        <w:rFonts w:ascii="Bookman Old Style" w:hAnsi="Bookman Old Style"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2C2A"/>
    <w:multiLevelType w:val="hybridMultilevel"/>
    <w:tmpl w:val="6F58F890"/>
    <w:lvl w:ilvl="0" w:tplc="462EA218">
      <w:start w:val="1"/>
      <w:numFmt w:val="decimal"/>
      <w:lvlText w:val="%1."/>
      <w:lvlJc w:val="right"/>
      <w:pPr>
        <w:tabs>
          <w:tab w:val="num" w:pos="648"/>
        </w:tabs>
        <w:ind w:left="0" w:firstLine="288"/>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687057F"/>
    <w:multiLevelType w:val="hybridMultilevel"/>
    <w:tmpl w:val="F268122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37FF6275"/>
    <w:multiLevelType w:val="hybridMultilevel"/>
    <w:tmpl w:val="F268122C"/>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39286E3C"/>
    <w:multiLevelType w:val="multilevel"/>
    <w:tmpl w:val="9162075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bullet"/>
      <w:lvlText w:val=""/>
      <w:lvlJc w:val="left"/>
      <w:pPr>
        <w:tabs>
          <w:tab w:val="num" w:pos="567"/>
        </w:tabs>
        <w:ind w:left="1247" w:hanging="680"/>
      </w:pPr>
      <w:rPr>
        <w:rFonts w:ascii="Symbol" w:hAnsi="Symbol"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0" w15:restartNumberingAfterBreak="0">
    <w:nsid w:val="3E755F67"/>
    <w:multiLevelType w:val="multilevel"/>
    <w:tmpl w:val="E3E44BEC"/>
    <w:lvl w:ilvl="0">
      <w:start w:val="1"/>
      <w:numFmt w:val="decimal"/>
      <w:lvlText w:val="%1."/>
      <w:lvlJc w:val="left"/>
      <w:pPr>
        <w:tabs>
          <w:tab w:val="num" w:pos="720"/>
        </w:tabs>
        <w:ind w:left="72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color w:val="auto"/>
        <w:sz w:val="16"/>
        <w:szCs w:val="16"/>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1"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614C55"/>
    <w:multiLevelType w:val="multilevel"/>
    <w:tmpl w:val="FC1ED00E"/>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22"/>
        <w:szCs w:val="22"/>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480F229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04533D1"/>
    <w:multiLevelType w:val="multilevel"/>
    <w:tmpl w:val="8FEE38F0"/>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ascii="Bookman Old Style" w:hAnsi="Bookman Old Style"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8D7750D"/>
    <w:multiLevelType w:val="multilevel"/>
    <w:tmpl w:val="CA3CDFC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2"/>
        <w:szCs w:val="22"/>
      </w:rPr>
    </w:lvl>
    <w:lvl w:ilvl="2">
      <w:start w:val="1"/>
      <w:numFmt w:val="decimal"/>
      <w:isLgl/>
      <w:lvlText w:val="%1.%2.%3."/>
      <w:lvlJc w:val="left"/>
      <w:pPr>
        <w:tabs>
          <w:tab w:val="num" w:pos="1080"/>
        </w:tabs>
        <w:ind w:left="1080" w:hanging="720"/>
      </w:pPr>
      <w:rPr>
        <w:rFonts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FA4989"/>
    <w:multiLevelType w:val="hybridMultilevel"/>
    <w:tmpl w:val="8684DC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00C7DEB"/>
    <w:multiLevelType w:val="multilevel"/>
    <w:tmpl w:val="2C08B3F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15:restartNumberingAfterBreak="0">
    <w:nsid w:val="60BF5499"/>
    <w:multiLevelType w:val="hybridMultilevel"/>
    <w:tmpl w:val="9FC6F4E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2" w15:restartNumberingAfterBreak="0">
    <w:nsid w:val="618270B6"/>
    <w:multiLevelType w:val="hybridMultilevel"/>
    <w:tmpl w:val="9FC6F4E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34" w15:restartNumberingAfterBreak="0">
    <w:nsid w:val="6C791D07"/>
    <w:multiLevelType w:val="multilevel"/>
    <w:tmpl w:val="79924BAA"/>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60D106D"/>
    <w:multiLevelType w:val="multilevel"/>
    <w:tmpl w:val="4776F99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40"/>
        </w:tabs>
        <w:ind w:left="108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37"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5"/>
  </w:num>
  <w:num w:numId="8">
    <w:abstractNumId w:val="12"/>
  </w:num>
  <w:num w:numId="9">
    <w:abstractNumId w:val="0"/>
  </w:num>
  <w:num w:numId="10">
    <w:abstractNumId w:val="29"/>
  </w:num>
  <w:num w:numId="11">
    <w:abstractNumId w:val="15"/>
  </w:num>
  <w:num w:numId="12">
    <w:abstractNumId w:val="21"/>
  </w:num>
  <w:num w:numId="13">
    <w:abstractNumId w:val="2"/>
  </w:num>
  <w:num w:numId="14">
    <w:abstractNumId w:val="28"/>
    <w:lvlOverride w:ilvl="0">
      <w:startOverride w:val="1"/>
    </w:lvlOverride>
  </w:num>
  <w:num w:numId="15">
    <w:abstractNumId w:val="22"/>
    <w:lvlOverride w:ilvl="0">
      <w:startOverride w:val="1"/>
    </w:lvlOverride>
  </w:num>
  <w:num w:numId="16">
    <w:abstractNumId w:val="28"/>
  </w:num>
  <w:num w:numId="17">
    <w:abstractNumId w:val="22"/>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7"/>
  </w:num>
  <w:num w:numId="22">
    <w:abstractNumId w:val="18"/>
  </w:num>
  <w:num w:numId="23">
    <w:abstractNumId w:val="9"/>
  </w:num>
  <w:num w:numId="24">
    <w:abstractNumId w:val="33"/>
  </w:num>
  <w:num w:numId="25">
    <w:abstractNumId w:val="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20"/>
  </w:num>
  <w:num w:numId="33">
    <w:abstractNumId w:val="27"/>
  </w:num>
  <w:num w:numId="34">
    <w:abstractNumId w:val="32"/>
  </w:num>
  <w:num w:numId="35">
    <w:abstractNumId w:val="16"/>
  </w:num>
  <w:num w:numId="36">
    <w:abstractNumId w:val="23"/>
  </w:num>
  <w:num w:numId="37">
    <w:abstractNumId w:val="31"/>
  </w:num>
  <w:num w:numId="38">
    <w:abstractNumId w:val="3"/>
  </w:num>
  <w:num w:numId="39">
    <w:abstractNumId w:val="17"/>
  </w:num>
  <w:num w:numId="40">
    <w:abstractNumId w:val="3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2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97"/>
    <w:rsid w:val="0000046C"/>
    <w:rsid w:val="00000B7F"/>
    <w:rsid w:val="00000D53"/>
    <w:rsid w:val="0000277F"/>
    <w:rsid w:val="000030FC"/>
    <w:rsid w:val="00004C55"/>
    <w:rsid w:val="00007D94"/>
    <w:rsid w:val="0001085E"/>
    <w:rsid w:val="00011191"/>
    <w:rsid w:val="00011225"/>
    <w:rsid w:val="000113E3"/>
    <w:rsid w:val="00012E45"/>
    <w:rsid w:val="00012E79"/>
    <w:rsid w:val="00013224"/>
    <w:rsid w:val="000132D8"/>
    <w:rsid w:val="00013DFC"/>
    <w:rsid w:val="00014678"/>
    <w:rsid w:val="0001562E"/>
    <w:rsid w:val="00016900"/>
    <w:rsid w:val="00016AB9"/>
    <w:rsid w:val="00017376"/>
    <w:rsid w:val="00020755"/>
    <w:rsid w:val="00020C7D"/>
    <w:rsid w:val="00021256"/>
    <w:rsid w:val="00021429"/>
    <w:rsid w:val="00022CF8"/>
    <w:rsid w:val="00024A74"/>
    <w:rsid w:val="00024C0B"/>
    <w:rsid w:val="00024CF8"/>
    <w:rsid w:val="00025D32"/>
    <w:rsid w:val="00026369"/>
    <w:rsid w:val="00026EEB"/>
    <w:rsid w:val="00027AB9"/>
    <w:rsid w:val="000302AC"/>
    <w:rsid w:val="00030DF8"/>
    <w:rsid w:val="00032F53"/>
    <w:rsid w:val="00034D5D"/>
    <w:rsid w:val="000351D6"/>
    <w:rsid w:val="00037690"/>
    <w:rsid w:val="00037E08"/>
    <w:rsid w:val="000405D8"/>
    <w:rsid w:val="000406B1"/>
    <w:rsid w:val="00041052"/>
    <w:rsid w:val="00041E3C"/>
    <w:rsid w:val="00041F3C"/>
    <w:rsid w:val="00044F1D"/>
    <w:rsid w:val="00045AB7"/>
    <w:rsid w:val="00045D18"/>
    <w:rsid w:val="0004698E"/>
    <w:rsid w:val="00046F98"/>
    <w:rsid w:val="0004714E"/>
    <w:rsid w:val="00047795"/>
    <w:rsid w:val="00052BED"/>
    <w:rsid w:val="00052E74"/>
    <w:rsid w:val="00054417"/>
    <w:rsid w:val="00054726"/>
    <w:rsid w:val="00055195"/>
    <w:rsid w:val="0005582F"/>
    <w:rsid w:val="0005599D"/>
    <w:rsid w:val="00055BE4"/>
    <w:rsid w:val="00055C30"/>
    <w:rsid w:val="0005739B"/>
    <w:rsid w:val="00057478"/>
    <w:rsid w:val="00061741"/>
    <w:rsid w:val="00061F8B"/>
    <w:rsid w:val="00062CD5"/>
    <w:rsid w:val="0006518A"/>
    <w:rsid w:val="0006569A"/>
    <w:rsid w:val="00065711"/>
    <w:rsid w:val="00065FB8"/>
    <w:rsid w:val="00066C5E"/>
    <w:rsid w:val="00067ADA"/>
    <w:rsid w:val="000704D5"/>
    <w:rsid w:val="00071D4E"/>
    <w:rsid w:val="000725E7"/>
    <w:rsid w:val="00072C78"/>
    <w:rsid w:val="000749BF"/>
    <w:rsid w:val="00077910"/>
    <w:rsid w:val="0008146C"/>
    <w:rsid w:val="00081E2D"/>
    <w:rsid w:val="0008327F"/>
    <w:rsid w:val="00084F1C"/>
    <w:rsid w:val="000850E1"/>
    <w:rsid w:val="0008513A"/>
    <w:rsid w:val="00085BDC"/>
    <w:rsid w:val="00085F55"/>
    <w:rsid w:val="00086774"/>
    <w:rsid w:val="00086878"/>
    <w:rsid w:val="000876D1"/>
    <w:rsid w:val="00090698"/>
    <w:rsid w:val="00091273"/>
    <w:rsid w:val="00091CB9"/>
    <w:rsid w:val="000938C2"/>
    <w:rsid w:val="00093A35"/>
    <w:rsid w:val="00093AF7"/>
    <w:rsid w:val="000950EA"/>
    <w:rsid w:val="00095AD5"/>
    <w:rsid w:val="000966E7"/>
    <w:rsid w:val="000970A3"/>
    <w:rsid w:val="000A1C42"/>
    <w:rsid w:val="000A226F"/>
    <w:rsid w:val="000A2DDA"/>
    <w:rsid w:val="000A3484"/>
    <w:rsid w:val="000A50FC"/>
    <w:rsid w:val="000A5FF3"/>
    <w:rsid w:val="000A6E5D"/>
    <w:rsid w:val="000A777C"/>
    <w:rsid w:val="000B02FD"/>
    <w:rsid w:val="000B07CA"/>
    <w:rsid w:val="000B0D9C"/>
    <w:rsid w:val="000B112F"/>
    <w:rsid w:val="000B4BBB"/>
    <w:rsid w:val="000B603E"/>
    <w:rsid w:val="000B6E20"/>
    <w:rsid w:val="000B7000"/>
    <w:rsid w:val="000B712C"/>
    <w:rsid w:val="000B7FF7"/>
    <w:rsid w:val="000C081B"/>
    <w:rsid w:val="000C0E87"/>
    <w:rsid w:val="000C19C2"/>
    <w:rsid w:val="000C28BF"/>
    <w:rsid w:val="000C2A98"/>
    <w:rsid w:val="000C3480"/>
    <w:rsid w:val="000C4CC4"/>
    <w:rsid w:val="000C524A"/>
    <w:rsid w:val="000C6BF5"/>
    <w:rsid w:val="000C6E6A"/>
    <w:rsid w:val="000C742C"/>
    <w:rsid w:val="000C77AC"/>
    <w:rsid w:val="000D1E1C"/>
    <w:rsid w:val="000D280A"/>
    <w:rsid w:val="000D5436"/>
    <w:rsid w:val="000D642F"/>
    <w:rsid w:val="000D6461"/>
    <w:rsid w:val="000D669A"/>
    <w:rsid w:val="000D7EE6"/>
    <w:rsid w:val="000E0364"/>
    <w:rsid w:val="000E1248"/>
    <w:rsid w:val="000E1783"/>
    <w:rsid w:val="000E1A40"/>
    <w:rsid w:val="000E2317"/>
    <w:rsid w:val="000E4283"/>
    <w:rsid w:val="000E5490"/>
    <w:rsid w:val="000E6186"/>
    <w:rsid w:val="000E6D30"/>
    <w:rsid w:val="000E7546"/>
    <w:rsid w:val="000E7ADB"/>
    <w:rsid w:val="000F13DE"/>
    <w:rsid w:val="000F148F"/>
    <w:rsid w:val="000F25D5"/>
    <w:rsid w:val="000F44AD"/>
    <w:rsid w:val="000F4949"/>
    <w:rsid w:val="000F5592"/>
    <w:rsid w:val="000F7CDF"/>
    <w:rsid w:val="001012AE"/>
    <w:rsid w:val="00101926"/>
    <w:rsid w:val="001026FC"/>
    <w:rsid w:val="00102CEA"/>
    <w:rsid w:val="00104097"/>
    <w:rsid w:val="00104830"/>
    <w:rsid w:val="00106592"/>
    <w:rsid w:val="00112463"/>
    <w:rsid w:val="0011523E"/>
    <w:rsid w:val="00117315"/>
    <w:rsid w:val="0011783A"/>
    <w:rsid w:val="00117EA1"/>
    <w:rsid w:val="00120A3E"/>
    <w:rsid w:val="001215F7"/>
    <w:rsid w:val="001216F6"/>
    <w:rsid w:val="00122611"/>
    <w:rsid w:val="00124CDF"/>
    <w:rsid w:val="00126E6E"/>
    <w:rsid w:val="001275FE"/>
    <w:rsid w:val="00130299"/>
    <w:rsid w:val="001303F8"/>
    <w:rsid w:val="0013099E"/>
    <w:rsid w:val="001311E5"/>
    <w:rsid w:val="0013140F"/>
    <w:rsid w:val="00131629"/>
    <w:rsid w:val="00131679"/>
    <w:rsid w:val="00132BAF"/>
    <w:rsid w:val="00133938"/>
    <w:rsid w:val="0013443A"/>
    <w:rsid w:val="00135E64"/>
    <w:rsid w:val="00135F3B"/>
    <w:rsid w:val="00136870"/>
    <w:rsid w:val="00137113"/>
    <w:rsid w:val="001374D1"/>
    <w:rsid w:val="00137CC4"/>
    <w:rsid w:val="0014008B"/>
    <w:rsid w:val="001401FD"/>
    <w:rsid w:val="00141557"/>
    <w:rsid w:val="00141649"/>
    <w:rsid w:val="0014215D"/>
    <w:rsid w:val="00147F1C"/>
    <w:rsid w:val="00150CC0"/>
    <w:rsid w:val="00150CFD"/>
    <w:rsid w:val="00153C30"/>
    <w:rsid w:val="001540C7"/>
    <w:rsid w:val="001544AD"/>
    <w:rsid w:val="00154D79"/>
    <w:rsid w:val="00155904"/>
    <w:rsid w:val="00156B1A"/>
    <w:rsid w:val="0016033A"/>
    <w:rsid w:val="0016122A"/>
    <w:rsid w:val="00163E32"/>
    <w:rsid w:val="001650E2"/>
    <w:rsid w:val="00166CA7"/>
    <w:rsid w:val="00167308"/>
    <w:rsid w:val="00167512"/>
    <w:rsid w:val="001713F9"/>
    <w:rsid w:val="001723AD"/>
    <w:rsid w:val="00172513"/>
    <w:rsid w:val="0017447A"/>
    <w:rsid w:val="00174AA5"/>
    <w:rsid w:val="001754AA"/>
    <w:rsid w:val="00175D75"/>
    <w:rsid w:val="00177E83"/>
    <w:rsid w:val="00180EE0"/>
    <w:rsid w:val="00182430"/>
    <w:rsid w:val="0018293A"/>
    <w:rsid w:val="00182C77"/>
    <w:rsid w:val="001845A6"/>
    <w:rsid w:val="00186258"/>
    <w:rsid w:val="00186B89"/>
    <w:rsid w:val="0019138D"/>
    <w:rsid w:val="001948FA"/>
    <w:rsid w:val="001954A4"/>
    <w:rsid w:val="00195B50"/>
    <w:rsid w:val="00196934"/>
    <w:rsid w:val="00196D99"/>
    <w:rsid w:val="001A0737"/>
    <w:rsid w:val="001A1093"/>
    <w:rsid w:val="001A1622"/>
    <w:rsid w:val="001A1E65"/>
    <w:rsid w:val="001A1E81"/>
    <w:rsid w:val="001A36E7"/>
    <w:rsid w:val="001A6F45"/>
    <w:rsid w:val="001A7617"/>
    <w:rsid w:val="001B0098"/>
    <w:rsid w:val="001B0D65"/>
    <w:rsid w:val="001B12F6"/>
    <w:rsid w:val="001B1BA7"/>
    <w:rsid w:val="001B33C9"/>
    <w:rsid w:val="001B3CEA"/>
    <w:rsid w:val="001B41F2"/>
    <w:rsid w:val="001B42F8"/>
    <w:rsid w:val="001B4354"/>
    <w:rsid w:val="001B52F0"/>
    <w:rsid w:val="001B7C3B"/>
    <w:rsid w:val="001C1217"/>
    <w:rsid w:val="001C16CE"/>
    <w:rsid w:val="001C1EDA"/>
    <w:rsid w:val="001C2D98"/>
    <w:rsid w:val="001C319E"/>
    <w:rsid w:val="001C3D39"/>
    <w:rsid w:val="001C3E5D"/>
    <w:rsid w:val="001C51FE"/>
    <w:rsid w:val="001C5FB2"/>
    <w:rsid w:val="001D32A2"/>
    <w:rsid w:val="001D3FB0"/>
    <w:rsid w:val="001D40FD"/>
    <w:rsid w:val="001D5243"/>
    <w:rsid w:val="001D53AF"/>
    <w:rsid w:val="001D6C4D"/>
    <w:rsid w:val="001D7650"/>
    <w:rsid w:val="001E1363"/>
    <w:rsid w:val="001E1C1A"/>
    <w:rsid w:val="001E1D7B"/>
    <w:rsid w:val="001E2B0C"/>
    <w:rsid w:val="001E31C5"/>
    <w:rsid w:val="001E50B5"/>
    <w:rsid w:val="001E532A"/>
    <w:rsid w:val="001F166C"/>
    <w:rsid w:val="001F2103"/>
    <w:rsid w:val="001F28D2"/>
    <w:rsid w:val="001F3455"/>
    <w:rsid w:val="001F621D"/>
    <w:rsid w:val="001F6C00"/>
    <w:rsid w:val="001F705E"/>
    <w:rsid w:val="00200406"/>
    <w:rsid w:val="00200F92"/>
    <w:rsid w:val="00201906"/>
    <w:rsid w:val="00201FD7"/>
    <w:rsid w:val="00202CB2"/>
    <w:rsid w:val="0020310C"/>
    <w:rsid w:val="00203372"/>
    <w:rsid w:val="00203889"/>
    <w:rsid w:val="00204F72"/>
    <w:rsid w:val="002051C0"/>
    <w:rsid w:val="00207667"/>
    <w:rsid w:val="00210D9E"/>
    <w:rsid w:val="00210FCB"/>
    <w:rsid w:val="002120D5"/>
    <w:rsid w:val="00212896"/>
    <w:rsid w:val="00213D7D"/>
    <w:rsid w:val="00213F0B"/>
    <w:rsid w:val="00216CD4"/>
    <w:rsid w:val="00217975"/>
    <w:rsid w:val="00217ECE"/>
    <w:rsid w:val="00220678"/>
    <w:rsid w:val="00220BF1"/>
    <w:rsid w:val="00221E8A"/>
    <w:rsid w:val="00223317"/>
    <w:rsid w:val="00224433"/>
    <w:rsid w:val="00224C2A"/>
    <w:rsid w:val="00224E77"/>
    <w:rsid w:val="00226047"/>
    <w:rsid w:val="00226109"/>
    <w:rsid w:val="0022624E"/>
    <w:rsid w:val="00227597"/>
    <w:rsid w:val="00230EAA"/>
    <w:rsid w:val="0023263B"/>
    <w:rsid w:val="0023298B"/>
    <w:rsid w:val="00232D32"/>
    <w:rsid w:val="002346D7"/>
    <w:rsid w:val="0023673F"/>
    <w:rsid w:val="00240AB0"/>
    <w:rsid w:val="00241FE6"/>
    <w:rsid w:val="002439C5"/>
    <w:rsid w:val="00244209"/>
    <w:rsid w:val="002449C7"/>
    <w:rsid w:val="00244B5C"/>
    <w:rsid w:val="00244E45"/>
    <w:rsid w:val="00245302"/>
    <w:rsid w:val="0024532B"/>
    <w:rsid w:val="002461B4"/>
    <w:rsid w:val="0025199A"/>
    <w:rsid w:val="00252388"/>
    <w:rsid w:val="00253233"/>
    <w:rsid w:val="00253C99"/>
    <w:rsid w:val="00253F64"/>
    <w:rsid w:val="00254288"/>
    <w:rsid w:val="00255B11"/>
    <w:rsid w:val="00255B80"/>
    <w:rsid w:val="00255FF2"/>
    <w:rsid w:val="00256FFD"/>
    <w:rsid w:val="00257A5E"/>
    <w:rsid w:val="00257B3B"/>
    <w:rsid w:val="0026175F"/>
    <w:rsid w:val="002617BD"/>
    <w:rsid w:val="00261A71"/>
    <w:rsid w:val="00262BF8"/>
    <w:rsid w:val="00263B80"/>
    <w:rsid w:val="00263BE4"/>
    <w:rsid w:val="0026487C"/>
    <w:rsid w:val="0026564A"/>
    <w:rsid w:val="00266A18"/>
    <w:rsid w:val="00267B93"/>
    <w:rsid w:val="00270869"/>
    <w:rsid w:val="0027113D"/>
    <w:rsid w:val="00273379"/>
    <w:rsid w:val="00273631"/>
    <w:rsid w:val="00276715"/>
    <w:rsid w:val="00276DCA"/>
    <w:rsid w:val="002806F4"/>
    <w:rsid w:val="00284926"/>
    <w:rsid w:val="00284ACC"/>
    <w:rsid w:val="00284AF0"/>
    <w:rsid w:val="00284E2D"/>
    <w:rsid w:val="00284F66"/>
    <w:rsid w:val="002851F1"/>
    <w:rsid w:val="00286204"/>
    <w:rsid w:val="00286BE3"/>
    <w:rsid w:val="002877E1"/>
    <w:rsid w:val="00287D97"/>
    <w:rsid w:val="0029183D"/>
    <w:rsid w:val="00291A31"/>
    <w:rsid w:val="00291DB1"/>
    <w:rsid w:val="00291FE8"/>
    <w:rsid w:val="0029403E"/>
    <w:rsid w:val="00294A4E"/>
    <w:rsid w:val="002958D8"/>
    <w:rsid w:val="002972CA"/>
    <w:rsid w:val="002A08F8"/>
    <w:rsid w:val="002A0BD3"/>
    <w:rsid w:val="002A0D3C"/>
    <w:rsid w:val="002A0E4C"/>
    <w:rsid w:val="002A4948"/>
    <w:rsid w:val="002A4A36"/>
    <w:rsid w:val="002B0DE7"/>
    <w:rsid w:val="002B1171"/>
    <w:rsid w:val="002B37A3"/>
    <w:rsid w:val="002B44D9"/>
    <w:rsid w:val="002B4663"/>
    <w:rsid w:val="002B5E8F"/>
    <w:rsid w:val="002B7B6B"/>
    <w:rsid w:val="002C0770"/>
    <w:rsid w:val="002C2394"/>
    <w:rsid w:val="002C2A1F"/>
    <w:rsid w:val="002C2A5E"/>
    <w:rsid w:val="002C4A01"/>
    <w:rsid w:val="002C66DB"/>
    <w:rsid w:val="002C699B"/>
    <w:rsid w:val="002C6D24"/>
    <w:rsid w:val="002C6EEF"/>
    <w:rsid w:val="002D09CB"/>
    <w:rsid w:val="002D1E8F"/>
    <w:rsid w:val="002D1EF8"/>
    <w:rsid w:val="002D2255"/>
    <w:rsid w:val="002D3E8D"/>
    <w:rsid w:val="002D4448"/>
    <w:rsid w:val="002D49BC"/>
    <w:rsid w:val="002D5992"/>
    <w:rsid w:val="002D59C7"/>
    <w:rsid w:val="002D5B11"/>
    <w:rsid w:val="002D616E"/>
    <w:rsid w:val="002D70CC"/>
    <w:rsid w:val="002D79F8"/>
    <w:rsid w:val="002E11DE"/>
    <w:rsid w:val="002E15D5"/>
    <w:rsid w:val="002E1964"/>
    <w:rsid w:val="002E22C5"/>
    <w:rsid w:val="002E4F28"/>
    <w:rsid w:val="002E53BE"/>
    <w:rsid w:val="002E7670"/>
    <w:rsid w:val="002E774F"/>
    <w:rsid w:val="002F00D4"/>
    <w:rsid w:val="002F04E4"/>
    <w:rsid w:val="002F0967"/>
    <w:rsid w:val="002F20CC"/>
    <w:rsid w:val="002F2375"/>
    <w:rsid w:val="002F2563"/>
    <w:rsid w:val="002F3FDB"/>
    <w:rsid w:val="002F47C9"/>
    <w:rsid w:val="002F4C97"/>
    <w:rsid w:val="002F5752"/>
    <w:rsid w:val="002F62AB"/>
    <w:rsid w:val="002F70A2"/>
    <w:rsid w:val="002F797D"/>
    <w:rsid w:val="00300394"/>
    <w:rsid w:val="00300DA1"/>
    <w:rsid w:val="00301372"/>
    <w:rsid w:val="00301C77"/>
    <w:rsid w:val="00303943"/>
    <w:rsid w:val="00303982"/>
    <w:rsid w:val="00303CE5"/>
    <w:rsid w:val="00304AB2"/>
    <w:rsid w:val="0030686D"/>
    <w:rsid w:val="003124A6"/>
    <w:rsid w:val="003132CF"/>
    <w:rsid w:val="00313C92"/>
    <w:rsid w:val="00314A65"/>
    <w:rsid w:val="0031529E"/>
    <w:rsid w:val="0031649F"/>
    <w:rsid w:val="00316B0A"/>
    <w:rsid w:val="00317265"/>
    <w:rsid w:val="00321B97"/>
    <w:rsid w:val="00321CE5"/>
    <w:rsid w:val="003220CC"/>
    <w:rsid w:val="00322C76"/>
    <w:rsid w:val="00324BC1"/>
    <w:rsid w:val="00326DB2"/>
    <w:rsid w:val="003307DB"/>
    <w:rsid w:val="00330900"/>
    <w:rsid w:val="00331126"/>
    <w:rsid w:val="0033325C"/>
    <w:rsid w:val="00334BBF"/>
    <w:rsid w:val="003353CB"/>
    <w:rsid w:val="003368DA"/>
    <w:rsid w:val="00336D1D"/>
    <w:rsid w:val="00340ADD"/>
    <w:rsid w:val="0034340F"/>
    <w:rsid w:val="0034396F"/>
    <w:rsid w:val="00345390"/>
    <w:rsid w:val="00345B40"/>
    <w:rsid w:val="00345C9E"/>
    <w:rsid w:val="00351808"/>
    <w:rsid w:val="00351E78"/>
    <w:rsid w:val="00352E92"/>
    <w:rsid w:val="0035407E"/>
    <w:rsid w:val="00355719"/>
    <w:rsid w:val="003559B6"/>
    <w:rsid w:val="0036010A"/>
    <w:rsid w:val="00360728"/>
    <w:rsid w:val="00360E02"/>
    <w:rsid w:val="00362500"/>
    <w:rsid w:val="00363C0D"/>
    <w:rsid w:val="00364989"/>
    <w:rsid w:val="00365456"/>
    <w:rsid w:val="003654D7"/>
    <w:rsid w:val="00365794"/>
    <w:rsid w:val="003658FD"/>
    <w:rsid w:val="00365EC2"/>
    <w:rsid w:val="00366899"/>
    <w:rsid w:val="003677E8"/>
    <w:rsid w:val="00367843"/>
    <w:rsid w:val="00367F4B"/>
    <w:rsid w:val="00370096"/>
    <w:rsid w:val="0037014A"/>
    <w:rsid w:val="00371BAC"/>
    <w:rsid w:val="00372154"/>
    <w:rsid w:val="00372B8E"/>
    <w:rsid w:val="00372CE7"/>
    <w:rsid w:val="00373B4F"/>
    <w:rsid w:val="00373E97"/>
    <w:rsid w:val="00374EF6"/>
    <w:rsid w:val="00375705"/>
    <w:rsid w:val="00375832"/>
    <w:rsid w:val="00376629"/>
    <w:rsid w:val="00376B18"/>
    <w:rsid w:val="00376B29"/>
    <w:rsid w:val="00376C09"/>
    <w:rsid w:val="00380E3C"/>
    <w:rsid w:val="00381E73"/>
    <w:rsid w:val="0038243D"/>
    <w:rsid w:val="003829F6"/>
    <w:rsid w:val="0038368B"/>
    <w:rsid w:val="00384560"/>
    <w:rsid w:val="00384C4D"/>
    <w:rsid w:val="00384D4B"/>
    <w:rsid w:val="00385B0A"/>
    <w:rsid w:val="003874B4"/>
    <w:rsid w:val="00387B84"/>
    <w:rsid w:val="003901A3"/>
    <w:rsid w:val="00390BB3"/>
    <w:rsid w:val="00391317"/>
    <w:rsid w:val="00392727"/>
    <w:rsid w:val="00392F01"/>
    <w:rsid w:val="00393BE5"/>
    <w:rsid w:val="0039547B"/>
    <w:rsid w:val="003958DB"/>
    <w:rsid w:val="00395F7B"/>
    <w:rsid w:val="00395FE8"/>
    <w:rsid w:val="003973B4"/>
    <w:rsid w:val="00397DBE"/>
    <w:rsid w:val="003A00DC"/>
    <w:rsid w:val="003A09BA"/>
    <w:rsid w:val="003A2060"/>
    <w:rsid w:val="003A20B4"/>
    <w:rsid w:val="003A2758"/>
    <w:rsid w:val="003A3389"/>
    <w:rsid w:val="003A5708"/>
    <w:rsid w:val="003A5A7A"/>
    <w:rsid w:val="003A5EB7"/>
    <w:rsid w:val="003A6357"/>
    <w:rsid w:val="003A6FC6"/>
    <w:rsid w:val="003A7414"/>
    <w:rsid w:val="003B05BB"/>
    <w:rsid w:val="003B1A9E"/>
    <w:rsid w:val="003B1C44"/>
    <w:rsid w:val="003B2ABA"/>
    <w:rsid w:val="003B2C94"/>
    <w:rsid w:val="003B310D"/>
    <w:rsid w:val="003B35B0"/>
    <w:rsid w:val="003B37A0"/>
    <w:rsid w:val="003B3BC0"/>
    <w:rsid w:val="003B6878"/>
    <w:rsid w:val="003B6E52"/>
    <w:rsid w:val="003B75EA"/>
    <w:rsid w:val="003C069E"/>
    <w:rsid w:val="003C09AE"/>
    <w:rsid w:val="003C1579"/>
    <w:rsid w:val="003C18BD"/>
    <w:rsid w:val="003C2669"/>
    <w:rsid w:val="003C43D5"/>
    <w:rsid w:val="003C4F54"/>
    <w:rsid w:val="003C50C8"/>
    <w:rsid w:val="003C5CDA"/>
    <w:rsid w:val="003C6BAD"/>
    <w:rsid w:val="003C6C56"/>
    <w:rsid w:val="003C7495"/>
    <w:rsid w:val="003C7607"/>
    <w:rsid w:val="003C79BD"/>
    <w:rsid w:val="003D1A72"/>
    <w:rsid w:val="003D1DB6"/>
    <w:rsid w:val="003D202B"/>
    <w:rsid w:val="003D3054"/>
    <w:rsid w:val="003D3575"/>
    <w:rsid w:val="003D3B75"/>
    <w:rsid w:val="003D3D1B"/>
    <w:rsid w:val="003D6D3A"/>
    <w:rsid w:val="003D75D4"/>
    <w:rsid w:val="003E04E5"/>
    <w:rsid w:val="003E175B"/>
    <w:rsid w:val="003E3008"/>
    <w:rsid w:val="003E35EB"/>
    <w:rsid w:val="003E38C4"/>
    <w:rsid w:val="003E402C"/>
    <w:rsid w:val="003E4836"/>
    <w:rsid w:val="003E484C"/>
    <w:rsid w:val="003E66AB"/>
    <w:rsid w:val="003E68A2"/>
    <w:rsid w:val="003E7D07"/>
    <w:rsid w:val="003E7E43"/>
    <w:rsid w:val="003F16B4"/>
    <w:rsid w:val="003F24F4"/>
    <w:rsid w:val="003F2D36"/>
    <w:rsid w:val="003F33D1"/>
    <w:rsid w:val="003F4B00"/>
    <w:rsid w:val="003F5AA0"/>
    <w:rsid w:val="003F5DA9"/>
    <w:rsid w:val="003F620F"/>
    <w:rsid w:val="003F6699"/>
    <w:rsid w:val="003F78C1"/>
    <w:rsid w:val="003F7B17"/>
    <w:rsid w:val="00400224"/>
    <w:rsid w:val="00400F36"/>
    <w:rsid w:val="00401FD2"/>
    <w:rsid w:val="00402740"/>
    <w:rsid w:val="00403009"/>
    <w:rsid w:val="0040470A"/>
    <w:rsid w:val="00404F11"/>
    <w:rsid w:val="00405B8D"/>
    <w:rsid w:val="004062B2"/>
    <w:rsid w:val="00406947"/>
    <w:rsid w:val="00407BB5"/>
    <w:rsid w:val="00410D27"/>
    <w:rsid w:val="0041130B"/>
    <w:rsid w:val="00411AEA"/>
    <w:rsid w:val="004121A4"/>
    <w:rsid w:val="00412626"/>
    <w:rsid w:val="00414150"/>
    <w:rsid w:val="00414414"/>
    <w:rsid w:val="0041524F"/>
    <w:rsid w:val="00416436"/>
    <w:rsid w:val="00417254"/>
    <w:rsid w:val="00417A9F"/>
    <w:rsid w:val="00417E9D"/>
    <w:rsid w:val="00417F8F"/>
    <w:rsid w:val="004208EB"/>
    <w:rsid w:val="00420CC1"/>
    <w:rsid w:val="00420E49"/>
    <w:rsid w:val="00421AD9"/>
    <w:rsid w:val="00423681"/>
    <w:rsid w:val="00423705"/>
    <w:rsid w:val="00423D47"/>
    <w:rsid w:val="00423EC2"/>
    <w:rsid w:val="00424CFA"/>
    <w:rsid w:val="004254CB"/>
    <w:rsid w:val="00425B2D"/>
    <w:rsid w:val="00425C0B"/>
    <w:rsid w:val="00425DCB"/>
    <w:rsid w:val="00426337"/>
    <w:rsid w:val="004278CE"/>
    <w:rsid w:val="00430671"/>
    <w:rsid w:val="00431073"/>
    <w:rsid w:val="00431655"/>
    <w:rsid w:val="00435460"/>
    <w:rsid w:val="00435B5D"/>
    <w:rsid w:val="00436B16"/>
    <w:rsid w:val="00440994"/>
    <w:rsid w:val="00440ED1"/>
    <w:rsid w:val="004429D8"/>
    <w:rsid w:val="00443BDC"/>
    <w:rsid w:val="00443EAE"/>
    <w:rsid w:val="00444D0E"/>
    <w:rsid w:val="00444F81"/>
    <w:rsid w:val="0044654C"/>
    <w:rsid w:val="00446562"/>
    <w:rsid w:val="0044673D"/>
    <w:rsid w:val="00446DD2"/>
    <w:rsid w:val="0045023C"/>
    <w:rsid w:val="00451562"/>
    <w:rsid w:val="004521B7"/>
    <w:rsid w:val="004527A5"/>
    <w:rsid w:val="00452DA2"/>
    <w:rsid w:val="00453996"/>
    <w:rsid w:val="00453FE1"/>
    <w:rsid w:val="00454E66"/>
    <w:rsid w:val="004554FE"/>
    <w:rsid w:val="004557BC"/>
    <w:rsid w:val="004557DD"/>
    <w:rsid w:val="00456228"/>
    <w:rsid w:val="004574DC"/>
    <w:rsid w:val="0046024C"/>
    <w:rsid w:val="00461739"/>
    <w:rsid w:val="004617C3"/>
    <w:rsid w:val="004619AD"/>
    <w:rsid w:val="004623E7"/>
    <w:rsid w:val="00463BF3"/>
    <w:rsid w:val="0046523A"/>
    <w:rsid w:val="0046538D"/>
    <w:rsid w:val="00466B09"/>
    <w:rsid w:val="00466D2E"/>
    <w:rsid w:val="00470936"/>
    <w:rsid w:val="00471CC0"/>
    <w:rsid w:val="0047270C"/>
    <w:rsid w:val="004727CD"/>
    <w:rsid w:val="004730F5"/>
    <w:rsid w:val="00473334"/>
    <w:rsid w:val="00473DFB"/>
    <w:rsid w:val="00474B83"/>
    <w:rsid w:val="004763A4"/>
    <w:rsid w:val="00476CF0"/>
    <w:rsid w:val="00477EE1"/>
    <w:rsid w:val="00480600"/>
    <w:rsid w:val="00480863"/>
    <w:rsid w:val="00482276"/>
    <w:rsid w:val="004839BA"/>
    <w:rsid w:val="00483EB8"/>
    <w:rsid w:val="004840A2"/>
    <w:rsid w:val="00484522"/>
    <w:rsid w:val="004845AC"/>
    <w:rsid w:val="00484B3C"/>
    <w:rsid w:val="00484B6F"/>
    <w:rsid w:val="00485AF7"/>
    <w:rsid w:val="00485DB8"/>
    <w:rsid w:val="00486A3D"/>
    <w:rsid w:val="0049183D"/>
    <w:rsid w:val="00491AEA"/>
    <w:rsid w:val="00491E5C"/>
    <w:rsid w:val="00491EC0"/>
    <w:rsid w:val="00493660"/>
    <w:rsid w:val="00493E0D"/>
    <w:rsid w:val="00494E8F"/>
    <w:rsid w:val="00496AFF"/>
    <w:rsid w:val="004971E8"/>
    <w:rsid w:val="00497E60"/>
    <w:rsid w:val="004A0278"/>
    <w:rsid w:val="004A10E7"/>
    <w:rsid w:val="004A5E89"/>
    <w:rsid w:val="004A5F03"/>
    <w:rsid w:val="004A6CAF"/>
    <w:rsid w:val="004A6D99"/>
    <w:rsid w:val="004A7D44"/>
    <w:rsid w:val="004B014E"/>
    <w:rsid w:val="004B0CAF"/>
    <w:rsid w:val="004B14E9"/>
    <w:rsid w:val="004B2937"/>
    <w:rsid w:val="004B411A"/>
    <w:rsid w:val="004B5577"/>
    <w:rsid w:val="004C094A"/>
    <w:rsid w:val="004C2EC5"/>
    <w:rsid w:val="004C2EEA"/>
    <w:rsid w:val="004C447B"/>
    <w:rsid w:val="004C5521"/>
    <w:rsid w:val="004C5A2A"/>
    <w:rsid w:val="004C5D00"/>
    <w:rsid w:val="004D33FA"/>
    <w:rsid w:val="004D3747"/>
    <w:rsid w:val="004E2698"/>
    <w:rsid w:val="004E2E34"/>
    <w:rsid w:val="004E2E3B"/>
    <w:rsid w:val="004E3FF6"/>
    <w:rsid w:val="004E459F"/>
    <w:rsid w:val="004E5356"/>
    <w:rsid w:val="004E5E1B"/>
    <w:rsid w:val="004E7FAD"/>
    <w:rsid w:val="004F040D"/>
    <w:rsid w:val="004F0DE9"/>
    <w:rsid w:val="004F3067"/>
    <w:rsid w:val="004F311E"/>
    <w:rsid w:val="004F37E0"/>
    <w:rsid w:val="004F4341"/>
    <w:rsid w:val="004F47A2"/>
    <w:rsid w:val="004F552D"/>
    <w:rsid w:val="004F5B45"/>
    <w:rsid w:val="004F6370"/>
    <w:rsid w:val="004F76DA"/>
    <w:rsid w:val="004F7B17"/>
    <w:rsid w:val="0050050A"/>
    <w:rsid w:val="00500D5B"/>
    <w:rsid w:val="00501DAF"/>
    <w:rsid w:val="005022CD"/>
    <w:rsid w:val="0050236F"/>
    <w:rsid w:val="005024DD"/>
    <w:rsid w:val="00502A03"/>
    <w:rsid w:val="00502B72"/>
    <w:rsid w:val="005039D3"/>
    <w:rsid w:val="0050452D"/>
    <w:rsid w:val="00504A20"/>
    <w:rsid w:val="00504C97"/>
    <w:rsid w:val="0050596B"/>
    <w:rsid w:val="0050609D"/>
    <w:rsid w:val="00506326"/>
    <w:rsid w:val="0050647D"/>
    <w:rsid w:val="00506C84"/>
    <w:rsid w:val="00510359"/>
    <w:rsid w:val="00510932"/>
    <w:rsid w:val="0051108E"/>
    <w:rsid w:val="00512D9B"/>
    <w:rsid w:val="00514CF3"/>
    <w:rsid w:val="00517681"/>
    <w:rsid w:val="00520953"/>
    <w:rsid w:val="005211FB"/>
    <w:rsid w:val="00521230"/>
    <w:rsid w:val="00521298"/>
    <w:rsid w:val="00521B3B"/>
    <w:rsid w:val="00521FF4"/>
    <w:rsid w:val="00524651"/>
    <w:rsid w:val="00524BDE"/>
    <w:rsid w:val="005268EA"/>
    <w:rsid w:val="00526A74"/>
    <w:rsid w:val="00530522"/>
    <w:rsid w:val="00532354"/>
    <w:rsid w:val="005357EC"/>
    <w:rsid w:val="0053719F"/>
    <w:rsid w:val="00540F1F"/>
    <w:rsid w:val="00540F6F"/>
    <w:rsid w:val="00541DC2"/>
    <w:rsid w:val="00541EC0"/>
    <w:rsid w:val="0054213C"/>
    <w:rsid w:val="005438A1"/>
    <w:rsid w:val="00544C80"/>
    <w:rsid w:val="00545433"/>
    <w:rsid w:val="00545F86"/>
    <w:rsid w:val="00546442"/>
    <w:rsid w:val="00546736"/>
    <w:rsid w:val="00546A4E"/>
    <w:rsid w:val="00546B23"/>
    <w:rsid w:val="0054729B"/>
    <w:rsid w:val="00547774"/>
    <w:rsid w:val="00550763"/>
    <w:rsid w:val="00550BFA"/>
    <w:rsid w:val="005522D6"/>
    <w:rsid w:val="00552376"/>
    <w:rsid w:val="0055237F"/>
    <w:rsid w:val="00554594"/>
    <w:rsid w:val="00554BBD"/>
    <w:rsid w:val="00555129"/>
    <w:rsid w:val="00555720"/>
    <w:rsid w:val="00556989"/>
    <w:rsid w:val="00556E55"/>
    <w:rsid w:val="00560293"/>
    <w:rsid w:val="005605CE"/>
    <w:rsid w:val="00560766"/>
    <w:rsid w:val="00560E99"/>
    <w:rsid w:val="00560EDF"/>
    <w:rsid w:val="005616BB"/>
    <w:rsid w:val="00563501"/>
    <w:rsid w:val="00564F93"/>
    <w:rsid w:val="005652CE"/>
    <w:rsid w:val="00565A98"/>
    <w:rsid w:val="00566102"/>
    <w:rsid w:val="0056675E"/>
    <w:rsid w:val="00566F34"/>
    <w:rsid w:val="00570010"/>
    <w:rsid w:val="005702EE"/>
    <w:rsid w:val="005708D8"/>
    <w:rsid w:val="00570C01"/>
    <w:rsid w:val="00571901"/>
    <w:rsid w:val="00571B82"/>
    <w:rsid w:val="00572BEA"/>
    <w:rsid w:val="00573582"/>
    <w:rsid w:val="00575595"/>
    <w:rsid w:val="005756CF"/>
    <w:rsid w:val="0057636D"/>
    <w:rsid w:val="00576B04"/>
    <w:rsid w:val="00580570"/>
    <w:rsid w:val="00581852"/>
    <w:rsid w:val="00581AD3"/>
    <w:rsid w:val="0058367F"/>
    <w:rsid w:val="00583768"/>
    <w:rsid w:val="00584866"/>
    <w:rsid w:val="00586769"/>
    <w:rsid w:val="00586EFB"/>
    <w:rsid w:val="00587616"/>
    <w:rsid w:val="005877A8"/>
    <w:rsid w:val="00587F7F"/>
    <w:rsid w:val="00590489"/>
    <w:rsid w:val="0059059C"/>
    <w:rsid w:val="00590878"/>
    <w:rsid w:val="00591DD1"/>
    <w:rsid w:val="00592A42"/>
    <w:rsid w:val="00592DCF"/>
    <w:rsid w:val="00593213"/>
    <w:rsid w:val="00593298"/>
    <w:rsid w:val="00594FC5"/>
    <w:rsid w:val="00595B86"/>
    <w:rsid w:val="00595CDA"/>
    <w:rsid w:val="00595D20"/>
    <w:rsid w:val="00595F6D"/>
    <w:rsid w:val="00596574"/>
    <w:rsid w:val="00597477"/>
    <w:rsid w:val="00597BD0"/>
    <w:rsid w:val="005A078E"/>
    <w:rsid w:val="005A1238"/>
    <w:rsid w:val="005A1BD8"/>
    <w:rsid w:val="005A209C"/>
    <w:rsid w:val="005A27BC"/>
    <w:rsid w:val="005A3019"/>
    <w:rsid w:val="005A47EF"/>
    <w:rsid w:val="005A4BD4"/>
    <w:rsid w:val="005A5132"/>
    <w:rsid w:val="005A5323"/>
    <w:rsid w:val="005A5E7C"/>
    <w:rsid w:val="005A688D"/>
    <w:rsid w:val="005A7568"/>
    <w:rsid w:val="005B0E34"/>
    <w:rsid w:val="005B2D96"/>
    <w:rsid w:val="005B37D4"/>
    <w:rsid w:val="005B39F9"/>
    <w:rsid w:val="005B3F96"/>
    <w:rsid w:val="005B6823"/>
    <w:rsid w:val="005B6D41"/>
    <w:rsid w:val="005B7D1B"/>
    <w:rsid w:val="005C0258"/>
    <w:rsid w:val="005C2B25"/>
    <w:rsid w:val="005C3A25"/>
    <w:rsid w:val="005D1594"/>
    <w:rsid w:val="005D2858"/>
    <w:rsid w:val="005D29C8"/>
    <w:rsid w:val="005D34D5"/>
    <w:rsid w:val="005D361A"/>
    <w:rsid w:val="005D3FDF"/>
    <w:rsid w:val="005D43CB"/>
    <w:rsid w:val="005D6408"/>
    <w:rsid w:val="005D7D49"/>
    <w:rsid w:val="005E1CD6"/>
    <w:rsid w:val="005E346B"/>
    <w:rsid w:val="005E4432"/>
    <w:rsid w:val="005E591D"/>
    <w:rsid w:val="005E6B59"/>
    <w:rsid w:val="005E6BA1"/>
    <w:rsid w:val="005E74B0"/>
    <w:rsid w:val="005F2A0B"/>
    <w:rsid w:val="005F3A7D"/>
    <w:rsid w:val="005F4111"/>
    <w:rsid w:val="005F45B4"/>
    <w:rsid w:val="005F4DD4"/>
    <w:rsid w:val="005F5C69"/>
    <w:rsid w:val="005F678F"/>
    <w:rsid w:val="005F69AB"/>
    <w:rsid w:val="005F6B52"/>
    <w:rsid w:val="005F7072"/>
    <w:rsid w:val="005F7208"/>
    <w:rsid w:val="005F726C"/>
    <w:rsid w:val="005F72E1"/>
    <w:rsid w:val="00600267"/>
    <w:rsid w:val="0060344E"/>
    <w:rsid w:val="006039EF"/>
    <w:rsid w:val="00606266"/>
    <w:rsid w:val="0060629C"/>
    <w:rsid w:val="0061008D"/>
    <w:rsid w:val="006105AA"/>
    <w:rsid w:val="00610F3F"/>
    <w:rsid w:val="00611284"/>
    <w:rsid w:val="00611D7C"/>
    <w:rsid w:val="006134E6"/>
    <w:rsid w:val="00613524"/>
    <w:rsid w:val="00616CC9"/>
    <w:rsid w:val="006216A6"/>
    <w:rsid w:val="006219C6"/>
    <w:rsid w:val="0062256D"/>
    <w:rsid w:val="00622908"/>
    <w:rsid w:val="00623310"/>
    <w:rsid w:val="00623D9E"/>
    <w:rsid w:val="00624BF1"/>
    <w:rsid w:val="006267B6"/>
    <w:rsid w:val="0062694F"/>
    <w:rsid w:val="00626F2E"/>
    <w:rsid w:val="006305E6"/>
    <w:rsid w:val="006328D8"/>
    <w:rsid w:val="00634BF9"/>
    <w:rsid w:val="006367AE"/>
    <w:rsid w:val="00637148"/>
    <w:rsid w:val="006378DC"/>
    <w:rsid w:val="006401BF"/>
    <w:rsid w:val="00641D28"/>
    <w:rsid w:val="00642BA9"/>
    <w:rsid w:val="00643655"/>
    <w:rsid w:val="00643E72"/>
    <w:rsid w:val="00644AF7"/>
    <w:rsid w:val="00645253"/>
    <w:rsid w:val="0064536F"/>
    <w:rsid w:val="00645E99"/>
    <w:rsid w:val="00645FC7"/>
    <w:rsid w:val="00647024"/>
    <w:rsid w:val="00647938"/>
    <w:rsid w:val="006510BB"/>
    <w:rsid w:val="006512BE"/>
    <w:rsid w:val="0065186C"/>
    <w:rsid w:val="0065195C"/>
    <w:rsid w:val="00652497"/>
    <w:rsid w:val="00653284"/>
    <w:rsid w:val="00656768"/>
    <w:rsid w:val="00656B22"/>
    <w:rsid w:val="00657699"/>
    <w:rsid w:val="00661D7C"/>
    <w:rsid w:val="00662F04"/>
    <w:rsid w:val="006636A0"/>
    <w:rsid w:val="00664121"/>
    <w:rsid w:val="006668EF"/>
    <w:rsid w:val="00666C95"/>
    <w:rsid w:val="00666EA7"/>
    <w:rsid w:val="00667B50"/>
    <w:rsid w:val="00667EB0"/>
    <w:rsid w:val="00667F0D"/>
    <w:rsid w:val="00667FBD"/>
    <w:rsid w:val="0067018A"/>
    <w:rsid w:val="00670392"/>
    <w:rsid w:val="006704A7"/>
    <w:rsid w:val="006706FE"/>
    <w:rsid w:val="00671891"/>
    <w:rsid w:val="006718E3"/>
    <w:rsid w:val="006721EA"/>
    <w:rsid w:val="006735D5"/>
    <w:rsid w:val="00675371"/>
    <w:rsid w:val="006754EF"/>
    <w:rsid w:val="006762AA"/>
    <w:rsid w:val="006762CC"/>
    <w:rsid w:val="00680A33"/>
    <w:rsid w:val="00681426"/>
    <w:rsid w:val="006815E8"/>
    <w:rsid w:val="006819D3"/>
    <w:rsid w:val="00683F8C"/>
    <w:rsid w:val="00684078"/>
    <w:rsid w:val="00684221"/>
    <w:rsid w:val="00684C0D"/>
    <w:rsid w:val="00685050"/>
    <w:rsid w:val="00685AA6"/>
    <w:rsid w:val="00685D2A"/>
    <w:rsid w:val="00686928"/>
    <w:rsid w:val="00686BB0"/>
    <w:rsid w:val="0068718E"/>
    <w:rsid w:val="006875D2"/>
    <w:rsid w:val="00687DD1"/>
    <w:rsid w:val="0069115C"/>
    <w:rsid w:val="0069198C"/>
    <w:rsid w:val="00692AD9"/>
    <w:rsid w:val="00692D8F"/>
    <w:rsid w:val="00696581"/>
    <w:rsid w:val="00696EAE"/>
    <w:rsid w:val="00696F2A"/>
    <w:rsid w:val="006A0C79"/>
    <w:rsid w:val="006A29F3"/>
    <w:rsid w:val="006A38A6"/>
    <w:rsid w:val="006A3B2A"/>
    <w:rsid w:val="006A60D6"/>
    <w:rsid w:val="006A6B5E"/>
    <w:rsid w:val="006A7AFF"/>
    <w:rsid w:val="006A7E79"/>
    <w:rsid w:val="006B064D"/>
    <w:rsid w:val="006B10C8"/>
    <w:rsid w:val="006B114F"/>
    <w:rsid w:val="006B1DDF"/>
    <w:rsid w:val="006B281E"/>
    <w:rsid w:val="006B39D2"/>
    <w:rsid w:val="006B485C"/>
    <w:rsid w:val="006B4A49"/>
    <w:rsid w:val="006B4F15"/>
    <w:rsid w:val="006B753D"/>
    <w:rsid w:val="006C0332"/>
    <w:rsid w:val="006C07E0"/>
    <w:rsid w:val="006C1C3E"/>
    <w:rsid w:val="006C2CD0"/>
    <w:rsid w:val="006C2D15"/>
    <w:rsid w:val="006C3243"/>
    <w:rsid w:val="006C3254"/>
    <w:rsid w:val="006D063C"/>
    <w:rsid w:val="006D0836"/>
    <w:rsid w:val="006D0E16"/>
    <w:rsid w:val="006D2841"/>
    <w:rsid w:val="006D2BDE"/>
    <w:rsid w:val="006D322A"/>
    <w:rsid w:val="006D57B5"/>
    <w:rsid w:val="006D5B6A"/>
    <w:rsid w:val="006D6122"/>
    <w:rsid w:val="006D68AB"/>
    <w:rsid w:val="006E0118"/>
    <w:rsid w:val="006E13AF"/>
    <w:rsid w:val="006E2E19"/>
    <w:rsid w:val="006E45BE"/>
    <w:rsid w:val="006E4F51"/>
    <w:rsid w:val="006E516A"/>
    <w:rsid w:val="006E6470"/>
    <w:rsid w:val="006E7570"/>
    <w:rsid w:val="006F002B"/>
    <w:rsid w:val="006F1DEC"/>
    <w:rsid w:val="006F1F04"/>
    <w:rsid w:val="006F2431"/>
    <w:rsid w:val="006F34DC"/>
    <w:rsid w:val="006F4575"/>
    <w:rsid w:val="006F63CF"/>
    <w:rsid w:val="006F64D3"/>
    <w:rsid w:val="006F7635"/>
    <w:rsid w:val="007026E8"/>
    <w:rsid w:val="0070274C"/>
    <w:rsid w:val="007040AF"/>
    <w:rsid w:val="0070483D"/>
    <w:rsid w:val="007052E5"/>
    <w:rsid w:val="007063F6"/>
    <w:rsid w:val="0070769D"/>
    <w:rsid w:val="00707CFD"/>
    <w:rsid w:val="00711B47"/>
    <w:rsid w:val="00711DC3"/>
    <w:rsid w:val="0071290D"/>
    <w:rsid w:val="007141B1"/>
    <w:rsid w:val="0071450D"/>
    <w:rsid w:val="00714758"/>
    <w:rsid w:val="007152AA"/>
    <w:rsid w:val="007155DF"/>
    <w:rsid w:val="007167AF"/>
    <w:rsid w:val="007177C1"/>
    <w:rsid w:val="0072042A"/>
    <w:rsid w:val="00723F45"/>
    <w:rsid w:val="00723FBA"/>
    <w:rsid w:val="007250EC"/>
    <w:rsid w:val="0072598D"/>
    <w:rsid w:val="00725F21"/>
    <w:rsid w:val="007262B4"/>
    <w:rsid w:val="00726B5D"/>
    <w:rsid w:val="00726EE7"/>
    <w:rsid w:val="007278E3"/>
    <w:rsid w:val="00727B6B"/>
    <w:rsid w:val="007319D4"/>
    <w:rsid w:val="007322B0"/>
    <w:rsid w:val="007324B9"/>
    <w:rsid w:val="00732826"/>
    <w:rsid w:val="00732B37"/>
    <w:rsid w:val="00733980"/>
    <w:rsid w:val="0073515A"/>
    <w:rsid w:val="0073629C"/>
    <w:rsid w:val="00736E91"/>
    <w:rsid w:val="00737C74"/>
    <w:rsid w:val="00741A50"/>
    <w:rsid w:val="007428BA"/>
    <w:rsid w:val="00744274"/>
    <w:rsid w:val="0074670E"/>
    <w:rsid w:val="007501DE"/>
    <w:rsid w:val="007502DD"/>
    <w:rsid w:val="0075055A"/>
    <w:rsid w:val="00750BC2"/>
    <w:rsid w:val="00750D21"/>
    <w:rsid w:val="00751D1D"/>
    <w:rsid w:val="007527FE"/>
    <w:rsid w:val="00753CB8"/>
    <w:rsid w:val="00753CF6"/>
    <w:rsid w:val="00756CA8"/>
    <w:rsid w:val="0076089D"/>
    <w:rsid w:val="00763ED5"/>
    <w:rsid w:val="00765523"/>
    <w:rsid w:val="007669F9"/>
    <w:rsid w:val="0076731D"/>
    <w:rsid w:val="00767417"/>
    <w:rsid w:val="007705D9"/>
    <w:rsid w:val="00770A9C"/>
    <w:rsid w:val="00772910"/>
    <w:rsid w:val="007776B2"/>
    <w:rsid w:val="007776FF"/>
    <w:rsid w:val="00777A0D"/>
    <w:rsid w:val="00781738"/>
    <w:rsid w:val="007819C1"/>
    <w:rsid w:val="00783041"/>
    <w:rsid w:val="0078546A"/>
    <w:rsid w:val="007861F3"/>
    <w:rsid w:val="00786EA5"/>
    <w:rsid w:val="007875C6"/>
    <w:rsid w:val="007875CE"/>
    <w:rsid w:val="007912B1"/>
    <w:rsid w:val="00791BFE"/>
    <w:rsid w:val="00792A1E"/>
    <w:rsid w:val="00793019"/>
    <w:rsid w:val="00793855"/>
    <w:rsid w:val="00796F0B"/>
    <w:rsid w:val="007978E0"/>
    <w:rsid w:val="00797F94"/>
    <w:rsid w:val="00797FC9"/>
    <w:rsid w:val="007A065B"/>
    <w:rsid w:val="007A09FD"/>
    <w:rsid w:val="007A1D41"/>
    <w:rsid w:val="007A3273"/>
    <w:rsid w:val="007A3724"/>
    <w:rsid w:val="007A3CB6"/>
    <w:rsid w:val="007A4EAB"/>
    <w:rsid w:val="007A4EFD"/>
    <w:rsid w:val="007A52D9"/>
    <w:rsid w:val="007A611B"/>
    <w:rsid w:val="007A674F"/>
    <w:rsid w:val="007A69E5"/>
    <w:rsid w:val="007A764B"/>
    <w:rsid w:val="007A7A68"/>
    <w:rsid w:val="007A7C01"/>
    <w:rsid w:val="007B0382"/>
    <w:rsid w:val="007B3846"/>
    <w:rsid w:val="007B392D"/>
    <w:rsid w:val="007B39D9"/>
    <w:rsid w:val="007B3E95"/>
    <w:rsid w:val="007B58FC"/>
    <w:rsid w:val="007B5B80"/>
    <w:rsid w:val="007B64CD"/>
    <w:rsid w:val="007C09EC"/>
    <w:rsid w:val="007C149C"/>
    <w:rsid w:val="007C14A7"/>
    <w:rsid w:val="007C1868"/>
    <w:rsid w:val="007C2A52"/>
    <w:rsid w:val="007C6990"/>
    <w:rsid w:val="007D27F7"/>
    <w:rsid w:val="007D2EB9"/>
    <w:rsid w:val="007D33E3"/>
    <w:rsid w:val="007D3525"/>
    <w:rsid w:val="007D4C3D"/>
    <w:rsid w:val="007E00F3"/>
    <w:rsid w:val="007E071B"/>
    <w:rsid w:val="007E09A4"/>
    <w:rsid w:val="007E1C81"/>
    <w:rsid w:val="007E2013"/>
    <w:rsid w:val="007E356D"/>
    <w:rsid w:val="007E3A73"/>
    <w:rsid w:val="007E3F3C"/>
    <w:rsid w:val="007E4B15"/>
    <w:rsid w:val="007E6158"/>
    <w:rsid w:val="007E680D"/>
    <w:rsid w:val="007E72EC"/>
    <w:rsid w:val="007E74BC"/>
    <w:rsid w:val="007E7561"/>
    <w:rsid w:val="007E7E77"/>
    <w:rsid w:val="007F025D"/>
    <w:rsid w:val="007F12D7"/>
    <w:rsid w:val="007F1346"/>
    <w:rsid w:val="007F1B34"/>
    <w:rsid w:val="007F3178"/>
    <w:rsid w:val="007F4F5A"/>
    <w:rsid w:val="007F5AA8"/>
    <w:rsid w:val="007F656B"/>
    <w:rsid w:val="007F78E5"/>
    <w:rsid w:val="007F7A7C"/>
    <w:rsid w:val="00801207"/>
    <w:rsid w:val="008030A0"/>
    <w:rsid w:val="008030FB"/>
    <w:rsid w:val="00803333"/>
    <w:rsid w:val="00803C78"/>
    <w:rsid w:val="0080403B"/>
    <w:rsid w:val="00806375"/>
    <w:rsid w:val="00807E25"/>
    <w:rsid w:val="008130C5"/>
    <w:rsid w:val="008153CF"/>
    <w:rsid w:val="0081628F"/>
    <w:rsid w:val="008171C0"/>
    <w:rsid w:val="0081736D"/>
    <w:rsid w:val="00817C29"/>
    <w:rsid w:val="00820A07"/>
    <w:rsid w:val="00820CFF"/>
    <w:rsid w:val="0082112B"/>
    <w:rsid w:val="00821B21"/>
    <w:rsid w:val="00821E45"/>
    <w:rsid w:val="00821F3A"/>
    <w:rsid w:val="008228D3"/>
    <w:rsid w:val="008247C2"/>
    <w:rsid w:val="008264E9"/>
    <w:rsid w:val="00826C1B"/>
    <w:rsid w:val="00831DA5"/>
    <w:rsid w:val="00832344"/>
    <w:rsid w:val="0083377B"/>
    <w:rsid w:val="008355F8"/>
    <w:rsid w:val="00836570"/>
    <w:rsid w:val="00840C5B"/>
    <w:rsid w:val="00841DF5"/>
    <w:rsid w:val="00842C0B"/>
    <w:rsid w:val="00846657"/>
    <w:rsid w:val="00850E01"/>
    <w:rsid w:val="00850E64"/>
    <w:rsid w:val="0085196E"/>
    <w:rsid w:val="008524E9"/>
    <w:rsid w:val="008525E3"/>
    <w:rsid w:val="008530E7"/>
    <w:rsid w:val="00854E5B"/>
    <w:rsid w:val="00855D3E"/>
    <w:rsid w:val="008561A7"/>
    <w:rsid w:val="008568A0"/>
    <w:rsid w:val="00856B6C"/>
    <w:rsid w:val="0085763B"/>
    <w:rsid w:val="00860164"/>
    <w:rsid w:val="00860990"/>
    <w:rsid w:val="00860D5E"/>
    <w:rsid w:val="00861338"/>
    <w:rsid w:val="00861AF7"/>
    <w:rsid w:val="00862112"/>
    <w:rsid w:val="008633A0"/>
    <w:rsid w:val="00863B1B"/>
    <w:rsid w:val="00864F28"/>
    <w:rsid w:val="0086658F"/>
    <w:rsid w:val="00866A1A"/>
    <w:rsid w:val="00867849"/>
    <w:rsid w:val="00871245"/>
    <w:rsid w:val="00872C2E"/>
    <w:rsid w:val="008747AB"/>
    <w:rsid w:val="00875735"/>
    <w:rsid w:val="00875EF7"/>
    <w:rsid w:val="00875FB2"/>
    <w:rsid w:val="0087682D"/>
    <w:rsid w:val="00876DAE"/>
    <w:rsid w:val="0087761B"/>
    <w:rsid w:val="00877C1E"/>
    <w:rsid w:val="0088025B"/>
    <w:rsid w:val="00882DEE"/>
    <w:rsid w:val="00883EA3"/>
    <w:rsid w:val="00886B73"/>
    <w:rsid w:val="00887DAA"/>
    <w:rsid w:val="00890937"/>
    <w:rsid w:val="00891759"/>
    <w:rsid w:val="00892294"/>
    <w:rsid w:val="0089255A"/>
    <w:rsid w:val="0089393B"/>
    <w:rsid w:val="00893A7B"/>
    <w:rsid w:val="00894408"/>
    <w:rsid w:val="0089488B"/>
    <w:rsid w:val="00896F30"/>
    <w:rsid w:val="008975D3"/>
    <w:rsid w:val="00897AB8"/>
    <w:rsid w:val="008A0DA4"/>
    <w:rsid w:val="008A1086"/>
    <w:rsid w:val="008A223A"/>
    <w:rsid w:val="008A2B4E"/>
    <w:rsid w:val="008A33C2"/>
    <w:rsid w:val="008A504A"/>
    <w:rsid w:val="008A5254"/>
    <w:rsid w:val="008A59CE"/>
    <w:rsid w:val="008A625F"/>
    <w:rsid w:val="008A7A9F"/>
    <w:rsid w:val="008B01F5"/>
    <w:rsid w:val="008B05C4"/>
    <w:rsid w:val="008B0A34"/>
    <w:rsid w:val="008B0F19"/>
    <w:rsid w:val="008B1DDD"/>
    <w:rsid w:val="008B3955"/>
    <w:rsid w:val="008B3E21"/>
    <w:rsid w:val="008B4E74"/>
    <w:rsid w:val="008B4F36"/>
    <w:rsid w:val="008B57DF"/>
    <w:rsid w:val="008B59EB"/>
    <w:rsid w:val="008B5F69"/>
    <w:rsid w:val="008B6288"/>
    <w:rsid w:val="008B6418"/>
    <w:rsid w:val="008B7316"/>
    <w:rsid w:val="008B7F03"/>
    <w:rsid w:val="008C0361"/>
    <w:rsid w:val="008C1793"/>
    <w:rsid w:val="008C32D6"/>
    <w:rsid w:val="008C3542"/>
    <w:rsid w:val="008C47CB"/>
    <w:rsid w:val="008C5529"/>
    <w:rsid w:val="008C5B7F"/>
    <w:rsid w:val="008C71C5"/>
    <w:rsid w:val="008D0569"/>
    <w:rsid w:val="008D087B"/>
    <w:rsid w:val="008D2A7B"/>
    <w:rsid w:val="008D3A00"/>
    <w:rsid w:val="008D4E6E"/>
    <w:rsid w:val="008D7655"/>
    <w:rsid w:val="008E1204"/>
    <w:rsid w:val="008E2B7B"/>
    <w:rsid w:val="008E2EB8"/>
    <w:rsid w:val="008E3111"/>
    <w:rsid w:val="008E3243"/>
    <w:rsid w:val="008E49D8"/>
    <w:rsid w:val="008E4FAC"/>
    <w:rsid w:val="008E529B"/>
    <w:rsid w:val="008E5505"/>
    <w:rsid w:val="008E5BF0"/>
    <w:rsid w:val="008E5E4B"/>
    <w:rsid w:val="008E756A"/>
    <w:rsid w:val="008E7A30"/>
    <w:rsid w:val="008E7AC1"/>
    <w:rsid w:val="008F04E7"/>
    <w:rsid w:val="008F092B"/>
    <w:rsid w:val="008F15D3"/>
    <w:rsid w:val="008F29CE"/>
    <w:rsid w:val="008F72B6"/>
    <w:rsid w:val="0090100D"/>
    <w:rsid w:val="00902353"/>
    <w:rsid w:val="009023EE"/>
    <w:rsid w:val="009025B0"/>
    <w:rsid w:val="009029C5"/>
    <w:rsid w:val="009041C1"/>
    <w:rsid w:val="009055D7"/>
    <w:rsid w:val="00905A51"/>
    <w:rsid w:val="00905CE0"/>
    <w:rsid w:val="009064B0"/>
    <w:rsid w:val="00906A66"/>
    <w:rsid w:val="00906AB1"/>
    <w:rsid w:val="009079BB"/>
    <w:rsid w:val="00911015"/>
    <w:rsid w:val="009114AA"/>
    <w:rsid w:val="00911EB1"/>
    <w:rsid w:val="00912D3B"/>
    <w:rsid w:val="0091308C"/>
    <w:rsid w:val="0091380C"/>
    <w:rsid w:val="00914145"/>
    <w:rsid w:val="00914A8B"/>
    <w:rsid w:val="009150F5"/>
    <w:rsid w:val="0091602A"/>
    <w:rsid w:val="0091717B"/>
    <w:rsid w:val="009202A7"/>
    <w:rsid w:val="00920E0C"/>
    <w:rsid w:val="00921308"/>
    <w:rsid w:val="00921955"/>
    <w:rsid w:val="00924178"/>
    <w:rsid w:val="0092749A"/>
    <w:rsid w:val="00927CBD"/>
    <w:rsid w:val="00930181"/>
    <w:rsid w:val="009314DB"/>
    <w:rsid w:val="009328FF"/>
    <w:rsid w:val="00932B16"/>
    <w:rsid w:val="00933388"/>
    <w:rsid w:val="009341C8"/>
    <w:rsid w:val="0093501F"/>
    <w:rsid w:val="00936639"/>
    <w:rsid w:val="0093722D"/>
    <w:rsid w:val="009377D2"/>
    <w:rsid w:val="00937973"/>
    <w:rsid w:val="00941016"/>
    <w:rsid w:val="009421F8"/>
    <w:rsid w:val="009423EC"/>
    <w:rsid w:val="009442ED"/>
    <w:rsid w:val="00944C92"/>
    <w:rsid w:val="0095036F"/>
    <w:rsid w:val="00950436"/>
    <w:rsid w:val="009506C1"/>
    <w:rsid w:val="00950805"/>
    <w:rsid w:val="00950E28"/>
    <w:rsid w:val="00953775"/>
    <w:rsid w:val="009560A7"/>
    <w:rsid w:val="00956F27"/>
    <w:rsid w:val="009572E3"/>
    <w:rsid w:val="009605D2"/>
    <w:rsid w:val="009608F7"/>
    <w:rsid w:val="00963F1F"/>
    <w:rsid w:val="00965430"/>
    <w:rsid w:val="0096545F"/>
    <w:rsid w:val="00966383"/>
    <w:rsid w:val="00967021"/>
    <w:rsid w:val="009675FC"/>
    <w:rsid w:val="009704FE"/>
    <w:rsid w:val="00970A59"/>
    <w:rsid w:val="0097107B"/>
    <w:rsid w:val="0097169F"/>
    <w:rsid w:val="009718C0"/>
    <w:rsid w:val="009718F2"/>
    <w:rsid w:val="00971C89"/>
    <w:rsid w:val="00971D0E"/>
    <w:rsid w:val="00972530"/>
    <w:rsid w:val="00973170"/>
    <w:rsid w:val="00974CEC"/>
    <w:rsid w:val="0097675B"/>
    <w:rsid w:val="009767B7"/>
    <w:rsid w:val="009767DE"/>
    <w:rsid w:val="0097681C"/>
    <w:rsid w:val="009769A3"/>
    <w:rsid w:val="00976FF4"/>
    <w:rsid w:val="00977741"/>
    <w:rsid w:val="00977C13"/>
    <w:rsid w:val="00977DBD"/>
    <w:rsid w:val="009810A5"/>
    <w:rsid w:val="00982722"/>
    <w:rsid w:val="00982C73"/>
    <w:rsid w:val="009855C5"/>
    <w:rsid w:val="00985A56"/>
    <w:rsid w:val="00986BA6"/>
    <w:rsid w:val="00986BE2"/>
    <w:rsid w:val="00986CF5"/>
    <w:rsid w:val="0099154D"/>
    <w:rsid w:val="0099226F"/>
    <w:rsid w:val="00992302"/>
    <w:rsid w:val="00992D35"/>
    <w:rsid w:val="00992F4B"/>
    <w:rsid w:val="00993934"/>
    <w:rsid w:val="00995241"/>
    <w:rsid w:val="00995895"/>
    <w:rsid w:val="00995DFB"/>
    <w:rsid w:val="00996269"/>
    <w:rsid w:val="00996B5B"/>
    <w:rsid w:val="00997969"/>
    <w:rsid w:val="00997F58"/>
    <w:rsid w:val="009A0401"/>
    <w:rsid w:val="009A082B"/>
    <w:rsid w:val="009A0B58"/>
    <w:rsid w:val="009A22B8"/>
    <w:rsid w:val="009A23D6"/>
    <w:rsid w:val="009A36FD"/>
    <w:rsid w:val="009A3C45"/>
    <w:rsid w:val="009A6928"/>
    <w:rsid w:val="009A6A47"/>
    <w:rsid w:val="009A7322"/>
    <w:rsid w:val="009A7D32"/>
    <w:rsid w:val="009A7DE9"/>
    <w:rsid w:val="009B0255"/>
    <w:rsid w:val="009B035A"/>
    <w:rsid w:val="009B21C6"/>
    <w:rsid w:val="009B30D8"/>
    <w:rsid w:val="009B4237"/>
    <w:rsid w:val="009B4738"/>
    <w:rsid w:val="009B672D"/>
    <w:rsid w:val="009B7652"/>
    <w:rsid w:val="009B778B"/>
    <w:rsid w:val="009C0B17"/>
    <w:rsid w:val="009C0E76"/>
    <w:rsid w:val="009C3014"/>
    <w:rsid w:val="009C3BCF"/>
    <w:rsid w:val="009C47DC"/>
    <w:rsid w:val="009C59C6"/>
    <w:rsid w:val="009C6D43"/>
    <w:rsid w:val="009C73FE"/>
    <w:rsid w:val="009D0359"/>
    <w:rsid w:val="009D2823"/>
    <w:rsid w:val="009D3DA3"/>
    <w:rsid w:val="009D5734"/>
    <w:rsid w:val="009D5E16"/>
    <w:rsid w:val="009D6E2E"/>
    <w:rsid w:val="009D72D5"/>
    <w:rsid w:val="009D7361"/>
    <w:rsid w:val="009D78E7"/>
    <w:rsid w:val="009D7AFF"/>
    <w:rsid w:val="009E3076"/>
    <w:rsid w:val="009E58C7"/>
    <w:rsid w:val="009E5A3C"/>
    <w:rsid w:val="009E7242"/>
    <w:rsid w:val="009E7337"/>
    <w:rsid w:val="009F0207"/>
    <w:rsid w:val="009F0309"/>
    <w:rsid w:val="009F0ACD"/>
    <w:rsid w:val="009F1859"/>
    <w:rsid w:val="009F28D3"/>
    <w:rsid w:val="009F2FF8"/>
    <w:rsid w:val="009F3696"/>
    <w:rsid w:val="009F3A02"/>
    <w:rsid w:val="009F47A1"/>
    <w:rsid w:val="009F54BC"/>
    <w:rsid w:val="009F5FB9"/>
    <w:rsid w:val="009F699A"/>
    <w:rsid w:val="009F75C1"/>
    <w:rsid w:val="009F7DB0"/>
    <w:rsid w:val="00A018CF"/>
    <w:rsid w:val="00A026F1"/>
    <w:rsid w:val="00A0305D"/>
    <w:rsid w:val="00A03D60"/>
    <w:rsid w:val="00A0418A"/>
    <w:rsid w:val="00A04DA5"/>
    <w:rsid w:val="00A0640A"/>
    <w:rsid w:val="00A068EA"/>
    <w:rsid w:val="00A07248"/>
    <w:rsid w:val="00A101C7"/>
    <w:rsid w:val="00A105E9"/>
    <w:rsid w:val="00A109B6"/>
    <w:rsid w:val="00A11594"/>
    <w:rsid w:val="00A11ABC"/>
    <w:rsid w:val="00A12668"/>
    <w:rsid w:val="00A12B50"/>
    <w:rsid w:val="00A12EA5"/>
    <w:rsid w:val="00A13582"/>
    <w:rsid w:val="00A1578A"/>
    <w:rsid w:val="00A17D40"/>
    <w:rsid w:val="00A201FD"/>
    <w:rsid w:val="00A20BFB"/>
    <w:rsid w:val="00A20C65"/>
    <w:rsid w:val="00A22FB2"/>
    <w:rsid w:val="00A257F7"/>
    <w:rsid w:val="00A2638E"/>
    <w:rsid w:val="00A265BD"/>
    <w:rsid w:val="00A27397"/>
    <w:rsid w:val="00A3057F"/>
    <w:rsid w:val="00A33081"/>
    <w:rsid w:val="00A34D92"/>
    <w:rsid w:val="00A40D5B"/>
    <w:rsid w:val="00A40DFE"/>
    <w:rsid w:val="00A41A9A"/>
    <w:rsid w:val="00A42A86"/>
    <w:rsid w:val="00A43764"/>
    <w:rsid w:val="00A440BC"/>
    <w:rsid w:val="00A44E6D"/>
    <w:rsid w:val="00A47CCD"/>
    <w:rsid w:val="00A47EB9"/>
    <w:rsid w:val="00A50288"/>
    <w:rsid w:val="00A52183"/>
    <w:rsid w:val="00A5224C"/>
    <w:rsid w:val="00A5392D"/>
    <w:rsid w:val="00A557EC"/>
    <w:rsid w:val="00A566CB"/>
    <w:rsid w:val="00A57FEC"/>
    <w:rsid w:val="00A60102"/>
    <w:rsid w:val="00A602EC"/>
    <w:rsid w:val="00A60372"/>
    <w:rsid w:val="00A60505"/>
    <w:rsid w:val="00A609BD"/>
    <w:rsid w:val="00A61414"/>
    <w:rsid w:val="00A61D88"/>
    <w:rsid w:val="00A638E1"/>
    <w:rsid w:val="00A63FF5"/>
    <w:rsid w:val="00A6548B"/>
    <w:rsid w:val="00A671E1"/>
    <w:rsid w:val="00A71FD3"/>
    <w:rsid w:val="00A72C67"/>
    <w:rsid w:val="00A7304C"/>
    <w:rsid w:val="00A733D0"/>
    <w:rsid w:val="00A74039"/>
    <w:rsid w:val="00A747E4"/>
    <w:rsid w:val="00A75B58"/>
    <w:rsid w:val="00A77296"/>
    <w:rsid w:val="00A80359"/>
    <w:rsid w:val="00A847C8"/>
    <w:rsid w:val="00A84D76"/>
    <w:rsid w:val="00A9000A"/>
    <w:rsid w:val="00A911C7"/>
    <w:rsid w:val="00A91206"/>
    <w:rsid w:val="00A92BFC"/>
    <w:rsid w:val="00A9541C"/>
    <w:rsid w:val="00A9542E"/>
    <w:rsid w:val="00A959CE"/>
    <w:rsid w:val="00A963F4"/>
    <w:rsid w:val="00A9691D"/>
    <w:rsid w:val="00A97612"/>
    <w:rsid w:val="00A97BAB"/>
    <w:rsid w:val="00AA00CD"/>
    <w:rsid w:val="00AA1322"/>
    <w:rsid w:val="00AA1853"/>
    <w:rsid w:val="00AA2914"/>
    <w:rsid w:val="00AA5322"/>
    <w:rsid w:val="00AA559B"/>
    <w:rsid w:val="00AA5CE9"/>
    <w:rsid w:val="00AA632F"/>
    <w:rsid w:val="00AA6338"/>
    <w:rsid w:val="00AA758C"/>
    <w:rsid w:val="00AB2254"/>
    <w:rsid w:val="00AB3F99"/>
    <w:rsid w:val="00AB463C"/>
    <w:rsid w:val="00AB4826"/>
    <w:rsid w:val="00AB4AD6"/>
    <w:rsid w:val="00AB69B4"/>
    <w:rsid w:val="00AB6FD1"/>
    <w:rsid w:val="00AC1BE9"/>
    <w:rsid w:val="00AC2840"/>
    <w:rsid w:val="00AC2922"/>
    <w:rsid w:val="00AC3113"/>
    <w:rsid w:val="00AC4520"/>
    <w:rsid w:val="00AC4E14"/>
    <w:rsid w:val="00AC58BE"/>
    <w:rsid w:val="00AC59B8"/>
    <w:rsid w:val="00AC5A6A"/>
    <w:rsid w:val="00AC603F"/>
    <w:rsid w:val="00AC71B0"/>
    <w:rsid w:val="00AC7A4C"/>
    <w:rsid w:val="00AD108C"/>
    <w:rsid w:val="00AD1475"/>
    <w:rsid w:val="00AD15F1"/>
    <w:rsid w:val="00AD2BEB"/>
    <w:rsid w:val="00AD300C"/>
    <w:rsid w:val="00AD3028"/>
    <w:rsid w:val="00AD43C7"/>
    <w:rsid w:val="00AD5ED7"/>
    <w:rsid w:val="00AD72C0"/>
    <w:rsid w:val="00AE017F"/>
    <w:rsid w:val="00AE03DE"/>
    <w:rsid w:val="00AE32B3"/>
    <w:rsid w:val="00AE36F8"/>
    <w:rsid w:val="00AE3FCE"/>
    <w:rsid w:val="00AE45AB"/>
    <w:rsid w:val="00AE5689"/>
    <w:rsid w:val="00AE6237"/>
    <w:rsid w:val="00AE678A"/>
    <w:rsid w:val="00AE68B5"/>
    <w:rsid w:val="00AF09C9"/>
    <w:rsid w:val="00AF0C1D"/>
    <w:rsid w:val="00AF1CFE"/>
    <w:rsid w:val="00AF3821"/>
    <w:rsid w:val="00AF3A35"/>
    <w:rsid w:val="00AF4731"/>
    <w:rsid w:val="00AF4935"/>
    <w:rsid w:val="00B00EB9"/>
    <w:rsid w:val="00B049F7"/>
    <w:rsid w:val="00B052B8"/>
    <w:rsid w:val="00B07A11"/>
    <w:rsid w:val="00B10F31"/>
    <w:rsid w:val="00B12ABA"/>
    <w:rsid w:val="00B138BF"/>
    <w:rsid w:val="00B15824"/>
    <w:rsid w:val="00B15D26"/>
    <w:rsid w:val="00B1619D"/>
    <w:rsid w:val="00B16BDB"/>
    <w:rsid w:val="00B16C0A"/>
    <w:rsid w:val="00B17213"/>
    <w:rsid w:val="00B20E5B"/>
    <w:rsid w:val="00B2176A"/>
    <w:rsid w:val="00B2188B"/>
    <w:rsid w:val="00B21D6D"/>
    <w:rsid w:val="00B21E6E"/>
    <w:rsid w:val="00B2236B"/>
    <w:rsid w:val="00B2738D"/>
    <w:rsid w:val="00B2760E"/>
    <w:rsid w:val="00B27967"/>
    <w:rsid w:val="00B301D3"/>
    <w:rsid w:val="00B30F3A"/>
    <w:rsid w:val="00B3185A"/>
    <w:rsid w:val="00B318B7"/>
    <w:rsid w:val="00B3226E"/>
    <w:rsid w:val="00B339DB"/>
    <w:rsid w:val="00B35B6C"/>
    <w:rsid w:val="00B36DD8"/>
    <w:rsid w:val="00B371F7"/>
    <w:rsid w:val="00B373A8"/>
    <w:rsid w:val="00B37C46"/>
    <w:rsid w:val="00B42EFB"/>
    <w:rsid w:val="00B42FDA"/>
    <w:rsid w:val="00B436A1"/>
    <w:rsid w:val="00B436CA"/>
    <w:rsid w:val="00B4538F"/>
    <w:rsid w:val="00B4557A"/>
    <w:rsid w:val="00B45699"/>
    <w:rsid w:val="00B46310"/>
    <w:rsid w:val="00B511C6"/>
    <w:rsid w:val="00B529DC"/>
    <w:rsid w:val="00B53CEE"/>
    <w:rsid w:val="00B54FD3"/>
    <w:rsid w:val="00B5545D"/>
    <w:rsid w:val="00B5708D"/>
    <w:rsid w:val="00B5731A"/>
    <w:rsid w:val="00B57DDF"/>
    <w:rsid w:val="00B62E41"/>
    <w:rsid w:val="00B6304E"/>
    <w:rsid w:val="00B6316F"/>
    <w:rsid w:val="00B63E22"/>
    <w:rsid w:val="00B67313"/>
    <w:rsid w:val="00B71C61"/>
    <w:rsid w:val="00B7322B"/>
    <w:rsid w:val="00B73393"/>
    <w:rsid w:val="00B7350E"/>
    <w:rsid w:val="00B7365B"/>
    <w:rsid w:val="00B736F0"/>
    <w:rsid w:val="00B74111"/>
    <w:rsid w:val="00B74CB3"/>
    <w:rsid w:val="00B75305"/>
    <w:rsid w:val="00B771C3"/>
    <w:rsid w:val="00B8166B"/>
    <w:rsid w:val="00B82291"/>
    <w:rsid w:val="00B82423"/>
    <w:rsid w:val="00B826A0"/>
    <w:rsid w:val="00B8490A"/>
    <w:rsid w:val="00B86F07"/>
    <w:rsid w:val="00B91A80"/>
    <w:rsid w:val="00B91ECA"/>
    <w:rsid w:val="00B936F0"/>
    <w:rsid w:val="00B945E5"/>
    <w:rsid w:val="00B9478A"/>
    <w:rsid w:val="00B9647D"/>
    <w:rsid w:val="00B97025"/>
    <w:rsid w:val="00B97828"/>
    <w:rsid w:val="00B97FFA"/>
    <w:rsid w:val="00BA2599"/>
    <w:rsid w:val="00BA2D76"/>
    <w:rsid w:val="00BA2E3B"/>
    <w:rsid w:val="00BA335E"/>
    <w:rsid w:val="00BA469E"/>
    <w:rsid w:val="00BA5A86"/>
    <w:rsid w:val="00BA5BDB"/>
    <w:rsid w:val="00BA68CD"/>
    <w:rsid w:val="00BA764B"/>
    <w:rsid w:val="00BB035A"/>
    <w:rsid w:val="00BB156D"/>
    <w:rsid w:val="00BB15A4"/>
    <w:rsid w:val="00BB1E36"/>
    <w:rsid w:val="00BB2CEE"/>
    <w:rsid w:val="00BB2F3C"/>
    <w:rsid w:val="00BB3416"/>
    <w:rsid w:val="00BB36F2"/>
    <w:rsid w:val="00BB3E63"/>
    <w:rsid w:val="00BB4C60"/>
    <w:rsid w:val="00BB57DD"/>
    <w:rsid w:val="00BB5AEA"/>
    <w:rsid w:val="00BB61B8"/>
    <w:rsid w:val="00BB6F08"/>
    <w:rsid w:val="00BB7315"/>
    <w:rsid w:val="00BB73A4"/>
    <w:rsid w:val="00BB763E"/>
    <w:rsid w:val="00BB7D2F"/>
    <w:rsid w:val="00BC01E1"/>
    <w:rsid w:val="00BC025F"/>
    <w:rsid w:val="00BC03BF"/>
    <w:rsid w:val="00BC08DB"/>
    <w:rsid w:val="00BC103A"/>
    <w:rsid w:val="00BC2536"/>
    <w:rsid w:val="00BC2E17"/>
    <w:rsid w:val="00BC725C"/>
    <w:rsid w:val="00BC74F3"/>
    <w:rsid w:val="00BD04FA"/>
    <w:rsid w:val="00BD054B"/>
    <w:rsid w:val="00BD22C3"/>
    <w:rsid w:val="00BD283A"/>
    <w:rsid w:val="00BD34D3"/>
    <w:rsid w:val="00BD4406"/>
    <w:rsid w:val="00BD58B5"/>
    <w:rsid w:val="00BD690D"/>
    <w:rsid w:val="00BE00F0"/>
    <w:rsid w:val="00BE0E92"/>
    <w:rsid w:val="00BE1714"/>
    <w:rsid w:val="00BE1C9B"/>
    <w:rsid w:val="00BE6676"/>
    <w:rsid w:val="00BE752F"/>
    <w:rsid w:val="00BF12A4"/>
    <w:rsid w:val="00BF15F0"/>
    <w:rsid w:val="00BF4157"/>
    <w:rsid w:val="00BF4767"/>
    <w:rsid w:val="00BF4FBA"/>
    <w:rsid w:val="00BF50E3"/>
    <w:rsid w:val="00BF5D39"/>
    <w:rsid w:val="00BF6611"/>
    <w:rsid w:val="00BF6B80"/>
    <w:rsid w:val="00C006B8"/>
    <w:rsid w:val="00C0174F"/>
    <w:rsid w:val="00C01818"/>
    <w:rsid w:val="00C01A22"/>
    <w:rsid w:val="00C0220D"/>
    <w:rsid w:val="00C02532"/>
    <w:rsid w:val="00C0357E"/>
    <w:rsid w:val="00C04944"/>
    <w:rsid w:val="00C05052"/>
    <w:rsid w:val="00C05132"/>
    <w:rsid w:val="00C05827"/>
    <w:rsid w:val="00C05A11"/>
    <w:rsid w:val="00C05B12"/>
    <w:rsid w:val="00C05FF4"/>
    <w:rsid w:val="00C0630F"/>
    <w:rsid w:val="00C0688C"/>
    <w:rsid w:val="00C10733"/>
    <w:rsid w:val="00C117B2"/>
    <w:rsid w:val="00C1262D"/>
    <w:rsid w:val="00C13B2D"/>
    <w:rsid w:val="00C15EC9"/>
    <w:rsid w:val="00C1765E"/>
    <w:rsid w:val="00C204FA"/>
    <w:rsid w:val="00C20B50"/>
    <w:rsid w:val="00C213E5"/>
    <w:rsid w:val="00C21CFC"/>
    <w:rsid w:val="00C23CE4"/>
    <w:rsid w:val="00C24187"/>
    <w:rsid w:val="00C2464A"/>
    <w:rsid w:val="00C2464D"/>
    <w:rsid w:val="00C26E44"/>
    <w:rsid w:val="00C279F7"/>
    <w:rsid w:val="00C27D26"/>
    <w:rsid w:val="00C33BC5"/>
    <w:rsid w:val="00C351AF"/>
    <w:rsid w:val="00C35E76"/>
    <w:rsid w:val="00C36003"/>
    <w:rsid w:val="00C3732D"/>
    <w:rsid w:val="00C3762D"/>
    <w:rsid w:val="00C37668"/>
    <w:rsid w:val="00C37CD2"/>
    <w:rsid w:val="00C40ADD"/>
    <w:rsid w:val="00C410A4"/>
    <w:rsid w:val="00C430BA"/>
    <w:rsid w:val="00C433F8"/>
    <w:rsid w:val="00C435B6"/>
    <w:rsid w:val="00C43764"/>
    <w:rsid w:val="00C4569D"/>
    <w:rsid w:val="00C46ADC"/>
    <w:rsid w:val="00C47F1F"/>
    <w:rsid w:val="00C508B4"/>
    <w:rsid w:val="00C50AAB"/>
    <w:rsid w:val="00C51012"/>
    <w:rsid w:val="00C516BD"/>
    <w:rsid w:val="00C528BA"/>
    <w:rsid w:val="00C52AD5"/>
    <w:rsid w:val="00C52EF6"/>
    <w:rsid w:val="00C5454F"/>
    <w:rsid w:val="00C5498A"/>
    <w:rsid w:val="00C54E88"/>
    <w:rsid w:val="00C567C5"/>
    <w:rsid w:val="00C56A6F"/>
    <w:rsid w:val="00C56C0F"/>
    <w:rsid w:val="00C5747D"/>
    <w:rsid w:val="00C576A2"/>
    <w:rsid w:val="00C632CD"/>
    <w:rsid w:val="00C64F5F"/>
    <w:rsid w:val="00C6584A"/>
    <w:rsid w:val="00C65E2F"/>
    <w:rsid w:val="00C66E1F"/>
    <w:rsid w:val="00C672EB"/>
    <w:rsid w:val="00C67546"/>
    <w:rsid w:val="00C7009D"/>
    <w:rsid w:val="00C70143"/>
    <w:rsid w:val="00C716DD"/>
    <w:rsid w:val="00C719AE"/>
    <w:rsid w:val="00C71C97"/>
    <w:rsid w:val="00C744F6"/>
    <w:rsid w:val="00C75761"/>
    <w:rsid w:val="00C75CFD"/>
    <w:rsid w:val="00C76154"/>
    <w:rsid w:val="00C76CA6"/>
    <w:rsid w:val="00C76F28"/>
    <w:rsid w:val="00C77B6F"/>
    <w:rsid w:val="00C80E88"/>
    <w:rsid w:val="00C83484"/>
    <w:rsid w:val="00C846CC"/>
    <w:rsid w:val="00C857AF"/>
    <w:rsid w:val="00C857BC"/>
    <w:rsid w:val="00C863D3"/>
    <w:rsid w:val="00C86D80"/>
    <w:rsid w:val="00C87BBE"/>
    <w:rsid w:val="00C87D76"/>
    <w:rsid w:val="00C87DFF"/>
    <w:rsid w:val="00C87E0C"/>
    <w:rsid w:val="00C90345"/>
    <w:rsid w:val="00C90370"/>
    <w:rsid w:val="00C9057A"/>
    <w:rsid w:val="00C91620"/>
    <w:rsid w:val="00C91CE2"/>
    <w:rsid w:val="00C92639"/>
    <w:rsid w:val="00C92692"/>
    <w:rsid w:val="00C92A24"/>
    <w:rsid w:val="00C92E3D"/>
    <w:rsid w:val="00C9367F"/>
    <w:rsid w:val="00C947E8"/>
    <w:rsid w:val="00C95D43"/>
    <w:rsid w:val="00C97928"/>
    <w:rsid w:val="00C97E94"/>
    <w:rsid w:val="00CA0854"/>
    <w:rsid w:val="00CA0E04"/>
    <w:rsid w:val="00CA10CD"/>
    <w:rsid w:val="00CA1580"/>
    <w:rsid w:val="00CA1B46"/>
    <w:rsid w:val="00CA2632"/>
    <w:rsid w:val="00CA26CB"/>
    <w:rsid w:val="00CA35A1"/>
    <w:rsid w:val="00CA5D4F"/>
    <w:rsid w:val="00CA627B"/>
    <w:rsid w:val="00CA7EF5"/>
    <w:rsid w:val="00CB0ABA"/>
    <w:rsid w:val="00CB123B"/>
    <w:rsid w:val="00CB1553"/>
    <w:rsid w:val="00CB1576"/>
    <w:rsid w:val="00CB1B70"/>
    <w:rsid w:val="00CB211A"/>
    <w:rsid w:val="00CB2CD4"/>
    <w:rsid w:val="00CB4DF6"/>
    <w:rsid w:val="00CB55EB"/>
    <w:rsid w:val="00CB5A71"/>
    <w:rsid w:val="00CB662D"/>
    <w:rsid w:val="00CC0C95"/>
    <w:rsid w:val="00CC2411"/>
    <w:rsid w:val="00CC3029"/>
    <w:rsid w:val="00CC45FA"/>
    <w:rsid w:val="00CC4CAB"/>
    <w:rsid w:val="00CC5B48"/>
    <w:rsid w:val="00CC5F74"/>
    <w:rsid w:val="00CC6A6B"/>
    <w:rsid w:val="00CC6DE0"/>
    <w:rsid w:val="00CC722F"/>
    <w:rsid w:val="00CD068E"/>
    <w:rsid w:val="00CD14F9"/>
    <w:rsid w:val="00CD2381"/>
    <w:rsid w:val="00CD23CE"/>
    <w:rsid w:val="00CD28E7"/>
    <w:rsid w:val="00CD41F3"/>
    <w:rsid w:val="00CD4AE4"/>
    <w:rsid w:val="00CD6289"/>
    <w:rsid w:val="00CD6EC6"/>
    <w:rsid w:val="00CD78F5"/>
    <w:rsid w:val="00CE0F0C"/>
    <w:rsid w:val="00CE1D50"/>
    <w:rsid w:val="00CE1F39"/>
    <w:rsid w:val="00CE323B"/>
    <w:rsid w:val="00CE392D"/>
    <w:rsid w:val="00CE3CF2"/>
    <w:rsid w:val="00CE3E6C"/>
    <w:rsid w:val="00CE3EFD"/>
    <w:rsid w:val="00CE4076"/>
    <w:rsid w:val="00CE5743"/>
    <w:rsid w:val="00CE5BDB"/>
    <w:rsid w:val="00CE6328"/>
    <w:rsid w:val="00CE7678"/>
    <w:rsid w:val="00CE7758"/>
    <w:rsid w:val="00CF0552"/>
    <w:rsid w:val="00CF09E5"/>
    <w:rsid w:val="00CF21EA"/>
    <w:rsid w:val="00CF2B8C"/>
    <w:rsid w:val="00CF2BDF"/>
    <w:rsid w:val="00CF4975"/>
    <w:rsid w:val="00CF53D3"/>
    <w:rsid w:val="00CF57B8"/>
    <w:rsid w:val="00CF652E"/>
    <w:rsid w:val="00CF6928"/>
    <w:rsid w:val="00CF7F74"/>
    <w:rsid w:val="00D00458"/>
    <w:rsid w:val="00D005FC"/>
    <w:rsid w:val="00D020D6"/>
    <w:rsid w:val="00D0368D"/>
    <w:rsid w:val="00D05561"/>
    <w:rsid w:val="00D06CFA"/>
    <w:rsid w:val="00D06E06"/>
    <w:rsid w:val="00D107A0"/>
    <w:rsid w:val="00D108C9"/>
    <w:rsid w:val="00D11332"/>
    <w:rsid w:val="00D125DB"/>
    <w:rsid w:val="00D14CF2"/>
    <w:rsid w:val="00D153A7"/>
    <w:rsid w:val="00D1633F"/>
    <w:rsid w:val="00D16434"/>
    <w:rsid w:val="00D173CC"/>
    <w:rsid w:val="00D21081"/>
    <w:rsid w:val="00D212FC"/>
    <w:rsid w:val="00D213A6"/>
    <w:rsid w:val="00D22156"/>
    <w:rsid w:val="00D224EB"/>
    <w:rsid w:val="00D22A98"/>
    <w:rsid w:val="00D23CDC"/>
    <w:rsid w:val="00D247AD"/>
    <w:rsid w:val="00D24D70"/>
    <w:rsid w:val="00D254A6"/>
    <w:rsid w:val="00D25CBA"/>
    <w:rsid w:val="00D262C7"/>
    <w:rsid w:val="00D27082"/>
    <w:rsid w:val="00D27B59"/>
    <w:rsid w:val="00D32D19"/>
    <w:rsid w:val="00D3327A"/>
    <w:rsid w:val="00D3556B"/>
    <w:rsid w:val="00D35B62"/>
    <w:rsid w:val="00D35BBA"/>
    <w:rsid w:val="00D3714D"/>
    <w:rsid w:val="00D40DBE"/>
    <w:rsid w:val="00D41A64"/>
    <w:rsid w:val="00D42214"/>
    <w:rsid w:val="00D42470"/>
    <w:rsid w:val="00D44C32"/>
    <w:rsid w:val="00D465BA"/>
    <w:rsid w:val="00D47D02"/>
    <w:rsid w:val="00D515A0"/>
    <w:rsid w:val="00D51BC0"/>
    <w:rsid w:val="00D531ED"/>
    <w:rsid w:val="00D54F3A"/>
    <w:rsid w:val="00D55A5C"/>
    <w:rsid w:val="00D5619B"/>
    <w:rsid w:val="00D56D2B"/>
    <w:rsid w:val="00D57D63"/>
    <w:rsid w:val="00D60A7B"/>
    <w:rsid w:val="00D60CF0"/>
    <w:rsid w:val="00D60FB5"/>
    <w:rsid w:val="00D67DFD"/>
    <w:rsid w:val="00D7042A"/>
    <w:rsid w:val="00D711F3"/>
    <w:rsid w:val="00D7145F"/>
    <w:rsid w:val="00D71510"/>
    <w:rsid w:val="00D715EB"/>
    <w:rsid w:val="00D72105"/>
    <w:rsid w:val="00D723D8"/>
    <w:rsid w:val="00D72748"/>
    <w:rsid w:val="00D73873"/>
    <w:rsid w:val="00D749B7"/>
    <w:rsid w:val="00D7576D"/>
    <w:rsid w:val="00D76041"/>
    <w:rsid w:val="00D76244"/>
    <w:rsid w:val="00D762C8"/>
    <w:rsid w:val="00D7744E"/>
    <w:rsid w:val="00D777F4"/>
    <w:rsid w:val="00D82720"/>
    <w:rsid w:val="00D827D7"/>
    <w:rsid w:val="00D82825"/>
    <w:rsid w:val="00D837F2"/>
    <w:rsid w:val="00D84A8D"/>
    <w:rsid w:val="00D84C74"/>
    <w:rsid w:val="00D84CA1"/>
    <w:rsid w:val="00D86614"/>
    <w:rsid w:val="00D87908"/>
    <w:rsid w:val="00D87B5C"/>
    <w:rsid w:val="00D91338"/>
    <w:rsid w:val="00D916A6"/>
    <w:rsid w:val="00D9465C"/>
    <w:rsid w:val="00D94F03"/>
    <w:rsid w:val="00D952C9"/>
    <w:rsid w:val="00D95C41"/>
    <w:rsid w:val="00D95D4C"/>
    <w:rsid w:val="00D95E02"/>
    <w:rsid w:val="00D95E82"/>
    <w:rsid w:val="00D96472"/>
    <w:rsid w:val="00D965BC"/>
    <w:rsid w:val="00D96AD2"/>
    <w:rsid w:val="00D97B75"/>
    <w:rsid w:val="00DA039C"/>
    <w:rsid w:val="00DA5E85"/>
    <w:rsid w:val="00DA6F61"/>
    <w:rsid w:val="00DA749F"/>
    <w:rsid w:val="00DB0443"/>
    <w:rsid w:val="00DB0B9A"/>
    <w:rsid w:val="00DB3483"/>
    <w:rsid w:val="00DB550B"/>
    <w:rsid w:val="00DB57FC"/>
    <w:rsid w:val="00DB73D0"/>
    <w:rsid w:val="00DB77C0"/>
    <w:rsid w:val="00DB7D4B"/>
    <w:rsid w:val="00DB7E93"/>
    <w:rsid w:val="00DC15C3"/>
    <w:rsid w:val="00DC25F2"/>
    <w:rsid w:val="00DC311A"/>
    <w:rsid w:val="00DC34AD"/>
    <w:rsid w:val="00DC444D"/>
    <w:rsid w:val="00DC4BBE"/>
    <w:rsid w:val="00DC51CD"/>
    <w:rsid w:val="00DC534F"/>
    <w:rsid w:val="00DC628E"/>
    <w:rsid w:val="00DC6797"/>
    <w:rsid w:val="00DC7520"/>
    <w:rsid w:val="00DC76A5"/>
    <w:rsid w:val="00DC7C6E"/>
    <w:rsid w:val="00DD0728"/>
    <w:rsid w:val="00DD0BE8"/>
    <w:rsid w:val="00DD33F2"/>
    <w:rsid w:val="00DD3498"/>
    <w:rsid w:val="00DD47ED"/>
    <w:rsid w:val="00DD56DC"/>
    <w:rsid w:val="00DD5CA9"/>
    <w:rsid w:val="00DD5E3B"/>
    <w:rsid w:val="00DE0022"/>
    <w:rsid w:val="00DE30E1"/>
    <w:rsid w:val="00DE3232"/>
    <w:rsid w:val="00DE3552"/>
    <w:rsid w:val="00DE363F"/>
    <w:rsid w:val="00DE430E"/>
    <w:rsid w:val="00DE4566"/>
    <w:rsid w:val="00DE46F2"/>
    <w:rsid w:val="00DE579D"/>
    <w:rsid w:val="00DE6716"/>
    <w:rsid w:val="00DF484A"/>
    <w:rsid w:val="00DF4DAE"/>
    <w:rsid w:val="00E00767"/>
    <w:rsid w:val="00E009D6"/>
    <w:rsid w:val="00E00FE7"/>
    <w:rsid w:val="00E01682"/>
    <w:rsid w:val="00E01964"/>
    <w:rsid w:val="00E0251A"/>
    <w:rsid w:val="00E04284"/>
    <w:rsid w:val="00E062A8"/>
    <w:rsid w:val="00E074F4"/>
    <w:rsid w:val="00E10730"/>
    <w:rsid w:val="00E139E9"/>
    <w:rsid w:val="00E13A16"/>
    <w:rsid w:val="00E13A85"/>
    <w:rsid w:val="00E143B8"/>
    <w:rsid w:val="00E15AE3"/>
    <w:rsid w:val="00E16DA9"/>
    <w:rsid w:val="00E1711B"/>
    <w:rsid w:val="00E17AE9"/>
    <w:rsid w:val="00E21D92"/>
    <w:rsid w:val="00E22F73"/>
    <w:rsid w:val="00E2379C"/>
    <w:rsid w:val="00E23A06"/>
    <w:rsid w:val="00E24D84"/>
    <w:rsid w:val="00E250D8"/>
    <w:rsid w:val="00E25465"/>
    <w:rsid w:val="00E26141"/>
    <w:rsid w:val="00E26D4D"/>
    <w:rsid w:val="00E3022D"/>
    <w:rsid w:val="00E30B83"/>
    <w:rsid w:val="00E3193A"/>
    <w:rsid w:val="00E31A60"/>
    <w:rsid w:val="00E31FFF"/>
    <w:rsid w:val="00E3316E"/>
    <w:rsid w:val="00E36F2E"/>
    <w:rsid w:val="00E40673"/>
    <w:rsid w:val="00E40E8D"/>
    <w:rsid w:val="00E43AEC"/>
    <w:rsid w:val="00E4410B"/>
    <w:rsid w:val="00E4462C"/>
    <w:rsid w:val="00E47A6F"/>
    <w:rsid w:val="00E501FC"/>
    <w:rsid w:val="00E50CDF"/>
    <w:rsid w:val="00E50EAE"/>
    <w:rsid w:val="00E50EC6"/>
    <w:rsid w:val="00E55862"/>
    <w:rsid w:val="00E56DF0"/>
    <w:rsid w:val="00E60111"/>
    <w:rsid w:val="00E60B40"/>
    <w:rsid w:val="00E6290C"/>
    <w:rsid w:val="00E64D0B"/>
    <w:rsid w:val="00E64F75"/>
    <w:rsid w:val="00E6523A"/>
    <w:rsid w:val="00E661C1"/>
    <w:rsid w:val="00E67027"/>
    <w:rsid w:val="00E674E9"/>
    <w:rsid w:val="00E676D0"/>
    <w:rsid w:val="00E67833"/>
    <w:rsid w:val="00E700C4"/>
    <w:rsid w:val="00E70C85"/>
    <w:rsid w:val="00E7242F"/>
    <w:rsid w:val="00E7263A"/>
    <w:rsid w:val="00E73C9B"/>
    <w:rsid w:val="00E75C72"/>
    <w:rsid w:val="00E76071"/>
    <w:rsid w:val="00E773D7"/>
    <w:rsid w:val="00E77533"/>
    <w:rsid w:val="00E8005F"/>
    <w:rsid w:val="00E810BB"/>
    <w:rsid w:val="00E816AF"/>
    <w:rsid w:val="00E816BA"/>
    <w:rsid w:val="00E8304B"/>
    <w:rsid w:val="00E83151"/>
    <w:rsid w:val="00E84D90"/>
    <w:rsid w:val="00E84E65"/>
    <w:rsid w:val="00E862D0"/>
    <w:rsid w:val="00E8729A"/>
    <w:rsid w:val="00E87B70"/>
    <w:rsid w:val="00E90C5C"/>
    <w:rsid w:val="00E911B2"/>
    <w:rsid w:val="00E91B3C"/>
    <w:rsid w:val="00E925EA"/>
    <w:rsid w:val="00E9277A"/>
    <w:rsid w:val="00E92CF9"/>
    <w:rsid w:val="00E95F87"/>
    <w:rsid w:val="00E970C1"/>
    <w:rsid w:val="00EA0FFD"/>
    <w:rsid w:val="00EA28E4"/>
    <w:rsid w:val="00EA317C"/>
    <w:rsid w:val="00EA361A"/>
    <w:rsid w:val="00EA36F6"/>
    <w:rsid w:val="00EA4729"/>
    <w:rsid w:val="00EA4ADE"/>
    <w:rsid w:val="00EA534A"/>
    <w:rsid w:val="00EA637E"/>
    <w:rsid w:val="00EA7480"/>
    <w:rsid w:val="00EA7C65"/>
    <w:rsid w:val="00EB1138"/>
    <w:rsid w:val="00EB2027"/>
    <w:rsid w:val="00EB224E"/>
    <w:rsid w:val="00EB2BA7"/>
    <w:rsid w:val="00EB2EEA"/>
    <w:rsid w:val="00EB3789"/>
    <w:rsid w:val="00EB470A"/>
    <w:rsid w:val="00EB4EA4"/>
    <w:rsid w:val="00EB6F51"/>
    <w:rsid w:val="00EB753E"/>
    <w:rsid w:val="00EB79A8"/>
    <w:rsid w:val="00EB7DF7"/>
    <w:rsid w:val="00EC1184"/>
    <w:rsid w:val="00EC24B3"/>
    <w:rsid w:val="00EC2951"/>
    <w:rsid w:val="00EC3671"/>
    <w:rsid w:val="00EC3B5E"/>
    <w:rsid w:val="00EC4816"/>
    <w:rsid w:val="00EC5088"/>
    <w:rsid w:val="00EC50D5"/>
    <w:rsid w:val="00EC6754"/>
    <w:rsid w:val="00EC6A1F"/>
    <w:rsid w:val="00EC6A68"/>
    <w:rsid w:val="00EC6BC5"/>
    <w:rsid w:val="00ED1C60"/>
    <w:rsid w:val="00ED247B"/>
    <w:rsid w:val="00ED3D4E"/>
    <w:rsid w:val="00ED4A84"/>
    <w:rsid w:val="00ED512E"/>
    <w:rsid w:val="00ED548A"/>
    <w:rsid w:val="00ED54BF"/>
    <w:rsid w:val="00ED6A4C"/>
    <w:rsid w:val="00ED7133"/>
    <w:rsid w:val="00EE1EC8"/>
    <w:rsid w:val="00EE2513"/>
    <w:rsid w:val="00EE4ADD"/>
    <w:rsid w:val="00EE4D46"/>
    <w:rsid w:val="00EE530B"/>
    <w:rsid w:val="00EE5E1F"/>
    <w:rsid w:val="00EF257C"/>
    <w:rsid w:val="00EF38EA"/>
    <w:rsid w:val="00EF3911"/>
    <w:rsid w:val="00EF4203"/>
    <w:rsid w:val="00EF444C"/>
    <w:rsid w:val="00EF54D1"/>
    <w:rsid w:val="00EF6854"/>
    <w:rsid w:val="00EF6D16"/>
    <w:rsid w:val="00EF7234"/>
    <w:rsid w:val="00EF75EF"/>
    <w:rsid w:val="00EF7669"/>
    <w:rsid w:val="00F00004"/>
    <w:rsid w:val="00F0068C"/>
    <w:rsid w:val="00F00E03"/>
    <w:rsid w:val="00F017DC"/>
    <w:rsid w:val="00F01DCD"/>
    <w:rsid w:val="00F06131"/>
    <w:rsid w:val="00F0714D"/>
    <w:rsid w:val="00F078CB"/>
    <w:rsid w:val="00F07A10"/>
    <w:rsid w:val="00F10011"/>
    <w:rsid w:val="00F10124"/>
    <w:rsid w:val="00F11894"/>
    <w:rsid w:val="00F12936"/>
    <w:rsid w:val="00F14AFF"/>
    <w:rsid w:val="00F1507A"/>
    <w:rsid w:val="00F2008F"/>
    <w:rsid w:val="00F22503"/>
    <w:rsid w:val="00F229AE"/>
    <w:rsid w:val="00F22F8F"/>
    <w:rsid w:val="00F23977"/>
    <w:rsid w:val="00F23B52"/>
    <w:rsid w:val="00F24D0A"/>
    <w:rsid w:val="00F251C7"/>
    <w:rsid w:val="00F25535"/>
    <w:rsid w:val="00F27570"/>
    <w:rsid w:val="00F3043F"/>
    <w:rsid w:val="00F30C83"/>
    <w:rsid w:val="00F32672"/>
    <w:rsid w:val="00F33504"/>
    <w:rsid w:val="00F33B46"/>
    <w:rsid w:val="00F34BCB"/>
    <w:rsid w:val="00F3502B"/>
    <w:rsid w:val="00F358D7"/>
    <w:rsid w:val="00F3626F"/>
    <w:rsid w:val="00F4006A"/>
    <w:rsid w:val="00F404E1"/>
    <w:rsid w:val="00F405C1"/>
    <w:rsid w:val="00F42BB7"/>
    <w:rsid w:val="00F42D15"/>
    <w:rsid w:val="00F42D54"/>
    <w:rsid w:val="00F43203"/>
    <w:rsid w:val="00F43240"/>
    <w:rsid w:val="00F43BF4"/>
    <w:rsid w:val="00F4434F"/>
    <w:rsid w:val="00F4494D"/>
    <w:rsid w:val="00F44B42"/>
    <w:rsid w:val="00F44DD2"/>
    <w:rsid w:val="00F45F5C"/>
    <w:rsid w:val="00F45F76"/>
    <w:rsid w:val="00F47DBB"/>
    <w:rsid w:val="00F5186F"/>
    <w:rsid w:val="00F51E5E"/>
    <w:rsid w:val="00F51F29"/>
    <w:rsid w:val="00F52227"/>
    <w:rsid w:val="00F5383F"/>
    <w:rsid w:val="00F53FB1"/>
    <w:rsid w:val="00F546D0"/>
    <w:rsid w:val="00F5583F"/>
    <w:rsid w:val="00F5592F"/>
    <w:rsid w:val="00F560F8"/>
    <w:rsid w:val="00F56462"/>
    <w:rsid w:val="00F60EEA"/>
    <w:rsid w:val="00F62565"/>
    <w:rsid w:val="00F63647"/>
    <w:rsid w:val="00F644E0"/>
    <w:rsid w:val="00F645AF"/>
    <w:rsid w:val="00F64636"/>
    <w:rsid w:val="00F651D5"/>
    <w:rsid w:val="00F658AB"/>
    <w:rsid w:val="00F65F97"/>
    <w:rsid w:val="00F66478"/>
    <w:rsid w:val="00F6675D"/>
    <w:rsid w:val="00F670BA"/>
    <w:rsid w:val="00F67135"/>
    <w:rsid w:val="00F67C5C"/>
    <w:rsid w:val="00F705FE"/>
    <w:rsid w:val="00F70650"/>
    <w:rsid w:val="00F70DB7"/>
    <w:rsid w:val="00F714A5"/>
    <w:rsid w:val="00F73249"/>
    <w:rsid w:val="00F73DCD"/>
    <w:rsid w:val="00F745CA"/>
    <w:rsid w:val="00F7618F"/>
    <w:rsid w:val="00F76800"/>
    <w:rsid w:val="00F77252"/>
    <w:rsid w:val="00F8066F"/>
    <w:rsid w:val="00F83985"/>
    <w:rsid w:val="00F84C17"/>
    <w:rsid w:val="00F84F5C"/>
    <w:rsid w:val="00F85F6B"/>
    <w:rsid w:val="00F872C2"/>
    <w:rsid w:val="00F876C5"/>
    <w:rsid w:val="00F87ECC"/>
    <w:rsid w:val="00F912DE"/>
    <w:rsid w:val="00F935EA"/>
    <w:rsid w:val="00F946C3"/>
    <w:rsid w:val="00F95A3D"/>
    <w:rsid w:val="00F95C24"/>
    <w:rsid w:val="00F95E50"/>
    <w:rsid w:val="00F97063"/>
    <w:rsid w:val="00F97692"/>
    <w:rsid w:val="00FA00E7"/>
    <w:rsid w:val="00FA0678"/>
    <w:rsid w:val="00FA1A68"/>
    <w:rsid w:val="00FA1B3A"/>
    <w:rsid w:val="00FA2C0C"/>
    <w:rsid w:val="00FA3FAC"/>
    <w:rsid w:val="00FA4BCB"/>
    <w:rsid w:val="00FA5C89"/>
    <w:rsid w:val="00FA5FF1"/>
    <w:rsid w:val="00FA64E6"/>
    <w:rsid w:val="00FA68F4"/>
    <w:rsid w:val="00FA6A3E"/>
    <w:rsid w:val="00FA6BE2"/>
    <w:rsid w:val="00FA78EE"/>
    <w:rsid w:val="00FA7A82"/>
    <w:rsid w:val="00FA7E70"/>
    <w:rsid w:val="00FA7EEB"/>
    <w:rsid w:val="00FB0B10"/>
    <w:rsid w:val="00FB10C0"/>
    <w:rsid w:val="00FB1857"/>
    <w:rsid w:val="00FB1E89"/>
    <w:rsid w:val="00FB40CC"/>
    <w:rsid w:val="00FB41EB"/>
    <w:rsid w:val="00FB4CB5"/>
    <w:rsid w:val="00FB57C2"/>
    <w:rsid w:val="00FB5E87"/>
    <w:rsid w:val="00FB6116"/>
    <w:rsid w:val="00FC2811"/>
    <w:rsid w:val="00FC2FE2"/>
    <w:rsid w:val="00FC31DC"/>
    <w:rsid w:val="00FC3ECF"/>
    <w:rsid w:val="00FC585F"/>
    <w:rsid w:val="00FC5D97"/>
    <w:rsid w:val="00FC6356"/>
    <w:rsid w:val="00FC7B5C"/>
    <w:rsid w:val="00FD04A7"/>
    <w:rsid w:val="00FD096D"/>
    <w:rsid w:val="00FD1463"/>
    <w:rsid w:val="00FD1785"/>
    <w:rsid w:val="00FD1F1D"/>
    <w:rsid w:val="00FD2B6D"/>
    <w:rsid w:val="00FD34DD"/>
    <w:rsid w:val="00FD3A55"/>
    <w:rsid w:val="00FD5385"/>
    <w:rsid w:val="00FD5F6F"/>
    <w:rsid w:val="00FE0F8F"/>
    <w:rsid w:val="00FE11EF"/>
    <w:rsid w:val="00FE19C6"/>
    <w:rsid w:val="00FE3D92"/>
    <w:rsid w:val="00FE504A"/>
    <w:rsid w:val="00FE5681"/>
    <w:rsid w:val="00FE58BC"/>
    <w:rsid w:val="00FE5A94"/>
    <w:rsid w:val="00FE66C6"/>
    <w:rsid w:val="00FE76B1"/>
    <w:rsid w:val="00FF14B2"/>
    <w:rsid w:val="00FF21A2"/>
    <w:rsid w:val="00FF2766"/>
    <w:rsid w:val="00FF35F4"/>
    <w:rsid w:val="00FF593F"/>
    <w:rsid w:val="00FF5F91"/>
    <w:rsid w:val="00FF71A8"/>
    <w:rsid w:val="00FF794F"/>
    <w:rsid w:val="00FF7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74471"/>
  <w15:docId w15:val="{5A991EC9-8AE7-41D5-AE26-51152074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3C"/>
    <w:rPr>
      <w:rFonts w:ascii="Bookman Old Style" w:hAnsi="Bookman Old Style"/>
      <w:sz w:val="24"/>
      <w:szCs w:val="24"/>
      <w:lang w:val="en-GB"/>
    </w:rPr>
  </w:style>
  <w:style w:type="paragraph" w:styleId="Heading1">
    <w:name w:val="heading 1"/>
    <w:basedOn w:val="Normal"/>
    <w:next w:val="Normal"/>
    <w:link w:val="Heading1Char"/>
    <w:qFormat/>
    <w:rsid w:val="006A7AF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A7AFF"/>
    <w:pPr>
      <w:keepNext/>
      <w:outlineLvl w:val="1"/>
    </w:pPr>
    <w:rPr>
      <w:rFonts w:ascii="Times New Roman" w:hAnsi="Times New Roman"/>
      <w:color w:val="333333"/>
      <w:sz w:val="36"/>
      <w:szCs w:val="36"/>
    </w:rPr>
  </w:style>
  <w:style w:type="paragraph" w:styleId="Heading3">
    <w:name w:val="heading 3"/>
    <w:basedOn w:val="Normal"/>
    <w:next w:val="Normal"/>
    <w:link w:val="Heading3Char"/>
    <w:qFormat/>
    <w:rsid w:val="001D52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051C0"/>
    <w:pPr>
      <w:keepNext/>
      <w:keepLines/>
      <w:tabs>
        <w:tab w:val="center" w:pos="2856"/>
      </w:tabs>
      <w:suppressAutoHyphens/>
      <w:spacing w:after="54"/>
      <w:jc w:val="center"/>
      <w:outlineLvl w:val="3"/>
    </w:pPr>
    <w:rPr>
      <w:rFonts w:ascii="Times New Roman" w:hAnsi="Times New Roman"/>
      <w:b/>
      <w:bCs/>
      <w:spacing w:val="-3"/>
      <w:sz w:val="22"/>
      <w:szCs w:val="28"/>
    </w:rPr>
  </w:style>
  <w:style w:type="paragraph" w:styleId="Heading5">
    <w:name w:val="heading 5"/>
    <w:basedOn w:val="Normal"/>
    <w:next w:val="Normal"/>
    <w:link w:val="Heading5Char"/>
    <w:qFormat/>
    <w:rsid w:val="002051C0"/>
    <w:pPr>
      <w:keepNext/>
      <w:keepLines/>
      <w:tabs>
        <w:tab w:val="left" w:pos="-720"/>
      </w:tabs>
      <w:suppressAutoHyphens/>
      <w:jc w:val="center"/>
      <w:outlineLvl w:val="4"/>
    </w:pPr>
    <w:rPr>
      <w:rFonts w:ascii="Times New Roman" w:hAnsi="Times New Roman"/>
      <w:b/>
      <w:bCs/>
      <w:spacing w:val="-3"/>
      <w:sz w:val="16"/>
      <w:szCs w:val="20"/>
    </w:rPr>
  </w:style>
  <w:style w:type="paragraph" w:styleId="Heading6">
    <w:name w:val="heading 6"/>
    <w:basedOn w:val="Normal"/>
    <w:next w:val="Normal"/>
    <w:link w:val="Heading6Char"/>
    <w:qFormat/>
    <w:rsid w:val="002051C0"/>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qFormat/>
    <w:rsid w:val="006A7AFF"/>
    <w:pPr>
      <w:keepNext/>
      <w:outlineLvl w:val="6"/>
    </w:pPr>
    <w:rPr>
      <w:rFonts w:ascii="CG Times (W1)" w:hAnsi="CG Times (W1)"/>
      <w:b/>
      <w:color w:val="000000"/>
      <w:szCs w:val="20"/>
    </w:rPr>
  </w:style>
  <w:style w:type="paragraph" w:styleId="Heading8">
    <w:name w:val="heading 8"/>
    <w:basedOn w:val="Normal"/>
    <w:next w:val="Normal"/>
    <w:link w:val="Heading8Char"/>
    <w:qFormat/>
    <w:rsid w:val="002051C0"/>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2051C0"/>
    <w:pPr>
      <w:keepNext/>
      <w:keepLines/>
      <w:tabs>
        <w:tab w:val="left" w:pos="-720"/>
      </w:tabs>
      <w:suppressAutoHyphens/>
      <w:outlineLvl w:val="8"/>
    </w:pPr>
    <w:rPr>
      <w:rFonts w:ascii="Times New Roman" w:hAnsi="Times New Roman"/>
      <w:b/>
      <w:bCs/>
      <w:spacing w:val="-3"/>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0">
    <w:name w:val="p50"/>
    <w:basedOn w:val="Normal"/>
    <w:link w:val="p50Char"/>
    <w:rsid w:val="006A7AFF"/>
    <w:pPr>
      <w:tabs>
        <w:tab w:val="left" w:pos="760"/>
      </w:tabs>
      <w:spacing w:line="240" w:lineRule="atLeast"/>
      <w:ind w:left="720" w:hanging="720"/>
      <w:jc w:val="both"/>
    </w:pPr>
    <w:rPr>
      <w:rFonts w:ascii="CG Times" w:hAnsi="CG Times"/>
      <w:snapToGrid w:val="0"/>
      <w:color w:val="000000"/>
    </w:rPr>
  </w:style>
  <w:style w:type="character" w:styleId="Hyperlink">
    <w:name w:val="Hyperlink"/>
    <w:uiPriority w:val="99"/>
    <w:rsid w:val="006A7AFF"/>
    <w:rPr>
      <w:color w:val="666633"/>
      <w:u w:val="single"/>
    </w:rPr>
  </w:style>
  <w:style w:type="paragraph" w:styleId="TOC1">
    <w:name w:val="toc 1"/>
    <w:basedOn w:val="Normal"/>
    <w:next w:val="Normal"/>
    <w:autoRedefine/>
    <w:semiHidden/>
    <w:rsid w:val="006A7AFF"/>
    <w:rPr>
      <w:b/>
      <w:color w:val="000000"/>
      <w:lang w:val="bg-BG"/>
    </w:rPr>
  </w:style>
  <w:style w:type="paragraph" w:styleId="BodyTextIndent">
    <w:name w:val="Body Text Indent"/>
    <w:basedOn w:val="Normal"/>
    <w:link w:val="BodyTextIndentChar"/>
    <w:rsid w:val="006A7AFF"/>
    <w:pPr>
      <w:tabs>
        <w:tab w:val="left" w:pos="720"/>
      </w:tabs>
      <w:spacing w:before="240"/>
      <w:ind w:left="720" w:hanging="720"/>
      <w:jc w:val="both"/>
    </w:pPr>
    <w:rPr>
      <w:rFonts w:ascii="CG Times (W1)" w:hAnsi="CG Times (W1)"/>
      <w:color w:val="000000"/>
      <w:szCs w:val="20"/>
    </w:rPr>
  </w:style>
  <w:style w:type="paragraph" w:styleId="Title">
    <w:name w:val="Title"/>
    <w:aliases w:val="Char"/>
    <w:basedOn w:val="Normal"/>
    <w:link w:val="TitleChar"/>
    <w:qFormat/>
    <w:rsid w:val="006A7AFF"/>
    <w:pPr>
      <w:jc w:val="center"/>
    </w:pPr>
    <w:rPr>
      <w:rFonts w:ascii="Times New Roman" w:hAnsi="Times New Roman"/>
      <w:b/>
      <w:bCs/>
    </w:rPr>
  </w:style>
  <w:style w:type="paragraph" w:styleId="Header">
    <w:name w:val="header"/>
    <w:basedOn w:val="Normal"/>
    <w:link w:val="HeaderChar"/>
    <w:rsid w:val="006A7AFF"/>
    <w:pPr>
      <w:tabs>
        <w:tab w:val="center" w:pos="4320"/>
        <w:tab w:val="right" w:pos="8640"/>
      </w:tabs>
    </w:pPr>
    <w:rPr>
      <w:rFonts w:ascii="CG Times (W1)" w:hAnsi="CG Times (W1)"/>
      <w:color w:val="0000FF"/>
      <w:szCs w:val="20"/>
    </w:rPr>
  </w:style>
  <w:style w:type="paragraph" w:styleId="Footer">
    <w:name w:val="footer"/>
    <w:basedOn w:val="Normal"/>
    <w:link w:val="FooterChar"/>
    <w:uiPriority w:val="99"/>
    <w:rsid w:val="006A7AFF"/>
    <w:pPr>
      <w:tabs>
        <w:tab w:val="center" w:pos="4320"/>
        <w:tab w:val="right" w:pos="8640"/>
      </w:tabs>
    </w:pPr>
    <w:rPr>
      <w:rFonts w:ascii="CG Times (W1)" w:hAnsi="CG Times (W1)"/>
      <w:color w:val="0000FF"/>
      <w:szCs w:val="20"/>
    </w:rPr>
  </w:style>
  <w:style w:type="character" w:styleId="PageNumber">
    <w:name w:val="page number"/>
    <w:basedOn w:val="DefaultParagraphFont"/>
    <w:rsid w:val="006A7AFF"/>
  </w:style>
  <w:style w:type="paragraph" w:styleId="BodyText3">
    <w:name w:val="Body Text 3"/>
    <w:basedOn w:val="Normal"/>
    <w:link w:val="BodyText3Char"/>
    <w:rsid w:val="006A7AFF"/>
    <w:pPr>
      <w:tabs>
        <w:tab w:val="left" w:pos="426"/>
        <w:tab w:val="left" w:pos="6804"/>
        <w:tab w:val="left" w:leader="dot" w:pos="12960"/>
      </w:tabs>
      <w:jc w:val="both"/>
    </w:pPr>
    <w:rPr>
      <w:rFonts w:ascii="Arial" w:hAnsi="Arial"/>
      <w:color w:val="000000"/>
      <w:sz w:val="22"/>
    </w:rPr>
  </w:style>
  <w:style w:type="paragraph" w:customStyle="1" w:styleId="c51">
    <w:name w:val="c51"/>
    <w:basedOn w:val="Normal"/>
    <w:rsid w:val="006A7AF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DC4BBE"/>
    <w:pPr>
      <w:tabs>
        <w:tab w:val="num" w:pos="360"/>
      </w:tabs>
      <w:ind w:left="851" w:hanging="170"/>
      <w:jc w:val="both"/>
    </w:pPr>
    <w:rPr>
      <w:rFonts w:ascii="HebarU" w:hAnsi="HebarU"/>
      <w:szCs w:val="20"/>
      <w:lang w:val="bg-BG"/>
    </w:rPr>
  </w:style>
  <w:style w:type="paragraph" w:styleId="Index1">
    <w:name w:val="index 1"/>
    <w:basedOn w:val="Normal"/>
    <w:next w:val="Normal"/>
    <w:autoRedefine/>
    <w:semiHidden/>
    <w:rsid w:val="00DC4BBE"/>
    <w:pPr>
      <w:tabs>
        <w:tab w:val="num" w:pos="1191"/>
      </w:tabs>
      <w:ind w:left="1191" w:hanging="624"/>
    </w:pPr>
    <w:rPr>
      <w:rFonts w:ascii="Times New Roman" w:hAnsi="Times New Roman"/>
      <w:color w:val="000000"/>
      <w:lang w:val="en-US"/>
    </w:rPr>
  </w:style>
  <w:style w:type="paragraph" w:styleId="BodyText">
    <w:name w:val="Body Text"/>
    <w:aliases w:val="heading_txt,bodytxy2,CV Body Text,b,body text,bt,One Page Summary,jtext,John1"/>
    <w:basedOn w:val="Normal"/>
    <w:link w:val="BodyTextChar"/>
    <w:rsid w:val="006A7AFF"/>
    <w:pPr>
      <w:tabs>
        <w:tab w:val="left" w:pos="0"/>
      </w:tabs>
    </w:pPr>
    <w:rPr>
      <w:rFonts w:ascii="Gill Sans" w:hAnsi="Gill Sans"/>
      <w:b/>
      <w:i/>
      <w:color w:val="000000"/>
      <w:szCs w:val="20"/>
    </w:rPr>
  </w:style>
  <w:style w:type="paragraph" w:customStyle="1" w:styleId="p24">
    <w:name w:val="p24"/>
    <w:basedOn w:val="Normal"/>
    <w:rsid w:val="006A7AF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6A7AFF"/>
    <w:pPr>
      <w:widowControl w:val="0"/>
      <w:tabs>
        <w:tab w:val="left" w:pos="-720"/>
      </w:tabs>
      <w:suppressAutoHyphens/>
      <w:jc w:val="both"/>
    </w:pPr>
    <w:rPr>
      <w:rFonts w:ascii="Times New Roman" w:hAnsi="Times New Roman"/>
      <w:b/>
      <w:snapToGrid w:val="0"/>
      <w:color w:val="000000"/>
      <w:spacing w:val="-3"/>
      <w:szCs w:val="20"/>
    </w:rPr>
  </w:style>
  <w:style w:type="paragraph" w:styleId="BodyTextIndent2">
    <w:name w:val="Body Text Indent 2"/>
    <w:basedOn w:val="Normal"/>
    <w:link w:val="BodyTextIndent2Char"/>
    <w:rsid w:val="006A7AFF"/>
    <w:pPr>
      <w:spacing w:before="120" w:after="120"/>
      <w:ind w:left="540" w:hanging="540"/>
    </w:pPr>
    <w:rPr>
      <w:rFonts w:ascii="Arial" w:hAnsi="Arial"/>
      <w:color w:val="000000"/>
      <w:sz w:val="28"/>
    </w:rPr>
  </w:style>
  <w:style w:type="paragraph" w:customStyle="1" w:styleId="p17">
    <w:name w:val="p17"/>
    <w:basedOn w:val="Normal"/>
    <w:rsid w:val="006A7AFF"/>
    <w:pPr>
      <w:spacing w:line="280" w:lineRule="atLeast"/>
    </w:pPr>
    <w:rPr>
      <w:rFonts w:ascii="CG Times" w:hAnsi="CG Times"/>
      <w:snapToGrid w:val="0"/>
      <w:color w:val="000000"/>
      <w:lang w:val="en-US"/>
    </w:rPr>
  </w:style>
  <w:style w:type="character" w:styleId="FollowedHyperlink">
    <w:name w:val="FollowedHyperlink"/>
    <w:uiPriority w:val="99"/>
    <w:rsid w:val="006A7AFF"/>
    <w:rPr>
      <w:color w:val="800080"/>
      <w:u w:val="single"/>
    </w:rPr>
  </w:style>
  <w:style w:type="character" w:styleId="CommentReference">
    <w:name w:val="annotation reference"/>
    <w:uiPriority w:val="99"/>
    <w:rsid w:val="006A7AFF"/>
    <w:rPr>
      <w:sz w:val="16"/>
      <w:szCs w:val="16"/>
    </w:rPr>
  </w:style>
  <w:style w:type="paragraph" w:styleId="CommentText">
    <w:name w:val="annotation text"/>
    <w:basedOn w:val="Normal"/>
    <w:link w:val="CommentTextChar"/>
    <w:uiPriority w:val="99"/>
    <w:rsid w:val="006A7AFF"/>
    <w:rPr>
      <w:rFonts w:ascii="Times New Roman" w:hAnsi="Times New Roman"/>
      <w:color w:val="000000"/>
      <w:sz w:val="20"/>
      <w:szCs w:val="20"/>
      <w:lang w:val="en-US"/>
    </w:rPr>
  </w:style>
  <w:style w:type="paragraph" w:styleId="BodyTextIndent3">
    <w:name w:val="Body Text Indent 3"/>
    <w:basedOn w:val="Normal"/>
    <w:link w:val="BodyTextIndent3Char"/>
    <w:rsid w:val="006A7AFF"/>
    <w:pPr>
      <w:spacing w:after="240"/>
      <w:ind w:left="720"/>
      <w:jc w:val="both"/>
      <w:outlineLvl w:val="0"/>
    </w:pPr>
    <w:rPr>
      <w:lang w:val="bg-BG"/>
    </w:rPr>
  </w:style>
  <w:style w:type="character" w:customStyle="1" w:styleId="Heading3Char">
    <w:name w:val="Heading 3 Char"/>
    <w:link w:val="Heading3"/>
    <w:rsid w:val="001D5243"/>
    <w:rPr>
      <w:rFonts w:ascii="Cambria" w:eastAsia="Times New Roman" w:hAnsi="Cambria" w:cs="Times New Roman"/>
      <w:b/>
      <w:bCs/>
      <w:sz w:val="26"/>
      <w:szCs w:val="26"/>
      <w:lang w:val="en-GB" w:eastAsia="en-US"/>
    </w:rPr>
  </w:style>
  <w:style w:type="table" w:styleId="TableGrid">
    <w:name w:val="Table Grid"/>
    <w:basedOn w:val="TableNormal"/>
    <w:uiPriority w:val="59"/>
    <w:rsid w:val="00826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E7758"/>
    <w:rPr>
      <w:sz w:val="20"/>
      <w:szCs w:val="20"/>
    </w:rPr>
  </w:style>
  <w:style w:type="character" w:customStyle="1" w:styleId="FootnoteTextChar">
    <w:name w:val="Footnote Text Char"/>
    <w:link w:val="FootnoteText"/>
    <w:uiPriority w:val="99"/>
    <w:rsid w:val="00CE7758"/>
    <w:rPr>
      <w:rFonts w:ascii="Bookman Old Style" w:hAnsi="Bookman Old Style"/>
      <w:lang w:val="en-GB" w:eastAsia="en-US"/>
    </w:rPr>
  </w:style>
  <w:style w:type="character" w:styleId="FootnoteReference">
    <w:name w:val="footnote reference"/>
    <w:uiPriority w:val="99"/>
    <w:unhideWhenUsed/>
    <w:rsid w:val="00CE7758"/>
    <w:rPr>
      <w:vertAlign w:val="superscript"/>
    </w:rPr>
  </w:style>
  <w:style w:type="paragraph" w:styleId="BalloonText">
    <w:name w:val="Balloon Text"/>
    <w:basedOn w:val="Normal"/>
    <w:link w:val="BalloonTextChar"/>
    <w:uiPriority w:val="99"/>
    <w:semiHidden/>
    <w:unhideWhenUsed/>
    <w:rsid w:val="00F25535"/>
    <w:rPr>
      <w:rFonts w:ascii="Tahoma" w:hAnsi="Tahoma"/>
      <w:sz w:val="16"/>
      <w:szCs w:val="16"/>
    </w:rPr>
  </w:style>
  <w:style w:type="character" w:customStyle="1" w:styleId="BalloonTextChar">
    <w:name w:val="Balloon Text Char"/>
    <w:link w:val="BalloonText"/>
    <w:uiPriority w:val="99"/>
    <w:semiHidden/>
    <w:rsid w:val="00F25535"/>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C1217"/>
    <w:rPr>
      <w:rFonts w:ascii="Bookman Old Style" w:hAnsi="Bookman Old Style"/>
      <w:b/>
      <w:bCs/>
      <w:color w:val="auto"/>
      <w:lang w:val="en-GB"/>
    </w:rPr>
  </w:style>
  <w:style w:type="character" w:customStyle="1" w:styleId="CommentTextChar">
    <w:name w:val="Comment Text Char"/>
    <w:link w:val="CommentText"/>
    <w:uiPriority w:val="99"/>
    <w:rsid w:val="001C1217"/>
    <w:rPr>
      <w:color w:val="000000"/>
      <w:lang w:val="en-US" w:eastAsia="en-US"/>
    </w:rPr>
  </w:style>
  <w:style w:type="character" w:customStyle="1" w:styleId="CommentSubjectChar">
    <w:name w:val="Comment Subject Char"/>
    <w:basedOn w:val="CommentTextChar"/>
    <w:link w:val="CommentSubject"/>
    <w:uiPriority w:val="99"/>
    <w:rsid w:val="001C1217"/>
    <w:rPr>
      <w:color w:val="000000"/>
      <w:lang w:val="en-US" w:eastAsia="en-US"/>
    </w:rPr>
  </w:style>
  <w:style w:type="character" w:customStyle="1" w:styleId="TitleChar">
    <w:name w:val="Title Char"/>
    <w:aliases w:val="Char Char"/>
    <w:link w:val="Title"/>
    <w:rsid w:val="00F7618F"/>
    <w:rPr>
      <w:b/>
      <w:bCs/>
      <w:sz w:val="24"/>
      <w:szCs w:val="24"/>
      <w:lang w:eastAsia="en-US"/>
    </w:rPr>
  </w:style>
  <w:style w:type="paragraph" w:customStyle="1" w:styleId="Style21">
    <w:name w:val="Style21"/>
    <w:basedOn w:val="Normal"/>
    <w:uiPriority w:val="99"/>
    <w:rsid w:val="00B2760E"/>
    <w:pPr>
      <w:widowControl w:val="0"/>
      <w:autoSpaceDE w:val="0"/>
      <w:autoSpaceDN w:val="0"/>
      <w:adjustRightInd w:val="0"/>
      <w:spacing w:line="254" w:lineRule="exact"/>
    </w:pPr>
    <w:rPr>
      <w:rFonts w:ascii="Times New Roman" w:hAnsi="Times New Roman"/>
      <w:lang w:val="bg-BG" w:eastAsia="bg-BG"/>
    </w:rPr>
  </w:style>
  <w:style w:type="character" w:customStyle="1" w:styleId="FontStyle33">
    <w:name w:val="Font Style33"/>
    <w:uiPriority w:val="99"/>
    <w:rsid w:val="00B2760E"/>
    <w:rPr>
      <w:rFonts w:ascii="Times New Roman" w:hAnsi="Times New Roman" w:cs="Times New Roman" w:hint="default"/>
      <w:b/>
      <w:bCs/>
      <w:sz w:val="22"/>
      <w:szCs w:val="22"/>
    </w:rPr>
  </w:style>
  <w:style w:type="character" w:customStyle="1" w:styleId="BodyTextChar">
    <w:name w:val="Body Text Char"/>
    <w:aliases w:val="heading_txt Char,bodytxy2 Char,CV Body Text Char,b Char,body text Char,bt Char,One Page Summary Char,jtext Char,John1 Char"/>
    <w:link w:val="BodyText"/>
    <w:rsid w:val="00BB035A"/>
    <w:rPr>
      <w:rFonts w:ascii="Gill Sans" w:hAnsi="Gill Sans"/>
      <w:b/>
      <w:i/>
      <w:color w:val="000000"/>
      <w:sz w:val="24"/>
      <w:lang w:val="en-GB" w:eastAsia="en-US"/>
    </w:rPr>
  </w:style>
  <w:style w:type="character" w:customStyle="1" w:styleId="FooterChar">
    <w:name w:val="Footer Char"/>
    <w:link w:val="Footer"/>
    <w:uiPriority w:val="99"/>
    <w:rsid w:val="00B5731A"/>
    <w:rPr>
      <w:rFonts w:ascii="CG Times (W1)" w:hAnsi="CG Times (W1)"/>
      <w:color w:val="0000FF"/>
      <w:sz w:val="24"/>
      <w:lang w:val="en-GB" w:eastAsia="en-US"/>
    </w:rPr>
  </w:style>
  <w:style w:type="character" w:customStyle="1" w:styleId="Heading4Char">
    <w:name w:val="Heading 4 Char"/>
    <w:link w:val="Heading4"/>
    <w:rsid w:val="002051C0"/>
    <w:rPr>
      <w:b/>
      <w:bCs/>
      <w:spacing w:val="-3"/>
      <w:sz w:val="22"/>
      <w:szCs w:val="28"/>
      <w:lang w:eastAsia="en-US"/>
    </w:rPr>
  </w:style>
  <w:style w:type="character" w:customStyle="1" w:styleId="Heading5Char">
    <w:name w:val="Heading 5 Char"/>
    <w:link w:val="Heading5"/>
    <w:rsid w:val="002051C0"/>
    <w:rPr>
      <w:b/>
      <w:bCs/>
      <w:spacing w:val="-3"/>
      <w:sz w:val="16"/>
      <w:lang w:eastAsia="en-US"/>
    </w:rPr>
  </w:style>
  <w:style w:type="character" w:customStyle="1" w:styleId="Heading6Char">
    <w:name w:val="Heading 6 Char"/>
    <w:link w:val="Heading6"/>
    <w:rsid w:val="002051C0"/>
    <w:rPr>
      <w:b/>
      <w:bCs/>
      <w:sz w:val="32"/>
      <w:szCs w:val="24"/>
      <w:lang w:val="en-GB" w:eastAsia="en-US"/>
    </w:rPr>
  </w:style>
  <w:style w:type="character" w:customStyle="1" w:styleId="Heading8Char">
    <w:name w:val="Heading 8 Char"/>
    <w:link w:val="Heading8"/>
    <w:rsid w:val="002051C0"/>
    <w:rPr>
      <w:b/>
      <w:bCs/>
      <w:color w:val="FF6600"/>
      <w:spacing w:val="-3"/>
      <w:szCs w:val="24"/>
      <w:lang w:val="en-GB" w:eastAsia="en-US"/>
    </w:rPr>
  </w:style>
  <w:style w:type="character" w:customStyle="1" w:styleId="Heading9Char">
    <w:name w:val="Heading 9 Char"/>
    <w:link w:val="Heading9"/>
    <w:rsid w:val="002051C0"/>
    <w:rPr>
      <w:b/>
      <w:bCs/>
      <w:spacing w:val="-3"/>
      <w:sz w:val="16"/>
      <w:lang w:eastAsia="en-US"/>
    </w:rPr>
  </w:style>
  <w:style w:type="character" w:customStyle="1" w:styleId="Heading1Char">
    <w:name w:val="Heading 1 Char"/>
    <w:link w:val="Heading1"/>
    <w:rsid w:val="002051C0"/>
    <w:rPr>
      <w:rFonts w:ascii="Arial" w:hAnsi="Arial" w:cs="Arial"/>
      <w:b/>
      <w:bCs/>
      <w:kern w:val="32"/>
      <w:sz w:val="32"/>
      <w:szCs w:val="32"/>
      <w:lang w:val="en-GB" w:eastAsia="en-US"/>
    </w:rPr>
  </w:style>
  <w:style w:type="character" w:customStyle="1" w:styleId="Heading2Char">
    <w:name w:val="Heading 2 Char"/>
    <w:link w:val="Heading2"/>
    <w:rsid w:val="002051C0"/>
    <w:rPr>
      <w:color w:val="333333"/>
      <w:sz w:val="36"/>
      <w:szCs w:val="36"/>
      <w:lang w:eastAsia="en-US"/>
    </w:rPr>
  </w:style>
  <w:style w:type="character" w:customStyle="1" w:styleId="Heading7Char">
    <w:name w:val="Heading 7 Char"/>
    <w:link w:val="Heading7"/>
    <w:rsid w:val="002051C0"/>
    <w:rPr>
      <w:rFonts w:ascii="CG Times (W1)" w:hAnsi="CG Times (W1)"/>
      <w:b/>
      <w:color w:val="000000"/>
      <w:sz w:val="24"/>
      <w:lang w:val="en-GB" w:eastAsia="en-US"/>
    </w:rPr>
  </w:style>
  <w:style w:type="character" w:customStyle="1" w:styleId="HeaderChar">
    <w:name w:val="Header Char"/>
    <w:link w:val="Header"/>
    <w:rsid w:val="002051C0"/>
    <w:rPr>
      <w:rFonts w:ascii="CG Times (W1)" w:hAnsi="CG Times (W1)"/>
      <w:color w:val="0000FF"/>
      <w:sz w:val="24"/>
      <w:lang w:val="en-GB" w:eastAsia="en-US"/>
    </w:rPr>
  </w:style>
  <w:style w:type="character" w:customStyle="1" w:styleId="EquationCaption">
    <w:name w:val="_Equation Caption"/>
    <w:rsid w:val="002051C0"/>
  </w:style>
  <w:style w:type="character" w:customStyle="1" w:styleId="BodyText2Char">
    <w:name w:val="Body Text 2 Char"/>
    <w:link w:val="BodyText2"/>
    <w:rsid w:val="002051C0"/>
    <w:rPr>
      <w:b/>
      <w:snapToGrid w:val="0"/>
      <w:color w:val="000000"/>
      <w:spacing w:val="-3"/>
      <w:sz w:val="24"/>
      <w:lang w:val="en-GB" w:eastAsia="en-US"/>
    </w:rPr>
  </w:style>
  <w:style w:type="character" w:customStyle="1" w:styleId="BodyText3Char">
    <w:name w:val="Body Text 3 Char"/>
    <w:link w:val="BodyText3"/>
    <w:rsid w:val="002051C0"/>
    <w:rPr>
      <w:rFonts w:ascii="Arial" w:hAnsi="Arial"/>
      <w:color w:val="000000"/>
      <w:sz w:val="22"/>
      <w:szCs w:val="24"/>
      <w:lang w:eastAsia="en-US"/>
    </w:rPr>
  </w:style>
  <w:style w:type="character" w:customStyle="1" w:styleId="BodyTextIndentChar">
    <w:name w:val="Body Text Indent Char"/>
    <w:link w:val="BodyTextIndent"/>
    <w:rsid w:val="002051C0"/>
    <w:rPr>
      <w:rFonts w:ascii="CG Times (W1)" w:hAnsi="CG Times (W1)"/>
      <w:color w:val="000000"/>
      <w:sz w:val="24"/>
      <w:lang w:val="en-GB" w:eastAsia="en-US"/>
    </w:rPr>
  </w:style>
  <w:style w:type="character" w:styleId="Strong">
    <w:name w:val="Strong"/>
    <w:qFormat/>
    <w:rsid w:val="002051C0"/>
    <w:rPr>
      <w:b/>
      <w:bCs/>
    </w:rPr>
  </w:style>
  <w:style w:type="table" w:styleId="TableGrid5">
    <w:name w:val="Table Grid 5"/>
    <w:basedOn w:val="TableNormal"/>
    <w:rsid w:val="002051C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Indent2Char">
    <w:name w:val="Body Text Indent 2 Char"/>
    <w:link w:val="BodyTextIndent2"/>
    <w:rsid w:val="002051C0"/>
    <w:rPr>
      <w:rFonts w:ascii="Arial" w:hAnsi="Arial"/>
      <w:color w:val="000000"/>
      <w:sz w:val="28"/>
      <w:szCs w:val="24"/>
      <w:lang w:val="en-GB" w:eastAsia="en-US"/>
    </w:rPr>
  </w:style>
  <w:style w:type="paragraph" w:styleId="NormalWeb">
    <w:name w:val="Normal (Web)"/>
    <w:basedOn w:val="Normal"/>
    <w:semiHidden/>
    <w:unhideWhenUsed/>
    <w:rsid w:val="0070483D"/>
    <w:pPr>
      <w:spacing w:before="100" w:beforeAutospacing="1" w:after="100" w:afterAutospacing="1"/>
    </w:pPr>
    <w:rPr>
      <w:rFonts w:ascii="Times New Roman" w:hAnsi="Times New Roman"/>
      <w:lang w:val="bg-BG" w:eastAsia="bg-BG"/>
    </w:rPr>
  </w:style>
  <w:style w:type="paragraph" w:styleId="ListParagraph">
    <w:name w:val="List Paragraph"/>
    <w:basedOn w:val="Normal"/>
    <w:link w:val="ListParagraphChar"/>
    <w:uiPriority w:val="34"/>
    <w:qFormat/>
    <w:rsid w:val="00E70C85"/>
    <w:pPr>
      <w:spacing w:after="200" w:line="276" w:lineRule="auto"/>
      <w:ind w:left="708"/>
    </w:pPr>
    <w:rPr>
      <w:rFonts w:ascii="Calibri" w:eastAsia="Calibri" w:hAnsi="Calibri"/>
      <w:sz w:val="22"/>
      <w:szCs w:val="22"/>
      <w:lang w:val="bg-BG"/>
    </w:rPr>
  </w:style>
  <w:style w:type="paragraph" w:customStyle="1" w:styleId="Bullet">
    <w:name w:val="Bullet"/>
    <w:basedOn w:val="Normal"/>
    <w:rsid w:val="004A7D44"/>
    <w:pPr>
      <w:numPr>
        <w:numId w:val="5"/>
      </w:numPr>
    </w:pPr>
    <w:rPr>
      <w:rFonts w:ascii="Times New Roman" w:hAnsi="Times New Roman"/>
    </w:rPr>
  </w:style>
  <w:style w:type="paragraph" w:styleId="Revision">
    <w:name w:val="Revision"/>
    <w:hidden/>
    <w:uiPriority w:val="99"/>
    <w:semiHidden/>
    <w:rsid w:val="00DC4BBE"/>
    <w:rPr>
      <w:rFonts w:ascii="Bookman Old Style" w:hAnsi="Bookman Old Style"/>
      <w:sz w:val="24"/>
      <w:szCs w:val="24"/>
      <w:lang w:val="en-GB"/>
    </w:rPr>
  </w:style>
  <w:style w:type="character" w:customStyle="1" w:styleId="Bodytext0">
    <w:name w:val="Body text_"/>
    <w:link w:val="BodyText1"/>
    <w:locked/>
    <w:rsid w:val="000725E7"/>
    <w:rPr>
      <w:rFonts w:ascii="Bookman Old Style" w:hAnsi="Bookman Old Style" w:cs="Bookman Old Style"/>
      <w:sz w:val="23"/>
      <w:szCs w:val="23"/>
      <w:shd w:val="clear" w:color="auto" w:fill="FFFFFF"/>
    </w:rPr>
  </w:style>
  <w:style w:type="paragraph" w:customStyle="1" w:styleId="BodyText1">
    <w:name w:val="Body Text1"/>
    <w:basedOn w:val="Normal"/>
    <w:link w:val="Bodytext0"/>
    <w:rsid w:val="000725E7"/>
    <w:pPr>
      <w:shd w:val="clear" w:color="auto" w:fill="FFFFFF"/>
      <w:spacing w:before="300" w:after="180" w:line="277" w:lineRule="exact"/>
      <w:ind w:hanging="720"/>
      <w:jc w:val="both"/>
    </w:pPr>
    <w:rPr>
      <w:sz w:val="23"/>
      <w:szCs w:val="23"/>
    </w:rPr>
  </w:style>
  <w:style w:type="character" w:customStyle="1" w:styleId="p50Char">
    <w:name w:val="p50 Char"/>
    <w:link w:val="p50"/>
    <w:rsid w:val="00FB5E87"/>
    <w:rPr>
      <w:rFonts w:ascii="CG Times" w:hAnsi="CG Times"/>
      <w:snapToGrid w:val="0"/>
      <w:color w:val="000000"/>
      <w:sz w:val="24"/>
      <w:szCs w:val="24"/>
    </w:rPr>
  </w:style>
  <w:style w:type="character" w:customStyle="1" w:styleId="alafa">
    <w:name w:val="al_a fa"/>
    <w:uiPriority w:val="99"/>
    <w:rsid w:val="00FB5E87"/>
    <w:rPr>
      <w:rFonts w:cs="Times New Roman"/>
    </w:rPr>
  </w:style>
  <w:style w:type="character" w:customStyle="1" w:styleId="hiddenref1">
    <w:name w:val="hiddenref1"/>
    <w:uiPriority w:val="99"/>
    <w:rsid w:val="00FB5E87"/>
    <w:rPr>
      <w:rFonts w:cs="Times New Roman"/>
      <w:color w:val="000000"/>
      <w:u w:val="single"/>
    </w:rPr>
  </w:style>
  <w:style w:type="character" w:customStyle="1" w:styleId="alcapt1">
    <w:name w:val="al_capt1"/>
    <w:uiPriority w:val="99"/>
    <w:rsid w:val="00FB5E87"/>
    <w:rPr>
      <w:rFonts w:cs="Times New Roman"/>
      <w:i/>
      <w:iCs/>
    </w:rPr>
  </w:style>
  <w:style w:type="character" w:customStyle="1" w:styleId="alt2">
    <w:name w:val="al_t2"/>
    <w:basedOn w:val="DefaultParagraphFont"/>
    <w:rsid w:val="00BB2F3C"/>
    <w:rPr>
      <w:vanish w:val="0"/>
      <w:webHidden w:val="0"/>
      <w:specVanish w:val="0"/>
    </w:rPr>
  </w:style>
  <w:style w:type="character" w:customStyle="1" w:styleId="ala30">
    <w:name w:val="al_a30"/>
    <w:rsid w:val="00C117B2"/>
    <w:rPr>
      <w:rFonts w:cs="Times New Roman"/>
    </w:rPr>
  </w:style>
  <w:style w:type="character" w:customStyle="1" w:styleId="ala151">
    <w:name w:val="al_a151"/>
    <w:rsid w:val="00C117B2"/>
    <w:rPr>
      <w:rFonts w:ascii="Times New Roman" w:hAnsi="Times New Roman" w:cs="Times New Roman" w:hint="default"/>
    </w:rPr>
  </w:style>
  <w:style w:type="character" w:customStyle="1" w:styleId="parcapt2">
    <w:name w:val="par_capt2"/>
    <w:rsid w:val="00C117B2"/>
    <w:rPr>
      <w:rFonts w:cs="Times New Roman"/>
      <w:b/>
      <w:bCs/>
    </w:rPr>
  </w:style>
  <w:style w:type="character" w:customStyle="1" w:styleId="alcapt2">
    <w:name w:val="al_capt2"/>
    <w:rsid w:val="00C117B2"/>
    <w:rPr>
      <w:rFonts w:cs="Times New Roman"/>
      <w:i/>
      <w:iCs/>
    </w:rPr>
  </w:style>
  <w:style w:type="character" w:customStyle="1" w:styleId="ldef2">
    <w:name w:val="ldef2"/>
    <w:rsid w:val="00C117B2"/>
    <w:rPr>
      <w:rFonts w:cs="Times New Roman"/>
      <w:color w:val="FF0000"/>
    </w:rPr>
  </w:style>
  <w:style w:type="character" w:customStyle="1" w:styleId="ala36">
    <w:name w:val="al_a36"/>
    <w:rsid w:val="00C117B2"/>
    <w:rPr>
      <w:rFonts w:cs="Times New Roman"/>
    </w:rPr>
  </w:style>
  <w:style w:type="character" w:customStyle="1" w:styleId="ala37">
    <w:name w:val="al_a37"/>
    <w:rsid w:val="00C117B2"/>
    <w:rPr>
      <w:rFonts w:cs="Times New Roman"/>
    </w:rPr>
  </w:style>
  <w:style w:type="character" w:customStyle="1" w:styleId="ala61">
    <w:name w:val="al_a61"/>
    <w:rsid w:val="00C97928"/>
    <w:rPr>
      <w:rFonts w:cs="Times New Roman"/>
    </w:rPr>
  </w:style>
  <w:style w:type="character" w:customStyle="1" w:styleId="ala62">
    <w:name w:val="al_a62"/>
    <w:rsid w:val="00C97928"/>
    <w:rPr>
      <w:rFonts w:cs="Times New Roman"/>
    </w:rPr>
  </w:style>
  <w:style w:type="character" w:customStyle="1" w:styleId="ListParagraphChar">
    <w:name w:val="List Paragraph Char"/>
    <w:link w:val="ListParagraph"/>
    <w:uiPriority w:val="34"/>
    <w:locked/>
    <w:rsid w:val="00B371F7"/>
    <w:rPr>
      <w:rFonts w:ascii="Calibri" w:eastAsia="Calibri" w:hAnsi="Calibri"/>
      <w:sz w:val="22"/>
      <w:szCs w:val="22"/>
      <w:lang w:val="bg-BG"/>
    </w:rPr>
  </w:style>
  <w:style w:type="numbering" w:customStyle="1" w:styleId="NoList1">
    <w:name w:val="No List1"/>
    <w:next w:val="NoList"/>
    <w:uiPriority w:val="99"/>
    <w:semiHidden/>
    <w:unhideWhenUsed/>
    <w:rsid w:val="00F229AE"/>
  </w:style>
  <w:style w:type="character" w:customStyle="1" w:styleId="BodyTextIndent3Char">
    <w:name w:val="Body Text Indent 3 Char"/>
    <w:basedOn w:val="DefaultParagraphFont"/>
    <w:link w:val="BodyTextIndent3"/>
    <w:rsid w:val="00F229AE"/>
    <w:rPr>
      <w:rFonts w:ascii="Bookman Old Style" w:hAnsi="Bookman Old Style"/>
      <w:sz w:val="24"/>
      <w:szCs w:val="24"/>
      <w:lang w:val="bg-BG"/>
    </w:rPr>
  </w:style>
  <w:style w:type="table" w:customStyle="1" w:styleId="TableGrid1">
    <w:name w:val="Table Grid1"/>
    <w:basedOn w:val="TableNormal"/>
    <w:next w:val="TableGrid"/>
    <w:rsid w:val="00F229AE"/>
    <w:rPr>
      <w:rFonts w:ascii="Verdana" w:eastAsia="Calibri" w:hAnsi="Verdana"/>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229AE"/>
    <w:pPr>
      <w:widowControl w:val="0"/>
    </w:pPr>
  </w:style>
  <w:style w:type="paragraph" w:customStyle="1" w:styleId="Aeeaoaeaa1">
    <w:name w:val="A?eeaoae?aa 1"/>
    <w:basedOn w:val="Aaoeeu"/>
    <w:next w:val="Aaoeeu"/>
    <w:rsid w:val="00F229AE"/>
    <w:pPr>
      <w:keepNext/>
      <w:jc w:val="right"/>
    </w:pPr>
    <w:rPr>
      <w:b/>
    </w:rPr>
  </w:style>
  <w:style w:type="paragraph" w:customStyle="1" w:styleId="Eaoaeaa">
    <w:name w:val="Eaoae?aa"/>
    <w:basedOn w:val="Aaoeeu"/>
    <w:rsid w:val="00F229AE"/>
    <w:pPr>
      <w:tabs>
        <w:tab w:val="center" w:pos="4153"/>
        <w:tab w:val="right" w:pos="8306"/>
      </w:tabs>
    </w:pPr>
  </w:style>
  <w:style w:type="paragraph" w:customStyle="1" w:styleId="OiaeaeiYiio2">
    <w:name w:val="O?ia eaeiYiio 2"/>
    <w:basedOn w:val="Aaoeeu"/>
    <w:rsid w:val="00F229AE"/>
    <w:pPr>
      <w:jc w:val="right"/>
    </w:pPr>
    <w:rPr>
      <w:i/>
      <w:sz w:val="16"/>
    </w:rPr>
  </w:style>
  <w:style w:type="paragraph" w:customStyle="1" w:styleId="Style">
    <w:name w:val="Style"/>
    <w:rsid w:val="00F229AE"/>
    <w:pPr>
      <w:widowControl w:val="0"/>
      <w:autoSpaceDE w:val="0"/>
      <w:autoSpaceDN w:val="0"/>
      <w:adjustRightInd w:val="0"/>
      <w:ind w:left="140" w:right="140" w:firstLine="840"/>
      <w:jc w:val="both"/>
    </w:pPr>
    <w:rPr>
      <w:rFonts w:ascii="Calibri" w:hAnsi="Calibri" w:cs="Calibri"/>
      <w:sz w:val="24"/>
      <w:szCs w:val="24"/>
      <w:lang w:val="bg-BG" w:eastAsia="bg-BG"/>
    </w:rPr>
  </w:style>
  <w:style w:type="paragraph" w:styleId="PlainText">
    <w:name w:val="Plain Text"/>
    <w:basedOn w:val="Normal"/>
    <w:link w:val="PlainTextChar"/>
    <w:uiPriority w:val="99"/>
    <w:unhideWhenUsed/>
    <w:rsid w:val="00F229AE"/>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229AE"/>
    <w:rPr>
      <w:rFonts w:ascii="Consolas" w:hAnsi="Consolas"/>
      <w:color w:val="000000"/>
      <w:sz w:val="21"/>
      <w:szCs w:val="21"/>
    </w:rPr>
  </w:style>
  <w:style w:type="character" w:customStyle="1" w:styleId="apple-converted-space">
    <w:name w:val="apple-converted-space"/>
    <w:rsid w:val="00F229AE"/>
  </w:style>
  <w:style w:type="paragraph" w:customStyle="1" w:styleId="Default">
    <w:name w:val="Default"/>
    <w:rsid w:val="00F229AE"/>
    <w:pPr>
      <w:autoSpaceDE w:val="0"/>
      <w:autoSpaceDN w:val="0"/>
      <w:adjustRightInd w:val="0"/>
    </w:pPr>
    <w:rPr>
      <w:rFonts w:eastAsia="Calibri"/>
      <w:color w:val="000000"/>
      <w:sz w:val="24"/>
      <w:szCs w:val="24"/>
      <w:lang w:val="bg-BG"/>
    </w:rPr>
  </w:style>
  <w:style w:type="paragraph" w:customStyle="1" w:styleId="htleft">
    <w:name w:val="htleft"/>
    <w:basedOn w:val="Normal"/>
    <w:rsid w:val="00F229AE"/>
    <w:pPr>
      <w:spacing w:before="100" w:beforeAutospacing="1" w:after="100" w:afterAutospacing="1"/>
    </w:pPr>
    <w:rPr>
      <w:rFonts w:ascii="Times New Roman" w:hAnsi="Times New Roman"/>
      <w:lang w:val="bg-BG" w:eastAsia="bg-BG"/>
    </w:rPr>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3">
    <w:name w:val="Font Style13"/>
    <w:rsid w:val="00F229AE"/>
    <w:rPr>
      <w:rFonts w:ascii="Times New Roman" w:hAnsi="Times New Roman" w:cs="Times New Roman" w:hint="default"/>
    </w:rPr>
  </w:style>
  <w:style w:type="paragraph" w:customStyle="1" w:styleId="Normal12pt">
    <w:name w:val="Normal + 12 pt"/>
    <w:basedOn w:val="Normal"/>
    <w:rsid w:val="00F229AE"/>
    <w:rPr>
      <w:rFonts w:ascii="Times New Roman" w:hAnsi="Times New Roman"/>
      <w:sz w:val="28"/>
      <w:szCs w:val="28"/>
      <w:lang w:val="bg-BG" w:eastAsia="bg-BG"/>
    </w:rPr>
  </w:style>
  <w:style w:type="paragraph" w:customStyle="1" w:styleId="p29">
    <w:name w:val="p29"/>
    <w:basedOn w:val="Normal"/>
    <w:rsid w:val="00F229AE"/>
    <w:pPr>
      <w:tabs>
        <w:tab w:val="left" w:pos="740"/>
      </w:tabs>
      <w:spacing w:line="280" w:lineRule="atLeast"/>
      <w:ind w:hanging="720"/>
    </w:pPr>
    <w:rPr>
      <w:rFonts w:ascii="CG Times" w:hAnsi="CG Times"/>
      <w:snapToGrid w:val="0"/>
      <w:color w:val="000000"/>
      <w:lang w:val="en-US"/>
    </w:rPr>
  </w:style>
  <w:style w:type="character" w:customStyle="1" w:styleId="subheads1">
    <w:name w:val="subheads1"/>
    <w:rsid w:val="00F229A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229AE"/>
    <w:pPr>
      <w:spacing w:before="100" w:beforeAutospacing="1" w:after="100" w:afterAutospacing="1"/>
    </w:pPr>
    <w:rPr>
      <w:rFonts w:ascii="Times New Roman" w:hAnsi="Times New Roman"/>
      <w:lang w:val="bg-BG" w:eastAsia="bg-BG"/>
    </w:rPr>
  </w:style>
  <w:style w:type="character" w:customStyle="1" w:styleId="content">
    <w:name w:val="content"/>
    <w:rsid w:val="00F229AE"/>
  </w:style>
  <w:style w:type="numbering" w:customStyle="1" w:styleId="NoList11">
    <w:name w:val="No List11"/>
    <w:next w:val="NoList"/>
    <w:uiPriority w:val="99"/>
    <w:semiHidden/>
    <w:unhideWhenUsed/>
    <w:rsid w:val="00F229AE"/>
  </w:style>
  <w:style w:type="numbering" w:customStyle="1" w:styleId="NoList111">
    <w:name w:val="No List111"/>
    <w:next w:val="NoList"/>
    <w:uiPriority w:val="99"/>
    <w:semiHidden/>
    <w:unhideWhenUsed/>
    <w:rsid w:val="00F229AE"/>
  </w:style>
  <w:style w:type="table" w:customStyle="1" w:styleId="TableGrid11">
    <w:name w:val="Table Grid11"/>
    <w:basedOn w:val="TableNormal"/>
    <w:next w:val="TableGrid"/>
    <w:rsid w:val="00F229AE"/>
    <w:rPr>
      <w:rFonts w:ascii="Verdana" w:hAnsi="Verdana"/>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29AE"/>
    <w:pPr>
      <w:numPr>
        <w:numId w:val="13"/>
      </w:numPr>
    </w:pPr>
  </w:style>
  <w:style w:type="character" w:customStyle="1" w:styleId="2">
    <w:name w:val="Основен текст (2)_"/>
    <w:link w:val="20"/>
    <w:rsid w:val="00F229AE"/>
    <w:rPr>
      <w:shd w:val="clear" w:color="auto" w:fill="FFFFFF"/>
    </w:rPr>
  </w:style>
  <w:style w:type="paragraph" w:customStyle="1" w:styleId="20">
    <w:name w:val="Основен текст (2)"/>
    <w:basedOn w:val="Normal"/>
    <w:link w:val="2"/>
    <w:rsid w:val="00F229AE"/>
    <w:pPr>
      <w:widowControl w:val="0"/>
      <w:shd w:val="clear" w:color="auto" w:fill="FFFFFF"/>
      <w:spacing w:line="274" w:lineRule="exact"/>
      <w:jc w:val="both"/>
    </w:pPr>
    <w:rPr>
      <w:rFonts w:ascii="Times New Roman" w:hAnsi="Times New Roman"/>
      <w:sz w:val="20"/>
      <w:szCs w:val="20"/>
      <w:lang w:val="en-US"/>
    </w:rPr>
  </w:style>
  <w:style w:type="character" w:customStyle="1" w:styleId="ala60">
    <w:name w:val="al_a60"/>
    <w:rsid w:val="00F229AE"/>
    <w:rPr>
      <w:rFonts w:cs="Times New Roman"/>
    </w:rPr>
  </w:style>
  <w:style w:type="character" w:customStyle="1" w:styleId="ala54">
    <w:name w:val="al_a54"/>
    <w:rsid w:val="00F229AE"/>
    <w:rPr>
      <w:rFonts w:cs="Times New Roman"/>
    </w:rPr>
  </w:style>
  <w:style w:type="character" w:customStyle="1" w:styleId="ala101">
    <w:name w:val="al_a101"/>
    <w:rsid w:val="00F229AE"/>
    <w:rPr>
      <w:rFonts w:cs="Times New Roman"/>
    </w:rPr>
  </w:style>
  <w:style w:type="character" w:customStyle="1" w:styleId="ala52">
    <w:name w:val="al_a52"/>
    <w:rsid w:val="00F229AE"/>
    <w:rPr>
      <w:rFonts w:cs="Times New Roman"/>
    </w:rPr>
  </w:style>
  <w:style w:type="character" w:customStyle="1" w:styleId="ala94">
    <w:name w:val="al_a94"/>
    <w:rsid w:val="00F229AE"/>
    <w:rPr>
      <w:rFonts w:cs="Times New Roman"/>
    </w:rPr>
  </w:style>
  <w:style w:type="character" w:styleId="LineNumber">
    <w:name w:val="line number"/>
    <w:basedOn w:val="DefaultParagraphFont"/>
    <w:uiPriority w:val="99"/>
    <w:semiHidden/>
    <w:unhideWhenUsed/>
    <w:rsid w:val="00F229AE"/>
  </w:style>
  <w:style w:type="character" w:customStyle="1" w:styleId="ala27">
    <w:name w:val="al_a27"/>
    <w:rsid w:val="00F229AE"/>
    <w:rPr>
      <w:rFonts w:cs="Times New Roman"/>
    </w:rPr>
  </w:style>
  <w:style w:type="character" w:customStyle="1" w:styleId="ala28">
    <w:name w:val="al_a28"/>
    <w:rsid w:val="00F229AE"/>
    <w:rPr>
      <w:rFonts w:cs="Times New Roman"/>
    </w:rPr>
  </w:style>
  <w:style w:type="character" w:customStyle="1" w:styleId="ala31">
    <w:name w:val="al_a31"/>
    <w:rsid w:val="00F229AE"/>
    <w:rPr>
      <w:rFonts w:cs="Times New Roman"/>
    </w:rPr>
  </w:style>
  <w:style w:type="character" w:customStyle="1" w:styleId="ala32">
    <w:name w:val="al_a32"/>
    <w:rsid w:val="00F229AE"/>
    <w:rPr>
      <w:rFonts w:cs="Times New Roman"/>
    </w:rPr>
  </w:style>
  <w:style w:type="character" w:customStyle="1" w:styleId="ala33">
    <w:name w:val="al_a33"/>
    <w:rsid w:val="00F229AE"/>
    <w:rPr>
      <w:rFonts w:cs="Times New Roman"/>
    </w:rPr>
  </w:style>
  <w:style w:type="character" w:customStyle="1" w:styleId="ala34">
    <w:name w:val="al_a34"/>
    <w:rsid w:val="00F229AE"/>
    <w:rPr>
      <w:rFonts w:cs="Times New Roman"/>
    </w:rPr>
  </w:style>
  <w:style w:type="character" w:customStyle="1" w:styleId="ala35">
    <w:name w:val="al_a35"/>
    <w:rsid w:val="00F229AE"/>
    <w:rPr>
      <w:rFonts w:cs="Times New Roman"/>
    </w:rPr>
  </w:style>
  <w:style w:type="character" w:customStyle="1" w:styleId="ala76">
    <w:name w:val="al_a76"/>
    <w:rsid w:val="00F229AE"/>
    <w:rPr>
      <w:rFonts w:cs="Times New Roman"/>
    </w:rPr>
  </w:style>
  <w:style w:type="character" w:customStyle="1" w:styleId="ala104">
    <w:name w:val="al_a104"/>
    <w:rsid w:val="00F229AE"/>
    <w:rPr>
      <w:rFonts w:cs="Times New Roman"/>
    </w:rPr>
  </w:style>
  <w:style w:type="character" w:customStyle="1" w:styleId="ala44">
    <w:name w:val="al_a44"/>
    <w:rsid w:val="00F229AE"/>
    <w:rPr>
      <w:rFonts w:cs="Times New Roman"/>
    </w:rPr>
  </w:style>
  <w:style w:type="character" w:customStyle="1" w:styleId="ala45">
    <w:name w:val="al_a45"/>
    <w:rsid w:val="00F229AE"/>
    <w:rPr>
      <w:rFonts w:cs="Times New Roman"/>
    </w:rPr>
  </w:style>
  <w:style w:type="paragraph" w:customStyle="1" w:styleId="31">
    <w:name w:val="3 1"/>
    <w:rsid w:val="00F229AE"/>
    <w:pPr>
      <w:tabs>
        <w:tab w:val="left" w:pos="-720"/>
        <w:tab w:val="left" w:pos="0"/>
        <w:tab w:val="decimal" w:pos="720"/>
      </w:tabs>
      <w:suppressAutoHyphens/>
      <w:ind w:firstLine="720"/>
    </w:pPr>
    <w:rPr>
      <w:rFonts w:ascii="Courier" w:hAnsi="Courier"/>
      <w:sz w:val="24"/>
    </w:rPr>
  </w:style>
  <w:style w:type="paragraph" w:customStyle="1" w:styleId="NormalBold">
    <w:name w:val="NormalBold"/>
    <w:basedOn w:val="Normal"/>
    <w:link w:val="NormalBoldChar"/>
    <w:rsid w:val="00F229AE"/>
    <w:pPr>
      <w:widowControl w:val="0"/>
    </w:pPr>
    <w:rPr>
      <w:rFonts w:ascii="Times New Roman" w:hAnsi="Times New Roman"/>
      <w:b/>
      <w:szCs w:val="22"/>
      <w:lang w:val="bg-BG" w:eastAsia="bg-BG"/>
    </w:rPr>
  </w:style>
  <w:style w:type="character" w:customStyle="1" w:styleId="NormalBoldChar">
    <w:name w:val="NormalBold Char"/>
    <w:link w:val="NormalBold"/>
    <w:locked/>
    <w:rsid w:val="00F229AE"/>
    <w:rPr>
      <w:b/>
      <w:sz w:val="24"/>
      <w:szCs w:val="22"/>
      <w:lang w:val="bg-BG" w:eastAsia="bg-BG"/>
    </w:rPr>
  </w:style>
  <w:style w:type="character" w:customStyle="1" w:styleId="DeltaViewInsertion">
    <w:name w:val="DeltaView Insertion"/>
    <w:rsid w:val="00F229AE"/>
    <w:rPr>
      <w:b/>
      <w:i/>
      <w:spacing w:val="0"/>
      <w:lang w:val="bg-BG" w:eastAsia="bg-BG"/>
    </w:rPr>
  </w:style>
  <w:style w:type="paragraph" w:customStyle="1" w:styleId="Text1">
    <w:name w:val="Text 1"/>
    <w:basedOn w:val="Normal"/>
    <w:rsid w:val="00F229AE"/>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229AE"/>
    <w:pPr>
      <w:spacing w:before="120" w:after="120"/>
    </w:pPr>
    <w:rPr>
      <w:rFonts w:ascii="Times New Roman" w:eastAsia="Calibri" w:hAnsi="Times New Roman"/>
      <w:szCs w:val="22"/>
      <w:lang w:val="bg-BG" w:eastAsia="bg-BG"/>
    </w:rPr>
  </w:style>
  <w:style w:type="paragraph" w:customStyle="1" w:styleId="Tiret0">
    <w:name w:val="Tiret 0"/>
    <w:basedOn w:val="Normal"/>
    <w:rsid w:val="00F229AE"/>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229AE"/>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229AE"/>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229AE"/>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229AE"/>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229AE"/>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229AE"/>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229AE"/>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229AE"/>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229AE"/>
    <w:pPr>
      <w:tabs>
        <w:tab w:val="left" w:pos="709"/>
      </w:tabs>
    </w:pPr>
    <w:rPr>
      <w:rFonts w:ascii="Tahoma" w:hAnsi="Tahoma"/>
      <w:lang w:val="pl-PL" w:eastAsia="pl-PL"/>
    </w:rPr>
  </w:style>
  <w:style w:type="paragraph" w:customStyle="1" w:styleId="title8">
    <w:name w:val="title8"/>
    <w:basedOn w:val="Normal"/>
    <w:rsid w:val="00F229AE"/>
    <w:pPr>
      <w:ind w:firstLine="1155"/>
    </w:pPr>
    <w:rPr>
      <w:rFonts w:ascii="Times New Roman" w:hAnsi="Times New Roman"/>
      <w:b/>
      <w:bCs/>
      <w:lang w:val="bg-BG" w:eastAsia="bg-BG"/>
    </w:rPr>
  </w:style>
  <w:style w:type="character" w:customStyle="1" w:styleId="ala51">
    <w:name w:val="al_a51"/>
    <w:rsid w:val="00F229AE"/>
    <w:rPr>
      <w:rFonts w:cs="Times New Roman"/>
    </w:rPr>
  </w:style>
  <w:style w:type="paragraph" w:customStyle="1" w:styleId="subpardislink">
    <w:name w:val="subpardislink"/>
    <w:basedOn w:val="Normal"/>
    <w:rsid w:val="00F229AE"/>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229AE"/>
    <w:rPr>
      <w:sz w:val="20"/>
      <w:szCs w:val="20"/>
    </w:rPr>
  </w:style>
  <w:style w:type="character" w:customStyle="1" w:styleId="EndnoteTextChar">
    <w:name w:val="Endnote Text Char"/>
    <w:basedOn w:val="DefaultParagraphFont"/>
    <w:link w:val="EndnoteText"/>
    <w:uiPriority w:val="99"/>
    <w:semiHidden/>
    <w:rsid w:val="00F229AE"/>
    <w:rPr>
      <w:rFonts w:ascii="Bookman Old Style" w:hAnsi="Bookman Old Style"/>
      <w:lang w:val="en-GB"/>
    </w:rPr>
  </w:style>
  <w:style w:type="character" w:styleId="EndnoteReference">
    <w:name w:val="endnote reference"/>
    <w:basedOn w:val="DefaultParagraphFont"/>
    <w:uiPriority w:val="99"/>
    <w:semiHidden/>
    <w:unhideWhenUsed/>
    <w:rsid w:val="00F229AE"/>
    <w:rPr>
      <w:vertAlign w:val="superscript"/>
    </w:rPr>
  </w:style>
  <w:style w:type="character" w:customStyle="1" w:styleId="ala53">
    <w:name w:val="al_a53"/>
    <w:rsid w:val="00F229AE"/>
    <w:rPr>
      <w:rFonts w:cs="Times New Roman"/>
    </w:rPr>
  </w:style>
  <w:style w:type="character" w:customStyle="1" w:styleId="ala55">
    <w:name w:val="al_a55"/>
    <w:rsid w:val="00F229AE"/>
    <w:rPr>
      <w:rFonts w:cs="Times New Roman"/>
    </w:rPr>
  </w:style>
  <w:style w:type="paragraph" w:customStyle="1" w:styleId="todo">
    <w:name w:val="todo"/>
    <w:basedOn w:val="Normal"/>
    <w:rsid w:val="00F229AE"/>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229AE"/>
    <w:pPr>
      <w:spacing w:before="100" w:beforeAutospacing="1" w:after="100" w:afterAutospacing="1"/>
    </w:pPr>
    <w:rPr>
      <w:rFonts w:ascii="Times New Roman" w:hAnsi="Times New Roman"/>
      <w:lang w:val="bg-BG" w:eastAsia="bg-BG"/>
    </w:rPr>
  </w:style>
  <w:style w:type="character" w:customStyle="1" w:styleId="ala49">
    <w:name w:val="al_a49"/>
    <w:rsid w:val="00F229AE"/>
    <w:rPr>
      <w:rFonts w:cs="Times New Roman"/>
    </w:rPr>
  </w:style>
  <w:style w:type="character" w:customStyle="1" w:styleId="ala50">
    <w:name w:val="al_a50"/>
    <w:rsid w:val="00F229AE"/>
    <w:rPr>
      <w:rFonts w:cs="Times New Roman"/>
    </w:rPr>
  </w:style>
  <w:style w:type="paragraph" w:customStyle="1" w:styleId="Body">
    <w:name w:val="Body"/>
    <w:rsid w:val="00A17D40"/>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631">
      <w:bodyDiv w:val="1"/>
      <w:marLeft w:val="0"/>
      <w:marRight w:val="0"/>
      <w:marTop w:val="0"/>
      <w:marBottom w:val="0"/>
      <w:divBdr>
        <w:top w:val="none" w:sz="0" w:space="0" w:color="auto"/>
        <w:left w:val="none" w:sz="0" w:space="0" w:color="auto"/>
        <w:bottom w:val="none" w:sz="0" w:space="0" w:color="auto"/>
        <w:right w:val="none" w:sz="0" w:space="0" w:color="auto"/>
      </w:divBdr>
    </w:div>
    <w:div w:id="2441549">
      <w:bodyDiv w:val="1"/>
      <w:marLeft w:val="0"/>
      <w:marRight w:val="0"/>
      <w:marTop w:val="0"/>
      <w:marBottom w:val="0"/>
      <w:divBdr>
        <w:top w:val="none" w:sz="0" w:space="0" w:color="auto"/>
        <w:left w:val="none" w:sz="0" w:space="0" w:color="auto"/>
        <w:bottom w:val="none" w:sz="0" w:space="0" w:color="auto"/>
        <w:right w:val="none" w:sz="0" w:space="0" w:color="auto"/>
      </w:divBdr>
    </w:div>
    <w:div w:id="9797163">
      <w:bodyDiv w:val="1"/>
      <w:marLeft w:val="0"/>
      <w:marRight w:val="0"/>
      <w:marTop w:val="0"/>
      <w:marBottom w:val="0"/>
      <w:divBdr>
        <w:top w:val="none" w:sz="0" w:space="0" w:color="auto"/>
        <w:left w:val="none" w:sz="0" w:space="0" w:color="auto"/>
        <w:bottom w:val="none" w:sz="0" w:space="0" w:color="auto"/>
        <w:right w:val="none" w:sz="0" w:space="0" w:color="auto"/>
      </w:divBdr>
    </w:div>
    <w:div w:id="10033839">
      <w:bodyDiv w:val="1"/>
      <w:marLeft w:val="0"/>
      <w:marRight w:val="0"/>
      <w:marTop w:val="0"/>
      <w:marBottom w:val="0"/>
      <w:divBdr>
        <w:top w:val="none" w:sz="0" w:space="0" w:color="auto"/>
        <w:left w:val="none" w:sz="0" w:space="0" w:color="auto"/>
        <w:bottom w:val="none" w:sz="0" w:space="0" w:color="auto"/>
        <w:right w:val="none" w:sz="0" w:space="0" w:color="auto"/>
      </w:divBdr>
    </w:div>
    <w:div w:id="10882968">
      <w:bodyDiv w:val="1"/>
      <w:marLeft w:val="0"/>
      <w:marRight w:val="0"/>
      <w:marTop w:val="0"/>
      <w:marBottom w:val="0"/>
      <w:divBdr>
        <w:top w:val="none" w:sz="0" w:space="0" w:color="auto"/>
        <w:left w:val="none" w:sz="0" w:space="0" w:color="auto"/>
        <w:bottom w:val="none" w:sz="0" w:space="0" w:color="auto"/>
        <w:right w:val="none" w:sz="0" w:space="0" w:color="auto"/>
      </w:divBdr>
    </w:div>
    <w:div w:id="26175389">
      <w:bodyDiv w:val="1"/>
      <w:marLeft w:val="0"/>
      <w:marRight w:val="0"/>
      <w:marTop w:val="0"/>
      <w:marBottom w:val="0"/>
      <w:divBdr>
        <w:top w:val="none" w:sz="0" w:space="0" w:color="auto"/>
        <w:left w:val="none" w:sz="0" w:space="0" w:color="auto"/>
        <w:bottom w:val="none" w:sz="0" w:space="0" w:color="auto"/>
        <w:right w:val="none" w:sz="0" w:space="0" w:color="auto"/>
      </w:divBdr>
    </w:div>
    <w:div w:id="37945755">
      <w:bodyDiv w:val="1"/>
      <w:marLeft w:val="0"/>
      <w:marRight w:val="0"/>
      <w:marTop w:val="0"/>
      <w:marBottom w:val="0"/>
      <w:divBdr>
        <w:top w:val="none" w:sz="0" w:space="0" w:color="auto"/>
        <w:left w:val="none" w:sz="0" w:space="0" w:color="auto"/>
        <w:bottom w:val="none" w:sz="0" w:space="0" w:color="auto"/>
        <w:right w:val="none" w:sz="0" w:space="0" w:color="auto"/>
      </w:divBdr>
    </w:div>
    <w:div w:id="57561466">
      <w:bodyDiv w:val="1"/>
      <w:marLeft w:val="0"/>
      <w:marRight w:val="0"/>
      <w:marTop w:val="0"/>
      <w:marBottom w:val="0"/>
      <w:divBdr>
        <w:top w:val="none" w:sz="0" w:space="0" w:color="auto"/>
        <w:left w:val="none" w:sz="0" w:space="0" w:color="auto"/>
        <w:bottom w:val="none" w:sz="0" w:space="0" w:color="auto"/>
        <w:right w:val="none" w:sz="0" w:space="0" w:color="auto"/>
      </w:divBdr>
    </w:div>
    <w:div w:id="75327041">
      <w:bodyDiv w:val="1"/>
      <w:marLeft w:val="0"/>
      <w:marRight w:val="0"/>
      <w:marTop w:val="0"/>
      <w:marBottom w:val="0"/>
      <w:divBdr>
        <w:top w:val="none" w:sz="0" w:space="0" w:color="auto"/>
        <w:left w:val="none" w:sz="0" w:space="0" w:color="auto"/>
        <w:bottom w:val="none" w:sz="0" w:space="0" w:color="auto"/>
        <w:right w:val="none" w:sz="0" w:space="0" w:color="auto"/>
      </w:divBdr>
    </w:div>
    <w:div w:id="77561224">
      <w:bodyDiv w:val="1"/>
      <w:marLeft w:val="0"/>
      <w:marRight w:val="0"/>
      <w:marTop w:val="0"/>
      <w:marBottom w:val="0"/>
      <w:divBdr>
        <w:top w:val="none" w:sz="0" w:space="0" w:color="auto"/>
        <w:left w:val="none" w:sz="0" w:space="0" w:color="auto"/>
        <w:bottom w:val="none" w:sz="0" w:space="0" w:color="auto"/>
        <w:right w:val="none" w:sz="0" w:space="0" w:color="auto"/>
      </w:divBdr>
    </w:div>
    <w:div w:id="86969775">
      <w:bodyDiv w:val="1"/>
      <w:marLeft w:val="0"/>
      <w:marRight w:val="0"/>
      <w:marTop w:val="0"/>
      <w:marBottom w:val="0"/>
      <w:divBdr>
        <w:top w:val="none" w:sz="0" w:space="0" w:color="auto"/>
        <w:left w:val="none" w:sz="0" w:space="0" w:color="auto"/>
        <w:bottom w:val="none" w:sz="0" w:space="0" w:color="auto"/>
        <w:right w:val="none" w:sz="0" w:space="0" w:color="auto"/>
      </w:divBdr>
    </w:div>
    <w:div w:id="88434596">
      <w:bodyDiv w:val="1"/>
      <w:marLeft w:val="0"/>
      <w:marRight w:val="0"/>
      <w:marTop w:val="0"/>
      <w:marBottom w:val="0"/>
      <w:divBdr>
        <w:top w:val="none" w:sz="0" w:space="0" w:color="auto"/>
        <w:left w:val="none" w:sz="0" w:space="0" w:color="auto"/>
        <w:bottom w:val="none" w:sz="0" w:space="0" w:color="auto"/>
        <w:right w:val="none" w:sz="0" w:space="0" w:color="auto"/>
      </w:divBdr>
    </w:div>
    <w:div w:id="90784566">
      <w:bodyDiv w:val="1"/>
      <w:marLeft w:val="0"/>
      <w:marRight w:val="0"/>
      <w:marTop w:val="0"/>
      <w:marBottom w:val="0"/>
      <w:divBdr>
        <w:top w:val="none" w:sz="0" w:space="0" w:color="auto"/>
        <w:left w:val="none" w:sz="0" w:space="0" w:color="auto"/>
        <w:bottom w:val="none" w:sz="0" w:space="0" w:color="auto"/>
        <w:right w:val="none" w:sz="0" w:space="0" w:color="auto"/>
      </w:divBdr>
    </w:div>
    <w:div w:id="110518556">
      <w:bodyDiv w:val="1"/>
      <w:marLeft w:val="0"/>
      <w:marRight w:val="0"/>
      <w:marTop w:val="0"/>
      <w:marBottom w:val="0"/>
      <w:divBdr>
        <w:top w:val="none" w:sz="0" w:space="0" w:color="auto"/>
        <w:left w:val="none" w:sz="0" w:space="0" w:color="auto"/>
        <w:bottom w:val="none" w:sz="0" w:space="0" w:color="auto"/>
        <w:right w:val="none" w:sz="0" w:space="0" w:color="auto"/>
      </w:divBdr>
    </w:div>
    <w:div w:id="119569488">
      <w:bodyDiv w:val="1"/>
      <w:marLeft w:val="0"/>
      <w:marRight w:val="0"/>
      <w:marTop w:val="0"/>
      <w:marBottom w:val="0"/>
      <w:divBdr>
        <w:top w:val="none" w:sz="0" w:space="0" w:color="auto"/>
        <w:left w:val="none" w:sz="0" w:space="0" w:color="auto"/>
        <w:bottom w:val="none" w:sz="0" w:space="0" w:color="auto"/>
        <w:right w:val="none" w:sz="0" w:space="0" w:color="auto"/>
      </w:divBdr>
    </w:div>
    <w:div w:id="123161537">
      <w:bodyDiv w:val="1"/>
      <w:marLeft w:val="0"/>
      <w:marRight w:val="0"/>
      <w:marTop w:val="0"/>
      <w:marBottom w:val="0"/>
      <w:divBdr>
        <w:top w:val="none" w:sz="0" w:space="0" w:color="auto"/>
        <w:left w:val="none" w:sz="0" w:space="0" w:color="auto"/>
        <w:bottom w:val="none" w:sz="0" w:space="0" w:color="auto"/>
        <w:right w:val="none" w:sz="0" w:space="0" w:color="auto"/>
      </w:divBdr>
    </w:div>
    <w:div w:id="139614685">
      <w:bodyDiv w:val="1"/>
      <w:marLeft w:val="0"/>
      <w:marRight w:val="0"/>
      <w:marTop w:val="0"/>
      <w:marBottom w:val="0"/>
      <w:divBdr>
        <w:top w:val="none" w:sz="0" w:space="0" w:color="auto"/>
        <w:left w:val="none" w:sz="0" w:space="0" w:color="auto"/>
        <w:bottom w:val="none" w:sz="0" w:space="0" w:color="auto"/>
        <w:right w:val="none" w:sz="0" w:space="0" w:color="auto"/>
      </w:divBdr>
    </w:div>
    <w:div w:id="157156202">
      <w:bodyDiv w:val="1"/>
      <w:marLeft w:val="0"/>
      <w:marRight w:val="0"/>
      <w:marTop w:val="0"/>
      <w:marBottom w:val="0"/>
      <w:divBdr>
        <w:top w:val="none" w:sz="0" w:space="0" w:color="auto"/>
        <w:left w:val="none" w:sz="0" w:space="0" w:color="auto"/>
        <w:bottom w:val="none" w:sz="0" w:space="0" w:color="auto"/>
        <w:right w:val="none" w:sz="0" w:space="0" w:color="auto"/>
      </w:divBdr>
    </w:div>
    <w:div w:id="165369566">
      <w:bodyDiv w:val="1"/>
      <w:marLeft w:val="0"/>
      <w:marRight w:val="0"/>
      <w:marTop w:val="0"/>
      <w:marBottom w:val="0"/>
      <w:divBdr>
        <w:top w:val="none" w:sz="0" w:space="0" w:color="auto"/>
        <w:left w:val="none" w:sz="0" w:space="0" w:color="auto"/>
        <w:bottom w:val="none" w:sz="0" w:space="0" w:color="auto"/>
        <w:right w:val="none" w:sz="0" w:space="0" w:color="auto"/>
      </w:divBdr>
    </w:div>
    <w:div w:id="166096029">
      <w:bodyDiv w:val="1"/>
      <w:marLeft w:val="0"/>
      <w:marRight w:val="0"/>
      <w:marTop w:val="0"/>
      <w:marBottom w:val="0"/>
      <w:divBdr>
        <w:top w:val="none" w:sz="0" w:space="0" w:color="auto"/>
        <w:left w:val="none" w:sz="0" w:space="0" w:color="auto"/>
        <w:bottom w:val="none" w:sz="0" w:space="0" w:color="auto"/>
        <w:right w:val="none" w:sz="0" w:space="0" w:color="auto"/>
      </w:divBdr>
    </w:div>
    <w:div w:id="181365383">
      <w:bodyDiv w:val="1"/>
      <w:marLeft w:val="0"/>
      <w:marRight w:val="0"/>
      <w:marTop w:val="0"/>
      <w:marBottom w:val="0"/>
      <w:divBdr>
        <w:top w:val="none" w:sz="0" w:space="0" w:color="auto"/>
        <w:left w:val="none" w:sz="0" w:space="0" w:color="auto"/>
        <w:bottom w:val="none" w:sz="0" w:space="0" w:color="auto"/>
        <w:right w:val="none" w:sz="0" w:space="0" w:color="auto"/>
      </w:divBdr>
    </w:div>
    <w:div w:id="18143176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195197248">
      <w:bodyDiv w:val="1"/>
      <w:marLeft w:val="0"/>
      <w:marRight w:val="0"/>
      <w:marTop w:val="0"/>
      <w:marBottom w:val="0"/>
      <w:divBdr>
        <w:top w:val="none" w:sz="0" w:space="0" w:color="auto"/>
        <w:left w:val="none" w:sz="0" w:space="0" w:color="auto"/>
        <w:bottom w:val="none" w:sz="0" w:space="0" w:color="auto"/>
        <w:right w:val="none" w:sz="0" w:space="0" w:color="auto"/>
      </w:divBdr>
    </w:div>
    <w:div w:id="195460710">
      <w:bodyDiv w:val="1"/>
      <w:marLeft w:val="0"/>
      <w:marRight w:val="0"/>
      <w:marTop w:val="0"/>
      <w:marBottom w:val="0"/>
      <w:divBdr>
        <w:top w:val="none" w:sz="0" w:space="0" w:color="auto"/>
        <w:left w:val="none" w:sz="0" w:space="0" w:color="auto"/>
        <w:bottom w:val="none" w:sz="0" w:space="0" w:color="auto"/>
        <w:right w:val="none" w:sz="0" w:space="0" w:color="auto"/>
      </w:divBdr>
    </w:div>
    <w:div w:id="196937725">
      <w:bodyDiv w:val="1"/>
      <w:marLeft w:val="0"/>
      <w:marRight w:val="0"/>
      <w:marTop w:val="0"/>
      <w:marBottom w:val="0"/>
      <w:divBdr>
        <w:top w:val="none" w:sz="0" w:space="0" w:color="auto"/>
        <w:left w:val="none" w:sz="0" w:space="0" w:color="auto"/>
        <w:bottom w:val="none" w:sz="0" w:space="0" w:color="auto"/>
        <w:right w:val="none" w:sz="0" w:space="0" w:color="auto"/>
      </w:divBdr>
    </w:div>
    <w:div w:id="199825122">
      <w:bodyDiv w:val="1"/>
      <w:marLeft w:val="0"/>
      <w:marRight w:val="0"/>
      <w:marTop w:val="0"/>
      <w:marBottom w:val="0"/>
      <w:divBdr>
        <w:top w:val="none" w:sz="0" w:space="0" w:color="auto"/>
        <w:left w:val="none" w:sz="0" w:space="0" w:color="auto"/>
        <w:bottom w:val="none" w:sz="0" w:space="0" w:color="auto"/>
        <w:right w:val="none" w:sz="0" w:space="0" w:color="auto"/>
      </w:divBdr>
    </w:div>
    <w:div w:id="207107756">
      <w:bodyDiv w:val="1"/>
      <w:marLeft w:val="0"/>
      <w:marRight w:val="0"/>
      <w:marTop w:val="0"/>
      <w:marBottom w:val="0"/>
      <w:divBdr>
        <w:top w:val="none" w:sz="0" w:space="0" w:color="auto"/>
        <w:left w:val="none" w:sz="0" w:space="0" w:color="auto"/>
        <w:bottom w:val="none" w:sz="0" w:space="0" w:color="auto"/>
        <w:right w:val="none" w:sz="0" w:space="0" w:color="auto"/>
      </w:divBdr>
    </w:div>
    <w:div w:id="215433760">
      <w:bodyDiv w:val="1"/>
      <w:marLeft w:val="0"/>
      <w:marRight w:val="0"/>
      <w:marTop w:val="0"/>
      <w:marBottom w:val="0"/>
      <w:divBdr>
        <w:top w:val="none" w:sz="0" w:space="0" w:color="auto"/>
        <w:left w:val="none" w:sz="0" w:space="0" w:color="auto"/>
        <w:bottom w:val="none" w:sz="0" w:space="0" w:color="auto"/>
        <w:right w:val="none" w:sz="0" w:space="0" w:color="auto"/>
      </w:divBdr>
    </w:div>
    <w:div w:id="219443714">
      <w:bodyDiv w:val="1"/>
      <w:marLeft w:val="0"/>
      <w:marRight w:val="0"/>
      <w:marTop w:val="0"/>
      <w:marBottom w:val="0"/>
      <w:divBdr>
        <w:top w:val="none" w:sz="0" w:space="0" w:color="auto"/>
        <w:left w:val="none" w:sz="0" w:space="0" w:color="auto"/>
        <w:bottom w:val="none" w:sz="0" w:space="0" w:color="auto"/>
        <w:right w:val="none" w:sz="0" w:space="0" w:color="auto"/>
      </w:divBdr>
    </w:div>
    <w:div w:id="220167667">
      <w:bodyDiv w:val="1"/>
      <w:marLeft w:val="0"/>
      <w:marRight w:val="0"/>
      <w:marTop w:val="0"/>
      <w:marBottom w:val="0"/>
      <w:divBdr>
        <w:top w:val="none" w:sz="0" w:space="0" w:color="auto"/>
        <w:left w:val="none" w:sz="0" w:space="0" w:color="auto"/>
        <w:bottom w:val="none" w:sz="0" w:space="0" w:color="auto"/>
        <w:right w:val="none" w:sz="0" w:space="0" w:color="auto"/>
      </w:divBdr>
    </w:div>
    <w:div w:id="223953423">
      <w:bodyDiv w:val="1"/>
      <w:marLeft w:val="0"/>
      <w:marRight w:val="0"/>
      <w:marTop w:val="0"/>
      <w:marBottom w:val="0"/>
      <w:divBdr>
        <w:top w:val="none" w:sz="0" w:space="0" w:color="auto"/>
        <w:left w:val="none" w:sz="0" w:space="0" w:color="auto"/>
        <w:bottom w:val="none" w:sz="0" w:space="0" w:color="auto"/>
        <w:right w:val="none" w:sz="0" w:space="0" w:color="auto"/>
      </w:divBdr>
    </w:div>
    <w:div w:id="226309355">
      <w:bodyDiv w:val="1"/>
      <w:marLeft w:val="0"/>
      <w:marRight w:val="0"/>
      <w:marTop w:val="0"/>
      <w:marBottom w:val="0"/>
      <w:divBdr>
        <w:top w:val="none" w:sz="0" w:space="0" w:color="auto"/>
        <w:left w:val="none" w:sz="0" w:space="0" w:color="auto"/>
        <w:bottom w:val="none" w:sz="0" w:space="0" w:color="auto"/>
        <w:right w:val="none" w:sz="0" w:space="0" w:color="auto"/>
      </w:divBdr>
    </w:div>
    <w:div w:id="234705175">
      <w:bodyDiv w:val="1"/>
      <w:marLeft w:val="0"/>
      <w:marRight w:val="0"/>
      <w:marTop w:val="0"/>
      <w:marBottom w:val="0"/>
      <w:divBdr>
        <w:top w:val="none" w:sz="0" w:space="0" w:color="auto"/>
        <w:left w:val="none" w:sz="0" w:space="0" w:color="auto"/>
        <w:bottom w:val="none" w:sz="0" w:space="0" w:color="auto"/>
        <w:right w:val="none" w:sz="0" w:space="0" w:color="auto"/>
      </w:divBdr>
    </w:div>
    <w:div w:id="238180014">
      <w:bodyDiv w:val="1"/>
      <w:marLeft w:val="0"/>
      <w:marRight w:val="0"/>
      <w:marTop w:val="0"/>
      <w:marBottom w:val="0"/>
      <w:divBdr>
        <w:top w:val="none" w:sz="0" w:space="0" w:color="auto"/>
        <w:left w:val="none" w:sz="0" w:space="0" w:color="auto"/>
        <w:bottom w:val="none" w:sz="0" w:space="0" w:color="auto"/>
        <w:right w:val="none" w:sz="0" w:space="0" w:color="auto"/>
      </w:divBdr>
    </w:div>
    <w:div w:id="249194130">
      <w:bodyDiv w:val="1"/>
      <w:marLeft w:val="0"/>
      <w:marRight w:val="0"/>
      <w:marTop w:val="0"/>
      <w:marBottom w:val="0"/>
      <w:divBdr>
        <w:top w:val="none" w:sz="0" w:space="0" w:color="auto"/>
        <w:left w:val="none" w:sz="0" w:space="0" w:color="auto"/>
        <w:bottom w:val="none" w:sz="0" w:space="0" w:color="auto"/>
        <w:right w:val="none" w:sz="0" w:space="0" w:color="auto"/>
      </w:divBdr>
    </w:div>
    <w:div w:id="250430264">
      <w:bodyDiv w:val="1"/>
      <w:marLeft w:val="0"/>
      <w:marRight w:val="0"/>
      <w:marTop w:val="0"/>
      <w:marBottom w:val="0"/>
      <w:divBdr>
        <w:top w:val="none" w:sz="0" w:space="0" w:color="auto"/>
        <w:left w:val="none" w:sz="0" w:space="0" w:color="auto"/>
        <w:bottom w:val="none" w:sz="0" w:space="0" w:color="auto"/>
        <w:right w:val="none" w:sz="0" w:space="0" w:color="auto"/>
      </w:divBdr>
    </w:div>
    <w:div w:id="256252571">
      <w:bodyDiv w:val="1"/>
      <w:marLeft w:val="0"/>
      <w:marRight w:val="0"/>
      <w:marTop w:val="0"/>
      <w:marBottom w:val="0"/>
      <w:divBdr>
        <w:top w:val="none" w:sz="0" w:space="0" w:color="auto"/>
        <w:left w:val="none" w:sz="0" w:space="0" w:color="auto"/>
        <w:bottom w:val="none" w:sz="0" w:space="0" w:color="auto"/>
        <w:right w:val="none" w:sz="0" w:space="0" w:color="auto"/>
      </w:divBdr>
    </w:div>
    <w:div w:id="272907201">
      <w:bodyDiv w:val="1"/>
      <w:marLeft w:val="0"/>
      <w:marRight w:val="0"/>
      <w:marTop w:val="0"/>
      <w:marBottom w:val="0"/>
      <w:divBdr>
        <w:top w:val="none" w:sz="0" w:space="0" w:color="auto"/>
        <w:left w:val="none" w:sz="0" w:space="0" w:color="auto"/>
        <w:bottom w:val="none" w:sz="0" w:space="0" w:color="auto"/>
        <w:right w:val="none" w:sz="0" w:space="0" w:color="auto"/>
      </w:divBdr>
    </w:div>
    <w:div w:id="282462138">
      <w:bodyDiv w:val="1"/>
      <w:marLeft w:val="0"/>
      <w:marRight w:val="0"/>
      <w:marTop w:val="0"/>
      <w:marBottom w:val="0"/>
      <w:divBdr>
        <w:top w:val="none" w:sz="0" w:space="0" w:color="auto"/>
        <w:left w:val="none" w:sz="0" w:space="0" w:color="auto"/>
        <w:bottom w:val="none" w:sz="0" w:space="0" w:color="auto"/>
        <w:right w:val="none" w:sz="0" w:space="0" w:color="auto"/>
      </w:divBdr>
    </w:div>
    <w:div w:id="287207203">
      <w:bodyDiv w:val="1"/>
      <w:marLeft w:val="0"/>
      <w:marRight w:val="0"/>
      <w:marTop w:val="0"/>
      <w:marBottom w:val="0"/>
      <w:divBdr>
        <w:top w:val="none" w:sz="0" w:space="0" w:color="auto"/>
        <w:left w:val="none" w:sz="0" w:space="0" w:color="auto"/>
        <w:bottom w:val="none" w:sz="0" w:space="0" w:color="auto"/>
        <w:right w:val="none" w:sz="0" w:space="0" w:color="auto"/>
      </w:divBdr>
    </w:div>
    <w:div w:id="290480256">
      <w:bodyDiv w:val="1"/>
      <w:marLeft w:val="0"/>
      <w:marRight w:val="0"/>
      <w:marTop w:val="0"/>
      <w:marBottom w:val="0"/>
      <w:divBdr>
        <w:top w:val="none" w:sz="0" w:space="0" w:color="auto"/>
        <w:left w:val="none" w:sz="0" w:space="0" w:color="auto"/>
        <w:bottom w:val="none" w:sz="0" w:space="0" w:color="auto"/>
        <w:right w:val="none" w:sz="0" w:space="0" w:color="auto"/>
      </w:divBdr>
    </w:div>
    <w:div w:id="296178828">
      <w:bodyDiv w:val="1"/>
      <w:marLeft w:val="0"/>
      <w:marRight w:val="0"/>
      <w:marTop w:val="0"/>
      <w:marBottom w:val="0"/>
      <w:divBdr>
        <w:top w:val="none" w:sz="0" w:space="0" w:color="auto"/>
        <w:left w:val="none" w:sz="0" w:space="0" w:color="auto"/>
        <w:bottom w:val="none" w:sz="0" w:space="0" w:color="auto"/>
        <w:right w:val="none" w:sz="0" w:space="0" w:color="auto"/>
      </w:divBdr>
    </w:div>
    <w:div w:id="300120101">
      <w:bodyDiv w:val="1"/>
      <w:marLeft w:val="0"/>
      <w:marRight w:val="0"/>
      <w:marTop w:val="0"/>
      <w:marBottom w:val="0"/>
      <w:divBdr>
        <w:top w:val="none" w:sz="0" w:space="0" w:color="auto"/>
        <w:left w:val="none" w:sz="0" w:space="0" w:color="auto"/>
        <w:bottom w:val="none" w:sz="0" w:space="0" w:color="auto"/>
        <w:right w:val="none" w:sz="0" w:space="0" w:color="auto"/>
      </w:divBdr>
    </w:div>
    <w:div w:id="309214543">
      <w:bodyDiv w:val="1"/>
      <w:marLeft w:val="0"/>
      <w:marRight w:val="0"/>
      <w:marTop w:val="0"/>
      <w:marBottom w:val="0"/>
      <w:divBdr>
        <w:top w:val="none" w:sz="0" w:space="0" w:color="auto"/>
        <w:left w:val="none" w:sz="0" w:space="0" w:color="auto"/>
        <w:bottom w:val="none" w:sz="0" w:space="0" w:color="auto"/>
        <w:right w:val="none" w:sz="0" w:space="0" w:color="auto"/>
      </w:divBdr>
    </w:div>
    <w:div w:id="320427705">
      <w:bodyDiv w:val="1"/>
      <w:marLeft w:val="0"/>
      <w:marRight w:val="0"/>
      <w:marTop w:val="0"/>
      <w:marBottom w:val="0"/>
      <w:divBdr>
        <w:top w:val="none" w:sz="0" w:space="0" w:color="auto"/>
        <w:left w:val="none" w:sz="0" w:space="0" w:color="auto"/>
        <w:bottom w:val="none" w:sz="0" w:space="0" w:color="auto"/>
        <w:right w:val="none" w:sz="0" w:space="0" w:color="auto"/>
      </w:divBdr>
    </w:div>
    <w:div w:id="336005234">
      <w:bodyDiv w:val="1"/>
      <w:marLeft w:val="0"/>
      <w:marRight w:val="0"/>
      <w:marTop w:val="0"/>
      <w:marBottom w:val="0"/>
      <w:divBdr>
        <w:top w:val="none" w:sz="0" w:space="0" w:color="auto"/>
        <w:left w:val="none" w:sz="0" w:space="0" w:color="auto"/>
        <w:bottom w:val="none" w:sz="0" w:space="0" w:color="auto"/>
        <w:right w:val="none" w:sz="0" w:space="0" w:color="auto"/>
      </w:divBdr>
    </w:div>
    <w:div w:id="356346439">
      <w:bodyDiv w:val="1"/>
      <w:marLeft w:val="0"/>
      <w:marRight w:val="0"/>
      <w:marTop w:val="0"/>
      <w:marBottom w:val="0"/>
      <w:divBdr>
        <w:top w:val="none" w:sz="0" w:space="0" w:color="auto"/>
        <w:left w:val="none" w:sz="0" w:space="0" w:color="auto"/>
        <w:bottom w:val="none" w:sz="0" w:space="0" w:color="auto"/>
        <w:right w:val="none" w:sz="0" w:space="0" w:color="auto"/>
      </w:divBdr>
    </w:div>
    <w:div w:id="364525882">
      <w:bodyDiv w:val="1"/>
      <w:marLeft w:val="0"/>
      <w:marRight w:val="0"/>
      <w:marTop w:val="0"/>
      <w:marBottom w:val="0"/>
      <w:divBdr>
        <w:top w:val="none" w:sz="0" w:space="0" w:color="auto"/>
        <w:left w:val="none" w:sz="0" w:space="0" w:color="auto"/>
        <w:bottom w:val="none" w:sz="0" w:space="0" w:color="auto"/>
        <w:right w:val="none" w:sz="0" w:space="0" w:color="auto"/>
      </w:divBdr>
    </w:div>
    <w:div w:id="365373326">
      <w:bodyDiv w:val="1"/>
      <w:marLeft w:val="0"/>
      <w:marRight w:val="0"/>
      <w:marTop w:val="0"/>
      <w:marBottom w:val="0"/>
      <w:divBdr>
        <w:top w:val="none" w:sz="0" w:space="0" w:color="auto"/>
        <w:left w:val="none" w:sz="0" w:space="0" w:color="auto"/>
        <w:bottom w:val="none" w:sz="0" w:space="0" w:color="auto"/>
        <w:right w:val="none" w:sz="0" w:space="0" w:color="auto"/>
      </w:divBdr>
    </w:div>
    <w:div w:id="371266855">
      <w:bodyDiv w:val="1"/>
      <w:marLeft w:val="0"/>
      <w:marRight w:val="0"/>
      <w:marTop w:val="0"/>
      <w:marBottom w:val="0"/>
      <w:divBdr>
        <w:top w:val="none" w:sz="0" w:space="0" w:color="auto"/>
        <w:left w:val="none" w:sz="0" w:space="0" w:color="auto"/>
        <w:bottom w:val="none" w:sz="0" w:space="0" w:color="auto"/>
        <w:right w:val="none" w:sz="0" w:space="0" w:color="auto"/>
      </w:divBdr>
    </w:div>
    <w:div w:id="374232710">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381248913">
      <w:bodyDiv w:val="1"/>
      <w:marLeft w:val="0"/>
      <w:marRight w:val="0"/>
      <w:marTop w:val="0"/>
      <w:marBottom w:val="0"/>
      <w:divBdr>
        <w:top w:val="none" w:sz="0" w:space="0" w:color="auto"/>
        <w:left w:val="none" w:sz="0" w:space="0" w:color="auto"/>
        <w:bottom w:val="none" w:sz="0" w:space="0" w:color="auto"/>
        <w:right w:val="none" w:sz="0" w:space="0" w:color="auto"/>
      </w:divBdr>
    </w:div>
    <w:div w:id="381710340">
      <w:bodyDiv w:val="1"/>
      <w:marLeft w:val="0"/>
      <w:marRight w:val="0"/>
      <w:marTop w:val="0"/>
      <w:marBottom w:val="0"/>
      <w:divBdr>
        <w:top w:val="none" w:sz="0" w:space="0" w:color="auto"/>
        <w:left w:val="none" w:sz="0" w:space="0" w:color="auto"/>
        <w:bottom w:val="none" w:sz="0" w:space="0" w:color="auto"/>
        <w:right w:val="none" w:sz="0" w:space="0" w:color="auto"/>
      </w:divBdr>
    </w:div>
    <w:div w:id="384135478">
      <w:bodyDiv w:val="1"/>
      <w:marLeft w:val="0"/>
      <w:marRight w:val="0"/>
      <w:marTop w:val="0"/>
      <w:marBottom w:val="0"/>
      <w:divBdr>
        <w:top w:val="none" w:sz="0" w:space="0" w:color="auto"/>
        <w:left w:val="none" w:sz="0" w:space="0" w:color="auto"/>
        <w:bottom w:val="none" w:sz="0" w:space="0" w:color="auto"/>
        <w:right w:val="none" w:sz="0" w:space="0" w:color="auto"/>
      </w:divBdr>
    </w:div>
    <w:div w:id="402021165">
      <w:bodyDiv w:val="1"/>
      <w:marLeft w:val="0"/>
      <w:marRight w:val="0"/>
      <w:marTop w:val="0"/>
      <w:marBottom w:val="0"/>
      <w:divBdr>
        <w:top w:val="none" w:sz="0" w:space="0" w:color="auto"/>
        <w:left w:val="none" w:sz="0" w:space="0" w:color="auto"/>
        <w:bottom w:val="none" w:sz="0" w:space="0" w:color="auto"/>
        <w:right w:val="none" w:sz="0" w:space="0" w:color="auto"/>
      </w:divBdr>
    </w:div>
    <w:div w:id="405223917">
      <w:bodyDiv w:val="1"/>
      <w:marLeft w:val="0"/>
      <w:marRight w:val="0"/>
      <w:marTop w:val="0"/>
      <w:marBottom w:val="0"/>
      <w:divBdr>
        <w:top w:val="none" w:sz="0" w:space="0" w:color="auto"/>
        <w:left w:val="none" w:sz="0" w:space="0" w:color="auto"/>
        <w:bottom w:val="none" w:sz="0" w:space="0" w:color="auto"/>
        <w:right w:val="none" w:sz="0" w:space="0" w:color="auto"/>
      </w:divBdr>
    </w:div>
    <w:div w:id="411778796">
      <w:bodyDiv w:val="1"/>
      <w:marLeft w:val="0"/>
      <w:marRight w:val="0"/>
      <w:marTop w:val="0"/>
      <w:marBottom w:val="0"/>
      <w:divBdr>
        <w:top w:val="none" w:sz="0" w:space="0" w:color="auto"/>
        <w:left w:val="none" w:sz="0" w:space="0" w:color="auto"/>
        <w:bottom w:val="none" w:sz="0" w:space="0" w:color="auto"/>
        <w:right w:val="none" w:sz="0" w:space="0" w:color="auto"/>
      </w:divBdr>
    </w:div>
    <w:div w:id="414520042">
      <w:bodyDiv w:val="1"/>
      <w:marLeft w:val="0"/>
      <w:marRight w:val="0"/>
      <w:marTop w:val="0"/>
      <w:marBottom w:val="0"/>
      <w:divBdr>
        <w:top w:val="none" w:sz="0" w:space="0" w:color="auto"/>
        <w:left w:val="none" w:sz="0" w:space="0" w:color="auto"/>
        <w:bottom w:val="none" w:sz="0" w:space="0" w:color="auto"/>
        <w:right w:val="none" w:sz="0" w:space="0" w:color="auto"/>
      </w:divBdr>
    </w:div>
    <w:div w:id="422649629">
      <w:bodyDiv w:val="1"/>
      <w:marLeft w:val="0"/>
      <w:marRight w:val="0"/>
      <w:marTop w:val="0"/>
      <w:marBottom w:val="0"/>
      <w:divBdr>
        <w:top w:val="none" w:sz="0" w:space="0" w:color="auto"/>
        <w:left w:val="none" w:sz="0" w:space="0" w:color="auto"/>
        <w:bottom w:val="none" w:sz="0" w:space="0" w:color="auto"/>
        <w:right w:val="none" w:sz="0" w:space="0" w:color="auto"/>
      </w:divBdr>
    </w:div>
    <w:div w:id="438988085">
      <w:bodyDiv w:val="1"/>
      <w:marLeft w:val="0"/>
      <w:marRight w:val="0"/>
      <w:marTop w:val="0"/>
      <w:marBottom w:val="0"/>
      <w:divBdr>
        <w:top w:val="none" w:sz="0" w:space="0" w:color="auto"/>
        <w:left w:val="none" w:sz="0" w:space="0" w:color="auto"/>
        <w:bottom w:val="none" w:sz="0" w:space="0" w:color="auto"/>
        <w:right w:val="none" w:sz="0" w:space="0" w:color="auto"/>
      </w:divBdr>
    </w:div>
    <w:div w:id="449859087">
      <w:bodyDiv w:val="1"/>
      <w:marLeft w:val="0"/>
      <w:marRight w:val="0"/>
      <w:marTop w:val="0"/>
      <w:marBottom w:val="0"/>
      <w:divBdr>
        <w:top w:val="none" w:sz="0" w:space="0" w:color="auto"/>
        <w:left w:val="none" w:sz="0" w:space="0" w:color="auto"/>
        <w:bottom w:val="none" w:sz="0" w:space="0" w:color="auto"/>
        <w:right w:val="none" w:sz="0" w:space="0" w:color="auto"/>
      </w:divBdr>
    </w:div>
    <w:div w:id="451019174">
      <w:bodyDiv w:val="1"/>
      <w:marLeft w:val="0"/>
      <w:marRight w:val="0"/>
      <w:marTop w:val="0"/>
      <w:marBottom w:val="0"/>
      <w:divBdr>
        <w:top w:val="none" w:sz="0" w:space="0" w:color="auto"/>
        <w:left w:val="none" w:sz="0" w:space="0" w:color="auto"/>
        <w:bottom w:val="none" w:sz="0" w:space="0" w:color="auto"/>
        <w:right w:val="none" w:sz="0" w:space="0" w:color="auto"/>
      </w:divBdr>
    </w:div>
    <w:div w:id="457918996">
      <w:bodyDiv w:val="1"/>
      <w:marLeft w:val="0"/>
      <w:marRight w:val="0"/>
      <w:marTop w:val="0"/>
      <w:marBottom w:val="0"/>
      <w:divBdr>
        <w:top w:val="none" w:sz="0" w:space="0" w:color="auto"/>
        <w:left w:val="none" w:sz="0" w:space="0" w:color="auto"/>
        <w:bottom w:val="none" w:sz="0" w:space="0" w:color="auto"/>
        <w:right w:val="none" w:sz="0" w:space="0" w:color="auto"/>
      </w:divBdr>
    </w:div>
    <w:div w:id="477503814">
      <w:bodyDiv w:val="1"/>
      <w:marLeft w:val="0"/>
      <w:marRight w:val="0"/>
      <w:marTop w:val="0"/>
      <w:marBottom w:val="0"/>
      <w:divBdr>
        <w:top w:val="none" w:sz="0" w:space="0" w:color="auto"/>
        <w:left w:val="none" w:sz="0" w:space="0" w:color="auto"/>
        <w:bottom w:val="none" w:sz="0" w:space="0" w:color="auto"/>
        <w:right w:val="none" w:sz="0" w:space="0" w:color="auto"/>
      </w:divBdr>
    </w:div>
    <w:div w:id="479616607">
      <w:bodyDiv w:val="1"/>
      <w:marLeft w:val="0"/>
      <w:marRight w:val="0"/>
      <w:marTop w:val="0"/>
      <w:marBottom w:val="0"/>
      <w:divBdr>
        <w:top w:val="none" w:sz="0" w:space="0" w:color="auto"/>
        <w:left w:val="none" w:sz="0" w:space="0" w:color="auto"/>
        <w:bottom w:val="none" w:sz="0" w:space="0" w:color="auto"/>
        <w:right w:val="none" w:sz="0" w:space="0" w:color="auto"/>
      </w:divBdr>
    </w:div>
    <w:div w:id="483938628">
      <w:bodyDiv w:val="1"/>
      <w:marLeft w:val="0"/>
      <w:marRight w:val="0"/>
      <w:marTop w:val="0"/>
      <w:marBottom w:val="0"/>
      <w:divBdr>
        <w:top w:val="none" w:sz="0" w:space="0" w:color="auto"/>
        <w:left w:val="none" w:sz="0" w:space="0" w:color="auto"/>
        <w:bottom w:val="none" w:sz="0" w:space="0" w:color="auto"/>
        <w:right w:val="none" w:sz="0" w:space="0" w:color="auto"/>
      </w:divBdr>
    </w:div>
    <w:div w:id="486021540">
      <w:bodyDiv w:val="1"/>
      <w:marLeft w:val="0"/>
      <w:marRight w:val="0"/>
      <w:marTop w:val="0"/>
      <w:marBottom w:val="0"/>
      <w:divBdr>
        <w:top w:val="none" w:sz="0" w:space="0" w:color="auto"/>
        <w:left w:val="none" w:sz="0" w:space="0" w:color="auto"/>
        <w:bottom w:val="none" w:sz="0" w:space="0" w:color="auto"/>
        <w:right w:val="none" w:sz="0" w:space="0" w:color="auto"/>
      </w:divBdr>
    </w:div>
    <w:div w:id="486213178">
      <w:bodyDiv w:val="1"/>
      <w:marLeft w:val="0"/>
      <w:marRight w:val="0"/>
      <w:marTop w:val="0"/>
      <w:marBottom w:val="0"/>
      <w:divBdr>
        <w:top w:val="none" w:sz="0" w:space="0" w:color="auto"/>
        <w:left w:val="none" w:sz="0" w:space="0" w:color="auto"/>
        <w:bottom w:val="none" w:sz="0" w:space="0" w:color="auto"/>
        <w:right w:val="none" w:sz="0" w:space="0" w:color="auto"/>
      </w:divBdr>
    </w:div>
    <w:div w:id="500319152">
      <w:bodyDiv w:val="1"/>
      <w:marLeft w:val="0"/>
      <w:marRight w:val="0"/>
      <w:marTop w:val="0"/>
      <w:marBottom w:val="0"/>
      <w:divBdr>
        <w:top w:val="none" w:sz="0" w:space="0" w:color="auto"/>
        <w:left w:val="none" w:sz="0" w:space="0" w:color="auto"/>
        <w:bottom w:val="none" w:sz="0" w:space="0" w:color="auto"/>
        <w:right w:val="none" w:sz="0" w:space="0" w:color="auto"/>
      </w:divBdr>
    </w:div>
    <w:div w:id="514539513">
      <w:bodyDiv w:val="1"/>
      <w:marLeft w:val="0"/>
      <w:marRight w:val="0"/>
      <w:marTop w:val="0"/>
      <w:marBottom w:val="0"/>
      <w:divBdr>
        <w:top w:val="none" w:sz="0" w:space="0" w:color="auto"/>
        <w:left w:val="none" w:sz="0" w:space="0" w:color="auto"/>
        <w:bottom w:val="none" w:sz="0" w:space="0" w:color="auto"/>
        <w:right w:val="none" w:sz="0" w:space="0" w:color="auto"/>
      </w:divBdr>
    </w:div>
    <w:div w:id="515192801">
      <w:bodyDiv w:val="1"/>
      <w:marLeft w:val="0"/>
      <w:marRight w:val="0"/>
      <w:marTop w:val="0"/>
      <w:marBottom w:val="0"/>
      <w:divBdr>
        <w:top w:val="none" w:sz="0" w:space="0" w:color="auto"/>
        <w:left w:val="none" w:sz="0" w:space="0" w:color="auto"/>
        <w:bottom w:val="none" w:sz="0" w:space="0" w:color="auto"/>
        <w:right w:val="none" w:sz="0" w:space="0" w:color="auto"/>
      </w:divBdr>
    </w:div>
    <w:div w:id="519121454">
      <w:bodyDiv w:val="1"/>
      <w:marLeft w:val="0"/>
      <w:marRight w:val="0"/>
      <w:marTop w:val="0"/>
      <w:marBottom w:val="0"/>
      <w:divBdr>
        <w:top w:val="none" w:sz="0" w:space="0" w:color="auto"/>
        <w:left w:val="none" w:sz="0" w:space="0" w:color="auto"/>
        <w:bottom w:val="none" w:sz="0" w:space="0" w:color="auto"/>
        <w:right w:val="none" w:sz="0" w:space="0" w:color="auto"/>
      </w:divBdr>
    </w:div>
    <w:div w:id="542443201">
      <w:bodyDiv w:val="1"/>
      <w:marLeft w:val="0"/>
      <w:marRight w:val="0"/>
      <w:marTop w:val="0"/>
      <w:marBottom w:val="0"/>
      <w:divBdr>
        <w:top w:val="none" w:sz="0" w:space="0" w:color="auto"/>
        <w:left w:val="none" w:sz="0" w:space="0" w:color="auto"/>
        <w:bottom w:val="none" w:sz="0" w:space="0" w:color="auto"/>
        <w:right w:val="none" w:sz="0" w:space="0" w:color="auto"/>
      </w:divBdr>
    </w:div>
    <w:div w:id="549655054">
      <w:bodyDiv w:val="1"/>
      <w:marLeft w:val="0"/>
      <w:marRight w:val="0"/>
      <w:marTop w:val="0"/>
      <w:marBottom w:val="0"/>
      <w:divBdr>
        <w:top w:val="none" w:sz="0" w:space="0" w:color="auto"/>
        <w:left w:val="none" w:sz="0" w:space="0" w:color="auto"/>
        <w:bottom w:val="none" w:sz="0" w:space="0" w:color="auto"/>
        <w:right w:val="none" w:sz="0" w:space="0" w:color="auto"/>
      </w:divBdr>
    </w:div>
    <w:div w:id="554390762">
      <w:bodyDiv w:val="1"/>
      <w:marLeft w:val="0"/>
      <w:marRight w:val="0"/>
      <w:marTop w:val="0"/>
      <w:marBottom w:val="0"/>
      <w:divBdr>
        <w:top w:val="none" w:sz="0" w:space="0" w:color="auto"/>
        <w:left w:val="none" w:sz="0" w:space="0" w:color="auto"/>
        <w:bottom w:val="none" w:sz="0" w:space="0" w:color="auto"/>
        <w:right w:val="none" w:sz="0" w:space="0" w:color="auto"/>
      </w:divBdr>
    </w:div>
    <w:div w:id="558786591">
      <w:bodyDiv w:val="1"/>
      <w:marLeft w:val="0"/>
      <w:marRight w:val="0"/>
      <w:marTop w:val="0"/>
      <w:marBottom w:val="0"/>
      <w:divBdr>
        <w:top w:val="none" w:sz="0" w:space="0" w:color="auto"/>
        <w:left w:val="none" w:sz="0" w:space="0" w:color="auto"/>
        <w:bottom w:val="none" w:sz="0" w:space="0" w:color="auto"/>
        <w:right w:val="none" w:sz="0" w:space="0" w:color="auto"/>
      </w:divBdr>
    </w:div>
    <w:div w:id="565264632">
      <w:bodyDiv w:val="1"/>
      <w:marLeft w:val="0"/>
      <w:marRight w:val="0"/>
      <w:marTop w:val="0"/>
      <w:marBottom w:val="0"/>
      <w:divBdr>
        <w:top w:val="none" w:sz="0" w:space="0" w:color="auto"/>
        <w:left w:val="none" w:sz="0" w:space="0" w:color="auto"/>
        <w:bottom w:val="none" w:sz="0" w:space="0" w:color="auto"/>
        <w:right w:val="none" w:sz="0" w:space="0" w:color="auto"/>
      </w:divBdr>
    </w:div>
    <w:div w:id="568657516">
      <w:bodyDiv w:val="1"/>
      <w:marLeft w:val="0"/>
      <w:marRight w:val="0"/>
      <w:marTop w:val="0"/>
      <w:marBottom w:val="0"/>
      <w:divBdr>
        <w:top w:val="none" w:sz="0" w:space="0" w:color="auto"/>
        <w:left w:val="none" w:sz="0" w:space="0" w:color="auto"/>
        <w:bottom w:val="none" w:sz="0" w:space="0" w:color="auto"/>
        <w:right w:val="none" w:sz="0" w:space="0" w:color="auto"/>
      </w:divBdr>
    </w:div>
    <w:div w:id="582884616">
      <w:bodyDiv w:val="1"/>
      <w:marLeft w:val="0"/>
      <w:marRight w:val="0"/>
      <w:marTop w:val="0"/>
      <w:marBottom w:val="0"/>
      <w:divBdr>
        <w:top w:val="none" w:sz="0" w:space="0" w:color="auto"/>
        <w:left w:val="none" w:sz="0" w:space="0" w:color="auto"/>
        <w:bottom w:val="none" w:sz="0" w:space="0" w:color="auto"/>
        <w:right w:val="none" w:sz="0" w:space="0" w:color="auto"/>
      </w:divBdr>
    </w:div>
    <w:div w:id="583875615">
      <w:bodyDiv w:val="1"/>
      <w:marLeft w:val="0"/>
      <w:marRight w:val="0"/>
      <w:marTop w:val="0"/>
      <w:marBottom w:val="0"/>
      <w:divBdr>
        <w:top w:val="none" w:sz="0" w:space="0" w:color="auto"/>
        <w:left w:val="none" w:sz="0" w:space="0" w:color="auto"/>
        <w:bottom w:val="none" w:sz="0" w:space="0" w:color="auto"/>
        <w:right w:val="none" w:sz="0" w:space="0" w:color="auto"/>
      </w:divBdr>
    </w:div>
    <w:div w:id="616911675">
      <w:bodyDiv w:val="1"/>
      <w:marLeft w:val="0"/>
      <w:marRight w:val="0"/>
      <w:marTop w:val="0"/>
      <w:marBottom w:val="0"/>
      <w:divBdr>
        <w:top w:val="none" w:sz="0" w:space="0" w:color="auto"/>
        <w:left w:val="none" w:sz="0" w:space="0" w:color="auto"/>
        <w:bottom w:val="none" w:sz="0" w:space="0" w:color="auto"/>
        <w:right w:val="none" w:sz="0" w:space="0" w:color="auto"/>
      </w:divBdr>
    </w:div>
    <w:div w:id="624041461">
      <w:bodyDiv w:val="1"/>
      <w:marLeft w:val="0"/>
      <w:marRight w:val="0"/>
      <w:marTop w:val="0"/>
      <w:marBottom w:val="0"/>
      <w:divBdr>
        <w:top w:val="none" w:sz="0" w:space="0" w:color="auto"/>
        <w:left w:val="none" w:sz="0" w:space="0" w:color="auto"/>
        <w:bottom w:val="none" w:sz="0" w:space="0" w:color="auto"/>
        <w:right w:val="none" w:sz="0" w:space="0" w:color="auto"/>
      </w:divBdr>
    </w:div>
    <w:div w:id="625090561">
      <w:bodyDiv w:val="1"/>
      <w:marLeft w:val="0"/>
      <w:marRight w:val="0"/>
      <w:marTop w:val="0"/>
      <w:marBottom w:val="0"/>
      <w:divBdr>
        <w:top w:val="none" w:sz="0" w:space="0" w:color="auto"/>
        <w:left w:val="none" w:sz="0" w:space="0" w:color="auto"/>
        <w:bottom w:val="none" w:sz="0" w:space="0" w:color="auto"/>
        <w:right w:val="none" w:sz="0" w:space="0" w:color="auto"/>
      </w:divBdr>
    </w:div>
    <w:div w:id="637343618">
      <w:bodyDiv w:val="1"/>
      <w:marLeft w:val="0"/>
      <w:marRight w:val="0"/>
      <w:marTop w:val="0"/>
      <w:marBottom w:val="0"/>
      <w:divBdr>
        <w:top w:val="none" w:sz="0" w:space="0" w:color="auto"/>
        <w:left w:val="none" w:sz="0" w:space="0" w:color="auto"/>
        <w:bottom w:val="none" w:sz="0" w:space="0" w:color="auto"/>
        <w:right w:val="none" w:sz="0" w:space="0" w:color="auto"/>
      </w:divBdr>
    </w:div>
    <w:div w:id="641734017">
      <w:bodyDiv w:val="1"/>
      <w:marLeft w:val="0"/>
      <w:marRight w:val="0"/>
      <w:marTop w:val="0"/>
      <w:marBottom w:val="0"/>
      <w:divBdr>
        <w:top w:val="none" w:sz="0" w:space="0" w:color="auto"/>
        <w:left w:val="none" w:sz="0" w:space="0" w:color="auto"/>
        <w:bottom w:val="none" w:sz="0" w:space="0" w:color="auto"/>
        <w:right w:val="none" w:sz="0" w:space="0" w:color="auto"/>
      </w:divBdr>
    </w:div>
    <w:div w:id="656150613">
      <w:bodyDiv w:val="1"/>
      <w:marLeft w:val="0"/>
      <w:marRight w:val="0"/>
      <w:marTop w:val="0"/>
      <w:marBottom w:val="0"/>
      <w:divBdr>
        <w:top w:val="none" w:sz="0" w:space="0" w:color="auto"/>
        <w:left w:val="none" w:sz="0" w:space="0" w:color="auto"/>
        <w:bottom w:val="none" w:sz="0" w:space="0" w:color="auto"/>
        <w:right w:val="none" w:sz="0" w:space="0" w:color="auto"/>
      </w:divBdr>
    </w:div>
    <w:div w:id="676232599">
      <w:bodyDiv w:val="1"/>
      <w:marLeft w:val="0"/>
      <w:marRight w:val="0"/>
      <w:marTop w:val="0"/>
      <w:marBottom w:val="0"/>
      <w:divBdr>
        <w:top w:val="none" w:sz="0" w:space="0" w:color="auto"/>
        <w:left w:val="none" w:sz="0" w:space="0" w:color="auto"/>
        <w:bottom w:val="none" w:sz="0" w:space="0" w:color="auto"/>
        <w:right w:val="none" w:sz="0" w:space="0" w:color="auto"/>
      </w:divBdr>
    </w:div>
    <w:div w:id="681981065">
      <w:bodyDiv w:val="1"/>
      <w:marLeft w:val="0"/>
      <w:marRight w:val="0"/>
      <w:marTop w:val="0"/>
      <w:marBottom w:val="0"/>
      <w:divBdr>
        <w:top w:val="none" w:sz="0" w:space="0" w:color="auto"/>
        <w:left w:val="none" w:sz="0" w:space="0" w:color="auto"/>
        <w:bottom w:val="none" w:sz="0" w:space="0" w:color="auto"/>
        <w:right w:val="none" w:sz="0" w:space="0" w:color="auto"/>
      </w:divBdr>
    </w:div>
    <w:div w:id="684283561">
      <w:bodyDiv w:val="1"/>
      <w:marLeft w:val="0"/>
      <w:marRight w:val="0"/>
      <w:marTop w:val="0"/>
      <w:marBottom w:val="0"/>
      <w:divBdr>
        <w:top w:val="none" w:sz="0" w:space="0" w:color="auto"/>
        <w:left w:val="none" w:sz="0" w:space="0" w:color="auto"/>
        <w:bottom w:val="none" w:sz="0" w:space="0" w:color="auto"/>
        <w:right w:val="none" w:sz="0" w:space="0" w:color="auto"/>
      </w:divBdr>
    </w:div>
    <w:div w:id="689184129">
      <w:bodyDiv w:val="1"/>
      <w:marLeft w:val="0"/>
      <w:marRight w:val="0"/>
      <w:marTop w:val="0"/>
      <w:marBottom w:val="0"/>
      <w:divBdr>
        <w:top w:val="none" w:sz="0" w:space="0" w:color="auto"/>
        <w:left w:val="none" w:sz="0" w:space="0" w:color="auto"/>
        <w:bottom w:val="none" w:sz="0" w:space="0" w:color="auto"/>
        <w:right w:val="none" w:sz="0" w:space="0" w:color="auto"/>
      </w:divBdr>
    </w:div>
    <w:div w:id="691414955">
      <w:bodyDiv w:val="1"/>
      <w:marLeft w:val="0"/>
      <w:marRight w:val="0"/>
      <w:marTop w:val="0"/>
      <w:marBottom w:val="0"/>
      <w:divBdr>
        <w:top w:val="none" w:sz="0" w:space="0" w:color="auto"/>
        <w:left w:val="none" w:sz="0" w:space="0" w:color="auto"/>
        <w:bottom w:val="none" w:sz="0" w:space="0" w:color="auto"/>
        <w:right w:val="none" w:sz="0" w:space="0" w:color="auto"/>
      </w:divBdr>
    </w:div>
    <w:div w:id="691537716">
      <w:bodyDiv w:val="1"/>
      <w:marLeft w:val="0"/>
      <w:marRight w:val="0"/>
      <w:marTop w:val="0"/>
      <w:marBottom w:val="0"/>
      <w:divBdr>
        <w:top w:val="none" w:sz="0" w:space="0" w:color="auto"/>
        <w:left w:val="none" w:sz="0" w:space="0" w:color="auto"/>
        <w:bottom w:val="none" w:sz="0" w:space="0" w:color="auto"/>
        <w:right w:val="none" w:sz="0" w:space="0" w:color="auto"/>
      </w:divBdr>
    </w:div>
    <w:div w:id="708263636">
      <w:bodyDiv w:val="1"/>
      <w:marLeft w:val="0"/>
      <w:marRight w:val="0"/>
      <w:marTop w:val="0"/>
      <w:marBottom w:val="0"/>
      <w:divBdr>
        <w:top w:val="none" w:sz="0" w:space="0" w:color="auto"/>
        <w:left w:val="none" w:sz="0" w:space="0" w:color="auto"/>
        <w:bottom w:val="none" w:sz="0" w:space="0" w:color="auto"/>
        <w:right w:val="none" w:sz="0" w:space="0" w:color="auto"/>
      </w:divBdr>
    </w:div>
    <w:div w:id="724917716">
      <w:bodyDiv w:val="1"/>
      <w:marLeft w:val="0"/>
      <w:marRight w:val="0"/>
      <w:marTop w:val="0"/>
      <w:marBottom w:val="0"/>
      <w:divBdr>
        <w:top w:val="none" w:sz="0" w:space="0" w:color="auto"/>
        <w:left w:val="none" w:sz="0" w:space="0" w:color="auto"/>
        <w:bottom w:val="none" w:sz="0" w:space="0" w:color="auto"/>
        <w:right w:val="none" w:sz="0" w:space="0" w:color="auto"/>
      </w:divBdr>
    </w:div>
    <w:div w:id="728382094">
      <w:bodyDiv w:val="1"/>
      <w:marLeft w:val="0"/>
      <w:marRight w:val="0"/>
      <w:marTop w:val="0"/>
      <w:marBottom w:val="0"/>
      <w:divBdr>
        <w:top w:val="none" w:sz="0" w:space="0" w:color="auto"/>
        <w:left w:val="none" w:sz="0" w:space="0" w:color="auto"/>
        <w:bottom w:val="none" w:sz="0" w:space="0" w:color="auto"/>
        <w:right w:val="none" w:sz="0" w:space="0" w:color="auto"/>
      </w:divBdr>
    </w:div>
    <w:div w:id="734201814">
      <w:bodyDiv w:val="1"/>
      <w:marLeft w:val="0"/>
      <w:marRight w:val="0"/>
      <w:marTop w:val="0"/>
      <w:marBottom w:val="0"/>
      <w:divBdr>
        <w:top w:val="none" w:sz="0" w:space="0" w:color="auto"/>
        <w:left w:val="none" w:sz="0" w:space="0" w:color="auto"/>
        <w:bottom w:val="none" w:sz="0" w:space="0" w:color="auto"/>
        <w:right w:val="none" w:sz="0" w:space="0" w:color="auto"/>
      </w:divBdr>
    </w:div>
    <w:div w:id="743574600">
      <w:bodyDiv w:val="1"/>
      <w:marLeft w:val="0"/>
      <w:marRight w:val="0"/>
      <w:marTop w:val="0"/>
      <w:marBottom w:val="0"/>
      <w:divBdr>
        <w:top w:val="none" w:sz="0" w:space="0" w:color="auto"/>
        <w:left w:val="none" w:sz="0" w:space="0" w:color="auto"/>
        <w:bottom w:val="none" w:sz="0" w:space="0" w:color="auto"/>
        <w:right w:val="none" w:sz="0" w:space="0" w:color="auto"/>
      </w:divBdr>
    </w:div>
    <w:div w:id="748768893">
      <w:bodyDiv w:val="1"/>
      <w:marLeft w:val="0"/>
      <w:marRight w:val="0"/>
      <w:marTop w:val="0"/>
      <w:marBottom w:val="0"/>
      <w:divBdr>
        <w:top w:val="none" w:sz="0" w:space="0" w:color="auto"/>
        <w:left w:val="none" w:sz="0" w:space="0" w:color="auto"/>
        <w:bottom w:val="none" w:sz="0" w:space="0" w:color="auto"/>
        <w:right w:val="none" w:sz="0" w:space="0" w:color="auto"/>
      </w:divBdr>
    </w:div>
    <w:div w:id="762726045">
      <w:bodyDiv w:val="1"/>
      <w:marLeft w:val="0"/>
      <w:marRight w:val="0"/>
      <w:marTop w:val="0"/>
      <w:marBottom w:val="0"/>
      <w:divBdr>
        <w:top w:val="none" w:sz="0" w:space="0" w:color="auto"/>
        <w:left w:val="none" w:sz="0" w:space="0" w:color="auto"/>
        <w:bottom w:val="none" w:sz="0" w:space="0" w:color="auto"/>
        <w:right w:val="none" w:sz="0" w:space="0" w:color="auto"/>
      </w:divBdr>
    </w:div>
    <w:div w:id="767848420">
      <w:bodyDiv w:val="1"/>
      <w:marLeft w:val="0"/>
      <w:marRight w:val="0"/>
      <w:marTop w:val="0"/>
      <w:marBottom w:val="0"/>
      <w:divBdr>
        <w:top w:val="none" w:sz="0" w:space="0" w:color="auto"/>
        <w:left w:val="none" w:sz="0" w:space="0" w:color="auto"/>
        <w:bottom w:val="none" w:sz="0" w:space="0" w:color="auto"/>
        <w:right w:val="none" w:sz="0" w:space="0" w:color="auto"/>
      </w:divBdr>
    </w:div>
    <w:div w:id="806899757">
      <w:bodyDiv w:val="1"/>
      <w:marLeft w:val="0"/>
      <w:marRight w:val="0"/>
      <w:marTop w:val="0"/>
      <w:marBottom w:val="0"/>
      <w:divBdr>
        <w:top w:val="none" w:sz="0" w:space="0" w:color="auto"/>
        <w:left w:val="none" w:sz="0" w:space="0" w:color="auto"/>
        <w:bottom w:val="none" w:sz="0" w:space="0" w:color="auto"/>
        <w:right w:val="none" w:sz="0" w:space="0" w:color="auto"/>
      </w:divBdr>
    </w:div>
    <w:div w:id="828054569">
      <w:bodyDiv w:val="1"/>
      <w:marLeft w:val="0"/>
      <w:marRight w:val="0"/>
      <w:marTop w:val="0"/>
      <w:marBottom w:val="0"/>
      <w:divBdr>
        <w:top w:val="none" w:sz="0" w:space="0" w:color="auto"/>
        <w:left w:val="none" w:sz="0" w:space="0" w:color="auto"/>
        <w:bottom w:val="none" w:sz="0" w:space="0" w:color="auto"/>
        <w:right w:val="none" w:sz="0" w:space="0" w:color="auto"/>
      </w:divBdr>
    </w:div>
    <w:div w:id="828834058">
      <w:bodyDiv w:val="1"/>
      <w:marLeft w:val="0"/>
      <w:marRight w:val="0"/>
      <w:marTop w:val="0"/>
      <w:marBottom w:val="0"/>
      <w:divBdr>
        <w:top w:val="none" w:sz="0" w:space="0" w:color="auto"/>
        <w:left w:val="none" w:sz="0" w:space="0" w:color="auto"/>
        <w:bottom w:val="none" w:sz="0" w:space="0" w:color="auto"/>
        <w:right w:val="none" w:sz="0" w:space="0" w:color="auto"/>
      </w:divBdr>
    </w:div>
    <w:div w:id="832792073">
      <w:bodyDiv w:val="1"/>
      <w:marLeft w:val="0"/>
      <w:marRight w:val="0"/>
      <w:marTop w:val="0"/>
      <w:marBottom w:val="0"/>
      <w:divBdr>
        <w:top w:val="none" w:sz="0" w:space="0" w:color="auto"/>
        <w:left w:val="none" w:sz="0" w:space="0" w:color="auto"/>
        <w:bottom w:val="none" w:sz="0" w:space="0" w:color="auto"/>
        <w:right w:val="none" w:sz="0" w:space="0" w:color="auto"/>
      </w:divBdr>
    </w:div>
    <w:div w:id="838227299">
      <w:bodyDiv w:val="1"/>
      <w:marLeft w:val="0"/>
      <w:marRight w:val="0"/>
      <w:marTop w:val="0"/>
      <w:marBottom w:val="0"/>
      <w:divBdr>
        <w:top w:val="none" w:sz="0" w:space="0" w:color="auto"/>
        <w:left w:val="none" w:sz="0" w:space="0" w:color="auto"/>
        <w:bottom w:val="none" w:sz="0" w:space="0" w:color="auto"/>
        <w:right w:val="none" w:sz="0" w:space="0" w:color="auto"/>
      </w:divBdr>
    </w:div>
    <w:div w:id="845024619">
      <w:bodyDiv w:val="1"/>
      <w:marLeft w:val="0"/>
      <w:marRight w:val="0"/>
      <w:marTop w:val="0"/>
      <w:marBottom w:val="0"/>
      <w:divBdr>
        <w:top w:val="none" w:sz="0" w:space="0" w:color="auto"/>
        <w:left w:val="none" w:sz="0" w:space="0" w:color="auto"/>
        <w:bottom w:val="none" w:sz="0" w:space="0" w:color="auto"/>
        <w:right w:val="none" w:sz="0" w:space="0" w:color="auto"/>
      </w:divBdr>
    </w:div>
    <w:div w:id="856697651">
      <w:bodyDiv w:val="1"/>
      <w:marLeft w:val="0"/>
      <w:marRight w:val="0"/>
      <w:marTop w:val="0"/>
      <w:marBottom w:val="0"/>
      <w:divBdr>
        <w:top w:val="none" w:sz="0" w:space="0" w:color="auto"/>
        <w:left w:val="none" w:sz="0" w:space="0" w:color="auto"/>
        <w:bottom w:val="none" w:sz="0" w:space="0" w:color="auto"/>
        <w:right w:val="none" w:sz="0" w:space="0" w:color="auto"/>
      </w:divBdr>
    </w:div>
    <w:div w:id="870723581">
      <w:bodyDiv w:val="1"/>
      <w:marLeft w:val="0"/>
      <w:marRight w:val="0"/>
      <w:marTop w:val="0"/>
      <w:marBottom w:val="0"/>
      <w:divBdr>
        <w:top w:val="none" w:sz="0" w:space="0" w:color="auto"/>
        <w:left w:val="none" w:sz="0" w:space="0" w:color="auto"/>
        <w:bottom w:val="none" w:sz="0" w:space="0" w:color="auto"/>
        <w:right w:val="none" w:sz="0" w:space="0" w:color="auto"/>
      </w:divBdr>
    </w:div>
    <w:div w:id="893590573">
      <w:bodyDiv w:val="1"/>
      <w:marLeft w:val="0"/>
      <w:marRight w:val="0"/>
      <w:marTop w:val="0"/>
      <w:marBottom w:val="0"/>
      <w:divBdr>
        <w:top w:val="none" w:sz="0" w:space="0" w:color="auto"/>
        <w:left w:val="none" w:sz="0" w:space="0" w:color="auto"/>
        <w:bottom w:val="none" w:sz="0" w:space="0" w:color="auto"/>
        <w:right w:val="none" w:sz="0" w:space="0" w:color="auto"/>
      </w:divBdr>
    </w:div>
    <w:div w:id="902834707">
      <w:bodyDiv w:val="1"/>
      <w:marLeft w:val="0"/>
      <w:marRight w:val="0"/>
      <w:marTop w:val="0"/>
      <w:marBottom w:val="0"/>
      <w:divBdr>
        <w:top w:val="none" w:sz="0" w:space="0" w:color="auto"/>
        <w:left w:val="none" w:sz="0" w:space="0" w:color="auto"/>
        <w:bottom w:val="none" w:sz="0" w:space="0" w:color="auto"/>
        <w:right w:val="none" w:sz="0" w:space="0" w:color="auto"/>
      </w:divBdr>
    </w:div>
    <w:div w:id="910850347">
      <w:bodyDiv w:val="1"/>
      <w:marLeft w:val="0"/>
      <w:marRight w:val="0"/>
      <w:marTop w:val="0"/>
      <w:marBottom w:val="0"/>
      <w:divBdr>
        <w:top w:val="none" w:sz="0" w:space="0" w:color="auto"/>
        <w:left w:val="none" w:sz="0" w:space="0" w:color="auto"/>
        <w:bottom w:val="none" w:sz="0" w:space="0" w:color="auto"/>
        <w:right w:val="none" w:sz="0" w:space="0" w:color="auto"/>
      </w:divBdr>
    </w:div>
    <w:div w:id="915551416">
      <w:bodyDiv w:val="1"/>
      <w:marLeft w:val="0"/>
      <w:marRight w:val="0"/>
      <w:marTop w:val="0"/>
      <w:marBottom w:val="0"/>
      <w:divBdr>
        <w:top w:val="none" w:sz="0" w:space="0" w:color="auto"/>
        <w:left w:val="none" w:sz="0" w:space="0" w:color="auto"/>
        <w:bottom w:val="none" w:sz="0" w:space="0" w:color="auto"/>
        <w:right w:val="none" w:sz="0" w:space="0" w:color="auto"/>
      </w:divBdr>
    </w:div>
    <w:div w:id="923415325">
      <w:bodyDiv w:val="1"/>
      <w:marLeft w:val="0"/>
      <w:marRight w:val="0"/>
      <w:marTop w:val="0"/>
      <w:marBottom w:val="0"/>
      <w:divBdr>
        <w:top w:val="none" w:sz="0" w:space="0" w:color="auto"/>
        <w:left w:val="none" w:sz="0" w:space="0" w:color="auto"/>
        <w:bottom w:val="none" w:sz="0" w:space="0" w:color="auto"/>
        <w:right w:val="none" w:sz="0" w:space="0" w:color="auto"/>
      </w:divBdr>
    </w:div>
    <w:div w:id="923686631">
      <w:bodyDiv w:val="1"/>
      <w:marLeft w:val="0"/>
      <w:marRight w:val="0"/>
      <w:marTop w:val="0"/>
      <w:marBottom w:val="0"/>
      <w:divBdr>
        <w:top w:val="none" w:sz="0" w:space="0" w:color="auto"/>
        <w:left w:val="none" w:sz="0" w:space="0" w:color="auto"/>
        <w:bottom w:val="none" w:sz="0" w:space="0" w:color="auto"/>
        <w:right w:val="none" w:sz="0" w:space="0" w:color="auto"/>
      </w:divBdr>
    </w:div>
    <w:div w:id="923992742">
      <w:bodyDiv w:val="1"/>
      <w:marLeft w:val="0"/>
      <w:marRight w:val="0"/>
      <w:marTop w:val="0"/>
      <w:marBottom w:val="0"/>
      <w:divBdr>
        <w:top w:val="none" w:sz="0" w:space="0" w:color="auto"/>
        <w:left w:val="none" w:sz="0" w:space="0" w:color="auto"/>
        <w:bottom w:val="none" w:sz="0" w:space="0" w:color="auto"/>
        <w:right w:val="none" w:sz="0" w:space="0" w:color="auto"/>
      </w:divBdr>
    </w:div>
    <w:div w:id="935862295">
      <w:bodyDiv w:val="1"/>
      <w:marLeft w:val="0"/>
      <w:marRight w:val="0"/>
      <w:marTop w:val="0"/>
      <w:marBottom w:val="0"/>
      <w:divBdr>
        <w:top w:val="none" w:sz="0" w:space="0" w:color="auto"/>
        <w:left w:val="none" w:sz="0" w:space="0" w:color="auto"/>
        <w:bottom w:val="none" w:sz="0" w:space="0" w:color="auto"/>
        <w:right w:val="none" w:sz="0" w:space="0" w:color="auto"/>
      </w:divBdr>
    </w:div>
    <w:div w:id="936134288">
      <w:bodyDiv w:val="1"/>
      <w:marLeft w:val="0"/>
      <w:marRight w:val="0"/>
      <w:marTop w:val="0"/>
      <w:marBottom w:val="0"/>
      <w:divBdr>
        <w:top w:val="none" w:sz="0" w:space="0" w:color="auto"/>
        <w:left w:val="none" w:sz="0" w:space="0" w:color="auto"/>
        <w:bottom w:val="none" w:sz="0" w:space="0" w:color="auto"/>
        <w:right w:val="none" w:sz="0" w:space="0" w:color="auto"/>
      </w:divBdr>
    </w:div>
    <w:div w:id="939794291">
      <w:bodyDiv w:val="1"/>
      <w:marLeft w:val="0"/>
      <w:marRight w:val="0"/>
      <w:marTop w:val="0"/>
      <w:marBottom w:val="0"/>
      <w:divBdr>
        <w:top w:val="none" w:sz="0" w:space="0" w:color="auto"/>
        <w:left w:val="none" w:sz="0" w:space="0" w:color="auto"/>
        <w:bottom w:val="none" w:sz="0" w:space="0" w:color="auto"/>
        <w:right w:val="none" w:sz="0" w:space="0" w:color="auto"/>
      </w:divBdr>
    </w:div>
    <w:div w:id="945500988">
      <w:bodyDiv w:val="1"/>
      <w:marLeft w:val="0"/>
      <w:marRight w:val="0"/>
      <w:marTop w:val="0"/>
      <w:marBottom w:val="0"/>
      <w:divBdr>
        <w:top w:val="none" w:sz="0" w:space="0" w:color="auto"/>
        <w:left w:val="none" w:sz="0" w:space="0" w:color="auto"/>
        <w:bottom w:val="none" w:sz="0" w:space="0" w:color="auto"/>
        <w:right w:val="none" w:sz="0" w:space="0" w:color="auto"/>
      </w:divBdr>
    </w:div>
    <w:div w:id="948705379">
      <w:bodyDiv w:val="1"/>
      <w:marLeft w:val="0"/>
      <w:marRight w:val="0"/>
      <w:marTop w:val="0"/>
      <w:marBottom w:val="0"/>
      <w:divBdr>
        <w:top w:val="none" w:sz="0" w:space="0" w:color="auto"/>
        <w:left w:val="none" w:sz="0" w:space="0" w:color="auto"/>
        <w:bottom w:val="none" w:sz="0" w:space="0" w:color="auto"/>
        <w:right w:val="none" w:sz="0" w:space="0" w:color="auto"/>
      </w:divBdr>
    </w:div>
    <w:div w:id="955870994">
      <w:bodyDiv w:val="1"/>
      <w:marLeft w:val="0"/>
      <w:marRight w:val="0"/>
      <w:marTop w:val="0"/>
      <w:marBottom w:val="0"/>
      <w:divBdr>
        <w:top w:val="none" w:sz="0" w:space="0" w:color="auto"/>
        <w:left w:val="none" w:sz="0" w:space="0" w:color="auto"/>
        <w:bottom w:val="none" w:sz="0" w:space="0" w:color="auto"/>
        <w:right w:val="none" w:sz="0" w:space="0" w:color="auto"/>
      </w:divBdr>
    </w:div>
    <w:div w:id="958994915">
      <w:bodyDiv w:val="1"/>
      <w:marLeft w:val="0"/>
      <w:marRight w:val="0"/>
      <w:marTop w:val="0"/>
      <w:marBottom w:val="0"/>
      <w:divBdr>
        <w:top w:val="none" w:sz="0" w:space="0" w:color="auto"/>
        <w:left w:val="none" w:sz="0" w:space="0" w:color="auto"/>
        <w:bottom w:val="none" w:sz="0" w:space="0" w:color="auto"/>
        <w:right w:val="none" w:sz="0" w:space="0" w:color="auto"/>
      </w:divBdr>
    </w:div>
    <w:div w:id="961767222">
      <w:bodyDiv w:val="1"/>
      <w:marLeft w:val="0"/>
      <w:marRight w:val="0"/>
      <w:marTop w:val="0"/>
      <w:marBottom w:val="0"/>
      <w:divBdr>
        <w:top w:val="none" w:sz="0" w:space="0" w:color="auto"/>
        <w:left w:val="none" w:sz="0" w:space="0" w:color="auto"/>
        <w:bottom w:val="none" w:sz="0" w:space="0" w:color="auto"/>
        <w:right w:val="none" w:sz="0" w:space="0" w:color="auto"/>
      </w:divBdr>
    </w:div>
    <w:div w:id="962543682">
      <w:bodyDiv w:val="1"/>
      <w:marLeft w:val="0"/>
      <w:marRight w:val="0"/>
      <w:marTop w:val="0"/>
      <w:marBottom w:val="0"/>
      <w:divBdr>
        <w:top w:val="none" w:sz="0" w:space="0" w:color="auto"/>
        <w:left w:val="none" w:sz="0" w:space="0" w:color="auto"/>
        <w:bottom w:val="none" w:sz="0" w:space="0" w:color="auto"/>
        <w:right w:val="none" w:sz="0" w:space="0" w:color="auto"/>
      </w:divBdr>
    </w:div>
    <w:div w:id="963080103">
      <w:bodyDiv w:val="1"/>
      <w:marLeft w:val="0"/>
      <w:marRight w:val="0"/>
      <w:marTop w:val="0"/>
      <w:marBottom w:val="0"/>
      <w:divBdr>
        <w:top w:val="none" w:sz="0" w:space="0" w:color="auto"/>
        <w:left w:val="none" w:sz="0" w:space="0" w:color="auto"/>
        <w:bottom w:val="none" w:sz="0" w:space="0" w:color="auto"/>
        <w:right w:val="none" w:sz="0" w:space="0" w:color="auto"/>
      </w:divBdr>
    </w:div>
    <w:div w:id="972751875">
      <w:bodyDiv w:val="1"/>
      <w:marLeft w:val="0"/>
      <w:marRight w:val="0"/>
      <w:marTop w:val="0"/>
      <w:marBottom w:val="0"/>
      <w:divBdr>
        <w:top w:val="none" w:sz="0" w:space="0" w:color="auto"/>
        <w:left w:val="none" w:sz="0" w:space="0" w:color="auto"/>
        <w:bottom w:val="none" w:sz="0" w:space="0" w:color="auto"/>
        <w:right w:val="none" w:sz="0" w:space="0" w:color="auto"/>
      </w:divBdr>
    </w:div>
    <w:div w:id="977030018">
      <w:bodyDiv w:val="1"/>
      <w:marLeft w:val="0"/>
      <w:marRight w:val="0"/>
      <w:marTop w:val="0"/>
      <w:marBottom w:val="0"/>
      <w:divBdr>
        <w:top w:val="none" w:sz="0" w:space="0" w:color="auto"/>
        <w:left w:val="none" w:sz="0" w:space="0" w:color="auto"/>
        <w:bottom w:val="none" w:sz="0" w:space="0" w:color="auto"/>
        <w:right w:val="none" w:sz="0" w:space="0" w:color="auto"/>
      </w:divBdr>
    </w:div>
    <w:div w:id="992177784">
      <w:bodyDiv w:val="1"/>
      <w:marLeft w:val="0"/>
      <w:marRight w:val="0"/>
      <w:marTop w:val="0"/>
      <w:marBottom w:val="0"/>
      <w:divBdr>
        <w:top w:val="none" w:sz="0" w:space="0" w:color="auto"/>
        <w:left w:val="none" w:sz="0" w:space="0" w:color="auto"/>
        <w:bottom w:val="none" w:sz="0" w:space="0" w:color="auto"/>
        <w:right w:val="none" w:sz="0" w:space="0" w:color="auto"/>
      </w:divBdr>
    </w:div>
    <w:div w:id="1000079830">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12488871">
      <w:bodyDiv w:val="1"/>
      <w:marLeft w:val="0"/>
      <w:marRight w:val="0"/>
      <w:marTop w:val="0"/>
      <w:marBottom w:val="0"/>
      <w:divBdr>
        <w:top w:val="none" w:sz="0" w:space="0" w:color="auto"/>
        <w:left w:val="none" w:sz="0" w:space="0" w:color="auto"/>
        <w:bottom w:val="none" w:sz="0" w:space="0" w:color="auto"/>
        <w:right w:val="none" w:sz="0" w:space="0" w:color="auto"/>
      </w:divBdr>
    </w:div>
    <w:div w:id="1026633319">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064379772">
      <w:bodyDiv w:val="1"/>
      <w:marLeft w:val="0"/>
      <w:marRight w:val="0"/>
      <w:marTop w:val="0"/>
      <w:marBottom w:val="0"/>
      <w:divBdr>
        <w:top w:val="none" w:sz="0" w:space="0" w:color="auto"/>
        <w:left w:val="none" w:sz="0" w:space="0" w:color="auto"/>
        <w:bottom w:val="none" w:sz="0" w:space="0" w:color="auto"/>
        <w:right w:val="none" w:sz="0" w:space="0" w:color="auto"/>
      </w:divBdr>
    </w:div>
    <w:div w:id="1069226589">
      <w:bodyDiv w:val="1"/>
      <w:marLeft w:val="0"/>
      <w:marRight w:val="0"/>
      <w:marTop w:val="0"/>
      <w:marBottom w:val="0"/>
      <w:divBdr>
        <w:top w:val="none" w:sz="0" w:space="0" w:color="auto"/>
        <w:left w:val="none" w:sz="0" w:space="0" w:color="auto"/>
        <w:bottom w:val="none" w:sz="0" w:space="0" w:color="auto"/>
        <w:right w:val="none" w:sz="0" w:space="0" w:color="auto"/>
      </w:divBdr>
    </w:div>
    <w:div w:id="1071926965">
      <w:bodyDiv w:val="1"/>
      <w:marLeft w:val="0"/>
      <w:marRight w:val="0"/>
      <w:marTop w:val="0"/>
      <w:marBottom w:val="0"/>
      <w:divBdr>
        <w:top w:val="none" w:sz="0" w:space="0" w:color="auto"/>
        <w:left w:val="none" w:sz="0" w:space="0" w:color="auto"/>
        <w:bottom w:val="none" w:sz="0" w:space="0" w:color="auto"/>
        <w:right w:val="none" w:sz="0" w:space="0" w:color="auto"/>
      </w:divBdr>
    </w:div>
    <w:div w:id="1072049677">
      <w:bodyDiv w:val="1"/>
      <w:marLeft w:val="0"/>
      <w:marRight w:val="0"/>
      <w:marTop w:val="0"/>
      <w:marBottom w:val="0"/>
      <w:divBdr>
        <w:top w:val="none" w:sz="0" w:space="0" w:color="auto"/>
        <w:left w:val="none" w:sz="0" w:space="0" w:color="auto"/>
        <w:bottom w:val="none" w:sz="0" w:space="0" w:color="auto"/>
        <w:right w:val="none" w:sz="0" w:space="0" w:color="auto"/>
      </w:divBdr>
    </w:div>
    <w:div w:id="1087574167">
      <w:bodyDiv w:val="1"/>
      <w:marLeft w:val="0"/>
      <w:marRight w:val="0"/>
      <w:marTop w:val="0"/>
      <w:marBottom w:val="0"/>
      <w:divBdr>
        <w:top w:val="none" w:sz="0" w:space="0" w:color="auto"/>
        <w:left w:val="none" w:sz="0" w:space="0" w:color="auto"/>
        <w:bottom w:val="none" w:sz="0" w:space="0" w:color="auto"/>
        <w:right w:val="none" w:sz="0" w:space="0" w:color="auto"/>
      </w:divBdr>
    </w:div>
    <w:div w:id="1099252280">
      <w:bodyDiv w:val="1"/>
      <w:marLeft w:val="0"/>
      <w:marRight w:val="0"/>
      <w:marTop w:val="0"/>
      <w:marBottom w:val="0"/>
      <w:divBdr>
        <w:top w:val="none" w:sz="0" w:space="0" w:color="auto"/>
        <w:left w:val="none" w:sz="0" w:space="0" w:color="auto"/>
        <w:bottom w:val="none" w:sz="0" w:space="0" w:color="auto"/>
        <w:right w:val="none" w:sz="0" w:space="0" w:color="auto"/>
      </w:divBdr>
    </w:div>
    <w:div w:id="1104301580">
      <w:bodyDiv w:val="1"/>
      <w:marLeft w:val="0"/>
      <w:marRight w:val="0"/>
      <w:marTop w:val="0"/>
      <w:marBottom w:val="0"/>
      <w:divBdr>
        <w:top w:val="none" w:sz="0" w:space="0" w:color="auto"/>
        <w:left w:val="none" w:sz="0" w:space="0" w:color="auto"/>
        <w:bottom w:val="none" w:sz="0" w:space="0" w:color="auto"/>
        <w:right w:val="none" w:sz="0" w:space="0" w:color="auto"/>
      </w:divBdr>
    </w:div>
    <w:div w:id="1110933498">
      <w:bodyDiv w:val="1"/>
      <w:marLeft w:val="0"/>
      <w:marRight w:val="0"/>
      <w:marTop w:val="0"/>
      <w:marBottom w:val="0"/>
      <w:divBdr>
        <w:top w:val="none" w:sz="0" w:space="0" w:color="auto"/>
        <w:left w:val="none" w:sz="0" w:space="0" w:color="auto"/>
        <w:bottom w:val="none" w:sz="0" w:space="0" w:color="auto"/>
        <w:right w:val="none" w:sz="0" w:space="0" w:color="auto"/>
      </w:divBdr>
    </w:div>
    <w:div w:id="1111433246">
      <w:bodyDiv w:val="1"/>
      <w:marLeft w:val="0"/>
      <w:marRight w:val="0"/>
      <w:marTop w:val="0"/>
      <w:marBottom w:val="0"/>
      <w:divBdr>
        <w:top w:val="none" w:sz="0" w:space="0" w:color="auto"/>
        <w:left w:val="none" w:sz="0" w:space="0" w:color="auto"/>
        <w:bottom w:val="none" w:sz="0" w:space="0" w:color="auto"/>
        <w:right w:val="none" w:sz="0" w:space="0" w:color="auto"/>
      </w:divBdr>
    </w:div>
    <w:div w:id="1113668756">
      <w:bodyDiv w:val="1"/>
      <w:marLeft w:val="0"/>
      <w:marRight w:val="0"/>
      <w:marTop w:val="0"/>
      <w:marBottom w:val="0"/>
      <w:divBdr>
        <w:top w:val="none" w:sz="0" w:space="0" w:color="auto"/>
        <w:left w:val="none" w:sz="0" w:space="0" w:color="auto"/>
        <w:bottom w:val="none" w:sz="0" w:space="0" w:color="auto"/>
        <w:right w:val="none" w:sz="0" w:space="0" w:color="auto"/>
      </w:divBdr>
    </w:div>
    <w:div w:id="1116369843">
      <w:bodyDiv w:val="1"/>
      <w:marLeft w:val="0"/>
      <w:marRight w:val="0"/>
      <w:marTop w:val="0"/>
      <w:marBottom w:val="0"/>
      <w:divBdr>
        <w:top w:val="none" w:sz="0" w:space="0" w:color="auto"/>
        <w:left w:val="none" w:sz="0" w:space="0" w:color="auto"/>
        <w:bottom w:val="none" w:sz="0" w:space="0" w:color="auto"/>
        <w:right w:val="none" w:sz="0" w:space="0" w:color="auto"/>
      </w:divBdr>
    </w:div>
    <w:div w:id="1133139573">
      <w:bodyDiv w:val="1"/>
      <w:marLeft w:val="0"/>
      <w:marRight w:val="0"/>
      <w:marTop w:val="0"/>
      <w:marBottom w:val="0"/>
      <w:divBdr>
        <w:top w:val="none" w:sz="0" w:space="0" w:color="auto"/>
        <w:left w:val="none" w:sz="0" w:space="0" w:color="auto"/>
        <w:bottom w:val="none" w:sz="0" w:space="0" w:color="auto"/>
        <w:right w:val="none" w:sz="0" w:space="0" w:color="auto"/>
      </w:divBdr>
    </w:div>
    <w:div w:id="1142652455">
      <w:bodyDiv w:val="1"/>
      <w:marLeft w:val="0"/>
      <w:marRight w:val="0"/>
      <w:marTop w:val="0"/>
      <w:marBottom w:val="0"/>
      <w:divBdr>
        <w:top w:val="none" w:sz="0" w:space="0" w:color="auto"/>
        <w:left w:val="none" w:sz="0" w:space="0" w:color="auto"/>
        <w:bottom w:val="none" w:sz="0" w:space="0" w:color="auto"/>
        <w:right w:val="none" w:sz="0" w:space="0" w:color="auto"/>
      </w:divBdr>
    </w:div>
    <w:div w:id="1163159825">
      <w:bodyDiv w:val="1"/>
      <w:marLeft w:val="0"/>
      <w:marRight w:val="0"/>
      <w:marTop w:val="0"/>
      <w:marBottom w:val="0"/>
      <w:divBdr>
        <w:top w:val="none" w:sz="0" w:space="0" w:color="auto"/>
        <w:left w:val="none" w:sz="0" w:space="0" w:color="auto"/>
        <w:bottom w:val="none" w:sz="0" w:space="0" w:color="auto"/>
        <w:right w:val="none" w:sz="0" w:space="0" w:color="auto"/>
      </w:divBdr>
    </w:div>
    <w:div w:id="1165703040">
      <w:bodyDiv w:val="1"/>
      <w:marLeft w:val="0"/>
      <w:marRight w:val="0"/>
      <w:marTop w:val="0"/>
      <w:marBottom w:val="0"/>
      <w:divBdr>
        <w:top w:val="none" w:sz="0" w:space="0" w:color="auto"/>
        <w:left w:val="none" w:sz="0" w:space="0" w:color="auto"/>
        <w:bottom w:val="none" w:sz="0" w:space="0" w:color="auto"/>
        <w:right w:val="none" w:sz="0" w:space="0" w:color="auto"/>
      </w:divBdr>
    </w:div>
    <w:div w:id="1180659600">
      <w:bodyDiv w:val="1"/>
      <w:marLeft w:val="0"/>
      <w:marRight w:val="0"/>
      <w:marTop w:val="0"/>
      <w:marBottom w:val="0"/>
      <w:divBdr>
        <w:top w:val="none" w:sz="0" w:space="0" w:color="auto"/>
        <w:left w:val="none" w:sz="0" w:space="0" w:color="auto"/>
        <w:bottom w:val="none" w:sz="0" w:space="0" w:color="auto"/>
        <w:right w:val="none" w:sz="0" w:space="0" w:color="auto"/>
      </w:divBdr>
    </w:div>
    <w:div w:id="1181237277">
      <w:bodyDiv w:val="1"/>
      <w:marLeft w:val="0"/>
      <w:marRight w:val="0"/>
      <w:marTop w:val="0"/>
      <w:marBottom w:val="0"/>
      <w:divBdr>
        <w:top w:val="none" w:sz="0" w:space="0" w:color="auto"/>
        <w:left w:val="none" w:sz="0" w:space="0" w:color="auto"/>
        <w:bottom w:val="none" w:sz="0" w:space="0" w:color="auto"/>
        <w:right w:val="none" w:sz="0" w:space="0" w:color="auto"/>
      </w:divBdr>
    </w:div>
    <w:div w:id="1183743645">
      <w:bodyDiv w:val="1"/>
      <w:marLeft w:val="0"/>
      <w:marRight w:val="0"/>
      <w:marTop w:val="0"/>
      <w:marBottom w:val="0"/>
      <w:divBdr>
        <w:top w:val="none" w:sz="0" w:space="0" w:color="auto"/>
        <w:left w:val="none" w:sz="0" w:space="0" w:color="auto"/>
        <w:bottom w:val="none" w:sz="0" w:space="0" w:color="auto"/>
        <w:right w:val="none" w:sz="0" w:space="0" w:color="auto"/>
      </w:divBdr>
    </w:div>
    <w:div w:id="1185939795">
      <w:bodyDiv w:val="1"/>
      <w:marLeft w:val="0"/>
      <w:marRight w:val="0"/>
      <w:marTop w:val="0"/>
      <w:marBottom w:val="0"/>
      <w:divBdr>
        <w:top w:val="none" w:sz="0" w:space="0" w:color="auto"/>
        <w:left w:val="none" w:sz="0" w:space="0" w:color="auto"/>
        <w:bottom w:val="none" w:sz="0" w:space="0" w:color="auto"/>
        <w:right w:val="none" w:sz="0" w:space="0" w:color="auto"/>
      </w:divBdr>
    </w:div>
    <w:div w:id="1192299765">
      <w:bodyDiv w:val="1"/>
      <w:marLeft w:val="0"/>
      <w:marRight w:val="0"/>
      <w:marTop w:val="0"/>
      <w:marBottom w:val="0"/>
      <w:divBdr>
        <w:top w:val="none" w:sz="0" w:space="0" w:color="auto"/>
        <w:left w:val="none" w:sz="0" w:space="0" w:color="auto"/>
        <w:bottom w:val="none" w:sz="0" w:space="0" w:color="auto"/>
        <w:right w:val="none" w:sz="0" w:space="0" w:color="auto"/>
      </w:divBdr>
    </w:div>
    <w:div w:id="1193346338">
      <w:bodyDiv w:val="1"/>
      <w:marLeft w:val="0"/>
      <w:marRight w:val="0"/>
      <w:marTop w:val="0"/>
      <w:marBottom w:val="0"/>
      <w:divBdr>
        <w:top w:val="none" w:sz="0" w:space="0" w:color="auto"/>
        <w:left w:val="none" w:sz="0" w:space="0" w:color="auto"/>
        <w:bottom w:val="none" w:sz="0" w:space="0" w:color="auto"/>
        <w:right w:val="none" w:sz="0" w:space="0" w:color="auto"/>
      </w:divBdr>
    </w:div>
    <w:div w:id="1201286468">
      <w:bodyDiv w:val="1"/>
      <w:marLeft w:val="0"/>
      <w:marRight w:val="0"/>
      <w:marTop w:val="0"/>
      <w:marBottom w:val="0"/>
      <w:divBdr>
        <w:top w:val="none" w:sz="0" w:space="0" w:color="auto"/>
        <w:left w:val="none" w:sz="0" w:space="0" w:color="auto"/>
        <w:bottom w:val="none" w:sz="0" w:space="0" w:color="auto"/>
        <w:right w:val="none" w:sz="0" w:space="0" w:color="auto"/>
      </w:divBdr>
    </w:div>
    <w:div w:id="1201361295">
      <w:bodyDiv w:val="1"/>
      <w:marLeft w:val="0"/>
      <w:marRight w:val="0"/>
      <w:marTop w:val="0"/>
      <w:marBottom w:val="0"/>
      <w:divBdr>
        <w:top w:val="none" w:sz="0" w:space="0" w:color="auto"/>
        <w:left w:val="none" w:sz="0" w:space="0" w:color="auto"/>
        <w:bottom w:val="none" w:sz="0" w:space="0" w:color="auto"/>
        <w:right w:val="none" w:sz="0" w:space="0" w:color="auto"/>
      </w:divBdr>
    </w:div>
    <w:div w:id="1208494250">
      <w:bodyDiv w:val="1"/>
      <w:marLeft w:val="0"/>
      <w:marRight w:val="0"/>
      <w:marTop w:val="0"/>
      <w:marBottom w:val="0"/>
      <w:divBdr>
        <w:top w:val="none" w:sz="0" w:space="0" w:color="auto"/>
        <w:left w:val="none" w:sz="0" w:space="0" w:color="auto"/>
        <w:bottom w:val="none" w:sz="0" w:space="0" w:color="auto"/>
        <w:right w:val="none" w:sz="0" w:space="0" w:color="auto"/>
      </w:divBdr>
    </w:div>
    <w:div w:id="1210456197">
      <w:bodyDiv w:val="1"/>
      <w:marLeft w:val="0"/>
      <w:marRight w:val="0"/>
      <w:marTop w:val="0"/>
      <w:marBottom w:val="0"/>
      <w:divBdr>
        <w:top w:val="none" w:sz="0" w:space="0" w:color="auto"/>
        <w:left w:val="none" w:sz="0" w:space="0" w:color="auto"/>
        <w:bottom w:val="none" w:sz="0" w:space="0" w:color="auto"/>
        <w:right w:val="none" w:sz="0" w:space="0" w:color="auto"/>
      </w:divBdr>
    </w:div>
    <w:div w:id="1215853054">
      <w:bodyDiv w:val="1"/>
      <w:marLeft w:val="0"/>
      <w:marRight w:val="0"/>
      <w:marTop w:val="0"/>
      <w:marBottom w:val="0"/>
      <w:divBdr>
        <w:top w:val="none" w:sz="0" w:space="0" w:color="auto"/>
        <w:left w:val="none" w:sz="0" w:space="0" w:color="auto"/>
        <w:bottom w:val="none" w:sz="0" w:space="0" w:color="auto"/>
        <w:right w:val="none" w:sz="0" w:space="0" w:color="auto"/>
      </w:divBdr>
    </w:div>
    <w:div w:id="1224023099">
      <w:bodyDiv w:val="1"/>
      <w:marLeft w:val="0"/>
      <w:marRight w:val="0"/>
      <w:marTop w:val="0"/>
      <w:marBottom w:val="0"/>
      <w:divBdr>
        <w:top w:val="none" w:sz="0" w:space="0" w:color="auto"/>
        <w:left w:val="none" w:sz="0" w:space="0" w:color="auto"/>
        <w:bottom w:val="none" w:sz="0" w:space="0" w:color="auto"/>
        <w:right w:val="none" w:sz="0" w:space="0" w:color="auto"/>
      </w:divBdr>
    </w:div>
    <w:div w:id="1224868914">
      <w:bodyDiv w:val="1"/>
      <w:marLeft w:val="0"/>
      <w:marRight w:val="0"/>
      <w:marTop w:val="0"/>
      <w:marBottom w:val="0"/>
      <w:divBdr>
        <w:top w:val="none" w:sz="0" w:space="0" w:color="auto"/>
        <w:left w:val="none" w:sz="0" w:space="0" w:color="auto"/>
        <w:bottom w:val="none" w:sz="0" w:space="0" w:color="auto"/>
        <w:right w:val="none" w:sz="0" w:space="0" w:color="auto"/>
      </w:divBdr>
    </w:div>
    <w:div w:id="1226840496">
      <w:bodyDiv w:val="1"/>
      <w:marLeft w:val="0"/>
      <w:marRight w:val="0"/>
      <w:marTop w:val="0"/>
      <w:marBottom w:val="0"/>
      <w:divBdr>
        <w:top w:val="none" w:sz="0" w:space="0" w:color="auto"/>
        <w:left w:val="none" w:sz="0" w:space="0" w:color="auto"/>
        <w:bottom w:val="none" w:sz="0" w:space="0" w:color="auto"/>
        <w:right w:val="none" w:sz="0" w:space="0" w:color="auto"/>
      </w:divBdr>
    </w:div>
    <w:div w:id="1233007909">
      <w:bodyDiv w:val="1"/>
      <w:marLeft w:val="0"/>
      <w:marRight w:val="0"/>
      <w:marTop w:val="0"/>
      <w:marBottom w:val="0"/>
      <w:divBdr>
        <w:top w:val="none" w:sz="0" w:space="0" w:color="auto"/>
        <w:left w:val="none" w:sz="0" w:space="0" w:color="auto"/>
        <w:bottom w:val="none" w:sz="0" w:space="0" w:color="auto"/>
        <w:right w:val="none" w:sz="0" w:space="0" w:color="auto"/>
      </w:divBdr>
    </w:div>
    <w:div w:id="1249004783">
      <w:bodyDiv w:val="1"/>
      <w:marLeft w:val="0"/>
      <w:marRight w:val="0"/>
      <w:marTop w:val="0"/>
      <w:marBottom w:val="0"/>
      <w:divBdr>
        <w:top w:val="none" w:sz="0" w:space="0" w:color="auto"/>
        <w:left w:val="none" w:sz="0" w:space="0" w:color="auto"/>
        <w:bottom w:val="none" w:sz="0" w:space="0" w:color="auto"/>
        <w:right w:val="none" w:sz="0" w:space="0" w:color="auto"/>
      </w:divBdr>
    </w:div>
    <w:div w:id="1272788146">
      <w:bodyDiv w:val="1"/>
      <w:marLeft w:val="0"/>
      <w:marRight w:val="0"/>
      <w:marTop w:val="0"/>
      <w:marBottom w:val="0"/>
      <w:divBdr>
        <w:top w:val="none" w:sz="0" w:space="0" w:color="auto"/>
        <w:left w:val="none" w:sz="0" w:space="0" w:color="auto"/>
        <w:bottom w:val="none" w:sz="0" w:space="0" w:color="auto"/>
        <w:right w:val="none" w:sz="0" w:space="0" w:color="auto"/>
      </w:divBdr>
    </w:div>
    <w:div w:id="1283220819">
      <w:bodyDiv w:val="1"/>
      <w:marLeft w:val="0"/>
      <w:marRight w:val="0"/>
      <w:marTop w:val="0"/>
      <w:marBottom w:val="0"/>
      <w:divBdr>
        <w:top w:val="none" w:sz="0" w:space="0" w:color="auto"/>
        <w:left w:val="none" w:sz="0" w:space="0" w:color="auto"/>
        <w:bottom w:val="none" w:sz="0" w:space="0" w:color="auto"/>
        <w:right w:val="none" w:sz="0" w:space="0" w:color="auto"/>
      </w:divBdr>
    </w:div>
    <w:div w:id="1292976081">
      <w:bodyDiv w:val="1"/>
      <w:marLeft w:val="0"/>
      <w:marRight w:val="0"/>
      <w:marTop w:val="0"/>
      <w:marBottom w:val="0"/>
      <w:divBdr>
        <w:top w:val="none" w:sz="0" w:space="0" w:color="auto"/>
        <w:left w:val="none" w:sz="0" w:space="0" w:color="auto"/>
        <w:bottom w:val="none" w:sz="0" w:space="0" w:color="auto"/>
        <w:right w:val="none" w:sz="0" w:space="0" w:color="auto"/>
      </w:divBdr>
    </w:div>
    <w:div w:id="1295677768">
      <w:bodyDiv w:val="1"/>
      <w:marLeft w:val="0"/>
      <w:marRight w:val="0"/>
      <w:marTop w:val="0"/>
      <w:marBottom w:val="0"/>
      <w:divBdr>
        <w:top w:val="none" w:sz="0" w:space="0" w:color="auto"/>
        <w:left w:val="none" w:sz="0" w:space="0" w:color="auto"/>
        <w:bottom w:val="none" w:sz="0" w:space="0" w:color="auto"/>
        <w:right w:val="none" w:sz="0" w:space="0" w:color="auto"/>
      </w:divBdr>
    </w:div>
    <w:div w:id="1306005069">
      <w:bodyDiv w:val="1"/>
      <w:marLeft w:val="0"/>
      <w:marRight w:val="0"/>
      <w:marTop w:val="0"/>
      <w:marBottom w:val="0"/>
      <w:divBdr>
        <w:top w:val="none" w:sz="0" w:space="0" w:color="auto"/>
        <w:left w:val="none" w:sz="0" w:space="0" w:color="auto"/>
        <w:bottom w:val="none" w:sz="0" w:space="0" w:color="auto"/>
        <w:right w:val="none" w:sz="0" w:space="0" w:color="auto"/>
      </w:divBdr>
    </w:div>
    <w:div w:id="1318993156">
      <w:bodyDiv w:val="1"/>
      <w:marLeft w:val="0"/>
      <w:marRight w:val="0"/>
      <w:marTop w:val="0"/>
      <w:marBottom w:val="0"/>
      <w:divBdr>
        <w:top w:val="none" w:sz="0" w:space="0" w:color="auto"/>
        <w:left w:val="none" w:sz="0" w:space="0" w:color="auto"/>
        <w:bottom w:val="none" w:sz="0" w:space="0" w:color="auto"/>
        <w:right w:val="none" w:sz="0" w:space="0" w:color="auto"/>
      </w:divBdr>
    </w:div>
    <w:div w:id="1323510079">
      <w:bodyDiv w:val="1"/>
      <w:marLeft w:val="0"/>
      <w:marRight w:val="0"/>
      <w:marTop w:val="0"/>
      <w:marBottom w:val="0"/>
      <w:divBdr>
        <w:top w:val="none" w:sz="0" w:space="0" w:color="auto"/>
        <w:left w:val="none" w:sz="0" w:space="0" w:color="auto"/>
        <w:bottom w:val="none" w:sz="0" w:space="0" w:color="auto"/>
        <w:right w:val="none" w:sz="0" w:space="0" w:color="auto"/>
      </w:divBdr>
    </w:div>
    <w:div w:id="1329407181">
      <w:bodyDiv w:val="1"/>
      <w:marLeft w:val="0"/>
      <w:marRight w:val="0"/>
      <w:marTop w:val="0"/>
      <w:marBottom w:val="0"/>
      <w:divBdr>
        <w:top w:val="none" w:sz="0" w:space="0" w:color="auto"/>
        <w:left w:val="none" w:sz="0" w:space="0" w:color="auto"/>
        <w:bottom w:val="none" w:sz="0" w:space="0" w:color="auto"/>
        <w:right w:val="none" w:sz="0" w:space="0" w:color="auto"/>
      </w:divBdr>
    </w:div>
    <w:div w:id="1336373259">
      <w:bodyDiv w:val="1"/>
      <w:marLeft w:val="0"/>
      <w:marRight w:val="0"/>
      <w:marTop w:val="0"/>
      <w:marBottom w:val="0"/>
      <w:divBdr>
        <w:top w:val="none" w:sz="0" w:space="0" w:color="auto"/>
        <w:left w:val="none" w:sz="0" w:space="0" w:color="auto"/>
        <w:bottom w:val="none" w:sz="0" w:space="0" w:color="auto"/>
        <w:right w:val="none" w:sz="0" w:space="0" w:color="auto"/>
      </w:divBdr>
    </w:div>
    <w:div w:id="1336567145">
      <w:bodyDiv w:val="1"/>
      <w:marLeft w:val="0"/>
      <w:marRight w:val="0"/>
      <w:marTop w:val="0"/>
      <w:marBottom w:val="0"/>
      <w:divBdr>
        <w:top w:val="none" w:sz="0" w:space="0" w:color="auto"/>
        <w:left w:val="none" w:sz="0" w:space="0" w:color="auto"/>
        <w:bottom w:val="none" w:sz="0" w:space="0" w:color="auto"/>
        <w:right w:val="none" w:sz="0" w:space="0" w:color="auto"/>
      </w:divBdr>
    </w:div>
    <w:div w:id="1347632206">
      <w:bodyDiv w:val="1"/>
      <w:marLeft w:val="0"/>
      <w:marRight w:val="0"/>
      <w:marTop w:val="0"/>
      <w:marBottom w:val="0"/>
      <w:divBdr>
        <w:top w:val="none" w:sz="0" w:space="0" w:color="auto"/>
        <w:left w:val="none" w:sz="0" w:space="0" w:color="auto"/>
        <w:bottom w:val="none" w:sz="0" w:space="0" w:color="auto"/>
        <w:right w:val="none" w:sz="0" w:space="0" w:color="auto"/>
      </w:divBdr>
    </w:div>
    <w:div w:id="1357658584">
      <w:bodyDiv w:val="1"/>
      <w:marLeft w:val="0"/>
      <w:marRight w:val="0"/>
      <w:marTop w:val="0"/>
      <w:marBottom w:val="0"/>
      <w:divBdr>
        <w:top w:val="none" w:sz="0" w:space="0" w:color="auto"/>
        <w:left w:val="none" w:sz="0" w:space="0" w:color="auto"/>
        <w:bottom w:val="none" w:sz="0" w:space="0" w:color="auto"/>
        <w:right w:val="none" w:sz="0" w:space="0" w:color="auto"/>
      </w:divBdr>
    </w:div>
    <w:div w:id="1364554050">
      <w:bodyDiv w:val="1"/>
      <w:marLeft w:val="0"/>
      <w:marRight w:val="0"/>
      <w:marTop w:val="0"/>
      <w:marBottom w:val="0"/>
      <w:divBdr>
        <w:top w:val="none" w:sz="0" w:space="0" w:color="auto"/>
        <w:left w:val="none" w:sz="0" w:space="0" w:color="auto"/>
        <w:bottom w:val="none" w:sz="0" w:space="0" w:color="auto"/>
        <w:right w:val="none" w:sz="0" w:space="0" w:color="auto"/>
      </w:divBdr>
    </w:div>
    <w:div w:id="1388533347">
      <w:bodyDiv w:val="1"/>
      <w:marLeft w:val="0"/>
      <w:marRight w:val="0"/>
      <w:marTop w:val="0"/>
      <w:marBottom w:val="0"/>
      <w:divBdr>
        <w:top w:val="none" w:sz="0" w:space="0" w:color="auto"/>
        <w:left w:val="none" w:sz="0" w:space="0" w:color="auto"/>
        <w:bottom w:val="none" w:sz="0" w:space="0" w:color="auto"/>
        <w:right w:val="none" w:sz="0" w:space="0" w:color="auto"/>
      </w:divBdr>
    </w:div>
    <w:div w:id="1389721369">
      <w:bodyDiv w:val="1"/>
      <w:marLeft w:val="0"/>
      <w:marRight w:val="0"/>
      <w:marTop w:val="0"/>
      <w:marBottom w:val="0"/>
      <w:divBdr>
        <w:top w:val="none" w:sz="0" w:space="0" w:color="auto"/>
        <w:left w:val="none" w:sz="0" w:space="0" w:color="auto"/>
        <w:bottom w:val="none" w:sz="0" w:space="0" w:color="auto"/>
        <w:right w:val="none" w:sz="0" w:space="0" w:color="auto"/>
      </w:divBdr>
    </w:div>
    <w:div w:id="1394811729">
      <w:bodyDiv w:val="1"/>
      <w:marLeft w:val="0"/>
      <w:marRight w:val="0"/>
      <w:marTop w:val="0"/>
      <w:marBottom w:val="0"/>
      <w:divBdr>
        <w:top w:val="none" w:sz="0" w:space="0" w:color="auto"/>
        <w:left w:val="none" w:sz="0" w:space="0" w:color="auto"/>
        <w:bottom w:val="none" w:sz="0" w:space="0" w:color="auto"/>
        <w:right w:val="none" w:sz="0" w:space="0" w:color="auto"/>
      </w:divBdr>
    </w:div>
    <w:div w:id="1416055676">
      <w:bodyDiv w:val="1"/>
      <w:marLeft w:val="0"/>
      <w:marRight w:val="0"/>
      <w:marTop w:val="0"/>
      <w:marBottom w:val="0"/>
      <w:divBdr>
        <w:top w:val="none" w:sz="0" w:space="0" w:color="auto"/>
        <w:left w:val="none" w:sz="0" w:space="0" w:color="auto"/>
        <w:bottom w:val="none" w:sz="0" w:space="0" w:color="auto"/>
        <w:right w:val="none" w:sz="0" w:space="0" w:color="auto"/>
      </w:divBdr>
    </w:div>
    <w:div w:id="1419668973">
      <w:bodyDiv w:val="1"/>
      <w:marLeft w:val="0"/>
      <w:marRight w:val="0"/>
      <w:marTop w:val="0"/>
      <w:marBottom w:val="0"/>
      <w:divBdr>
        <w:top w:val="none" w:sz="0" w:space="0" w:color="auto"/>
        <w:left w:val="none" w:sz="0" w:space="0" w:color="auto"/>
        <w:bottom w:val="none" w:sz="0" w:space="0" w:color="auto"/>
        <w:right w:val="none" w:sz="0" w:space="0" w:color="auto"/>
      </w:divBdr>
    </w:div>
    <w:div w:id="1441030274">
      <w:bodyDiv w:val="1"/>
      <w:marLeft w:val="0"/>
      <w:marRight w:val="0"/>
      <w:marTop w:val="0"/>
      <w:marBottom w:val="0"/>
      <w:divBdr>
        <w:top w:val="none" w:sz="0" w:space="0" w:color="auto"/>
        <w:left w:val="none" w:sz="0" w:space="0" w:color="auto"/>
        <w:bottom w:val="none" w:sz="0" w:space="0" w:color="auto"/>
        <w:right w:val="none" w:sz="0" w:space="0" w:color="auto"/>
      </w:divBdr>
    </w:div>
    <w:div w:id="1447774568">
      <w:bodyDiv w:val="1"/>
      <w:marLeft w:val="0"/>
      <w:marRight w:val="0"/>
      <w:marTop w:val="0"/>
      <w:marBottom w:val="0"/>
      <w:divBdr>
        <w:top w:val="none" w:sz="0" w:space="0" w:color="auto"/>
        <w:left w:val="none" w:sz="0" w:space="0" w:color="auto"/>
        <w:bottom w:val="none" w:sz="0" w:space="0" w:color="auto"/>
        <w:right w:val="none" w:sz="0" w:space="0" w:color="auto"/>
      </w:divBdr>
    </w:div>
    <w:div w:id="1455825473">
      <w:bodyDiv w:val="1"/>
      <w:marLeft w:val="0"/>
      <w:marRight w:val="0"/>
      <w:marTop w:val="0"/>
      <w:marBottom w:val="0"/>
      <w:divBdr>
        <w:top w:val="none" w:sz="0" w:space="0" w:color="auto"/>
        <w:left w:val="none" w:sz="0" w:space="0" w:color="auto"/>
        <w:bottom w:val="none" w:sz="0" w:space="0" w:color="auto"/>
        <w:right w:val="none" w:sz="0" w:space="0" w:color="auto"/>
      </w:divBdr>
    </w:div>
    <w:div w:id="1457941788">
      <w:bodyDiv w:val="1"/>
      <w:marLeft w:val="0"/>
      <w:marRight w:val="0"/>
      <w:marTop w:val="0"/>
      <w:marBottom w:val="0"/>
      <w:divBdr>
        <w:top w:val="none" w:sz="0" w:space="0" w:color="auto"/>
        <w:left w:val="none" w:sz="0" w:space="0" w:color="auto"/>
        <w:bottom w:val="none" w:sz="0" w:space="0" w:color="auto"/>
        <w:right w:val="none" w:sz="0" w:space="0" w:color="auto"/>
      </w:divBdr>
    </w:div>
    <w:div w:id="1476407978">
      <w:bodyDiv w:val="1"/>
      <w:marLeft w:val="0"/>
      <w:marRight w:val="0"/>
      <w:marTop w:val="0"/>
      <w:marBottom w:val="0"/>
      <w:divBdr>
        <w:top w:val="none" w:sz="0" w:space="0" w:color="auto"/>
        <w:left w:val="none" w:sz="0" w:space="0" w:color="auto"/>
        <w:bottom w:val="none" w:sz="0" w:space="0" w:color="auto"/>
        <w:right w:val="none" w:sz="0" w:space="0" w:color="auto"/>
      </w:divBdr>
    </w:div>
    <w:div w:id="1481383980">
      <w:bodyDiv w:val="1"/>
      <w:marLeft w:val="0"/>
      <w:marRight w:val="0"/>
      <w:marTop w:val="0"/>
      <w:marBottom w:val="0"/>
      <w:divBdr>
        <w:top w:val="none" w:sz="0" w:space="0" w:color="auto"/>
        <w:left w:val="none" w:sz="0" w:space="0" w:color="auto"/>
        <w:bottom w:val="none" w:sz="0" w:space="0" w:color="auto"/>
        <w:right w:val="none" w:sz="0" w:space="0" w:color="auto"/>
      </w:divBdr>
    </w:div>
    <w:div w:id="1487405198">
      <w:bodyDiv w:val="1"/>
      <w:marLeft w:val="0"/>
      <w:marRight w:val="0"/>
      <w:marTop w:val="0"/>
      <w:marBottom w:val="0"/>
      <w:divBdr>
        <w:top w:val="none" w:sz="0" w:space="0" w:color="auto"/>
        <w:left w:val="none" w:sz="0" w:space="0" w:color="auto"/>
        <w:bottom w:val="none" w:sz="0" w:space="0" w:color="auto"/>
        <w:right w:val="none" w:sz="0" w:space="0" w:color="auto"/>
      </w:divBdr>
    </w:div>
    <w:div w:id="1490366880">
      <w:bodyDiv w:val="1"/>
      <w:marLeft w:val="0"/>
      <w:marRight w:val="0"/>
      <w:marTop w:val="0"/>
      <w:marBottom w:val="0"/>
      <w:divBdr>
        <w:top w:val="none" w:sz="0" w:space="0" w:color="auto"/>
        <w:left w:val="none" w:sz="0" w:space="0" w:color="auto"/>
        <w:bottom w:val="none" w:sz="0" w:space="0" w:color="auto"/>
        <w:right w:val="none" w:sz="0" w:space="0" w:color="auto"/>
      </w:divBdr>
    </w:div>
    <w:div w:id="1490441696">
      <w:bodyDiv w:val="1"/>
      <w:marLeft w:val="0"/>
      <w:marRight w:val="0"/>
      <w:marTop w:val="0"/>
      <w:marBottom w:val="0"/>
      <w:divBdr>
        <w:top w:val="none" w:sz="0" w:space="0" w:color="auto"/>
        <w:left w:val="none" w:sz="0" w:space="0" w:color="auto"/>
        <w:bottom w:val="none" w:sz="0" w:space="0" w:color="auto"/>
        <w:right w:val="none" w:sz="0" w:space="0" w:color="auto"/>
      </w:divBdr>
    </w:div>
    <w:div w:id="1499734354">
      <w:bodyDiv w:val="1"/>
      <w:marLeft w:val="0"/>
      <w:marRight w:val="0"/>
      <w:marTop w:val="0"/>
      <w:marBottom w:val="0"/>
      <w:divBdr>
        <w:top w:val="none" w:sz="0" w:space="0" w:color="auto"/>
        <w:left w:val="none" w:sz="0" w:space="0" w:color="auto"/>
        <w:bottom w:val="none" w:sz="0" w:space="0" w:color="auto"/>
        <w:right w:val="none" w:sz="0" w:space="0" w:color="auto"/>
      </w:divBdr>
    </w:div>
    <w:div w:id="1501772149">
      <w:bodyDiv w:val="1"/>
      <w:marLeft w:val="0"/>
      <w:marRight w:val="0"/>
      <w:marTop w:val="0"/>
      <w:marBottom w:val="0"/>
      <w:divBdr>
        <w:top w:val="none" w:sz="0" w:space="0" w:color="auto"/>
        <w:left w:val="none" w:sz="0" w:space="0" w:color="auto"/>
        <w:bottom w:val="none" w:sz="0" w:space="0" w:color="auto"/>
        <w:right w:val="none" w:sz="0" w:space="0" w:color="auto"/>
      </w:divBdr>
    </w:div>
    <w:div w:id="1504124905">
      <w:bodyDiv w:val="1"/>
      <w:marLeft w:val="0"/>
      <w:marRight w:val="0"/>
      <w:marTop w:val="0"/>
      <w:marBottom w:val="0"/>
      <w:divBdr>
        <w:top w:val="none" w:sz="0" w:space="0" w:color="auto"/>
        <w:left w:val="none" w:sz="0" w:space="0" w:color="auto"/>
        <w:bottom w:val="none" w:sz="0" w:space="0" w:color="auto"/>
        <w:right w:val="none" w:sz="0" w:space="0" w:color="auto"/>
      </w:divBdr>
    </w:div>
    <w:div w:id="1510827409">
      <w:bodyDiv w:val="1"/>
      <w:marLeft w:val="0"/>
      <w:marRight w:val="0"/>
      <w:marTop w:val="0"/>
      <w:marBottom w:val="0"/>
      <w:divBdr>
        <w:top w:val="none" w:sz="0" w:space="0" w:color="auto"/>
        <w:left w:val="none" w:sz="0" w:space="0" w:color="auto"/>
        <w:bottom w:val="none" w:sz="0" w:space="0" w:color="auto"/>
        <w:right w:val="none" w:sz="0" w:space="0" w:color="auto"/>
      </w:divBdr>
    </w:div>
    <w:div w:id="1511916035">
      <w:bodyDiv w:val="1"/>
      <w:marLeft w:val="0"/>
      <w:marRight w:val="0"/>
      <w:marTop w:val="0"/>
      <w:marBottom w:val="0"/>
      <w:divBdr>
        <w:top w:val="none" w:sz="0" w:space="0" w:color="auto"/>
        <w:left w:val="none" w:sz="0" w:space="0" w:color="auto"/>
        <w:bottom w:val="none" w:sz="0" w:space="0" w:color="auto"/>
        <w:right w:val="none" w:sz="0" w:space="0" w:color="auto"/>
      </w:divBdr>
    </w:div>
    <w:div w:id="1511917560">
      <w:bodyDiv w:val="1"/>
      <w:marLeft w:val="0"/>
      <w:marRight w:val="0"/>
      <w:marTop w:val="0"/>
      <w:marBottom w:val="0"/>
      <w:divBdr>
        <w:top w:val="none" w:sz="0" w:space="0" w:color="auto"/>
        <w:left w:val="none" w:sz="0" w:space="0" w:color="auto"/>
        <w:bottom w:val="none" w:sz="0" w:space="0" w:color="auto"/>
        <w:right w:val="none" w:sz="0" w:space="0" w:color="auto"/>
      </w:divBdr>
    </w:div>
    <w:div w:id="1521315126">
      <w:bodyDiv w:val="1"/>
      <w:marLeft w:val="0"/>
      <w:marRight w:val="0"/>
      <w:marTop w:val="0"/>
      <w:marBottom w:val="0"/>
      <w:divBdr>
        <w:top w:val="none" w:sz="0" w:space="0" w:color="auto"/>
        <w:left w:val="none" w:sz="0" w:space="0" w:color="auto"/>
        <w:bottom w:val="none" w:sz="0" w:space="0" w:color="auto"/>
        <w:right w:val="none" w:sz="0" w:space="0" w:color="auto"/>
      </w:divBdr>
    </w:div>
    <w:div w:id="1528565614">
      <w:bodyDiv w:val="1"/>
      <w:marLeft w:val="0"/>
      <w:marRight w:val="0"/>
      <w:marTop w:val="0"/>
      <w:marBottom w:val="0"/>
      <w:divBdr>
        <w:top w:val="none" w:sz="0" w:space="0" w:color="auto"/>
        <w:left w:val="none" w:sz="0" w:space="0" w:color="auto"/>
        <w:bottom w:val="none" w:sz="0" w:space="0" w:color="auto"/>
        <w:right w:val="none" w:sz="0" w:space="0" w:color="auto"/>
      </w:divBdr>
    </w:div>
    <w:div w:id="1546722734">
      <w:bodyDiv w:val="1"/>
      <w:marLeft w:val="0"/>
      <w:marRight w:val="0"/>
      <w:marTop w:val="0"/>
      <w:marBottom w:val="0"/>
      <w:divBdr>
        <w:top w:val="none" w:sz="0" w:space="0" w:color="auto"/>
        <w:left w:val="none" w:sz="0" w:space="0" w:color="auto"/>
        <w:bottom w:val="none" w:sz="0" w:space="0" w:color="auto"/>
        <w:right w:val="none" w:sz="0" w:space="0" w:color="auto"/>
      </w:divBdr>
    </w:div>
    <w:div w:id="1563171181">
      <w:bodyDiv w:val="1"/>
      <w:marLeft w:val="0"/>
      <w:marRight w:val="0"/>
      <w:marTop w:val="0"/>
      <w:marBottom w:val="0"/>
      <w:divBdr>
        <w:top w:val="none" w:sz="0" w:space="0" w:color="auto"/>
        <w:left w:val="none" w:sz="0" w:space="0" w:color="auto"/>
        <w:bottom w:val="none" w:sz="0" w:space="0" w:color="auto"/>
        <w:right w:val="none" w:sz="0" w:space="0" w:color="auto"/>
      </w:divBdr>
    </w:div>
    <w:div w:id="1571622948">
      <w:bodyDiv w:val="1"/>
      <w:marLeft w:val="0"/>
      <w:marRight w:val="0"/>
      <w:marTop w:val="0"/>
      <w:marBottom w:val="0"/>
      <w:divBdr>
        <w:top w:val="none" w:sz="0" w:space="0" w:color="auto"/>
        <w:left w:val="none" w:sz="0" w:space="0" w:color="auto"/>
        <w:bottom w:val="none" w:sz="0" w:space="0" w:color="auto"/>
        <w:right w:val="none" w:sz="0" w:space="0" w:color="auto"/>
      </w:divBdr>
    </w:div>
    <w:div w:id="1583560029">
      <w:bodyDiv w:val="1"/>
      <w:marLeft w:val="0"/>
      <w:marRight w:val="0"/>
      <w:marTop w:val="0"/>
      <w:marBottom w:val="0"/>
      <w:divBdr>
        <w:top w:val="none" w:sz="0" w:space="0" w:color="auto"/>
        <w:left w:val="none" w:sz="0" w:space="0" w:color="auto"/>
        <w:bottom w:val="none" w:sz="0" w:space="0" w:color="auto"/>
        <w:right w:val="none" w:sz="0" w:space="0" w:color="auto"/>
      </w:divBdr>
    </w:div>
    <w:div w:id="1587107232">
      <w:bodyDiv w:val="1"/>
      <w:marLeft w:val="0"/>
      <w:marRight w:val="0"/>
      <w:marTop w:val="0"/>
      <w:marBottom w:val="0"/>
      <w:divBdr>
        <w:top w:val="none" w:sz="0" w:space="0" w:color="auto"/>
        <w:left w:val="none" w:sz="0" w:space="0" w:color="auto"/>
        <w:bottom w:val="none" w:sz="0" w:space="0" w:color="auto"/>
        <w:right w:val="none" w:sz="0" w:space="0" w:color="auto"/>
      </w:divBdr>
    </w:div>
    <w:div w:id="1587153423">
      <w:bodyDiv w:val="1"/>
      <w:marLeft w:val="0"/>
      <w:marRight w:val="0"/>
      <w:marTop w:val="0"/>
      <w:marBottom w:val="0"/>
      <w:divBdr>
        <w:top w:val="none" w:sz="0" w:space="0" w:color="auto"/>
        <w:left w:val="none" w:sz="0" w:space="0" w:color="auto"/>
        <w:bottom w:val="none" w:sz="0" w:space="0" w:color="auto"/>
        <w:right w:val="none" w:sz="0" w:space="0" w:color="auto"/>
      </w:divBdr>
    </w:div>
    <w:div w:id="1627084994">
      <w:bodyDiv w:val="1"/>
      <w:marLeft w:val="0"/>
      <w:marRight w:val="0"/>
      <w:marTop w:val="0"/>
      <w:marBottom w:val="0"/>
      <w:divBdr>
        <w:top w:val="none" w:sz="0" w:space="0" w:color="auto"/>
        <w:left w:val="none" w:sz="0" w:space="0" w:color="auto"/>
        <w:bottom w:val="none" w:sz="0" w:space="0" w:color="auto"/>
        <w:right w:val="none" w:sz="0" w:space="0" w:color="auto"/>
      </w:divBdr>
    </w:div>
    <w:div w:id="1650937258">
      <w:bodyDiv w:val="1"/>
      <w:marLeft w:val="0"/>
      <w:marRight w:val="0"/>
      <w:marTop w:val="0"/>
      <w:marBottom w:val="0"/>
      <w:divBdr>
        <w:top w:val="none" w:sz="0" w:space="0" w:color="auto"/>
        <w:left w:val="none" w:sz="0" w:space="0" w:color="auto"/>
        <w:bottom w:val="none" w:sz="0" w:space="0" w:color="auto"/>
        <w:right w:val="none" w:sz="0" w:space="0" w:color="auto"/>
      </w:divBdr>
    </w:div>
    <w:div w:id="1660501807">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690066598">
      <w:bodyDiv w:val="1"/>
      <w:marLeft w:val="0"/>
      <w:marRight w:val="0"/>
      <w:marTop w:val="0"/>
      <w:marBottom w:val="0"/>
      <w:divBdr>
        <w:top w:val="none" w:sz="0" w:space="0" w:color="auto"/>
        <w:left w:val="none" w:sz="0" w:space="0" w:color="auto"/>
        <w:bottom w:val="none" w:sz="0" w:space="0" w:color="auto"/>
        <w:right w:val="none" w:sz="0" w:space="0" w:color="auto"/>
      </w:divBdr>
    </w:div>
    <w:div w:id="1693913574">
      <w:bodyDiv w:val="1"/>
      <w:marLeft w:val="0"/>
      <w:marRight w:val="0"/>
      <w:marTop w:val="0"/>
      <w:marBottom w:val="0"/>
      <w:divBdr>
        <w:top w:val="none" w:sz="0" w:space="0" w:color="auto"/>
        <w:left w:val="none" w:sz="0" w:space="0" w:color="auto"/>
        <w:bottom w:val="none" w:sz="0" w:space="0" w:color="auto"/>
        <w:right w:val="none" w:sz="0" w:space="0" w:color="auto"/>
      </w:divBdr>
    </w:div>
    <w:div w:id="1697466725">
      <w:bodyDiv w:val="1"/>
      <w:marLeft w:val="0"/>
      <w:marRight w:val="0"/>
      <w:marTop w:val="0"/>
      <w:marBottom w:val="0"/>
      <w:divBdr>
        <w:top w:val="none" w:sz="0" w:space="0" w:color="auto"/>
        <w:left w:val="none" w:sz="0" w:space="0" w:color="auto"/>
        <w:bottom w:val="none" w:sz="0" w:space="0" w:color="auto"/>
        <w:right w:val="none" w:sz="0" w:space="0" w:color="auto"/>
      </w:divBdr>
    </w:div>
    <w:div w:id="1698118191">
      <w:bodyDiv w:val="1"/>
      <w:marLeft w:val="0"/>
      <w:marRight w:val="0"/>
      <w:marTop w:val="0"/>
      <w:marBottom w:val="0"/>
      <w:divBdr>
        <w:top w:val="none" w:sz="0" w:space="0" w:color="auto"/>
        <w:left w:val="none" w:sz="0" w:space="0" w:color="auto"/>
        <w:bottom w:val="none" w:sz="0" w:space="0" w:color="auto"/>
        <w:right w:val="none" w:sz="0" w:space="0" w:color="auto"/>
      </w:divBdr>
    </w:div>
    <w:div w:id="1708867174">
      <w:bodyDiv w:val="1"/>
      <w:marLeft w:val="0"/>
      <w:marRight w:val="0"/>
      <w:marTop w:val="0"/>
      <w:marBottom w:val="0"/>
      <w:divBdr>
        <w:top w:val="none" w:sz="0" w:space="0" w:color="auto"/>
        <w:left w:val="none" w:sz="0" w:space="0" w:color="auto"/>
        <w:bottom w:val="none" w:sz="0" w:space="0" w:color="auto"/>
        <w:right w:val="none" w:sz="0" w:space="0" w:color="auto"/>
      </w:divBdr>
    </w:div>
    <w:div w:id="1713268628">
      <w:bodyDiv w:val="1"/>
      <w:marLeft w:val="0"/>
      <w:marRight w:val="0"/>
      <w:marTop w:val="0"/>
      <w:marBottom w:val="0"/>
      <w:divBdr>
        <w:top w:val="none" w:sz="0" w:space="0" w:color="auto"/>
        <w:left w:val="none" w:sz="0" w:space="0" w:color="auto"/>
        <w:bottom w:val="none" w:sz="0" w:space="0" w:color="auto"/>
        <w:right w:val="none" w:sz="0" w:space="0" w:color="auto"/>
      </w:divBdr>
    </w:div>
    <w:div w:id="1718508181">
      <w:bodyDiv w:val="1"/>
      <w:marLeft w:val="0"/>
      <w:marRight w:val="0"/>
      <w:marTop w:val="0"/>
      <w:marBottom w:val="0"/>
      <w:divBdr>
        <w:top w:val="none" w:sz="0" w:space="0" w:color="auto"/>
        <w:left w:val="none" w:sz="0" w:space="0" w:color="auto"/>
        <w:bottom w:val="none" w:sz="0" w:space="0" w:color="auto"/>
        <w:right w:val="none" w:sz="0" w:space="0" w:color="auto"/>
      </w:divBdr>
    </w:div>
    <w:div w:id="1733653694">
      <w:bodyDiv w:val="1"/>
      <w:marLeft w:val="0"/>
      <w:marRight w:val="0"/>
      <w:marTop w:val="0"/>
      <w:marBottom w:val="0"/>
      <w:divBdr>
        <w:top w:val="none" w:sz="0" w:space="0" w:color="auto"/>
        <w:left w:val="none" w:sz="0" w:space="0" w:color="auto"/>
        <w:bottom w:val="none" w:sz="0" w:space="0" w:color="auto"/>
        <w:right w:val="none" w:sz="0" w:space="0" w:color="auto"/>
      </w:divBdr>
    </w:div>
    <w:div w:id="1734428029">
      <w:bodyDiv w:val="1"/>
      <w:marLeft w:val="0"/>
      <w:marRight w:val="0"/>
      <w:marTop w:val="0"/>
      <w:marBottom w:val="0"/>
      <w:divBdr>
        <w:top w:val="none" w:sz="0" w:space="0" w:color="auto"/>
        <w:left w:val="none" w:sz="0" w:space="0" w:color="auto"/>
        <w:bottom w:val="none" w:sz="0" w:space="0" w:color="auto"/>
        <w:right w:val="none" w:sz="0" w:space="0" w:color="auto"/>
      </w:divBdr>
    </w:div>
    <w:div w:id="1735884122">
      <w:bodyDiv w:val="1"/>
      <w:marLeft w:val="0"/>
      <w:marRight w:val="0"/>
      <w:marTop w:val="0"/>
      <w:marBottom w:val="0"/>
      <w:divBdr>
        <w:top w:val="none" w:sz="0" w:space="0" w:color="auto"/>
        <w:left w:val="none" w:sz="0" w:space="0" w:color="auto"/>
        <w:bottom w:val="none" w:sz="0" w:space="0" w:color="auto"/>
        <w:right w:val="none" w:sz="0" w:space="0" w:color="auto"/>
      </w:divBdr>
    </w:div>
    <w:div w:id="1737705386">
      <w:bodyDiv w:val="1"/>
      <w:marLeft w:val="0"/>
      <w:marRight w:val="0"/>
      <w:marTop w:val="0"/>
      <w:marBottom w:val="0"/>
      <w:divBdr>
        <w:top w:val="none" w:sz="0" w:space="0" w:color="auto"/>
        <w:left w:val="none" w:sz="0" w:space="0" w:color="auto"/>
        <w:bottom w:val="none" w:sz="0" w:space="0" w:color="auto"/>
        <w:right w:val="none" w:sz="0" w:space="0" w:color="auto"/>
      </w:divBdr>
    </w:div>
    <w:div w:id="1738086439">
      <w:bodyDiv w:val="1"/>
      <w:marLeft w:val="0"/>
      <w:marRight w:val="0"/>
      <w:marTop w:val="0"/>
      <w:marBottom w:val="0"/>
      <w:divBdr>
        <w:top w:val="none" w:sz="0" w:space="0" w:color="auto"/>
        <w:left w:val="none" w:sz="0" w:space="0" w:color="auto"/>
        <w:bottom w:val="none" w:sz="0" w:space="0" w:color="auto"/>
        <w:right w:val="none" w:sz="0" w:space="0" w:color="auto"/>
      </w:divBdr>
    </w:div>
    <w:div w:id="1738358521">
      <w:bodyDiv w:val="1"/>
      <w:marLeft w:val="0"/>
      <w:marRight w:val="0"/>
      <w:marTop w:val="0"/>
      <w:marBottom w:val="0"/>
      <w:divBdr>
        <w:top w:val="none" w:sz="0" w:space="0" w:color="auto"/>
        <w:left w:val="none" w:sz="0" w:space="0" w:color="auto"/>
        <w:bottom w:val="none" w:sz="0" w:space="0" w:color="auto"/>
        <w:right w:val="none" w:sz="0" w:space="0" w:color="auto"/>
      </w:divBdr>
    </w:div>
    <w:div w:id="1750728914">
      <w:bodyDiv w:val="1"/>
      <w:marLeft w:val="0"/>
      <w:marRight w:val="0"/>
      <w:marTop w:val="0"/>
      <w:marBottom w:val="0"/>
      <w:divBdr>
        <w:top w:val="none" w:sz="0" w:space="0" w:color="auto"/>
        <w:left w:val="none" w:sz="0" w:space="0" w:color="auto"/>
        <w:bottom w:val="none" w:sz="0" w:space="0" w:color="auto"/>
        <w:right w:val="none" w:sz="0" w:space="0" w:color="auto"/>
      </w:divBdr>
    </w:div>
    <w:div w:id="1764109513">
      <w:bodyDiv w:val="1"/>
      <w:marLeft w:val="0"/>
      <w:marRight w:val="0"/>
      <w:marTop w:val="0"/>
      <w:marBottom w:val="0"/>
      <w:divBdr>
        <w:top w:val="none" w:sz="0" w:space="0" w:color="auto"/>
        <w:left w:val="none" w:sz="0" w:space="0" w:color="auto"/>
        <w:bottom w:val="none" w:sz="0" w:space="0" w:color="auto"/>
        <w:right w:val="none" w:sz="0" w:space="0" w:color="auto"/>
      </w:divBdr>
    </w:div>
    <w:div w:id="1776291211">
      <w:bodyDiv w:val="1"/>
      <w:marLeft w:val="0"/>
      <w:marRight w:val="0"/>
      <w:marTop w:val="0"/>
      <w:marBottom w:val="0"/>
      <w:divBdr>
        <w:top w:val="none" w:sz="0" w:space="0" w:color="auto"/>
        <w:left w:val="none" w:sz="0" w:space="0" w:color="auto"/>
        <w:bottom w:val="none" w:sz="0" w:space="0" w:color="auto"/>
        <w:right w:val="none" w:sz="0" w:space="0" w:color="auto"/>
      </w:divBdr>
    </w:div>
    <w:div w:id="1776974940">
      <w:bodyDiv w:val="1"/>
      <w:marLeft w:val="0"/>
      <w:marRight w:val="0"/>
      <w:marTop w:val="0"/>
      <w:marBottom w:val="0"/>
      <w:divBdr>
        <w:top w:val="none" w:sz="0" w:space="0" w:color="auto"/>
        <w:left w:val="none" w:sz="0" w:space="0" w:color="auto"/>
        <w:bottom w:val="none" w:sz="0" w:space="0" w:color="auto"/>
        <w:right w:val="none" w:sz="0" w:space="0" w:color="auto"/>
      </w:divBdr>
    </w:div>
    <w:div w:id="1784573619">
      <w:bodyDiv w:val="1"/>
      <w:marLeft w:val="0"/>
      <w:marRight w:val="0"/>
      <w:marTop w:val="0"/>
      <w:marBottom w:val="0"/>
      <w:divBdr>
        <w:top w:val="none" w:sz="0" w:space="0" w:color="auto"/>
        <w:left w:val="none" w:sz="0" w:space="0" w:color="auto"/>
        <w:bottom w:val="none" w:sz="0" w:space="0" w:color="auto"/>
        <w:right w:val="none" w:sz="0" w:space="0" w:color="auto"/>
      </w:divBdr>
    </w:div>
    <w:div w:id="1803578267">
      <w:bodyDiv w:val="1"/>
      <w:marLeft w:val="0"/>
      <w:marRight w:val="0"/>
      <w:marTop w:val="0"/>
      <w:marBottom w:val="0"/>
      <w:divBdr>
        <w:top w:val="none" w:sz="0" w:space="0" w:color="auto"/>
        <w:left w:val="none" w:sz="0" w:space="0" w:color="auto"/>
        <w:bottom w:val="none" w:sz="0" w:space="0" w:color="auto"/>
        <w:right w:val="none" w:sz="0" w:space="0" w:color="auto"/>
      </w:divBdr>
    </w:div>
    <w:div w:id="1808544694">
      <w:bodyDiv w:val="1"/>
      <w:marLeft w:val="0"/>
      <w:marRight w:val="0"/>
      <w:marTop w:val="0"/>
      <w:marBottom w:val="0"/>
      <w:divBdr>
        <w:top w:val="none" w:sz="0" w:space="0" w:color="auto"/>
        <w:left w:val="none" w:sz="0" w:space="0" w:color="auto"/>
        <w:bottom w:val="none" w:sz="0" w:space="0" w:color="auto"/>
        <w:right w:val="none" w:sz="0" w:space="0" w:color="auto"/>
      </w:divBdr>
    </w:div>
    <w:div w:id="1825580736">
      <w:bodyDiv w:val="1"/>
      <w:marLeft w:val="0"/>
      <w:marRight w:val="0"/>
      <w:marTop w:val="0"/>
      <w:marBottom w:val="0"/>
      <w:divBdr>
        <w:top w:val="none" w:sz="0" w:space="0" w:color="auto"/>
        <w:left w:val="none" w:sz="0" w:space="0" w:color="auto"/>
        <w:bottom w:val="none" w:sz="0" w:space="0" w:color="auto"/>
        <w:right w:val="none" w:sz="0" w:space="0" w:color="auto"/>
      </w:divBdr>
    </w:div>
    <w:div w:id="1867986201">
      <w:bodyDiv w:val="1"/>
      <w:marLeft w:val="0"/>
      <w:marRight w:val="0"/>
      <w:marTop w:val="0"/>
      <w:marBottom w:val="0"/>
      <w:divBdr>
        <w:top w:val="none" w:sz="0" w:space="0" w:color="auto"/>
        <w:left w:val="none" w:sz="0" w:space="0" w:color="auto"/>
        <w:bottom w:val="none" w:sz="0" w:space="0" w:color="auto"/>
        <w:right w:val="none" w:sz="0" w:space="0" w:color="auto"/>
      </w:divBdr>
    </w:div>
    <w:div w:id="1868366833">
      <w:bodyDiv w:val="1"/>
      <w:marLeft w:val="0"/>
      <w:marRight w:val="0"/>
      <w:marTop w:val="0"/>
      <w:marBottom w:val="0"/>
      <w:divBdr>
        <w:top w:val="none" w:sz="0" w:space="0" w:color="auto"/>
        <w:left w:val="none" w:sz="0" w:space="0" w:color="auto"/>
        <w:bottom w:val="none" w:sz="0" w:space="0" w:color="auto"/>
        <w:right w:val="none" w:sz="0" w:space="0" w:color="auto"/>
      </w:divBdr>
    </w:div>
    <w:div w:id="1875069333">
      <w:bodyDiv w:val="1"/>
      <w:marLeft w:val="0"/>
      <w:marRight w:val="0"/>
      <w:marTop w:val="0"/>
      <w:marBottom w:val="0"/>
      <w:divBdr>
        <w:top w:val="none" w:sz="0" w:space="0" w:color="auto"/>
        <w:left w:val="none" w:sz="0" w:space="0" w:color="auto"/>
        <w:bottom w:val="none" w:sz="0" w:space="0" w:color="auto"/>
        <w:right w:val="none" w:sz="0" w:space="0" w:color="auto"/>
      </w:divBdr>
    </w:div>
    <w:div w:id="1879319229">
      <w:bodyDiv w:val="1"/>
      <w:marLeft w:val="0"/>
      <w:marRight w:val="0"/>
      <w:marTop w:val="0"/>
      <w:marBottom w:val="0"/>
      <w:divBdr>
        <w:top w:val="none" w:sz="0" w:space="0" w:color="auto"/>
        <w:left w:val="none" w:sz="0" w:space="0" w:color="auto"/>
        <w:bottom w:val="none" w:sz="0" w:space="0" w:color="auto"/>
        <w:right w:val="none" w:sz="0" w:space="0" w:color="auto"/>
      </w:divBdr>
    </w:div>
    <w:div w:id="1884441489">
      <w:bodyDiv w:val="1"/>
      <w:marLeft w:val="0"/>
      <w:marRight w:val="0"/>
      <w:marTop w:val="0"/>
      <w:marBottom w:val="0"/>
      <w:divBdr>
        <w:top w:val="none" w:sz="0" w:space="0" w:color="auto"/>
        <w:left w:val="none" w:sz="0" w:space="0" w:color="auto"/>
        <w:bottom w:val="none" w:sz="0" w:space="0" w:color="auto"/>
        <w:right w:val="none" w:sz="0" w:space="0" w:color="auto"/>
      </w:divBdr>
    </w:div>
    <w:div w:id="1905605841">
      <w:bodyDiv w:val="1"/>
      <w:marLeft w:val="0"/>
      <w:marRight w:val="0"/>
      <w:marTop w:val="0"/>
      <w:marBottom w:val="0"/>
      <w:divBdr>
        <w:top w:val="none" w:sz="0" w:space="0" w:color="auto"/>
        <w:left w:val="none" w:sz="0" w:space="0" w:color="auto"/>
        <w:bottom w:val="none" w:sz="0" w:space="0" w:color="auto"/>
        <w:right w:val="none" w:sz="0" w:space="0" w:color="auto"/>
      </w:divBdr>
    </w:div>
    <w:div w:id="1908105028">
      <w:bodyDiv w:val="1"/>
      <w:marLeft w:val="0"/>
      <w:marRight w:val="0"/>
      <w:marTop w:val="0"/>
      <w:marBottom w:val="0"/>
      <w:divBdr>
        <w:top w:val="none" w:sz="0" w:space="0" w:color="auto"/>
        <w:left w:val="none" w:sz="0" w:space="0" w:color="auto"/>
        <w:bottom w:val="none" w:sz="0" w:space="0" w:color="auto"/>
        <w:right w:val="none" w:sz="0" w:space="0" w:color="auto"/>
      </w:divBdr>
    </w:div>
    <w:div w:id="1927301989">
      <w:bodyDiv w:val="1"/>
      <w:marLeft w:val="0"/>
      <w:marRight w:val="0"/>
      <w:marTop w:val="0"/>
      <w:marBottom w:val="0"/>
      <w:divBdr>
        <w:top w:val="none" w:sz="0" w:space="0" w:color="auto"/>
        <w:left w:val="none" w:sz="0" w:space="0" w:color="auto"/>
        <w:bottom w:val="none" w:sz="0" w:space="0" w:color="auto"/>
        <w:right w:val="none" w:sz="0" w:space="0" w:color="auto"/>
      </w:divBdr>
    </w:div>
    <w:div w:id="1927957635">
      <w:bodyDiv w:val="1"/>
      <w:marLeft w:val="0"/>
      <w:marRight w:val="0"/>
      <w:marTop w:val="0"/>
      <w:marBottom w:val="0"/>
      <w:divBdr>
        <w:top w:val="none" w:sz="0" w:space="0" w:color="auto"/>
        <w:left w:val="none" w:sz="0" w:space="0" w:color="auto"/>
        <w:bottom w:val="none" w:sz="0" w:space="0" w:color="auto"/>
        <w:right w:val="none" w:sz="0" w:space="0" w:color="auto"/>
      </w:divBdr>
    </w:div>
    <w:div w:id="1932926491">
      <w:bodyDiv w:val="1"/>
      <w:marLeft w:val="0"/>
      <w:marRight w:val="0"/>
      <w:marTop w:val="0"/>
      <w:marBottom w:val="0"/>
      <w:divBdr>
        <w:top w:val="none" w:sz="0" w:space="0" w:color="auto"/>
        <w:left w:val="none" w:sz="0" w:space="0" w:color="auto"/>
        <w:bottom w:val="none" w:sz="0" w:space="0" w:color="auto"/>
        <w:right w:val="none" w:sz="0" w:space="0" w:color="auto"/>
      </w:divBdr>
    </w:div>
    <w:div w:id="1942370725">
      <w:bodyDiv w:val="1"/>
      <w:marLeft w:val="0"/>
      <w:marRight w:val="0"/>
      <w:marTop w:val="0"/>
      <w:marBottom w:val="0"/>
      <w:divBdr>
        <w:top w:val="none" w:sz="0" w:space="0" w:color="auto"/>
        <w:left w:val="none" w:sz="0" w:space="0" w:color="auto"/>
        <w:bottom w:val="none" w:sz="0" w:space="0" w:color="auto"/>
        <w:right w:val="none" w:sz="0" w:space="0" w:color="auto"/>
      </w:divBdr>
    </w:div>
    <w:div w:id="1949465967">
      <w:bodyDiv w:val="1"/>
      <w:marLeft w:val="0"/>
      <w:marRight w:val="0"/>
      <w:marTop w:val="0"/>
      <w:marBottom w:val="0"/>
      <w:divBdr>
        <w:top w:val="none" w:sz="0" w:space="0" w:color="auto"/>
        <w:left w:val="none" w:sz="0" w:space="0" w:color="auto"/>
        <w:bottom w:val="none" w:sz="0" w:space="0" w:color="auto"/>
        <w:right w:val="none" w:sz="0" w:space="0" w:color="auto"/>
      </w:divBdr>
    </w:div>
    <w:div w:id="1951426049">
      <w:bodyDiv w:val="1"/>
      <w:marLeft w:val="0"/>
      <w:marRight w:val="0"/>
      <w:marTop w:val="0"/>
      <w:marBottom w:val="0"/>
      <w:divBdr>
        <w:top w:val="none" w:sz="0" w:space="0" w:color="auto"/>
        <w:left w:val="none" w:sz="0" w:space="0" w:color="auto"/>
        <w:bottom w:val="none" w:sz="0" w:space="0" w:color="auto"/>
        <w:right w:val="none" w:sz="0" w:space="0" w:color="auto"/>
      </w:divBdr>
    </w:div>
    <w:div w:id="1957786174">
      <w:bodyDiv w:val="1"/>
      <w:marLeft w:val="0"/>
      <w:marRight w:val="0"/>
      <w:marTop w:val="0"/>
      <w:marBottom w:val="0"/>
      <w:divBdr>
        <w:top w:val="none" w:sz="0" w:space="0" w:color="auto"/>
        <w:left w:val="none" w:sz="0" w:space="0" w:color="auto"/>
        <w:bottom w:val="none" w:sz="0" w:space="0" w:color="auto"/>
        <w:right w:val="none" w:sz="0" w:space="0" w:color="auto"/>
      </w:divBdr>
    </w:div>
    <w:div w:id="1959947405">
      <w:bodyDiv w:val="1"/>
      <w:marLeft w:val="0"/>
      <w:marRight w:val="0"/>
      <w:marTop w:val="0"/>
      <w:marBottom w:val="0"/>
      <w:divBdr>
        <w:top w:val="none" w:sz="0" w:space="0" w:color="auto"/>
        <w:left w:val="none" w:sz="0" w:space="0" w:color="auto"/>
        <w:bottom w:val="none" w:sz="0" w:space="0" w:color="auto"/>
        <w:right w:val="none" w:sz="0" w:space="0" w:color="auto"/>
      </w:divBdr>
    </w:div>
    <w:div w:id="1963611239">
      <w:bodyDiv w:val="1"/>
      <w:marLeft w:val="0"/>
      <w:marRight w:val="0"/>
      <w:marTop w:val="0"/>
      <w:marBottom w:val="0"/>
      <w:divBdr>
        <w:top w:val="none" w:sz="0" w:space="0" w:color="auto"/>
        <w:left w:val="none" w:sz="0" w:space="0" w:color="auto"/>
        <w:bottom w:val="none" w:sz="0" w:space="0" w:color="auto"/>
        <w:right w:val="none" w:sz="0" w:space="0" w:color="auto"/>
      </w:divBdr>
    </w:div>
    <w:div w:id="1964144646">
      <w:bodyDiv w:val="1"/>
      <w:marLeft w:val="0"/>
      <w:marRight w:val="0"/>
      <w:marTop w:val="0"/>
      <w:marBottom w:val="0"/>
      <w:divBdr>
        <w:top w:val="none" w:sz="0" w:space="0" w:color="auto"/>
        <w:left w:val="none" w:sz="0" w:space="0" w:color="auto"/>
        <w:bottom w:val="none" w:sz="0" w:space="0" w:color="auto"/>
        <w:right w:val="none" w:sz="0" w:space="0" w:color="auto"/>
      </w:divBdr>
    </w:div>
    <w:div w:id="1973635851">
      <w:bodyDiv w:val="1"/>
      <w:marLeft w:val="0"/>
      <w:marRight w:val="0"/>
      <w:marTop w:val="0"/>
      <w:marBottom w:val="0"/>
      <w:divBdr>
        <w:top w:val="none" w:sz="0" w:space="0" w:color="auto"/>
        <w:left w:val="none" w:sz="0" w:space="0" w:color="auto"/>
        <w:bottom w:val="none" w:sz="0" w:space="0" w:color="auto"/>
        <w:right w:val="none" w:sz="0" w:space="0" w:color="auto"/>
      </w:divBdr>
    </w:div>
    <w:div w:id="1979262798">
      <w:bodyDiv w:val="1"/>
      <w:marLeft w:val="0"/>
      <w:marRight w:val="0"/>
      <w:marTop w:val="0"/>
      <w:marBottom w:val="0"/>
      <w:divBdr>
        <w:top w:val="none" w:sz="0" w:space="0" w:color="auto"/>
        <w:left w:val="none" w:sz="0" w:space="0" w:color="auto"/>
        <w:bottom w:val="none" w:sz="0" w:space="0" w:color="auto"/>
        <w:right w:val="none" w:sz="0" w:space="0" w:color="auto"/>
      </w:divBdr>
    </w:div>
    <w:div w:id="1987272597">
      <w:bodyDiv w:val="1"/>
      <w:marLeft w:val="0"/>
      <w:marRight w:val="0"/>
      <w:marTop w:val="0"/>
      <w:marBottom w:val="0"/>
      <w:divBdr>
        <w:top w:val="none" w:sz="0" w:space="0" w:color="auto"/>
        <w:left w:val="none" w:sz="0" w:space="0" w:color="auto"/>
        <w:bottom w:val="none" w:sz="0" w:space="0" w:color="auto"/>
        <w:right w:val="none" w:sz="0" w:space="0" w:color="auto"/>
      </w:divBdr>
    </w:div>
    <w:div w:id="1989237129">
      <w:bodyDiv w:val="1"/>
      <w:marLeft w:val="0"/>
      <w:marRight w:val="0"/>
      <w:marTop w:val="0"/>
      <w:marBottom w:val="0"/>
      <w:divBdr>
        <w:top w:val="none" w:sz="0" w:space="0" w:color="auto"/>
        <w:left w:val="none" w:sz="0" w:space="0" w:color="auto"/>
        <w:bottom w:val="none" w:sz="0" w:space="0" w:color="auto"/>
        <w:right w:val="none" w:sz="0" w:space="0" w:color="auto"/>
      </w:divBdr>
    </w:div>
    <w:div w:id="1991278137">
      <w:bodyDiv w:val="1"/>
      <w:marLeft w:val="0"/>
      <w:marRight w:val="0"/>
      <w:marTop w:val="0"/>
      <w:marBottom w:val="0"/>
      <w:divBdr>
        <w:top w:val="none" w:sz="0" w:space="0" w:color="auto"/>
        <w:left w:val="none" w:sz="0" w:space="0" w:color="auto"/>
        <w:bottom w:val="none" w:sz="0" w:space="0" w:color="auto"/>
        <w:right w:val="none" w:sz="0" w:space="0" w:color="auto"/>
      </w:divBdr>
    </w:div>
    <w:div w:id="1992126683">
      <w:bodyDiv w:val="1"/>
      <w:marLeft w:val="0"/>
      <w:marRight w:val="0"/>
      <w:marTop w:val="0"/>
      <w:marBottom w:val="0"/>
      <w:divBdr>
        <w:top w:val="none" w:sz="0" w:space="0" w:color="auto"/>
        <w:left w:val="none" w:sz="0" w:space="0" w:color="auto"/>
        <w:bottom w:val="none" w:sz="0" w:space="0" w:color="auto"/>
        <w:right w:val="none" w:sz="0" w:space="0" w:color="auto"/>
      </w:divBdr>
    </w:div>
    <w:div w:id="1997762501">
      <w:bodyDiv w:val="1"/>
      <w:marLeft w:val="0"/>
      <w:marRight w:val="0"/>
      <w:marTop w:val="0"/>
      <w:marBottom w:val="0"/>
      <w:divBdr>
        <w:top w:val="none" w:sz="0" w:space="0" w:color="auto"/>
        <w:left w:val="none" w:sz="0" w:space="0" w:color="auto"/>
        <w:bottom w:val="none" w:sz="0" w:space="0" w:color="auto"/>
        <w:right w:val="none" w:sz="0" w:space="0" w:color="auto"/>
      </w:divBdr>
    </w:div>
    <w:div w:id="1998459082">
      <w:bodyDiv w:val="1"/>
      <w:marLeft w:val="0"/>
      <w:marRight w:val="0"/>
      <w:marTop w:val="0"/>
      <w:marBottom w:val="0"/>
      <w:divBdr>
        <w:top w:val="none" w:sz="0" w:space="0" w:color="auto"/>
        <w:left w:val="none" w:sz="0" w:space="0" w:color="auto"/>
        <w:bottom w:val="none" w:sz="0" w:space="0" w:color="auto"/>
        <w:right w:val="none" w:sz="0" w:space="0" w:color="auto"/>
      </w:divBdr>
    </w:div>
    <w:div w:id="2017734050">
      <w:bodyDiv w:val="1"/>
      <w:marLeft w:val="0"/>
      <w:marRight w:val="0"/>
      <w:marTop w:val="0"/>
      <w:marBottom w:val="0"/>
      <w:divBdr>
        <w:top w:val="none" w:sz="0" w:space="0" w:color="auto"/>
        <w:left w:val="none" w:sz="0" w:space="0" w:color="auto"/>
        <w:bottom w:val="none" w:sz="0" w:space="0" w:color="auto"/>
        <w:right w:val="none" w:sz="0" w:space="0" w:color="auto"/>
      </w:divBdr>
    </w:div>
    <w:div w:id="2019262053">
      <w:bodyDiv w:val="1"/>
      <w:marLeft w:val="0"/>
      <w:marRight w:val="0"/>
      <w:marTop w:val="0"/>
      <w:marBottom w:val="0"/>
      <w:divBdr>
        <w:top w:val="none" w:sz="0" w:space="0" w:color="auto"/>
        <w:left w:val="none" w:sz="0" w:space="0" w:color="auto"/>
        <w:bottom w:val="none" w:sz="0" w:space="0" w:color="auto"/>
        <w:right w:val="none" w:sz="0" w:space="0" w:color="auto"/>
      </w:divBdr>
    </w:div>
    <w:div w:id="2023241741">
      <w:bodyDiv w:val="1"/>
      <w:marLeft w:val="0"/>
      <w:marRight w:val="0"/>
      <w:marTop w:val="0"/>
      <w:marBottom w:val="0"/>
      <w:divBdr>
        <w:top w:val="none" w:sz="0" w:space="0" w:color="auto"/>
        <w:left w:val="none" w:sz="0" w:space="0" w:color="auto"/>
        <w:bottom w:val="none" w:sz="0" w:space="0" w:color="auto"/>
        <w:right w:val="none" w:sz="0" w:space="0" w:color="auto"/>
      </w:divBdr>
    </w:div>
    <w:div w:id="2025738810">
      <w:bodyDiv w:val="1"/>
      <w:marLeft w:val="0"/>
      <w:marRight w:val="0"/>
      <w:marTop w:val="0"/>
      <w:marBottom w:val="0"/>
      <w:divBdr>
        <w:top w:val="none" w:sz="0" w:space="0" w:color="auto"/>
        <w:left w:val="none" w:sz="0" w:space="0" w:color="auto"/>
        <w:bottom w:val="none" w:sz="0" w:space="0" w:color="auto"/>
        <w:right w:val="none" w:sz="0" w:space="0" w:color="auto"/>
      </w:divBdr>
    </w:div>
    <w:div w:id="2037921103">
      <w:bodyDiv w:val="1"/>
      <w:marLeft w:val="0"/>
      <w:marRight w:val="0"/>
      <w:marTop w:val="0"/>
      <w:marBottom w:val="0"/>
      <w:divBdr>
        <w:top w:val="none" w:sz="0" w:space="0" w:color="auto"/>
        <w:left w:val="none" w:sz="0" w:space="0" w:color="auto"/>
        <w:bottom w:val="none" w:sz="0" w:space="0" w:color="auto"/>
        <w:right w:val="none" w:sz="0" w:space="0" w:color="auto"/>
      </w:divBdr>
    </w:div>
    <w:div w:id="2042629530">
      <w:bodyDiv w:val="1"/>
      <w:marLeft w:val="0"/>
      <w:marRight w:val="0"/>
      <w:marTop w:val="0"/>
      <w:marBottom w:val="0"/>
      <w:divBdr>
        <w:top w:val="none" w:sz="0" w:space="0" w:color="auto"/>
        <w:left w:val="none" w:sz="0" w:space="0" w:color="auto"/>
        <w:bottom w:val="none" w:sz="0" w:space="0" w:color="auto"/>
        <w:right w:val="none" w:sz="0" w:space="0" w:color="auto"/>
      </w:divBdr>
    </w:div>
    <w:div w:id="2043706476">
      <w:bodyDiv w:val="1"/>
      <w:marLeft w:val="0"/>
      <w:marRight w:val="0"/>
      <w:marTop w:val="0"/>
      <w:marBottom w:val="0"/>
      <w:divBdr>
        <w:top w:val="none" w:sz="0" w:space="0" w:color="auto"/>
        <w:left w:val="none" w:sz="0" w:space="0" w:color="auto"/>
        <w:bottom w:val="none" w:sz="0" w:space="0" w:color="auto"/>
        <w:right w:val="none" w:sz="0" w:space="0" w:color="auto"/>
      </w:divBdr>
    </w:div>
    <w:div w:id="2068338748">
      <w:bodyDiv w:val="1"/>
      <w:marLeft w:val="0"/>
      <w:marRight w:val="0"/>
      <w:marTop w:val="0"/>
      <w:marBottom w:val="0"/>
      <w:divBdr>
        <w:top w:val="none" w:sz="0" w:space="0" w:color="auto"/>
        <w:left w:val="none" w:sz="0" w:space="0" w:color="auto"/>
        <w:bottom w:val="none" w:sz="0" w:space="0" w:color="auto"/>
        <w:right w:val="none" w:sz="0" w:space="0" w:color="auto"/>
      </w:divBdr>
    </w:div>
    <w:div w:id="2071423224">
      <w:bodyDiv w:val="1"/>
      <w:marLeft w:val="0"/>
      <w:marRight w:val="0"/>
      <w:marTop w:val="0"/>
      <w:marBottom w:val="0"/>
      <w:divBdr>
        <w:top w:val="none" w:sz="0" w:space="0" w:color="auto"/>
        <w:left w:val="none" w:sz="0" w:space="0" w:color="auto"/>
        <w:bottom w:val="none" w:sz="0" w:space="0" w:color="auto"/>
        <w:right w:val="none" w:sz="0" w:space="0" w:color="auto"/>
      </w:divBdr>
    </w:div>
    <w:div w:id="2075617842">
      <w:bodyDiv w:val="1"/>
      <w:marLeft w:val="0"/>
      <w:marRight w:val="0"/>
      <w:marTop w:val="0"/>
      <w:marBottom w:val="0"/>
      <w:divBdr>
        <w:top w:val="none" w:sz="0" w:space="0" w:color="auto"/>
        <w:left w:val="none" w:sz="0" w:space="0" w:color="auto"/>
        <w:bottom w:val="none" w:sz="0" w:space="0" w:color="auto"/>
        <w:right w:val="none" w:sz="0" w:space="0" w:color="auto"/>
      </w:divBdr>
    </w:div>
    <w:div w:id="2076003467">
      <w:bodyDiv w:val="1"/>
      <w:marLeft w:val="0"/>
      <w:marRight w:val="0"/>
      <w:marTop w:val="0"/>
      <w:marBottom w:val="0"/>
      <w:divBdr>
        <w:top w:val="none" w:sz="0" w:space="0" w:color="auto"/>
        <w:left w:val="none" w:sz="0" w:space="0" w:color="auto"/>
        <w:bottom w:val="none" w:sz="0" w:space="0" w:color="auto"/>
        <w:right w:val="none" w:sz="0" w:space="0" w:color="auto"/>
      </w:divBdr>
    </w:div>
    <w:div w:id="2082172109">
      <w:bodyDiv w:val="1"/>
      <w:marLeft w:val="0"/>
      <w:marRight w:val="0"/>
      <w:marTop w:val="0"/>
      <w:marBottom w:val="0"/>
      <w:divBdr>
        <w:top w:val="none" w:sz="0" w:space="0" w:color="auto"/>
        <w:left w:val="none" w:sz="0" w:space="0" w:color="auto"/>
        <w:bottom w:val="none" w:sz="0" w:space="0" w:color="auto"/>
        <w:right w:val="none" w:sz="0" w:space="0" w:color="auto"/>
      </w:divBdr>
    </w:div>
    <w:div w:id="2082748458">
      <w:bodyDiv w:val="1"/>
      <w:marLeft w:val="0"/>
      <w:marRight w:val="0"/>
      <w:marTop w:val="0"/>
      <w:marBottom w:val="0"/>
      <w:divBdr>
        <w:top w:val="none" w:sz="0" w:space="0" w:color="auto"/>
        <w:left w:val="none" w:sz="0" w:space="0" w:color="auto"/>
        <w:bottom w:val="none" w:sz="0" w:space="0" w:color="auto"/>
        <w:right w:val="none" w:sz="0" w:space="0" w:color="auto"/>
      </w:divBdr>
    </w:div>
    <w:div w:id="2104715689">
      <w:bodyDiv w:val="1"/>
      <w:marLeft w:val="0"/>
      <w:marRight w:val="0"/>
      <w:marTop w:val="0"/>
      <w:marBottom w:val="0"/>
      <w:divBdr>
        <w:top w:val="none" w:sz="0" w:space="0" w:color="auto"/>
        <w:left w:val="none" w:sz="0" w:space="0" w:color="auto"/>
        <w:bottom w:val="none" w:sz="0" w:space="0" w:color="auto"/>
        <w:right w:val="none" w:sz="0" w:space="0" w:color="auto"/>
      </w:divBdr>
    </w:div>
    <w:div w:id="2105802913">
      <w:bodyDiv w:val="1"/>
      <w:marLeft w:val="0"/>
      <w:marRight w:val="0"/>
      <w:marTop w:val="0"/>
      <w:marBottom w:val="0"/>
      <w:divBdr>
        <w:top w:val="none" w:sz="0" w:space="0" w:color="auto"/>
        <w:left w:val="none" w:sz="0" w:space="0" w:color="auto"/>
        <w:bottom w:val="none" w:sz="0" w:space="0" w:color="auto"/>
        <w:right w:val="none" w:sz="0" w:space="0" w:color="auto"/>
      </w:divBdr>
    </w:div>
    <w:div w:id="2129934675">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pobornikov@sofiyskavoda.bg" TargetMode="External"/><Relationship Id="rId25"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28"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yperlink" Target="file:///Y:\&#1044;&#1056;&#1059;&#1043;&#1048;\&#1054;&#1041;&#1065;&#1048;%20&#1059;&#1057;&#1051;&#1054;&#1042;&#1048;&#1071;\&#1076;&#1086;&#1089;&#1090;&#1072;&#1074;&#1082;&#1080;\&#1056;&#1040;&#1047;&#1044;&#1045;&#1051;%20&#1043;%20&#1076;&#1086;&#1089;&#1090;&#1072;&#1074;&#1082;&#1080;.docx" TargetMode="External"/><Relationship Id="rId30" Type="http://schemas.openxmlformats.org/officeDocument/2006/relationships/hyperlink" Target="http://www.aop.bg" TargetMode="External"/><Relationship Id="rId35"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DocTitle xmlns="b1f3b5ea-2115-432e-8ddc-6d5e77145f65">ТТ001719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1440</PublicOrd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5799B488-301D-43D9-899C-A3D3C89B962F}"/>
</file>

<file path=customXml/itemProps2.xml><?xml version="1.0" encoding="utf-8"?>
<ds:datastoreItem xmlns:ds="http://schemas.openxmlformats.org/officeDocument/2006/customXml" ds:itemID="{8BA3DC60-99AB-48E4-A1CB-1E3B9C498C30}"/>
</file>

<file path=customXml/itemProps3.xml><?xml version="1.0" encoding="utf-8"?>
<ds:datastoreItem xmlns:ds="http://schemas.openxmlformats.org/officeDocument/2006/customXml" ds:itemID="{6DC8C8D4-E2E5-470E-9081-7C8A3D8C2225}"/>
</file>

<file path=customXml/itemProps4.xml><?xml version="1.0" encoding="utf-8"?>
<ds:datastoreItem xmlns:ds="http://schemas.openxmlformats.org/officeDocument/2006/customXml" ds:itemID="{40E8D085-ED1D-40E7-8DE0-AD48C0DB40C9}"/>
</file>

<file path=customXml/itemProps5.xml><?xml version="1.0" encoding="utf-8"?>
<ds:datastoreItem xmlns:ds="http://schemas.openxmlformats.org/officeDocument/2006/customXml" ds:itemID="{E4E2D15A-994A-4513-A931-F936D1994E73}"/>
</file>

<file path=customXml/itemProps6.xml><?xml version="1.0" encoding="utf-8"?>
<ds:datastoreItem xmlns:ds="http://schemas.openxmlformats.org/officeDocument/2006/customXml" ds:itemID="{71D21B64-95AA-47DC-BEED-599EA258848F}"/>
</file>

<file path=customXml/itemProps7.xml><?xml version="1.0" encoding="utf-8"?>
<ds:datastoreItem xmlns:ds="http://schemas.openxmlformats.org/officeDocument/2006/customXml" ds:itemID="{1A1C01BC-C948-4ACE-85AA-37F0257B815E}"/>
</file>

<file path=customXml/itemProps8.xml><?xml version="1.0" encoding="utf-8"?>
<ds:datastoreItem xmlns:ds="http://schemas.openxmlformats.org/officeDocument/2006/customXml" ds:itemID="{DE4A9023-DCCA-42BB-9D5E-CD48F3C7A64B}"/>
</file>

<file path=docProps/app.xml><?xml version="1.0" encoding="utf-8"?>
<Properties xmlns="http://schemas.openxmlformats.org/officeDocument/2006/extended-properties" xmlns:vt="http://schemas.openxmlformats.org/officeDocument/2006/docPropsVTypes">
  <Template>Normal.dotm</Template>
  <TotalTime>259</TotalTime>
  <Pages>68</Pages>
  <Words>18997</Words>
  <Characters>108287</Characters>
  <Application>Microsoft Office Word</Application>
  <DocSecurity>0</DocSecurity>
  <Lines>902</Lines>
  <Paragraphs>254</Paragraphs>
  <ScaleCrop>false</ScaleCrop>
  <HeadingPairs>
    <vt:vector size="6" baseType="variant">
      <vt:variant>
        <vt:lpstr>Title</vt:lpstr>
      </vt:variant>
      <vt:variant>
        <vt:i4>1</vt:i4>
      </vt:variant>
      <vt:variant>
        <vt:lpstr>Headings</vt:lpstr>
      </vt:variant>
      <vt:variant>
        <vt:i4>100</vt:i4>
      </vt:variant>
      <vt:variant>
        <vt:lpstr>Заглавие</vt:lpstr>
      </vt:variant>
      <vt:variant>
        <vt:i4>1</vt:i4>
      </vt:variant>
    </vt:vector>
  </HeadingPairs>
  <TitlesOfParts>
    <vt:vector size="102" baseType="lpstr">
      <vt:lpstr/>
      <vt:lpstr>“Софийска вода” АД</vt:lpstr>
      <vt:lpstr>Процедура № TT001719</vt:lpstr>
      <vt:lpstr/>
      <vt:lpstr/>
      <vt:lpstr>Доставка, инсталация и поддръжка на шест броя лицензи за работни станции на ABB </vt:lpstr>
      <vt:lpstr>ИНСТРУКЦИИ КЪМ УЧАСТНИЦИТЕ</vt:lpstr>
      <vt:lpstr>ПРОЕКТО-ДОГОВОР</vt:lpstr>
      <vt:lpstr/>
      <vt:lpstr>РАЗДЕЛ А: ТЕХНИЧЕСКО ЗАДАНИЕ – ПРЕДМЕТ НА ДОГОВОРА ЗА УСЛУГИ</vt:lpstr>
      <vt:lpstr/>
      <vt:lpstr/>
      <vt:lpstr/>
      <vt:lpstr>    ЦЕНОВИ ДОКУМЕНТ</vt:lpstr>
      <vt:lpstr>РАЗДЕЛ В: СПЕЦИФИЧНИ УСЛОВИЯ НА ДОГОВОРА</vt:lpstr>
      <vt:lpstr/>
      <vt:lpstr>РАЗДЕЛ Г: ОБЩИ УСЛОВИЯ НА ДОГОВОРА ЗА ДОСТАВКА</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обезпечаване на изпълнението” означава паричната сума или банковата</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ОБЕЗПЕЧАВАНЕ НА ИЗПЪЛНЕНИЕТО</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 </vt:lpstr>
    </vt:vector>
  </TitlesOfParts>
  <Company>Sofiyska Voda AD</Company>
  <LinksUpToDate>false</LinksUpToDate>
  <CharactersWithSpaces>127030</CharactersWithSpaces>
  <SharedDoc>false</SharedDoc>
  <HLinks>
    <vt:vector size="276" baseType="variant">
      <vt:variant>
        <vt:i4>7602196</vt:i4>
      </vt:variant>
      <vt:variant>
        <vt:i4>138</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135</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7536656</vt:i4>
      </vt:variant>
      <vt:variant>
        <vt:i4>132</vt:i4>
      </vt:variant>
      <vt:variant>
        <vt:i4>0</vt:i4>
      </vt:variant>
      <vt:variant>
        <vt:i4>5</vt:i4>
      </vt:variant>
      <vt:variant>
        <vt:lpwstr>\\Fileserver\Procurement\ДРУГИ\ОБЩИ УСЛОВИЯ\доставки\РАЗДЕЛ Г_Общи условия_Доставка_нови.doc</vt:lpwstr>
      </vt:variant>
      <vt:variant>
        <vt:lpwstr>изпълнител</vt:lpwstr>
      </vt:variant>
      <vt:variant>
        <vt:i4>7602196</vt:i4>
      </vt:variant>
      <vt:variant>
        <vt:i4>129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71369770</vt:i4>
      </vt:variant>
      <vt:variant>
        <vt:i4>126</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71369770</vt:i4>
      </vt:variant>
      <vt:variant>
        <vt:i4>123</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7602196</vt:i4>
      </vt:variant>
      <vt:variant>
        <vt:i4>120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114</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111</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108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105</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262169</vt:i4>
      </vt:variant>
      <vt:variant>
        <vt:i4>102</vt:i4>
      </vt:variant>
      <vt:variant>
        <vt:i4>0</vt:i4>
      </vt:variant>
      <vt:variant>
        <vt:i4>5</vt:i4>
      </vt:variant>
      <vt:variant>
        <vt:lpwstr>\\Fileserver\Procurement\ДРУГИ\ОБЩИ УСЛОВИЯ\доставки\РАЗДЕЛ Г_Общи условия_Доставка_нови.doc</vt:lpwstr>
      </vt:variant>
      <vt:variant>
        <vt:lpwstr>поръчка</vt:lpwstr>
      </vt:variant>
      <vt:variant>
        <vt:i4>7602196</vt:i4>
      </vt:variant>
      <vt:variant>
        <vt:i4>99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96</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93</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87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81</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78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71173173</vt:i4>
      </vt:variant>
      <vt:variant>
        <vt:i4>75</vt:i4>
      </vt:variant>
      <vt:variant>
        <vt:i4>0</vt:i4>
      </vt:variant>
      <vt:variant>
        <vt:i4>5</vt:i4>
      </vt:variant>
      <vt:variant>
        <vt:lpwstr/>
      </vt:variant>
      <vt:variant>
        <vt:lpwstr>договор</vt:lpwstr>
      </vt:variant>
      <vt:variant>
        <vt:i4>70845489</vt:i4>
      </vt:variant>
      <vt:variant>
        <vt:i4>72</vt:i4>
      </vt:variant>
      <vt:variant>
        <vt:i4>0</vt:i4>
      </vt:variant>
      <vt:variant>
        <vt:i4>5</vt:i4>
      </vt:variant>
      <vt:variant>
        <vt:lpwstr/>
      </vt:variant>
      <vt:variant>
        <vt:lpwstr>изпълнител</vt:lpwstr>
      </vt:variant>
      <vt:variant>
        <vt:i4>7405680</vt:i4>
      </vt:variant>
      <vt:variant>
        <vt:i4>69</vt:i4>
      </vt:variant>
      <vt:variant>
        <vt:i4>0</vt:i4>
      </vt:variant>
      <vt:variant>
        <vt:i4>5</vt:i4>
      </vt:variant>
      <vt:variant>
        <vt:lpwstr/>
      </vt:variant>
      <vt:variant>
        <vt:lpwstr>гаранциязаизпълнение</vt:lpwstr>
      </vt:variant>
      <vt:variant>
        <vt:i4>71173174</vt:i4>
      </vt:variant>
      <vt:variant>
        <vt:i4>66</vt:i4>
      </vt:variant>
      <vt:variant>
        <vt:i4>0</vt:i4>
      </vt:variant>
      <vt:variant>
        <vt:i4>5</vt:i4>
      </vt:variant>
      <vt:variant>
        <vt:lpwstr/>
      </vt:variant>
      <vt:variant>
        <vt:lpwstr>възложител</vt:lpwstr>
      </vt:variant>
      <vt:variant>
        <vt:i4>71173173</vt:i4>
      </vt:variant>
      <vt:variant>
        <vt:i4>63</vt:i4>
      </vt:variant>
      <vt:variant>
        <vt:i4>0</vt:i4>
      </vt:variant>
      <vt:variant>
        <vt:i4>5</vt:i4>
      </vt:variant>
      <vt:variant>
        <vt:lpwstr/>
      </vt:variant>
      <vt:variant>
        <vt:lpwstr>договор</vt:lpwstr>
      </vt:variant>
      <vt:variant>
        <vt:i4>70845489</vt:i4>
      </vt:variant>
      <vt:variant>
        <vt:i4>60</vt:i4>
      </vt:variant>
      <vt:variant>
        <vt:i4>0</vt:i4>
      </vt:variant>
      <vt:variant>
        <vt:i4>5</vt:i4>
      </vt:variant>
      <vt:variant>
        <vt:lpwstr/>
      </vt:variant>
      <vt:variant>
        <vt:lpwstr>изпълнител</vt:lpwstr>
      </vt:variant>
      <vt:variant>
        <vt:i4>71173174</vt:i4>
      </vt:variant>
      <vt:variant>
        <vt:i4>57</vt:i4>
      </vt:variant>
      <vt:variant>
        <vt:i4>0</vt:i4>
      </vt:variant>
      <vt:variant>
        <vt:i4>5</vt:i4>
      </vt:variant>
      <vt:variant>
        <vt:lpwstr/>
      </vt:variant>
      <vt:variant>
        <vt:lpwstr>възложител</vt:lpwstr>
      </vt:variant>
      <vt:variant>
        <vt:i4>70845489</vt:i4>
      </vt:variant>
      <vt:variant>
        <vt:i4>54</vt:i4>
      </vt:variant>
      <vt:variant>
        <vt:i4>0</vt:i4>
      </vt:variant>
      <vt:variant>
        <vt:i4>5</vt:i4>
      </vt:variant>
      <vt:variant>
        <vt:lpwstr/>
      </vt:variant>
      <vt:variant>
        <vt:lpwstr>изпълнител</vt:lpwstr>
      </vt:variant>
      <vt:variant>
        <vt:i4>71173173</vt:i4>
      </vt:variant>
      <vt:variant>
        <vt:i4>51</vt:i4>
      </vt:variant>
      <vt:variant>
        <vt:i4>0</vt:i4>
      </vt:variant>
      <vt:variant>
        <vt:i4>5</vt:i4>
      </vt:variant>
      <vt:variant>
        <vt:lpwstr/>
      </vt:variant>
      <vt:variant>
        <vt:lpwstr>договор</vt:lpwstr>
      </vt:variant>
      <vt:variant>
        <vt:i4>71173174</vt:i4>
      </vt:variant>
      <vt:variant>
        <vt:i4>48</vt:i4>
      </vt:variant>
      <vt:variant>
        <vt:i4>0</vt:i4>
      </vt:variant>
      <vt:variant>
        <vt:i4>5</vt:i4>
      </vt:variant>
      <vt:variant>
        <vt:lpwstr/>
      </vt:variant>
      <vt:variant>
        <vt:lpwstr>възложител</vt:lpwstr>
      </vt:variant>
      <vt:variant>
        <vt:i4>70845489</vt:i4>
      </vt:variant>
      <vt:variant>
        <vt:i4>45</vt:i4>
      </vt:variant>
      <vt:variant>
        <vt:i4>0</vt:i4>
      </vt:variant>
      <vt:variant>
        <vt:i4>5</vt:i4>
      </vt:variant>
      <vt:variant>
        <vt:lpwstr/>
      </vt:variant>
      <vt:variant>
        <vt:lpwstr>изпълнител</vt:lpwstr>
      </vt:variant>
      <vt:variant>
        <vt:i4>70845489</vt:i4>
      </vt:variant>
      <vt:variant>
        <vt:i4>42</vt:i4>
      </vt:variant>
      <vt:variant>
        <vt:i4>0</vt:i4>
      </vt:variant>
      <vt:variant>
        <vt:i4>5</vt:i4>
      </vt:variant>
      <vt:variant>
        <vt:lpwstr/>
      </vt:variant>
      <vt:variant>
        <vt:lpwstr>изпълнител</vt:lpwstr>
      </vt:variant>
      <vt:variant>
        <vt:i4>71173174</vt:i4>
      </vt:variant>
      <vt:variant>
        <vt:i4>39</vt:i4>
      </vt:variant>
      <vt:variant>
        <vt:i4>0</vt:i4>
      </vt:variant>
      <vt:variant>
        <vt:i4>5</vt:i4>
      </vt:variant>
      <vt:variant>
        <vt:lpwstr/>
      </vt:variant>
      <vt:variant>
        <vt:lpwstr>възложител</vt:lpwstr>
      </vt:variant>
      <vt:variant>
        <vt:i4>70845489</vt:i4>
      </vt:variant>
      <vt:variant>
        <vt:i4>36</vt:i4>
      </vt:variant>
      <vt:variant>
        <vt:i4>0</vt:i4>
      </vt:variant>
      <vt:variant>
        <vt:i4>5</vt:i4>
      </vt:variant>
      <vt:variant>
        <vt:lpwstr/>
      </vt:variant>
      <vt:variant>
        <vt:lpwstr>изпълнител</vt:lpwstr>
      </vt:variant>
      <vt:variant>
        <vt:i4>71173174</vt:i4>
      </vt:variant>
      <vt:variant>
        <vt:i4>33</vt:i4>
      </vt:variant>
      <vt:variant>
        <vt:i4>0</vt:i4>
      </vt:variant>
      <vt:variant>
        <vt:i4>5</vt:i4>
      </vt:variant>
      <vt:variant>
        <vt:lpwstr/>
      </vt:variant>
      <vt:variant>
        <vt:lpwstr>възложител</vt:lpwstr>
      </vt:variant>
      <vt:variant>
        <vt:i4>70845489</vt:i4>
      </vt:variant>
      <vt:variant>
        <vt:i4>30</vt:i4>
      </vt:variant>
      <vt:variant>
        <vt:i4>0</vt:i4>
      </vt:variant>
      <vt:variant>
        <vt:i4>5</vt:i4>
      </vt:variant>
      <vt:variant>
        <vt:lpwstr/>
      </vt:variant>
      <vt:variant>
        <vt:lpwstr>изпълнител</vt:lpwstr>
      </vt:variant>
      <vt:variant>
        <vt:i4>71173173</vt:i4>
      </vt:variant>
      <vt:variant>
        <vt:i4>27</vt:i4>
      </vt:variant>
      <vt:variant>
        <vt:i4>0</vt:i4>
      </vt:variant>
      <vt:variant>
        <vt:i4>5</vt:i4>
      </vt:variant>
      <vt:variant>
        <vt:lpwstr/>
      </vt:variant>
      <vt:variant>
        <vt:lpwstr>договор</vt:lpwstr>
      </vt:variant>
      <vt:variant>
        <vt:i4>589946</vt:i4>
      </vt:variant>
      <vt:variant>
        <vt:i4>24</vt:i4>
      </vt:variant>
      <vt:variant>
        <vt:i4>0</vt:i4>
      </vt:variant>
      <vt:variant>
        <vt:i4>5</vt:i4>
      </vt:variant>
      <vt:variant>
        <vt:lpwstr/>
      </vt:variant>
      <vt:variant>
        <vt:lpwstr>предметнадоговора</vt:lpwstr>
      </vt:variant>
      <vt:variant>
        <vt:i4>70845489</vt:i4>
      </vt:variant>
      <vt:variant>
        <vt:i4>21</vt:i4>
      </vt:variant>
      <vt:variant>
        <vt:i4>0</vt:i4>
      </vt:variant>
      <vt:variant>
        <vt:i4>5</vt:i4>
      </vt:variant>
      <vt:variant>
        <vt:lpwstr/>
      </vt:variant>
      <vt:variant>
        <vt:lpwstr>изпълнител</vt:lpwstr>
      </vt:variant>
      <vt:variant>
        <vt:i4>72287293</vt:i4>
      </vt:variant>
      <vt:variant>
        <vt:i4>18</vt:i4>
      </vt:variant>
      <vt:variant>
        <vt:i4>0</vt:i4>
      </vt:variant>
      <vt:variant>
        <vt:i4>5</vt:i4>
      </vt:variant>
      <vt:variant>
        <vt:lpwstr/>
      </vt:variant>
      <vt:variant>
        <vt:lpwstr>мястонадоставка</vt:lpwstr>
      </vt:variant>
      <vt:variant>
        <vt:i4>71173173</vt:i4>
      </vt:variant>
      <vt:variant>
        <vt:i4>15</vt:i4>
      </vt:variant>
      <vt:variant>
        <vt:i4>0</vt:i4>
      </vt:variant>
      <vt:variant>
        <vt:i4>5</vt:i4>
      </vt:variant>
      <vt:variant>
        <vt:lpwstr/>
      </vt:variant>
      <vt:variant>
        <vt:lpwstr>договор</vt:lpwstr>
      </vt:variant>
      <vt:variant>
        <vt:i4>7864447</vt:i4>
      </vt:variant>
      <vt:variant>
        <vt:i4>12</vt:i4>
      </vt:variant>
      <vt:variant>
        <vt:i4>0</vt:i4>
      </vt:variant>
      <vt:variant>
        <vt:i4>5</vt:i4>
      </vt:variant>
      <vt:variant>
        <vt:lpwstr/>
      </vt:variant>
      <vt:variant>
        <vt:lpwstr>стоки</vt:lpwstr>
      </vt:variant>
      <vt:variant>
        <vt:i4>70845489</vt:i4>
      </vt:variant>
      <vt:variant>
        <vt:i4>8</vt:i4>
      </vt:variant>
      <vt:variant>
        <vt:i4>0</vt:i4>
      </vt:variant>
      <vt:variant>
        <vt:i4>5</vt:i4>
      </vt:variant>
      <vt:variant>
        <vt:lpwstr/>
      </vt:variant>
      <vt:variant>
        <vt:lpwstr>изпълнител</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tgenov</dc:creator>
  <cp:lastModifiedBy>Pobornikov, Sergei</cp:lastModifiedBy>
  <cp:revision>13</cp:revision>
  <cp:lastPrinted>2018-04-19T08:04:00Z</cp:lastPrinted>
  <dcterms:created xsi:type="dcterms:W3CDTF">2018-04-03T08:23:00Z</dcterms:created>
  <dcterms:modified xsi:type="dcterms:W3CDTF">2018-04-19T08:05:00Z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opySource">
    <vt:lpwstr/>
  </property>
  <property fmtid="{D5CDD505-2E9C-101B-9397-08002B2CF9AE}" pid="4" name="Order">
    <vt:lpwstr>45700.0000000000</vt:lpwstr>
  </property>
  <property fmtid="{D5CDD505-2E9C-101B-9397-08002B2CF9AE}" pid="5" name="TemplateUrl">
    <vt:lpwstr/>
  </property>
  <property fmtid="{D5CDD505-2E9C-101B-9397-08002B2CF9AE}" pid="6" name="xd_ProgID">
    <vt:lpwstr/>
  </property>
  <property fmtid="{D5CDD505-2E9C-101B-9397-08002B2CF9AE}" pid="7" name="_DocHome">
    <vt:i4>1594879726</vt:i4>
  </property>
</Properties>
</file>