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1" w:rightFromText="141" w:horzAnchor="margin" w:tblpY="570"/>
        <w:tblW w:w="9498" w:type="dxa"/>
        <w:tblBorders>
          <w:bottom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529"/>
        <w:gridCol w:w="992"/>
        <w:gridCol w:w="2977"/>
      </w:tblGrid>
      <w:tr w:rsidR="00AD36CF" w:rsidRPr="00386A2A" w14:paraId="03650C4E" w14:textId="77777777" w:rsidTr="00E36C95">
        <w:tc>
          <w:tcPr>
            <w:tcW w:w="5529" w:type="dxa"/>
            <w:vMerge w:val="restart"/>
            <w:tcBorders>
              <w:right w:val="nil"/>
            </w:tcBorders>
            <w:vAlign w:val="center"/>
          </w:tcPr>
          <w:p w14:paraId="17869A0A" w14:textId="77777777" w:rsidR="00AD36CF" w:rsidRPr="00386A2A" w:rsidRDefault="00AD36CF" w:rsidP="00D027F8">
            <w:pPr>
              <w:pStyle w:val="DocumentLabel"/>
              <w:spacing w:before="0" w:line="180" w:lineRule="atLeast"/>
              <w:ind w:left="0"/>
              <w:rPr>
                <w:rFonts w:ascii="Verdana" w:hAnsi="Verdana"/>
                <w:b/>
                <w:spacing w:val="48"/>
                <w:sz w:val="18"/>
                <w:szCs w:val="18"/>
                <w:lang w:val="bg-BG"/>
              </w:rPr>
            </w:pPr>
            <w:r w:rsidRPr="00386A2A">
              <w:rPr>
                <w:rFonts w:ascii="Verdana" w:hAnsi="Verdana"/>
                <w:noProof/>
                <w:sz w:val="18"/>
                <w:szCs w:val="18"/>
                <w:lang w:val="bg-BG" w:eastAsia="bg-BG"/>
              </w:rPr>
              <w:drawing>
                <wp:inline distT="0" distB="0" distL="0" distR="0" wp14:anchorId="39FCC70C" wp14:editId="316CF1B9">
                  <wp:extent cx="1613677" cy="971550"/>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NEW.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14269" cy="971906"/>
                          </a:xfrm>
                          <a:prstGeom prst="rect">
                            <a:avLst/>
                          </a:prstGeom>
                        </pic:spPr>
                      </pic:pic>
                    </a:graphicData>
                  </a:graphic>
                </wp:inline>
              </w:drawing>
            </w:r>
          </w:p>
          <w:p w14:paraId="67965165" w14:textId="575F6F7A" w:rsidR="00AD36CF" w:rsidRPr="001661BA" w:rsidRDefault="00E0430D" w:rsidP="00D027F8">
            <w:pPr>
              <w:pStyle w:val="DocumentLabel"/>
              <w:spacing w:before="0" w:line="180" w:lineRule="atLeast"/>
              <w:ind w:left="0"/>
              <w:rPr>
                <w:rFonts w:ascii="Verdana" w:hAnsi="Verdana"/>
                <w:b/>
                <w:spacing w:val="48"/>
                <w:sz w:val="18"/>
                <w:szCs w:val="18"/>
                <w:lang w:val="en-US"/>
              </w:rPr>
            </w:pPr>
            <w:r w:rsidRPr="00386A2A">
              <w:rPr>
                <w:rFonts w:ascii="Verdana" w:hAnsi="Verdana"/>
                <w:b/>
                <w:spacing w:val="48"/>
                <w:sz w:val="18"/>
                <w:szCs w:val="18"/>
                <w:lang w:val="bg-BG"/>
              </w:rPr>
              <w:t>ПОКАНА ЗА ОФЕРТА</w:t>
            </w:r>
            <w:r w:rsidR="001661BA">
              <w:rPr>
                <w:rFonts w:ascii="Verdana" w:hAnsi="Verdana"/>
                <w:b/>
                <w:spacing w:val="48"/>
                <w:sz w:val="18"/>
                <w:szCs w:val="18"/>
                <w:lang w:val="en-US"/>
              </w:rPr>
              <w:t xml:space="preserve"> SAP 100028153</w:t>
            </w:r>
          </w:p>
          <w:p w14:paraId="21D0397E" w14:textId="7C8F12D4" w:rsidR="001661BA" w:rsidRPr="001661BA" w:rsidRDefault="001661BA" w:rsidP="00D027F8">
            <w:pPr>
              <w:pStyle w:val="DocumentLabel"/>
              <w:spacing w:before="0" w:line="180" w:lineRule="atLeast"/>
              <w:ind w:left="0"/>
              <w:rPr>
                <w:rFonts w:ascii="Verdana" w:hAnsi="Verdana"/>
                <w:sz w:val="18"/>
                <w:szCs w:val="18"/>
                <w:lang w:val="en-US"/>
              </w:rPr>
            </w:pPr>
            <w:r>
              <w:rPr>
                <w:rFonts w:ascii="Verdana" w:hAnsi="Verdana"/>
                <w:sz w:val="18"/>
                <w:szCs w:val="18"/>
                <w:lang w:val="bg-BG"/>
              </w:rPr>
              <w:t>С</w:t>
            </w:r>
          </w:p>
        </w:tc>
        <w:tc>
          <w:tcPr>
            <w:tcW w:w="992" w:type="dxa"/>
            <w:tcBorders>
              <w:top w:val="nil"/>
              <w:left w:val="nil"/>
              <w:right w:val="nil"/>
            </w:tcBorders>
          </w:tcPr>
          <w:p w14:paraId="4C3A51AB" w14:textId="77777777" w:rsidR="00AD36CF" w:rsidRPr="00386A2A" w:rsidRDefault="00AD36CF" w:rsidP="00D027F8">
            <w:pPr>
              <w:pStyle w:val="MessageHeaderFirst"/>
              <w:ind w:left="0" w:firstLine="0"/>
              <w:rPr>
                <w:rFonts w:ascii="Verdana" w:hAnsi="Verdana"/>
                <w:b/>
                <w:sz w:val="18"/>
                <w:szCs w:val="18"/>
                <w:lang w:val="bg-BG"/>
              </w:rPr>
            </w:pPr>
            <w:r w:rsidRPr="00386A2A">
              <w:rPr>
                <w:rStyle w:val="MessageHeaderLabel"/>
                <w:rFonts w:ascii="Verdana" w:hAnsi="Verdana"/>
                <w:b/>
                <w:szCs w:val="18"/>
                <w:lang w:val="bg-BG"/>
              </w:rPr>
              <w:t>От:</w:t>
            </w:r>
          </w:p>
        </w:tc>
        <w:tc>
          <w:tcPr>
            <w:tcW w:w="2977" w:type="dxa"/>
            <w:tcBorders>
              <w:left w:val="nil"/>
            </w:tcBorders>
            <w:vAlign w:val="center"/>
          </w:tcPr>
          <w:p w14:paraId="745BDE1E" w14:textId="5B1F3651" w:rsidR="00AD36CF" w:rsidRPr="00386A2A" w:rsidRDefault="000A4A3E" w:rsidP="00D027F8">
            <w:pPr>
              <w:pStyle w:val="MessageHeaderFirst"/>
              <w:ind w:left="0" w:firstLine="0"/>
              <w:rPr>
                <w:rFonts w:ascii="Verdana" w:hAnsi="Verdana"/>
                <w:sz w:val="18"/>
                <w:szCs w:val="18"/>
                <w:lang w:val="bg-BG"/>
              </w:rPr>
            </w:pPr>
            <w:r w:rsidRPr="00386A2A">
              <w:rPr>
                <w:rFonts w:ascii="Verdana" w:hAnsi="Verdana"/>
                <w:sz w:val="18"/>
                <w:szCs w:val="18"/>
                <w:lang w:val="bg-BG"/>
              </w:rPr>
              <w:t xml:space="preserve">Иван </w:t>
            </w:r>
            <w:proofErr w:type="spellStart"/>
            <w:r w:rsidRPr="00386A2A">
              <w:rPr>
                <w:rFonts w:ascii="Verdana" w:hAnsi="Verdana"/>
                <w:sz w:val="18"/>
                <w:szCs w:val="18"/>
                <w:lang w:val="bg-BG"/>
              </w:rPr>
              <w:t>Къчев</w:t>
            </w:r>
            <w:proofErr w:type="spellEnd"/>
          </w:p>
        </w:tc>
      </w:tr>
      <w:tr w:rsidR="00AD36CF" w:rsidRPr="00386A2A" w14:paraId="261E97CA" w14:textId="77777777" w:rsidTr="00E36C95">
        <w:tc>
          <w:tcPr>
            <w:tcW w:w="5529" w:type="dxa"/>
            <w:vMerge/>
            <w:tcBorders>
              <w:right w:val="nil"/>
            </w:tcBorders>
            <w:vAlign w:val="center"/>
          </w:tcPr>
          <w:p w14:paraId="5695B2EC" w14:textId="77777777" w:rsidR="00AD36CF" w:rsidRPr="00386A2A"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47FDF67A" w14:textId="77777777" w:rsidR="00AD36CF" w:rsidRPr="00386A2A" w:rsidRDefault="00AD36CF" w:rsidP="00D027F8">
            <w:pPr>
              <w:pStyle w:val="MessageHeader"/>
              <w:ind w:left="0" w:firstLine="0"/>
              <w:rPr>
                <w:rFonts w:ascii="Verdana" w:hAnsi="Verdana"/>
                <w:b/>
                <w:sz w:val="18"/>
                <w:szCs w:val="18"/>
                <w:lang w:val="bg-BG"/>
              </w:rPr>
            </w:pPr>
            <w:r w:rsidRPr="00386A2A">
              <w:rPr>
                <w:rStyle w:val="MessageHeaderLabel"/>
                <w:rFonts w:ascii="Verdana" w:hAnsi="Verdana"/>
                <w:b/>
                <w:szCs w:val="18"/>
                <w:lang w:val="bg-BG"/>
              </w:rPr>
              <w:t>Тел.:</w:t>
            </w:r>
          </w:p>
        </w:tc>
        <w:tc>
          <w:tcPr>
            <w:tcW w:w="2977" w:type="dxa"/>
            <w:tcBorders>
              <w:left w:val="nil"/>
            </w:tcBorders>
          </w:tcPr>
          <w:p w14:paraId="74E591FD" w14:textId="01B0A329" w:rsidR="00AD36CF" w:rsidRPr="00386A2A" w:rsidRDefault="00AD36CF" w:rsidP="00D027F8">
            <w:pPr>
              <w:pStyle w:val="MessageHeaderFirst"/>
              <w:ind w:left="0" w:firstLine="0"/>
              <w:rPr>
                <w:rFonts w:ascii="Verdana" w:hAnsi="Verdana"/>
                <w:sz w:val="18"/>
                <w:szCs w:val="18"/>
                <w:lang w:val="bg-BG"/>
              </w:rPr>
            </w:pPr>
            <w:r w:rsidRPr="00386A2A">
              <w:rPr>
                <w:rFonts w:ascii="Verdana" w:hAnsi="Verdana"/>
                <w:sz w:val="18"/>
                <w:szCs w:val="18"/>
                <w:lang w:val="bg-BG"/>
              </w:rPr>
              <w:t>02 81224</w:t>
            </w:r>
            <w:r w:rsidR="000A4A3E" w:rsidRPr="00386A2A">
              <w:rPr>
                <w:rFonts w:ascii="Verdana" w:hAnsi="Verdana"/>
                <w:sz w:val="18"/>
                <w:szCs w:val="18"/>
                <w:lang w:val="bg-BG"/>
              </w:rPr>
              <w:t>55</w:t>
            </w:r>
          </w:p>
        </w:tc>
      </w:tr>
      <w:tr w:rsidR="00AD36CF" w:rsidRPr="00386A2A" w14:paraId="73E7AA6F" w14:textId="77777777" w:rsidTr="00E36C95">
        <w:tc>
          <w:tcPr>
            <w:tcW w:w="5529" w:type="dxa"/>
            <w:vMerge/>
            <w:tcBorders>
              <w:right w:val="nil"/>
            </w:tcBorders>
            <w:vAlign w:val="center"/>
          </w:tcPr>
          <w:p w14:paraId="7EB1E40A" w14:textId="77777777" w:rsidR="00AD36CF" w:rsidRPr="00386A2A"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right w:val="nil"/>
            </w:tcBorders>
          </w:tcPr>
          <w:p w14:paraId="098654AA" w14:textId="0DEFFFB2" w:rsidR="00AD36CF" w:rsidRPr="00386A2A" w:rsidRDefault="00AD36CF" w:rsidP="00D027F8">
            <w:pPr>
              <w:pStyle w:val="MessageHeader"/>
              <w:ind w:left="0" w:firstLine="0"/>
              <w:rPr>
                <w:rStyle w:val="MessageHeaderLabel"/>
                <w:rFonts w:ascii="Verdana" w:hAnsi="Verdana"/>
                <w:b/>
                <w:szCs w:val="18"/>
                <w:lang w:val="bg-BG"/>
              </w:rPr>
            </w:pPr>
            <w:bookmarkStart w:id="0" w:name="_GoBack"/>
            <w:bookmarkEnd w:id="0"/>
          </w:p>
        </w:tc>
        <w:tc>
          <w:tcPr>
            <w:tcW w:w="2977" w:type="dxa"/>
            <w:tcBorders>
              <w:left w:val="nil"/>
            </w:tcBorders>
          </w:tcPr>
          <w:p w14:paraId="016AA925" w14:textId="25033960" w:rsidR="00AD36CF" w:rsidRPr="00386A2A" w:rsidRDefault="00AD36CF" w:rsidP="00D027F8">
            <w:pPr>
              <w:pStyle w:val="MessageHeaderFirst"/>
              <w:ind w:left="0" w:firstLine="0"/>
              <w:rPr>
                <w:rFonts w:ascii="Verdana" w:hAnsi="Verdana"/>
                <w:sz w:val="18"/>
                <w:szCs w:val="18"/>
                <w:lang w:val="bg-BG"/>
              </w:rPr>
            </w:pPr>
          </w:p>
        </w:tc>
      </w:tr>
      <w:tr w:rsidR="00AD36CF" w:rsidRPr="00386A2A" w14:paraId="738FFCB5" w14:textId="77777777" w:rsidTr="00E36C95">
        <w:tc>
          <w:tcPr>
            <w:tcW w:w="5529" w:type="dxa"/>
            <w:vMerge/>
            <w:tcBorders>
              <w:right w:val="nil"/>
            </w:tcBorders>
            <w:vAlign w:val="center"/>
          </w:tcPr>
          <w:p w14:paraId="198254CC" w14:textId="77777777" w:rsidR="00AD36CF" w:rsidRPr="00386A2A"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6" w:space="0" w:color="auto"/>
              <w:right w:val="nil"/>
            </w:tcBorders>
          </w:tcPr>
          <w:p w14:paraId="37FBC77D" w14:textId="77777777" w:rsidR="00AD36CF" w:rsidRPr="00386A2A" w:rsidRDefault="00AD36CF" w:rsidP="00D027F8">
            <w:pPr>
              <w:pStyle w:val="MessageHeader"/>
              <w:ind w:left="0" w:firstLine="0"/>
              <w:rPr>
                <w:rStyle w:val="MessageHeaderLabel"/>
                <w:rFonts w:ascii="Verdana" w:hAnsi="Verdana"/>
                <w:b/>
                <w:spacing w:val="-15"/>
                <w:szCs w:val="18"/>
                <w:lang w:val="bg-BG"/>
              </w:rPr>
            </w:pPr>
            <w:r w:rsidRPr="00386A2A">
              <w:rPr>
                <w:rStyle w:val="MessageHeaderLabel"/>
                <w:rFonts w:ascii="Verdana" w:hAnsi="Verdana"/>
                <w:b/>
                <w:szCs w:val="18"/>
                <w:lang w:val="bg-BG"/>
              </w:rPr>
              <w:t>E-</w:t>
            </w:r>
            <w:proofErr w:type="spellStart"/>
            <w:r w:rsidRPr="00386A2A">
              <w:rPr>
                <w:rStyle w:val="MessageHeaderLabel"/>
                <w:rFonts w:ascii="Verdana" w:hAnsi="Verdana"/>
                <w:b/>
                <w:szCs w:val="18"/>
                <w:lang w:val="bg-BG"/>
              </w:rPr>
              <w:t>mail</w:t>
            </w:r>
            <w:proofErr w:type="spellEnd"/>
            <w:r w:rsidRPr="00386A2A">
              <w:rPr>
                <w:rStyle w:val="MessageHeaderLabel"/>
                <w:rFonts w:ascii="Verdana" w:hAnsi="Verdana"/>
                <w:b/>
                <w:szCs w:val="18"/>
                <w:lang w:val="bg-BG"/>
              </w:rPr>
              <w:t>:</w:t>
            </w:r>
          </w:p>
        </w:tc>
        <w:tc>
          <w:tcPr>
            <w:tcW w:w="2977" w:type="dxa"/>
            <w:tcBorders>
              <w:left w:val="nil"/>
            </w:tcBorders>
          </w:tcPr>
          <w:p w14:paraId="5120D4C9" w14:textId="454F1EFD" w:rsidR="00AD36CF" w:rsidRPr="00386A2A" w:rsidRDefault="000A4A3E" w:rsidP="00D027F8">
            <w:pPr>
              <w:pStyle w:val="MessageHeaderFirst"/>
              <w:ind w:left="0" w:firstLine="0"/>
              <w:rPr>
                <w:rFonts w:ascii="Verdana" w:hAnsi="Verdana"/>
                <w:sz w:val="18"/>
                <w:szCs w:val="18"/>
                <w:lang w:val="bg-BG"/>
              </w:rPr>
            </w:pPr>
            <w:r w:rsidRPr="00386A2A">
              <w:rPr>
                <w:sz w:val="18"/>
                <w:szCs w:val="18"/>
                <w:lang w:val="bg-BG"/>
              </w:rPr>
              <w:t>Ivan.kachev@veolia.com</w:t>
            </w:r>
          </w:p>
        </w:tc>
      </w:tr>
      <w:tr w:rsidR="00AD36CF" w:rsidRPr="00386A2A" w14:paraId="03DF7385" w14:textId="77777777" w:rsidTr="00E36C95">
        <w:tc>
          <w:tcPr>
            <w:tcW w:w="5529" w:type="dxa"/>
            <w:vMerge/>
            <w:tcBorders>
              <w:right w:val="nil"/>
            </w:tcBorders>
            <w:vAlign w:val="center"/>
          </w:tcPr>
          <w:p w14:paraId="75DE95D9" w14:textId="77777777" w:rsidR="00AD36CF" w:rsidRPr="00386A2A" w:rsidRDefault="00AD36CF" w:rsidP="00D027F8">
            <w:pPr>
              <w:pStyle w:val="BodyText"/>
              <w:spacing w:before="60"/>
              <w:jc w:val="left"/>
              <w:rPr>
                <w:rFonts w:ascii="Verdana" w:hAnsi="Verdana"/>
                <w:sz w:val="18"/>
                <w:szCs w:val="18"/>
                <w:lang w:val="bg-BG"/>
              </w:rPr>
            </w:pPr>
          </w:p>
        </w:tc>
        <w:tc>
          <w:tcPr>
            <w:tcW w:w="992" w:type="dxa"/>
            <w:tcBorders>
              <w:top w:val="single" w:sz="6" w:space="0" w:color="auto"/>
              <w:left w:val="nil"/>
              <w:bottom w:val="single" w:sz="4" w:space="0" w:color="auto"/>
              <w:right w:val="nil"/>
            </w:tcBorders>
          </w:tcPr>
          <w:p w14:paraId="7727ADD3" w14:textId="77777777" w:rsidR="00AD36CF" w:rsidRPr="00386A2A" w:rsidRDefault="00AD36CF" w:rsidP="00D027F8">
            <w:pPr>
              <w:pStyle w:val="MessageHeader"/>
              <w:ind w:left="0" w:firstLine="0"/>
              <w:rPr>
                <w:rFonts w:ascii="Verdana" w:hAnsi="Verdana"/>
                <w:b/>
                <w:sz w:val="18"/>
                <w:szCs w:val="18"/>
                <w:lang w:val="bg-BG"/>
              </w:rPr>
            </w:pPr>
            <w:proofErr w:type="spellStart"/>
            <w:r w:rsidRPr="00386A2A">
              <w:rPr>
                <w:rStyle w:val="MessageHeaderLabel"/>
                <w:rFonts w:ascii="Verdana" w:hAnsi="Verdana"/>
                <w:b/>
                <w:spacing w:val="-15"/>
                <w:szCs w:val="18"/>
                <w:lang w:val="bg-BG"/>
              </w:rPr>
              <w:t>Дaта</w:t>
            </w:r>
            <w:proofErr w:type="spellEnd"/>
            <w:r w:rsidRPr="00386A2A">
              <w:rPr>
                <w:rStyle w:val="MessageHeaderLabel"/>
                <w:rFonts w:ascii="Verdana" w:hAnsi="Verdana"/>
                <w:b/>
                <w:szCs w:val="18"/>
                <w:lang w:val="bg-BG"/>
              </w:rPr>
              <w:t>:</w:t>
            </w:r>
          </w:p>
        </w:tc>
        <w:tc>
          <w:tcPr>
            <w:tcW w:w="2977" w:type="dxa"/>
            <w:tcBorders>
              <w:left w:val="nil"/>
              <w:bottom w:val="single" w:sz="4" w:space="0" w:color="auto"/>
            </w:tcBorders>
          </w:tcPr>
          <w:p w14:paraId="48446B91" w14:textId="4B30FA5F" w:rsidR="00AD36CF" w:rsidRPr="00386A2A" w:rsidRDefault="00212C13" w:rsidP="00D027F8">
            <w:pPr>
              <w:pStyle w:val="MessageHeaderFirst"/>
              <w:ind w:left="0" w:firstLine="0"/>
              <w:rPr>
                <w:rFonts w:ascii="Verdana" w:hAnsi="Verdana"/>
                <w:sz w:val="18"/>
                <w:szCs w:val="18"/>
                <w:lang w:val="bg-BG"/>
              </w:rPr>
            </w:pPr>
            <w:r>
              <w:rPr>
                <w:rFonts w:ascii="Verdana" w:hAnsi="Verdana"/>
                <w:sz w:val="18"/>
                <w:szCs w:val="18"/>
                <w:lang w:val="en-US"/>
              </w:rPr>
              <w:t>24.04</w:t>
            </w:r>
            <w:r w:rsidR="00DA4AF1" w:rsidRPr="00386A2A">
              <w:rPr>
                <w:rFonts w:ascii="Verdana" w:hAnsi="Verdana"/>
                <w:sz w:val="18"/>
                <w:szCs w:val="18"/>
                <w:lang w:val="bg-BG"/>
              </w:rPr>
              <w:t>.202</w:t>
            </w:r>
            <w:r w:rsidR="00EB6B29" w:rsidRPr="00386A2A">
              <w:rPr>
                <w:rFonts w:ascii="Verdana" w:hAnsi="Verdana"/>
                <w:sz w:val="18"/>
                <w:szCs w:val="18"/>
                <w:lang w:val="bg-BG"/>
              </w:rPr>
              <w:t>5</w:t>
            </w:r>
          </w:p>
        </w:tc>
      </w:tr>
    </w:tbl>
    <w:p w14:paraId="2E5F60A0" w14:textId="77777777" w:rsidR="00AD36CF" w:rsidRPr="00386A2A" w:rsidRDefault="00AD36CF" w:rsidP="00D027F8">
      <w:pPr>
        <w:pStyle w:val="BodyText"/>
        <w:spacing w:before="120" w:after="120" w:line="240" w:lineRule="auto"/>
        <w:rPr>
          <w:rFonts w:ascii="Verdana" w:hAnsi="Verdana" w:cs="Arial"/>
          <w:b/>
          <w:sz w:val="18"/>
          <w:szCs w:val="18"/>
          <w:lang w:val="bg-BG"/>
        </w:rPr>
      </w:pPr>
    </w:p>
    <w:p w14:paraId="1C0AB384" w14:textId="77777777" w:rsidR="00EE316F" w:rsidRPr="00386A2A" w:rsidRDefault="00EE316F" w:rsidP="00D027F8">
      <w:pPr>
        <w:pStyle w:val="BodyText"/>
        <w:spacing w:before="120" w:after="120" w:line="240" w:lineRule="auto"/>
        <w:rPr>
          <w:rFonts w:ascii="Verdana" w:hAnsi="Verdana" w:cs="Arial"/>
          <w:b/>
          <w:sz w:val="18"/>
          <w:szCs w:val="18"/>
          <w:lang w:val="bg-BG"/>
        </w:rPr>
      </w:pPr>
    </w:p>
    <w:p w14:paraId="61959D2D" w14:textId="77777777" w:rsidR="00AD36CF" w:rsidRPr="001661BA" w:rsidRDefault="00AD36CF" w:rsidP="00D027F8">
      <w:pPr>
        <w:pStyle w:val="BodyText"/>
        <w:spacing w:before="120" w:after="120" w:line="240" w:lineRule="auto"/>
        <w:rPr>
          <w:rFonts w:ascii="Verdana" w:hAnsi="Verdana" w:cs="Arial"/>
          <w:b/>
          <w:sz w:val="18"/>
          <w:szCs w:val="18"/>
          <w:lang w:val="bg-BG"/>
        </w:rPr>
      </w:pPr>
      <w:r w:rsidRPr="001661BA">
        <w:rPr>
          <w:rFonts w:ascii="Verdana" w:hAnsi="Verdana" w:cs="Arial"/>
          <w:b/>
          <w:sz w:val="18"/>
          <w:szCs w:val="18"/>
          <w:lang w:val="bg-BG"/>
        </w:rPr>
        <w:t>УВАЖАЕМИ ДАМИ И ГОСПОДА,</w:t>
      </w:r>
    </w:p>
    <w:p w14:paraId="56D75B88" w14:textId="2DB34700" w:rsidR="00016338" w:rsidRPr="001661BA" w:rsidRDefault="00AD36CF" w:rsidP="00016338">
      <w:pPr>
        <w:suppressAutoHyphens/>
        <w:spacing w:before="120" w:after="120"/>
        <w:jc w:val="both"/>
        <w:rPr>
          <w:rFonts w:ascii="Verdana" w:hAnsi="Verdana" w:cs="Arial"/>
          <w:iCs/>
          <w:sz w:val="18"/>
          <w:szCs w:val="18"/>
        </w:rPr>
      </w:pPr>
      <w:r w:rsidRPr="001661BA">
        <w:rPr>
          <w:rFonts w:ascii="Verdana" w:hAnsi="Verdana" w:cs="Arial"/>
          <w:sz w:val="18"/>
          <w:szCs w:val="18"/>
        </w:rPr>
        <w:t>Моля</w:t>
      </w:r>
      <w:r w:rsidR="00DA586A" w:rsidRPr="001661BA">
        <w:rPr>
          <w:rFonts w:ascii="Verdana" w:hAnsi="Verdana" w:cs="Arial"/>
          <w:sz w:val="18"/>
          <w:szCs w:val="18"/>
        </w:rPr>
        <w:t>,</w:t>
      </w:r>
      <w:r w:rsidRPr="001661BA">
        <w:rPr>
          <w:rFonts w:ascii="Verdana" w:hAnsi="Verdana" w:cs="Arial"/>
          <w:sz w:val="18"/>
          <w:szCs w:val="18"/>
        </w:rPr>
        <w:t xml:space="preserve"> </w:t>
      </w:r>
      <w:r w:rsidR="00E0430D" w:rsidRPr="001661BA">
        <w:rPr>
          <w:rFonts w:ascii="Verdana" w:hAnsi="Verdana" w:cs="Arial"/>
          <w:sz w:val="18"/>
          <w:szCs w:val="18"/>
        </w:rPr>
        <w:t xml:space="preserve">в срок от </w:t>
      </w:r>
      <w:r w:rsidR="00E04C24" w:rsidRPr="001661BA">
        <w:rPr>
          <w:rFonts w:ascii="Verdana" w:hAnsi="Verdana" w:cs="Arial"/>
          <w:sz w:val="18"/>
          <w:szCs w:val="18"/>
        </w:rPr>
        <w:t>7</w:t>
      </w:r>
      <w:r w:rsidR="00E0430D" w:rsidRPr="001661BA">
        <w:rPr>
          <w:rFonts w:ascii="Verdana" w:hAnsi="Verdana" w:cs="Arial"/>
          <w:sz w:val="18"/>
          <w:szCs w:val="18"/>
        </w:rPr>
        <w:t xml:space="preserve"> работни дни</w:t>
      </w:r>
      <w:r w:rsidRPr="001661BA">
        <w:rPr>
          <w:rFonts w:ascii="Verdana" w:hAnsi="Verdana" w:cs="Arial"/>
          <w:sz w:val="18"/>
          <w:szCs w:val="18"/>
        </w:rPr>
        <w:t xml:space="preserve">, да ни предложите оферта </w:t>
      </w:r>
      <w:r w:rsidR="00D95D5C" w:rsidRPr="001661BA">
        <w:rPr>
          <w:rFonts w:ascii="Verdana" w:hAnsi="Verdana" w:cs="Arial"/>
          <w:sz w:val="18"/>
          <w:szCs w:val="18"/>
        </w:rPr>
        <w:t>за</w:t>
      </w:r>
      <w:r w:rsidR="00A77095" w:rsidRPr="001661BA">
        <w:rPr>
          <w:rFonts w:ascii="Verdana" w:hAnsi="Verdana" w:cs="Arial"/>
          <w:sz w:val="18"/>
          <w:szCs w:val="18"/>
        </w:rPr>
        <w:t xml:space="preserve"> </w:t>
      </w:r>
      <w:bookmarkStart w:id="1" w:name="_Hlk190949407"/>
      <w:bookmarkStart w:id="2" w:name="_Hlk190951347"/>
      <w:r w:rsidR="00D35FF8" w:rsidRPr="001661BA">
        <w:rPr>
          <w:rFonts w:ascii="Verdana" w:hAnsi="Verdana" w:cs="Arial"/>
          <w:sz w:val="18"/>
          <w:szCs w:val="18"/>
        </w:rPr>
        <w:t xml:space="preserve">Доставка на устройства за предаване на данни от </w:t>
      </w:r>
      <w:proofErr w:type="spellStart"/>
      <w:r w:rsidR="00D35FF8" w:rsidRPr="001661BA">
        <w:rPr>
          <w:rFonts w:ascii="Verdana" w:hAnsi="Verdana" w:cs="Arial"/>
          <w:sz w:val="18"/>
          <w:szCs w:val="18"/>
        </w:rPr>
        <w:t>тахографите</w:t>
      </w:r>
      <w:proofErr w:type="spellEnd"/>
      <w:r w:rsidR="00D35FF8" w:rsidRPr="001661BA">
        <w:rPr>
          <w:rFonts w:ascii="Verdana" w:hAnsi="Verdana" w:cs="Arial"/>
          <w:sz w:val="18"/>
          <w:szCs w:val="18"/>
        </w:rPr>
        <w:t xml:space="preserve"> на МПС и на система за отдалечен достъп /</w:t>
      </w:r>
      <w:proofErr w:type="spellStart"/>
      <w:r w:rsidR="00D35FF8" w:rsidRPr="001661BA">
        <w:rPr>
          <w:rFonts w:ascii="Verdana" w:hAnsi="Verdana" w:cs="Arial"/>
          <w:sz w:val="18"/>
          <w:szCs w:val="18"/>
        </w:rPr>
        <w:t>web</w:t>
      </w:r>
      <w:proofErr w:type="spellEnd"/>
      <w:r w:rsidR="00D35FF8" w:rsidRPr="001661BA">
        <w:rPr>
          <w:rFonts w:ascii="Verdana" w:hAnsi="Verdana" w:cs="Arial"/>
          <w:sz w:val="18"/>
          <w:szCs w:val="18"/>
        </w:rPr>
        <w:t xml:space="preserve"> базирано приложение/ за управление на </w:t>
      </w:r>
      <w:proofErr w:type="spellStart"/>
      <w:r w:rsidR="00D35FF8" w:rsidRPr="001661BA">
        <w:rPr>
          <w:rFonts w:ascii="Verdana" w:hAnsi="Verdana" w:cs="Arial"/>
          <w:sz w:val="18"/>
          <w:szCs w:val="18"/>
        </w:rPr>
        <w:t>тахографи</w:t>
      </w:r>
      <w:proofErr w:type="spellEnd"/>
      <w:r w:rsidR="00D35FF8" w:rsidRPr="001661BA">
        <w:rPr>
          <w:rFonts w:ascii="Verdana" w:hAnsi="Verdana" w:cs="Arial"/>
          <w:sz w:val="18"/>
          <w:szCs w:val="18"/>
        </w:rPr>
        <w:t xml:space="preserve"> и дистанционно сваляне на DDD файлове</w:t>
      </w:r>
      <w:bookmarkEnd w:id="1"/>
      <w:r w:rsidR="00016338" w:rsidRPr="001661BA">
        <w:rPr>
          <w:rFonts w:ascii="Verdana" w:hAnsi="Verdana" w:cs="Arial"/>
          <w:iCs/>
          <w:sz w:val="18"/>
          <w:szCs w:val="18"/>
        </w:rPr>
        <w:t xml:space="preserve">; </w:t>
      </w:r>
      <w:bookmarkEnd w:id="2"/>
    </w:p>
    <w:p w14:paraId="2725E6C1" w14:textId="4846EAD6" w:rsidR="00016338" w:rsidRPr="001661BA" w:rsidRDefault="00016338" w:rsidP="002B3C3A">
      <w:pPr>
        <w:keepNext/>
        <w:keepLines/>
        <w:numPr>
          <w:ilvl w:val="0"/>
          <w:numId w:val="11"/>
        </w:numPr>
        <w:spacing w:before="120" w:after="120" w:line="276" w:lineRule="auto"/>
        <w:ind w:left="426" w:hanging="426"/>
        <w:contextualSpacing/>
        <w:jc w:val="both"/>
        <w:rPr>
          <w:rFonts w:ascii="Verdana" w:hAnsi="Verdana"/>
          <w:b/>
          <w:i/>
          <w:sz w:val="18"/>
          <w:szCs w:val="18"/>
        </w:rPr>
      </w:pPr>
      <w:r w:rsidRPr="001661BA">
        <w:rPr>
          <w:rFonts w:ascii="Verdana" w:hAnsi="Verdana"/>
          <w:b/>
          <w:sz w:val="18"/>
          <w:szCs w:val="18"/>
        </w:rPr>
        <w:t xml:space="preserve">Прогнозна стойност </w:t>
      </w:r>
      <w:r w:rsidR="00EB6B29" w:rsidRPr="001661BA">
        <w:rPr>
          <w:rFonts w:ascii="Verdana" w:hAnsi="Verdana"/>
          <w:b/>
          <w:sz w:val="18"/>
          <w:szCs w:val="18"/>
        </w:rPr>
        <w:t>–</w:t>
      </w:r>
      <w:r w:rsidRPr="001661BA">
        <w:rPr>
          <w:rFonts w:ascii="Verdana" w:hAnsi="Verdana"/>
          <w:b/>
          <w:sz w:val="18"/>
          <w:szCs w:val="18"/>
        </w:rPr>
        <w:t xml:space="preserve"> </w:t>
      </w:r>
      <w:r w:rsidR="006C04A9" w:rsidRPr="001661BA">
        <w:rPr>
          <w:rFonts w:ascii="Verdana" w:hAnsi="Verdana"/>
          <w:sz w:val="18"/>
          <w:szCs w:val="18"/>
        </w:rPr>
        <w:t>49 950</w:t>
      </w:r>
      <w:r w:rsidR="00EB6B29" w:rsidRPr="001661BA">
        <w:rPr>
          <w:rFonts w:ascii="Verdana" w:hAnsi="Verdana"/>
          <w:sz w:val="18"/>
          <w:szCs w:val="18"/>
        </w:rPr>
        <w:t>.00</w:t>
      </w:r>
      <w:r w:rsidRPr="001661BA">
        <w:rPr>
          <w:rFonts w:ascii="Verdana" w:hAnsi="Verdana"/>
          <w:sz w:val="18"/>
          <w:szCs w:val="18"/>
        </w:rPr>
        <w:t xml:space="preserve"> лв.</w:t>
      </w:r>
      <w:r w:rsidR="00386A2A" w:rsidRPr="001661BA">
        <w:rPr>
          <w:rFonts w:ascii="Verdana" w:hAnsi="Verdana"/>
          <w:sz w:val="18"/>
          <w:szCs w:val="18"/>
        </w:rPr>
        <w:t xml:space="preserve"> </w:t>
      </w:r>
      <w:r w:rsidR="00971D14" w:rsidRPr="001661BA">
        <w:rPr>
          <w:rFonts w:ascii="Verdana" w:hAnsi="Verdana"/>
          <w:sz w:val="18"/>
          <w:szCs w:val="18"/>
        </w:rPr>
        <w:t>без ДДС</w:t>
      </w:r>
      <w:r w:rsidRPr="001661BA">
        <w:rPr>
          <w:rFonts w:ascii="Verdana" w:hAnsi="Verdana"/>
          <w:b/>
          <w:sz w:val="18"/>
          <w:szCs w:val="18"/>
        </w:rPr>
        <w:t>;</w:t>
      </w:r>
    </w:p>
    <w:p w14:paraId="50F879CB" w14:textId="20E1AB4F" w:rsidR="00F40F5E" w:rsidRPr="001661BA" w:rsidRDefault="00AB402C" w:rsidP="002B3C3A">
      <w:pPr>
        <w:pStyle w:val="ListParagraph"/>
        <w:numPr>
          <w:ilvl w:val="0"/>
          <w:numId w:val="9"/>
        </w:numPr>
        <w:ind w:left="0" w:firstLine="0"/>
        <w:jc w:val="both"/>
        <w:rPr>
          <w:rFonts w:ascii="Verdana" w:hAnsi="Verdana"/>
          <w:spacing w:val="-5"/>
          <w:sz w:val="18"/>
          <w:szCs w:val="18"/>
        </w:rPr>
      </w:pPr>
      <w:r w:rsidRPr="001661BA">
        <w:rPr>
          <w:rFonts w:ascii="Verdana" w:hAnsi="Verdana"/>
          <w:spacing w:val="-5"/>
          <w:sz w:val="18"/>
          <w:szCs w:val="18"/>
        </w:rPr>
        <w:t>Информация за поканата:</w:t>
      </w:r>
    </w:p>
    <w:p w14:paraId="67653124" w14:textId="24541DDE" w:rsidR="00AD36CF" w:rsidRPr="001661BA" w:rsidRDefault="00AD36CF" w:rsidP="00D027F8">
      <w:pPr>
        <w:pStyle w:val="BodyText"/>
        <w:numPr>
          <w:ilvl w:val="0"/>
          <w:numId w:val="1"/>
        </w:numPr>
        <w:spacing w:before="120" w:after="120" w:line="240" w:lineRule="auto"/>
        <w:ind w:left="0" w:firstLine="0"/>
        <w:rPr>
          <w:rFonts w:ascii="Verdana" w:hAnsi="Verdana"/>
          <w:bCs/>
          <w:sz w:val="18"/>
          <w:szCs w:val="18"/>
          <w:lang w:val="bg-BG" w:bidi="bg-BG"/>
        </w:rPr>
      </w:pPr>
      <w:r w:rsidRPr="001661BA">
        <w:rPr>
          <w:rFonts w:ascii="Verdana" w:hAnsi="Verdana"/>
          <w:bCs/>
          <w:sz w:val="18"/>
          <w:szCs w:val="18"/>
          <w:lang w:val="bg-BG" w:bidi="bg-BG"/>
        </w:rPr>
        <w:t>М</w:t>
      </w:r>
      <w:r w:rsidR="008C032C" w:rsidRPr="001661BA">
        <w:rPr>
          <w:rFonts w:ascii="Verdana" w:hAnsi="Verdana"/>
          <w:bCs/>
          <w:sz w:val="18"/>
          <w:szCs w:val="18"/>
          <w:lang w:val="bg-BG" w:bidi="bg-BG"/>
        </w:rPr>
        <w:t>ясто</w:t>
      </w:r>
      <w:r w:rsidRPr="001661BA">
        <w:rPr>
          <w:rFonts w:ascii="Verdana" w:hAnsi="Verdana"/>
          <w:bCs/>
          <w:sz w:val="18"/>
          <w:szCs w:val="18"/>
          <w:lang w:val="bg-BG" w:bidi="bg-BG"/>
        </w:rPr>
        <w:t xml:space="preserve"> за доставк</w:t>
      </w:r>
      <w:r w:rsidR="008C032C" w:rsidRPr="001661BA">
        <w:rPr>
          <w:rFonts w:ascii="Verdana" w:hAnsi="Verdana"/>
          <w:bCs/>
          <w:sz w:val="18"/>
          <w:szCs w:val="18"/>
          <w:lang w:val="bg-BG" w:bidi="bg-BG"/>
        </w:rPr>
        <w:t>а</w:t>
      </w:r>
      <w:r w:rsidR="00666CE9" w:rsidRPr="001661BA">
        <w:rPr>
          <w:rFonts w:ascii="Verdana" w:hAnsi="Verdana"/>
          <w:bCs/>
          <w:sz w:val="18"/>
          <w:szCs w:val="18"/>
          <w:lang w:val="bg-BG" w:bidi="bg-BG"/>
        </w:rPr>
        <w:t xml:space="preserve"> и изпълнение на дейностите</w:t>
      </w:r>
      <w:r w:rsidRPr="001661BA">
        <w:rPr>
          <w:rFonts w:ascii="Verdana" w:hAnsi="Verdana"/>
          <w:bCs/>
          <w:sz w:val="18"/>
          <w:szCs w:val="18"/>
          <w:lang w:val="bg-BG" w:bidi="bg-BG"/>
        </w:rPr>
        <w:t xml:space="preserve">: </w:t>
      </w:r>
      <w:r w:rsidR="002B3C3A" w:rsidRPr="001661BA">
        <w:rPr>
          <w:rFonts w:ascii="Verdana" w:hAnsi="Verdana"/>
          <w:bCs/>
          <w:sz w:val="18"/>
          <w:szCs w:val="18"/>
          <w:lang w:val="bg-BG" w:bidi="bg-BG"/>
        </w:rPr>
        <w:t>на обекти на Софийска вода АД на територията на Столична община</w:t>
      </w:r>
      <w:r w:rsidRPr="001661BA">
        <w:rPr>
          <w:rFonts w:ascii="Verdana" w:hAnsi="Verdana"/>
          <w:bCs/>
          <w:sz w:val="18"/>
          <w:szCs w:val="18"/>
          <w:lang w:val="bg-BG" w:bidi="bg-BG"/>
        </w:rPr>
        <w:t>.</w:t>
      </w:r>
    </w:p>
    <w:p w14:paraId="22FF16FC" w14:textId="772946BB" w:rsidR="00AD36CF" w:rsidRPr="001661BA"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1661BA">
        <w:rPr>
          <w:rFonts w:ascii="Verdana" w:hAnsi="Verdana" w:cs="Arial"/>
          <w:sz w:val="18"/>
          <w:szCs w:val="18"/>
          <w:lang w:val="bg-BG"/>
        </w:rPr>
        <w:t>Изисквания към офертата</w:t>
      </w:r>
      <w:r w:rsidR="00D95D5C" w:rsidRPr="001661BA">
        <w:rPr>
          <w:rFonts w:ascii="Verdana" w:hAnsi="Verdana" w:cs="Arial"/>
          <w:sz w:val="18"/>
          <w:szCs w:val="18"/>
          <w:lang w:val="bg-BG"/>
        </w:rPr>
        <w:t xml:space="preserve"> и условията за изпълнение на дейностите</w:t>
      </w:r>
      <w:r w:rsidRPr="001661BA">
        <w:rPr>
          <w:rFonts w:ascii="Verdana" w:hAnsi="Verdana" w:cs="Arial"/>
          <w:sz w:val="18"/>
          <w:szCs w:val="18"/>
          <w:lang w:val="bg-BG"/>
        </w:rPr>
        <w:t>:</w:t>
      </w:r>
    </w:p>
    <w:p w14:paraId="652A7377" w14:textId="4BAB5226" w:rsidR="006C04A9" w:rsidRPr="001661BA" w:rsidRDefault="00971D14" w:rsidP="009716B7">
      <w:pPr>
        <w:pStyle w:val="BodyText"/>
        <w:spacing w:before="120" w:after="120" w:line="240" w:lineRule="auto"/>
        <w:rPr>
          <w:rFonts w:ascii="Verdana" w:hAnsi="Verdana" w:cs="Arial"/>
          <w:sz w:val="18"/>
          <w:szCs w:val="18"/>
          <w:lang w:val="bg-BG"/>
        </w:rPr>
      </w:pPr>
      <w:r w:rsidRPr="001661BA">
        <w:rPr>
          <w:rFonts w:ascii="Verdana" w:hAnsi="Verdana"/>
          <w:b/>
          <w:sz w:val="18"/>
          <w:szCs w:val="18"/>
          <w:lang w:val="bg-BG"/>
        </w:rPr>
        <w:t>2</w:t>
      </w:r>
      <w:r w:rsidR="009716B7" w:rsidRPr="001661BA">
        <w:rPr>
          <w:rFonts w:ascii="Verdana" w:hAnsi="Verdana"/>
          <w:b/>
          <w:sz w:val="18"/>
          <w:szCs w:val="18"/>
          <w:lang w:val="bg-BG"/>
        </w:rPr>
        <w:t>.1.</w:t>
      </w:r>
      <w:r w:rsidR="006C04A9" w:rsidRPr="001661BA">
        <w:rPr>
          <w:rFonts w:ascii="Verdana" w:hAnsi="Verdana"/>
          <w:b/>
          <w:sz w:val="18"/>
          <w:szCs w:val="18"/>
          <w:lang w:val="bg-BG"/>
        </w:rPr>
        <w:t>Изискване:</w:t>
      </w:r>
      <w:r w:rsidR="006C04A9" w:rsidRPr="001661BA">
        <w:rPr>
          <w:rFonts w:ascii="Verdana" w:hAnsi="Verdana"/>
          <w:sz w:val="18"/>
          <w:szCs w:val="18"/>
          <w:lang w:val="bg-BG"/>
        </w:rPr>
        <w:t xml:space="preserve"> Участникът, трябва да е изпълнил доставки и услуги идентични или сходни с тези на поръчката през последните три години, считано до датата на подаване на офертата, които са съвместими с изградената</w:t>
      </w:r>
      <w:r w:rsidR="006C04A9" w:rsidRPr="001661BA">
        <w:rPr>
          <w:rFonts w:ascii="Verdana" w:hAnsi="Verdana" w:cs="Arial"/>
          <w:color w:val="1F1F1F"/>
          <w:sz w:val="18"/>
          <w:szCs w:val="18"/>
          <w:shd w:val="clear" w:color="auto" w:fill="FFFFFF"/>
          <w:lang w:val="bg-BG"/>
        </w:rPr>
        <w:t xml:space="preserve"> Глобална система за позициониране (</w:t>
      </w:r>
      <w:proofErr w:type="spellStart"/>
      <w:r w:rsidR="006C04A9" w:rsidRPr="001661BA">
        <w:rPr>
          <w:rFonts w:ascii="Verdana" w:hAnsi="Verdana" w:cs="Arial"/>
          <w:color w:val="1F1F1F"/>
          <w:sz w:val="18"/>
          <w:szCs w:val="18"/>
          <w:shd w:val="clear" w:color="auto" w:fill="FFFFFF"/>
          <w:lang w:val="bg-BG"/>
        </w:rPr>
        <w:t>Global</w:t>
      </w:r>
      <w:proofErr w:type="spellEnd"/>
      <w:r w:rsidR="006C04A9" w:rsidRPr="001661BA">
        <w:rPr>
          <w:rFonts w:ascii="Verdana" w:hAnsi="Verdana" w:cs="Arial"/>
          <w:color w:val="1F1F1F"/>
          <w:sz w:val="18"/>
          <w:szCs w:val="18"/>
          <w:shd w:val="clear" w:color="auto" w:fill="FFFFFF"/>
          <w:lang w:val="bg-BG"/>
        </w:rPr>
        <w:t xml:space="preserve"> </w:t>
      </w:r>
      <w:proofErr w:type="spellStart"/>
      <w:r w:rsidR="006C04A9" w:rsidRPr="001661BA">
        <w:rPr>
          <w:rFonts w:ascii="Verdana" w:hAnsi="Verdana" w:cs="Arial"/>
          <w:color w:val="1F1F1F"/>
          <w:sz w:val="18"/>
          <w:szCs w:val="18"/>
          <w:shd w:val="clear" w:color="auto" w:fill="FFFFFF"/>
          <w:lang w:val="bg-BG"/>
        </w:rPr>
        <w:t>Positioning</w:t>
      </w:r>
      <w:proofErr w:type="spellEnd"/>
      <w:r w:rsidR="006C04A9" w:rsidRPr="001661BA">
        <w:rPr>
          <w:rFonts w:ascii="Verdana" w:hAnsi="Verdana" w:cs="Arial"/>
          <w:color w:val="1F1F1F"/>
          <w:sz w:val="18"/>
          <w:szCs w:val="18"/>
          <w:shd w:val="clear" w:color="auto" w:fill="FFFFFF"/>
          <w:lang w:val="bg-BG"/>
        </w:rPr>
        <w:t xml:space="preserve"> </w:t>
      </w:r>
      <w:proofErr w:type="spellStart"/>
      <w:r w:rsidR="006C04A9" w:rsidRPr="001661BA">
        <w:rPr>
          <w:rFonts w:ascii="Verdana" w:hAnsi="Verdana" w:cs="Arial"/>
          <w:color w:val="1F1F1F"/>
          <w:sz w:val="18"/>
          <w:szCs w:val="18"/>
          <w:shd w:val="clear" w:color="auto" w:fill="FFFFFF"/>
          <w:lang w:val="bg-BG"/>
        </w:rPr>
        <w:t>Syste</w:t>
      </w:r>
      <w:proofErr w:type="spellEnd"/>
      <w:r w:rsidR="00386A2A" w:rsidRPr="001661BA">
        <w:rPr>
          <w:rFonts w:ascii="Verdana" w:hAnsi="Verdana" w:cs="Arial"/>
          <w:color w:val="1F1F1F"/>
          <w:sz w:val="18"/>
          <w:szCs w:val="18"/>
          <w:shd w:val="clear" w:color="auto" w:fill="FFFFFF"/>
          <w:lang w:val="en-US"/>
        </w:rPr>
        <w:t>m</w:t>
      </w:r>
      <w:r w:rsidR="006C04A9" w:rsidRPr="001661BA">
        <w:rPr>
          <w:rFonts w:ascii="Verdana" w:hAnsi="Verdana" w:cs="Arial"/>
          <w:color w:val="1F1F1F"/>
          <w:sz w:val="18"/>
          <w:szCs w:val="18"/>
          <w:shd w:val="clear" w:color="auto" w:fill="FFFFFF"/>
          <w:lang w:val="bg-BG"/>
        </w:rPr>
        <w:t>-</w:t>
      </w:r>
      <w:r w:rsidR="006C04A9" w:rsidRPr="001661BA">
        <w:rPr>
          <w:rFonts w:ascii="Verdana" w:hAnsi="Verdana"/>
          <w:sz w:val="18"/>
          <w:szCs w:val="18"/>
          <w:lang w:val="bg-BG"/>
        </w:rPr>
        <w:t>GPS) и монтирани устройства в МПС-тата на Възложителя.</w:t>
      </w:r>
    </w:p>
    <w:p w14:paraId="289C94F1" w14:textId="77777777" w:rsidR="006C04A9" w:rsidRPr="001661BA" w:rsidRDefault="006C04A9" w:rsidP="006C04A9">
      <w:pPr>
        <w:jc w:val="both"/>
        <w:rPr>
          <w:rFonts w:ascii="Verdana" w:hAnsi="Verdana"/>
          <w:sz w:val="18"/>
          <w:szCs w:val="18"/>
        </w:rPr>
      </w:pPr>
    </w:p>
    <w:p w14:paraId="1A0AACEE" w14:textId="77777777" w:rsidR="006C04A9" w:rsidRPr="001661BA" w:rsidRDefault="006C04A9" w:rsidP="006C04A9">
      <w:pPr>
        <w:jc w:val="both"/>
        <w:rPr>
          <w:rFonts w:ascii="Verdana" w:hAnsi="Verdana"/>
          <w:sz w:val="18"/>
          <w:szCs w:val="18"/>
        </w:rPr>
      </w:pPr>
      <w:r w:rsidRPr="001661BA">
        <w:rPr>
          <w:rFonts w:ascii="Verdana" w:hAnsi="Verdana"/>
          <w:b/>
          <w:sz w:val="18"/>
          <w:szCs w:val="18"/>
        </w:rPr>
        <w:t>Доказване :</w:t>
      </w:r>
      <w:r w:rsidRPr="001661BA">
        <w:rPr>
          <w:rFonts w:ascii="Verdana" w:hAnsi="Verdana"/>
          <w:sz w:val="18"/>
          <w:szCs w:val="18"/>
        </w:rPr>
        <w:t xml:space="preserve"> Участникът представя </w:t>
      </w:r>
      <w:bookmarkStart w:id="3" w:name="_Hlk193290539"/>
      <w:r w:rsidRPr="001661BA">
        <w:rPr>
          <w:rFonts w:ascii="Verdana" w:hAnsi="Verdana"/>
          <w:sz w:val="18"/>
          <w:szCs w:val="18"/>
        </w:rPr>
        <w:t xml:space="preserve">списък с изпълнените доставки през последните три години, считано до датата на подаване на офертата, идентични или сходни поръчки, в който посочва: предмет, период, възложител и стойност. </w:t>
      </w:r>
    </w:p>
    <w:bookmarkEnd w:id="3"/>
    <w:p w14:paraId="4594537A" w14:textId="1701C740" w:rsidR="00AD36CF" w:rsidRPr="001661BA" w:rsidRDefault="005E650E" w:rsidP="00D027F8">
      <w:pPr>
        <w:pStyle w:val="BodyText"/>
        <w:numPr>
          <w:ilvl w:val="0"/>
          <w:numId w:val="1"/>
        </w:numPr>
        <w:spacing w:after="0" w:line="240" w:lineRule="auto"/>
        <w:ind w:left="0" w:firstLine="0"/>
        <w:rPr>
          <w:rFonts w:ascii="Verdana" w:hAnsi="Verdana" w:cs="Arial"/>
          <w:b/>
          <w:sz w:val="18"/>
          <w:szCs w:val="18"/>
          <w:lang w:val="bg-BG"/>
        </w:rPr>
      </w:pPr>
      <w:r w:rsidRPr="001661BA">
        <w:rPr>
          <w:rFonts w:ascii="Verdana" w:hAnsi="Verdana" w:cs="Arial"/>
          <w:b/>
          <w:sz w:val="18"/>
          <w:szCs w:val="18"/>
          <w:lang w:val="bg-BG"/>
        </w:rPr>
        <w:t>О</w:t>
      </w:r>
      <w:r w:rsidR="00AD36CF" w:rsidRPr="001661BA">
        <w:rPr>
          <w:rFonts w:ascii="Verdana" w:hAnsi="Verdana" w:cs="Arial"/>
          <w:b/>
          <w:sz w:val="18"/>
          <w:szCs w:val="18"/>
          <w:lang w:val="bg-BG"/>
        </w:rPr>
        <w:t>фертата трябва да съдържа:</w:t>
      </w:r>
    </w:p>
    <w:p w14:paraId="7BA54882" w14:textId="31D1312B" w:rsidR="009716B7" w:rsidRPr="001661BA" w:rsidRDefault="009716B7" w:rsidP="00016338">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sz w:val="18"/>
          <w:szCs w:val="18"/>
          <w:lang w:val="bg-BG"/>
        </w:rPr>
        <w:t>Списък с изпълнените доставки през последните три години, считано до датата на подаване на офертата, идентични или сходни поръчки, в който посочва: предмет, период, възложител и стойност.</w:t>
      </w:r>
    </w:p>
    <w:p w14:paraId="07C6E791" w14:textId="4C733AD8" w:rsidR="00016338" w:rsidRPr="001661BA" w:rsidRDefault="00AD36CF" w:rsidP="00016338">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sz w:val="18"/>
          <w:szCs w:val="18"/>
          <w:lang w:val="bg-BG"/>
        </w:rPr>
        <w:t>Декларация за приемане на условията в проекта на договора (по образец). В декларацията следва да се посочи срок</w:t>
      </w:r>
      <w:r w:rsidR="008C0E4A" w:rsidRPr="001661BA">
        <w:rPr>
          <w:rFonts w:ascii="Verdana" w:hAnsi="Verdana"/>
          <w:sz w:val="18"/>
          <w:szCs w:val="18"/>
          <w:lang w:val="bg-BG"/>
        </w:rPr>
        <w:t>а</w:t>
      </w:r>
      <w:r w:rsidRPr="001661BA">
        <w:rPr>
          <w:rFonts w:ascii="Verdana" w:hAnsi="Verdana"/>
          <w:sz w:val="18"/>
          <w:szCs w:val="18"/>
          <w:lang w:val="bg-BG"/>
        </w:rPr>
        <w:t xml:space="preserve"> на валидност на офертата в календарни дни, считано от крайната дата за подаване на офертата, съобразно заложения минимум в бланката по образец.</w:t>
      </w:r>
      <w:r w:rsidR="00016338" w:rsidRPr="001661BA">
        <w:rPr>
          <w:rFonts w:ascii="Verdana" w:hAnsi="Verdana"/>
          <w:b/>
          <w:sz w:val="18"/>
          <w:szCs w:val="18"/>
          <w:lang w:val="bg-BG"/>
        </w:rPr>
        <w:t xml:space="preserve"> </w:t>
      </w:r>
    </w:p>
    <w:p w14:paraId="423708DE" w14:textId="476C75D7" w:rsidR="00016338" w:rsidRPr="001661BA" w:rsidRDefault="00016338" w:rsidP="00016338">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sz w:val="18"/>
          <w:szCs w:val="18"/>
          <w:lang w:val="bg-BG"/>
        </w:rPr>
        <w:t xml:space="preserve"> Предложение за изпълнение на поръчката в съответствие с техническите спецификации и изискванията на Възложителя (по образец).</w:t>
      </w:r>
    </w:p>
    <w:p w14:paraId="61AC8D6B" w14:textId="7349E355" w:rsidR="006C04A9" w:rsidRPr="001661BA" w:rsidRDefault="006C04A9" w:rsidP="0055650F">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sz w:val="18"/>
          <w:szCs w:val="18"/>
          <w:lang w:val="bg-BG"/>
        </w:rPr>
        <w:t xml:space="preserve">Участникът предоставя потвърдително писмо за съвместимостта на </w:t>
      </w:r>
      <w:proofErr w:type="spellStart"/>
      <w:r w:rsidR="007F3C85" w:rsidRPr="001661BA">
        <w:rPr>
          <w:rFonts w:ascii="Verdana" w:hAnsi="Verdana" w:cs="Arial"/>
          <w:sz w:val="18"/>
          <w:szCs w:val="18"/>
        </w:rPr>
        <w:t>устройства</w:t>
      </w:r>
      <w:proofErr w:type="spellEnd"/>
      <w:r w:rsidR="007F3C85" w:rsidRPr="001661BA">
        <w:rPr>
          <w:rFonts w:ascii="Verdana" w:hAnsi="Verdana" w:cs="Arial"/>
          <w:sz w:val="18"/>
          <w:szCs w:val="18"/>
        </w:rPr>
        <w:t xml:space="preserve"> </w:t>
      </w:r>
      <w:proofErr w:type="spellStart"/>
      <w:r w:rsidR="007F3C85" w:rsidRPr="001661BA">
        <w:rPr>
          <w:rFonts w:ascii="Verdana" w:hAnsi="Verdana" w:cs="Arial"/>
          <w:sz w:val="18"/>
          <w:szCs w:val="18"/>
        </w:rPr>
        <w:t>за</w:t>
      </w:r>
      <w:proofErr w:type="spellEnd"/>
      <w:r w:rsidR="007F3C85" w:rsidRPr="001661BA">
        <w:rPr>
          <w:rFonts w:ascii="Verdana" w:hAnsi="Verdana" w:cs="Arial"/>
          <w:sz w:val="18"/>
          <w:szCs w:val="18"/>
        </w:rPr>
        <w:t xml:space="preserve"> </w:t>
      </w:r>
      <w:proofErr w:type="spellStart"/>
      <w:r w:rsidR="007F3C85" w:rsidRPr="001661BA">
        <w:rPr>
          <w:rFonts w:ascii="Verdana" w:hAnsi="Verdana" w:cs="Arial"/>
          <w:sz w:val="18"/>
          <w:szCs w:val="18"/>
        </w:rPr>
        <w:t>предаване</w:t>
      </w:r>
      <w:proofErr w:type="spellEnd"/>
      <w:r w:rsidR="007F3C85" w:rsidRPr="001661BA">
        <w:rPr>
          <w:rFonts w:ascii="Verdana" w:hAnsi="Verdana" w:cs="Arial"/>
          <w:sz w:val="18"/>
          <w:szCs w:val="18"/>
        </w:rPr>
        <w:t xml:space="preserve"> </w:t>
      </w:r>
      <w:proofErr w:type="spellStart"/>
      <w:r w:rsidR="007F3C85" w:rsidRPr="001661BA">
        <w:rPr>
          <w:rFonts w:ascii="Verdana" w:hAnsi="Verdana" w:cs="Arial"/>
          <w:sz w:val="18"/>
          <w:szCs w:val="18"/>
        </w:rPr>
        <w:t>на</w:t>
      </w:r>
      <w:proofErr w:type="spellEnd"/>
      <w:r w:rsidR="007F3C85" w:rsidRPr="001661BA">
        <w:rPr>
          <w:rFonts w:ascii="Verdana" w:hAnsi="Verdana" w:cs="Arial"/>
          <w:sz w:val="18"/>
          <w:szCs w:val="18"/>
        </w:rPr>
        <w:t xml:space="preserve"> </w:t>
      </w:r>
      <w:proofErr w:type="spellStart"/>
      <w:r w:rsidR="007F3C85" w:rsidRPr="001661BA">
        <w:rPr>
          <w:rFonts w:ascii="Verdana" w:hAnsi="Verdana" w:cs="Arial"/>
          <w:sz w:val="18"/>
          <w:szCs w:val="18"/>
        </w:rPr>
        <w:t>данни</w:t>
      </w:r>
      <w:proofErr w:type="spellEnd"/>
      <w:r w:rsidR="007F3C85" w:rsidRPr="001661BA">
        <w:rPr>
          <w:rFonts w:ascii="Verdana" w:hAnsi="Verdana" w:cs="Arial"/>
          <w:sz w:val="18"/>
          <w:szCs w:val="18"/>
        </w:rPr>
        <w:t xml:space="preserve"> </w:t>
      </w:r>
      <w:proofErr w:type="spellStart"/>
      <w:r w:rsidR="007F3C85" w:rsidRPr="001661BA">
        <w:rPr>
          <w:rFonts w:ascii="Verdana" w:hAnsi="Verdana" w:cs="Arial"/>
          <w:sz w:val="18"/>
          <w:szCs w:val="18"/>
        </w:rPr>
        <w:t>от</w:t>
      </w:r>
      <w:proofErr w:type="spellEnd"/>
      <w:r w:rsidR="007F3C85" w:rsidRPr="001661BA">
        <w:rPr>
          <w:rFonts w:ascii="Verdana" w:hAnsi="Verdana" w:cs="Arial"/>
          <w:sz w:val="18"/>
          <w:szCs w:val="18"/>
        </w:rPr>
        <w:t xml:space="preserve"> </w:t>
      </w:r>
      <w:proofErr w:type="spellStart"/>
      <w:r w:rsidR="007F3C85" w:rsidRPr="001661BA">
        <w:rPr>
          <w:rFonts w:ascii="Verdana" w:hAnsi="Verdana" w:cs="Arial"/>
          <w:sz w:val="18"/>
          <w:szCs w:val="18"/>
        </w:rPr>
        <w:t>тахографите</w:t>
      </w:r>
      <w:proofErr w:type="spellEnd"/>
      <w:r w:rsidR="007F3C85" w:rsidRPr="001661BA">
        <w:rPr>
          <w:rFonts w:ascii="Verdana" w:hAnsi="Verdana" w:cs="Arial"/>
          <w:sz w:val="18"/>
          <w:szCs w:val="18"/>
        </w:rPr>
        <w:t xml:space="preserve"> </w:t>
      </w:r>
      <w:proofErr w:type="spellStart"/>
      <w:r w:rsidR="007F3C85" w:rsidRPr="001661BA">
        <w:rPr>
          <w:rFonts w:ascii="Verdana" w:hAnsi="Verdana" w:cs="Arial"/>
          <w:sz w:val="18"/>
          <w:szCs w:val="18"/>
        </w:rPr>
        <w:t>на</w:t>
      </w:r>
      <w:proofErr w:type="spellEnd"/>
      <w:r w:rsidR="007F3C85" w:rsidRPr="001661BA">
        <w:rPr>
          <w:rFonts w:ascii="Verdana" w:hAnsi="Verdana" w:cs="Arial"/>
          <w:sz w:val="18"/>
          <w:szCs w:val="18"/>
        </w:rPr>
        <w:t xml:space="preserve"> МПС</w:t>
      </w:r>
      <w:r w:rsidRPr="001661BA">
        <w:rPr>
          <w:rFonts w:ascii="Verdana" w:hAnsi="Verdana"/>
          <w:sz w:val="18"/>
          <w:szCs w:val="18"/>
          <w:lang w:val="bg-BG"/>
        </w:rPr>
        <w:t xml:space="preserve">, които доставя </w:t>
      </w:r>
      <w:r w:rsidR="007F3C85" w:rsidRPr="001661BA">
        <w:rPr>
          <w:rFonts w:ascii="Verdana" w:hAnsi="Verdana"/>
          <w:sz w:val="18"/>
          <w:szCs w:val="18"/>
          <w:lang w:val="bg-BG"/>
        </w:rPr>
        <w:t xml:space="preserve">с устройствата </w:t>
      </w:r>
      <w:r w:rsidR="00F44EEE" w:rsidRPr="001661BA">
        <w:rPr>
          <w:rFonts w:ascii="Verdana" w:hAnsi="Verdana"/>
          <w:sz w:val="18"/>
          <w:szCs w:val="18"/>
          <w:lang w:val="bg-BG"/>
        </w:rPr>
        <w:t xml:space="preserve">и системата </w:t>
      </w:r>
      <w:r w:rsidR="007F3C85" w:rsidRPr="001661BA">
        <w:rPr>
          <w:rFonts w:ascii="Verdana" w:hAnsi="Verdana"/>
          <w:sz w:val="18"/>
          <w:szCs w:val="18"/>
          <w:lang w:val="bg-BG"/>
        </w:rPr>
        <w:t xml:space="preserve">на </w:t>
      </w:r>
      <w:r w:rsidRPr="001661BA">
        <w:rPr>
          <w:rFonts w:ascii="Verdana" w:hAnsi="Verdana"/>
          <w:sz w:val="18"/>
          <w:szCs w:val="18"/>
          <w:lang w:val="bg-BG"/>
        </w:rPr>
        <w:t>фирмата изградила GPS системата в „Софийска Вода“ АД</w:t>
      </w:r>
      <w:r w:rsidR="007F3C85" w:rsidRPr="001661BA">
        <w:rPr>
          <w:rFonts w:ascii="Verdana" w:hAnsi="Verdana"/>
          <w:sz w:val="18"/>
          <w:szCs w:val="18"/>
          <w:lang w:val="bg-BG"/>
        </w:rPr>
        <w:t xml:space="preserve">  - „Джи </w:t>
      </w:r>
      <w:proofErr w:type="spellStart"/>
      <w:r w:rsidR="007F3C85" w:rsidRPr="001661BA">
        <w:rPr>
          <w:rFonts w:ascii="Verdana" w:hAnsi="Verdana"/>
          <w:sz w:val="18"/>
          <w:szCs w:val="18"/>
          <w:lang w:val="bg-BG"/>
        </w:rPr>
        <w:t>Пи</w:t>
      </w:r>
      <w:proofErr w:type="spellEnd"/>
      <w:r w:rsidR="007F3C85" w:rsidRPr="001661BA">
        <w:rPr>
          <w:rFonts w:ascii="Verdana" w:hAnsi="Verdana"/>
          <w:sz w:val="18"/>
          <w:szCs w:val="18"/>
          <w:lang w:val="bg-BG"/>
        </w:rPr>
        <w:t xml:space="preserve"> </w:t>
      </w:r>
      <w:proofErr w:type="spellStart"/>
      <w:r w:rsidR="007F3C85" w:rsidRPr="001661BA">
        <w:rPr>
          <w:rFonts w:ascii="Verdana" w:hAnsi="Verdana"/>
          <w:sz w:val="18"/>
          <w:szCs w:val="18"/>
          <w:lang w:val="bg-BG"/>
        </w:rPr>
        <w:t>Ес</w:t>
      </w:r>
      <w:proofErr w:type="spellEnd"/>
      <w:r w:rsidR="007F3C85" w:rsidRPr="001661BA">
        <w:rPr>
          <w:rFonts w:ascii="Verdana" w:hAnsi="Verdana"/>
          <w:sz w:val="18"/>
          <w:szCs w:val="18"/>
          <w:lang w:val="bg-BG"/>
        </w:rPr>
        <w:t xml:space="preserve"> България“ АД</w:t>
      </w:r>
      <w:r w:rsidRPr="001661BA">
        <w:rPr>
          <w:rFonts w:ascii="Verdana" w:hAnsi="Verdana"/>
          <w:sz w:val="18"/>
          <w:szCs w:val="18"/>
          <w:lang w:val="bg-BG"/>
        </w:rPr>
        <w:t>.</w:t>
      </w:r>
    </w:p>
    <w:p w14:paraId="5404B013" w14:textId="73B937D5" w:rsidR="00D9089C" w:rsidRPr="001661BA" w:rsidRDefault="0055650F" w:rsidP="00700A87">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sz w:val="18"/>
          <w:szCs w:val="18"/>
          <w:lang w:val="bg-BG"/>
        </w:rPr>
        <w:t xml:space="preserve"> </w:t>
      </w:r>
      <w:r w:rsidR="00D9089C" w:rsidRPr="001661BA">
        <w:rPr>
          <w:rFonts w:ascii="Verdana" w:hAnsi="Verdana"/>
          <w:sz w:val="18"/>
          <w:szCs w:val="18"/>
          <w:lang w:val="bg-BG"/>
        </w:rPr>
        <w:t xml:space="preserve">Участникът </w:t>
      </w:r>
      <w:r w:rsidR="00D9089C" w:rsidRPr="001661BA">
        <w:rPr>
          <w:rFonts w:ascii="Verdana" w:hAnsi="Verdana"/>
          <w:bCs/>
          <w:sz w:val="18"/>
          <w:szCs w:val="18"/>
          <w:lang w:val="bg-BG"/>
        </w:rPr>
        <w:t>Декларира, че устройствата, системата и дистанционно сваляните DDD (</w:t>
      </w:r>
      <w:proofErr w:type="spellStart"/>
      <w:r w:rsidR="00D9089C" w:rsidRPr="001661BA">
        <w:rPr>
          <w:rFonts w:ascii="Verdana" w:hAnsi="Verdana"/>
          <w:bCs/>
          <w:sz w:val="18"/>
          <w:szCs w:val="18"/>
          <w:lang w:val="bg-BG"/>
        </w:rPr>
        <w:t>Digital</w:t>
      </w:r>
      <w:proofErr w:type="spellEnd"/>
      <w:r w:rsidR="00D9089C" w:rsidRPr="001661BA">
        <w:rPr>
          <w:rFonts w:ascii="Verdana" w:hAnsi="Verdana"/>
          <w:bCs/>
          <w:sz w:val="18"/>
          <w:szCs w:val="18"/>
          <w:lang w:val="bg-BG"/>
        </w:rPr>
        <w:t xml:space="preserve"> Data </w:t>
      </w:r>
      <w:proofErr w:type="spellStart"/>
      <w:r w:rsidR="00D9089C" w:rsidRPr="001661BA">
        <w:rPr>
          <w:rFonts w:ascii="Verdana" w:hAnsi="Verdana"/>
          <w:bCs/>
          <w:sz w:val="18"/>
          <w:szCs w:val="18"/>
          <w:lang w:val="bg-BG"/>
        </w:rPr>
        <w:t>Distiller</w:t>
      </w:r>
      <w:proofErr w:type="spellEnd"/>
      <w:r w:rsidR="00D9089C" w:rsidRPr="001661BA">
        <w:rPr>
          <w:rFonts w:ascii="Verdana" w:hAnsi="Verdana"/>
          <w:bCs/>
          <w:sz w:val="18"/>
          <w:szCs w:val="18"/>
          <w:lang w:val="bg-BG"/>
        </w:rPr>
        <w:t xml:space="preserve">) файлове отговарят на изискванията на Изпълнителна агенция Автомобилна администрация (ИААА) за тип, и вид данни сваляни, и съхранявани от </w:t>
      </w:r>
      <w:proofErr w:type="spellStart"/>
      <w:r w:rsidR="00D9089C" w:rsidRPr="001661BA">
        <w:rPr>
          <w:rFonts w:ascii="Verdana" w:hAnsi="Verdana"/>
          <w:bCs/>
          <w:sz w:val="18"/>
          <w:szCs w:val="18"/>
          <w:lang w:val="bg-BG"/>
        </w:rPr>
        <w:t>тахографи</w:t>
      </w:r>
      <w:proofErr w:type="spellEnd"/>
      <w:r w:rsidR="00D9089C" w:rsidRPr="001661BA">
        <w:rPr>
          <w:rFonts w:ascii="Verdana" w:hAnsi="Verdana"/>
          <w:bCs/>
          <w:sz w:val="18"/>
          <w:szCs w:val="18"/>
          <w:lang w:val="bg-BG"/>
        </w:rPr>
        <w:t xml:space="preserve"> на МПС-та. </w:t>
      </w:r>
    </w:p>
    <w:p w14:paraId="449F0CF1" w14:textId="302F6E70" w:rsidR="00D9089C" w:rsidRPr="001661BA" w:rsidRDefault="009716B7" w:rsidP="00700A87">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sz w:val="18"/>
          <w:szCs w:val="18"/>
          <w:lang w:val="bg-BG"/>
        </w:rPr>
        <w:t xml:space="preserve">Участникът </w:t>
      </w:r>
      <w:r w:rsidR="00D9089C" w:rsidRPr="001661BA">
        <w:rPr>
          <w:rFonts w:ascii="Verdana" w:hAnsi="Verdana"/>
          <w:sz w:val="18"/>
          <w:szCs w:val="18"/>
          <w:lang w:val="bg-BG"/>
        </w:rPr>
        <w:t xml:space="preserve">декларира, че има действащ 24/7 център за обслужване на клиенти като посочва адрес, телефон, електронна поща и лице за контакт. </w:t>
      </w:r>
    </w:p>
    <w:p w14:paraId="74A7B3DF" w14:textId="77777777" w:rsidR="00980A94" w:rsidRPr="001661BA" w:rsidRDefault="00980A94" w:rsidP="009716B7">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cs="Arial"/>
          <w:sz w:val="18"/>
          <w:szCs w:val="18"/>
          <w:lang w:val="bg-BG"/>
        </w:rPr>
        <w:t>Декларация в свободен текст за :</w:t>
      </w:r>
    </w:p>
    <w:p w14:paraId="60AC5B22" w14:textId="22BDD6F4" w:rsidR="00980A94" w:rsidRPr="001661BA" w:rsidRDefault="00980A94" w:rsidP="006C29EE">
      <w:pPr>
        <w:pStyle w:val="ListParagraph"/>
        <w:keepNext/>
        <w:keepLines/>
        <w:numPr>
          <w:ilvl w:val="0"/>
          <w:numId w:val="23"/>
        </w:numPr>
        <w:tabs>
          <w:tab w:val="left" w:pos="851"/>
        </w:tabs>
        <w:suppressAutoHyphens/>
        <w:spacing w:before="120" w:after="120" w:line="276" w:lineRule="auto"/>
        <w:jc w:val="both"/>
        <w:rPr>
          <w:rFonts w:ascii="Verdana" w:hAnsi="Verdana" w:cs="Arial"/>
          <w:color w:val="000000"/>
          <w:sz w:val="18"/>
          <w:szCs w:val="18"/>
        </w:rPr>
      </w:pPr>
      <w:r w:rsidRPr="001661BA">
        <w:rPr>
          <w:rFonts w:ascii="Verdana" w:hAnsi="Verdana" w:cs="Arial"/>
          <w:iCs/>
          <w:sz w:val="18"/>
          <w:szCs w:val="18"/>
        </w:rPr>
        <w:t xml:space="preserve">Гаранционен срок </w:t>
      </w:r>
      <w:r w:rsidRPr="001661BA">
        <w:rPr>
          <w:rFonts w:ascii="Verdana" w:hAnsi="Verdana" w:cs="Arial"/>
          <w:sz w:val="18"/>
          <w:szCs w:val="18"/>
        </w:rPr>
        <w:t xml:space="preserve">на </w:t>
      </w:r>
      <w:r w:rsidRPr="001661BA">
        <w:rPr>
          <w:rFonts w:ascii="Verdana" w:hAnsi="Verdana" w:cs="Arial"/>
          <w:color w:val="000000"/>
          <w:sz w:val="18"/>
          <w:szCs w:val="18"/>
        </w:rPr>
        <w:t>стоките– минимум 24 месеца, сч</w:t>
      </w:r>
      <w:r w:rsidRPr="001661BA">
        <w:rPr>
          <w:rFonts w:ascii="Verdana" w:hAnsi="Verdana"/>
          <w:sz w:val="18"/>
          <w:szCs w:val="18"/>
        </w:rPr>
        <w:t>итано от подписания без възражения Приемо-предавателен протокол при монтажа.</w:t>
      </w:r>
    </w:p>
    <w:p w14:paraId="4F31218F" w14:textId="603528B5" w:rsidR="00980A94" w:rsidRPr="001661BA" w:rsidRDefault="00980A94" w:rsidP="006C29EE">
      <w:pPr>
        <w:pStyle w:val="ListParagraph"/>
        <w:keepNext/>
        <w:keepLines/>
        <w:numPr>
          <w:ilvl w:val="0"/>
          <w:numId w:val="23"/>
        </w:numPr>
        <w:tabs>
          <w:tab w:val="left" w:pos="851"/>
        </w:tabs>
        <w:suppressAutoHyphens/>
        <w:spacing w:before="120" w:after="120" w:line="276" w:lineRule="auto"/>
        <w:jc w:val="both"/>
        <w:rPr>
          <w:rFonts w:ascii="Verdana" w:hAnsi="Verdana" w:cs="Arial"/>
          <w:iCs/>
          <w:sz w:val="18"/>
          <w:szCs w:val="18"/>
        </w:rPr>
      </w:pPr>
      <w:r w:rsidRPr="001661BA">
        <w:rPr>
          <w:rFonts w:ascii="Verdana" w:hAnsi="Verdana" w:cs="Arial"/>
          <w:iCs/>
          <w:sz w:val="18"/>
          <w:szCs w:val="18"/>
        </w:rPr>
        <w:t xml:space="preserve">Гаранционен срок на монтаж и ремонт  на стоките - </w:t>
      </w:r>
      <w:r w:rsidRPr="001661BA">
        <w:rPr>
          <w:rFonts w:ascii="Verdana" w:hAnsi="Verdana" w:cs="Arial"/>
          <w:color w:val="000000"/>
          <w:sz w:val="18"/>
          <w:szCs w:val="18"/>
        </w:rPr>
        <w:t>24 месеца</w:t>
      </w:r>
      <w:r w:rsidRPr="001661BA">
        <w:rPr>
          <w:rFonts w:ascii="Verdana" w:hAnsi="Verdana" w:cs="Arial"/>
          <w:iCs/>
          <w:sz w:val="18"/>
          <w:szCs w:val="18"/>
        </w:rPr>
        <w:t xml:space="preserve">  от датата на съответния приемо-предавателен протокол.</w:t>
      </w:r>
    </w:p>
    <w:p w14:paraId="7D2ABFB8" w14:textId="4A862041" w:rsidR="00D9089C" w:rsidRPr="001661BA" w:rsidRDefault="00980A94" w:rsidP="006C29EE">
      <w:pPr>
        <w:pStyle w:val="ListParagraph"/>
        <w:keepNext/>
        <w:keepLines/>
        <w:numPr>
          <w:ilvl w:val="0"/>
          <w:numId w:val="23"/>
        </w:numPr>
        <w:tabs>
          <w:tab w:val="left" w:pos="851"/>
        </w:tabs>
        <w:suppressAutoHyphens/>
        <w:spacing w:before="120" w:after="120" w:line="276" w:lineRule="auto"/>
        <w:jc w:val="both"/>
        <w:rPr>
          <w:rFonts w:ascii="Verdana" w:hAnsi="Verdana" w:cs="Arial"/>
          <w:iCs/>
          <w:sz w:val="18"/>
          <w:szCs w:val="18"/>
        </w:rPr>
      </w:pPr>
      <w:bookmarkStart w:id="4" w:name="_Hlk195182450"/>
      <w:r w:rsidRPr="001661BA">
        <w:rPr>
          <w:rFonts w:ascii="Verdana" w:hAnsi="Verdana" w:cs="Arial"/>
          <w:iCs/>
          <w:sz w:val="18"/>
          <w:szCs w:val="18"/>
        </w:rPr>
        <w:t>Гаранция и поддръжка на системата /</w:t>
      </w:r>
      <w:proofErr w:type="spellStart"/>
      <w:r w:rsidRPr="001661BA">
        <w:rPr>
          <w:rFonts w:ascii="Verdana" w:hAnsi="Verdana" w:cs="Arial"/>
          <w:iCs/>
          <w:sz w:val="18"/>
          <w:szCs w:val="18"/>
        </w:rPr>
        <w:t>web</w:t>
      </w:r>
      <w:proofErr w:type="spellEnd"/>
      <w:r w:rsidRPr="001661BA">
        <w:rPr>
          <w:rFonts w:ascii="Verdana" w:hAnsi="Verdana" w:cs="Arial"/>
          <w:iCs/>
          <w:sz w:val="18"/>
          <w:szCs w:val="18"/>
        </w:rPr>
        <w:t xml:space="preserve"> базирано приложение/ - за срока на договора</w:t>
      </w:r>
      <w:bookmarkEnd w:id="4"/>
      <w:r w:rsidRPr="001661BA">
        <w:rPr>
          <w:rFonts w:ascii="Verdana" w:hAnsi="Verdana" w:cs="Arial"/>
          <w:iCs/>
          <w:sz w:val="18"/>
          <w:szCs w:val="18"/>
        </w:rPr>
        <w:t>.</w:t>
      </w:r>
    </w:p>
    <w:p w14:paraId="388BEB3C" w14:textId="701F29F8" w:rsidR="00AD36CF" w:rsidRPr="001661BA" w:rsidRDefault="00AD36CF" w:rsidP="00016338">
      <w:pPr>
        <w:pStyle w:val="BodyText"/>
        <w:numPr>
          <w:ilvl w:val="1"/>
          <w:numId w:val="1"/>
        </w:numPr>
        <w:spacing w:after="0" w:line="240" w:lineRule="auto"/>
        <w:ind w:left="0" w:firstLine="0"/>
        <w:rPr>
          <w:rFonts w:ascii="Verdana" w:hAnsi="Verdana"/>
          <w:sz w:val="18"/>
          <w:szCs w:val="18"/>
          <w:lang w:val="bg-BG"/>
        </w:rPr>
      </w:pPr>
      <w:r w:rsidRPr="001661BA">
        <w:rPr>
          <w:rFonts w:ascii="Verdana" w:hAnsi="Verdana" w:cs="Arial"/>
          <w:sz w:val="18"/>
          <w:szCs w:val="18"/>
          <w:lang w:val="bg-BG"/>
        </w:rPr>
        <w:t>Ценово предложение</w:t>
      </w:r>
      <w:r w:rsidRPr="001661BA">
        <w:rPr>
          <w:rFonts w:ascii="Verdana" w:hAnsi="Verdana" w:cs="Arial"/>
          <w:b/>
          <w:sz w:val="18"/>
          <w:szCs w:val="18"/>
          <w:lang w:val="bg-BG"/>
        </w:rPr>
        <w:t xml:space="preserve"> – </w:t>
      </w:r>
      <w:r w:rsidRPr="001661BA">
        <w:rPr>
          <w:rFonts w:ascii="Verdana" w:hAnsi="Verdana" w:cs="Arial"/>
          <w:sz w:val="18"/>
          <w:szCs w:val="18"/>
          <w:lang w:val="bg-BG"/>
        </w:rPr>
        <w:t>участникът представя попълнен</w:t>
      </w:r>
      <w:r w:rsidR="002B2DAB" w:rsidRPr="001661BA">
        <w:rPr>
          <w:rFonts w:ascii="Verdana" w:hAnsi="Verdana" w:cs="Arial"/>
          <w:sz w:val="18"/>
          <w:szCs w:val="18"/>
          <w:lang w:val="bg-BG"/>
        </w:rPr>
        <w:t>и</w:t>
      </w:r>
      <w:r w:rsidRPr="001661BA">
        <w:rPr>
          <w:rFonts w:ascii="Verdana" w:hAnsi="Verdana" w:cs="Arial"/>
          <w:sz w:val="18"/>
          <w:szCs w:val="18"/>
          <w:lang w:val="bg-BG"/>
        </w:rPr>
        <w:t xml:space="preserve"> съобразно изискванията на </w:t>
      </w:r>
      <w:r w:rsidR="00820776" w:rsidRPr="001661BA">
        <w:rPr>
          <w:rFonts w:ascii="Verdana" w:hAnsi="Verdana" w:cs="Arial"/>
          <w:sz w:val="18"/>
          <w:szCs w:val="18"/>
          <w:lang w:val="bg-BG"/>
        </w:rPr>
        <w:t>поканата</w:t>
      </w:r>
      <w:r w:rsidR="009635B6" w:rsidRPr="001661BA">
        <w:rPr>
          <w:rFonts w:ascii="Verdana" w:hAnsi="Verdana" w:cs="Arial"/>
          <w:sz w:val="18"/>
          <w:szCs w:val="18"/>
          <w:lang w:val="bg-BG"/>
        </w:rPr>
        <w:t xml:space="preserve"> на всички празни места</w:t>
      </w:r>
      <w:r w:rsidR="00820776" w:rsidRPr="001661BA">
        <w:rPr>
          <w:rFonts w:ascii="Verdana" w:hAnsi="Verdana" w:cs="Arial"/>
          <w:sz w:val="18"/>
          <w:szCs w:val="18"/>
          <w:lang w:val="bg-BG"/>
        </w:rPr>
        <w:t xml:space="preserve">, </w:t>
      </w:r>
      <w:r w:rsidR="009635B6" w:rsidRPr="001661BA">
        <w:rPr>
          <w:rFonts w:ascii="Verdana" w:hAnsi="Verdana" w:cs="Arial"/>
          <w:sz w:val="18"/>
          <w:szCs w:val="18"/>
          <w:lang w:val="bg-BG"/>
        </w:rPr>
        <w:t>Ценова</w:t>
      </w:r>
      <w:r w:rsidRPr="001661BA">
        <w:rPr>
          <w:rFonts w:ascii="Verdana" w:hAnsi="Verdana" w:cs="Arial"/>
          <w:sz w:val="18"/>
          <w:szCs w:val="18"/>
          <w:lang w:val="bg-BG"/>
        </w:rPr>
        <w:t xml:space="preserve"> таблиц</w:t>
      </w:r>
      <w:r w:rsidR="009635B6" w:rsidRPr="001661BA">
        <w:rPr>
          <w:rFonts w:ascii="Verdana" w:hAnsi="Verdana" w:cs="Arial"/>
          <w:sz w:val="18"/>
          <w:szCs w:val="18"/>
          <w:lang w:val="bg-BG"/>
        </w:rPr>
        <w:t>а</w:t>
      </w:r>
      <w:r w:rsidRPr="001661BA">
        <w:rPr>
          <w:rFonts w:ascii="Verdana" w:hAnsi="Verdana" w:cs="Arial"/>
          <w:sz w:val="18"/>
          <w:szCs w:val="18"/>
          <w:lang w:val="bg-BG"/>
        </w:rPr>
        <w:t>– по образец</w:t>
      </w:r>
      <w:r w:rsidR="002B2DAB" w:rsidRPr="001661BA">
        <w:rPr>
          <w:rFonts w:ascii="Verdana" w:hAnsi="Verdana" w:cs="Arial"/>
          <w:sz w:val="18"/>
          <w:szCs w:val="18"/>
          <w:lang w:val="bg-BG"/>
        </w:rPr>
        <w:t>.</w:t>
      </w:r>
    </w:p>
    <w:p w14:paraId="6ACC2C25" w14:textId="7C21D1DF" w:rsidR="00AD36CF" w:rsidRPr="001661BA"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1661BA">
        <w:rPr>
          <w:rFonts w:ascii="Verdana" w:hAnsi="Verdana" w:cs="Arial"/>
          <w:b/>
          <w:sz w:val="18"/>
          <w:szCs w:val="18"/>
          <w:lang w:val="bg-BG"/>
        </w:rPr>
        <w:t xml:space="preserve">Начин на плащане: </w:t>
      </w:r>
      <w:r w:rsidRPr="001661BA">
        <w:rPr>
          <w:rFonts w:ascii="Verdana" w:hAnsi="Verdana" w:cs="Arial"/>
          <w:sz w:val="18"/>
          <w:szCs w:val="18"/>
          <w:lang w:val="bg-BG"/>
        </w:rPr>
        <w:t xml:space="preserve">100% след изпълнение на </w:t>
      </w:r>
      <w:r w:rsidR="002B2DAB" w:rsidRPr="001661BA">
        <w:rPr>
          <w:rFonts w:ascii="Verdana" w:hAnsi="Verdana" w:cs="Arial"/>
          <w:sz w:val="18"/>
          <w:szCs w:val="18"/>
          <w:lang w:val="bg-BG"/>
        </w:rPr>
        <w:t>доставка/</w:t>
      </w:r>
      <w:r w:rsidR="008B7839" w:rsidRPr="001661BA">
        <w:rPr>
          <w:rFonts w:ascii="Verdana" w:hAnsi="Verdana" w:cs="Arial"/>
          <w:sz w:val="18"/>
          <w:szCs w:val="18"/>
          <w:lang w:val="bg-BG"/>
        </w:rPr>
        <w:t>услуга</w:t>
      </w:r>
      <w:r w:rsidR="007553BE" w:rsidRPr="001661BA">
        <w:rPr>
          <w:rFonts w:ascii="Verdana" w:hAnsi="Verdana" w:cs="Arial"/>
          <w:sz w:val="18"/>
          <w:szCs w:val="18"/>
          <w:lang w:val="bg-BG"/>
        </w:rPr>
        <w:t>, в срок до 60</w:t>
      </w:r>
      <w:r w:rsidRPr="001661BA">
        <w:rPr>
          <w:rFonts w:ascii="Verdana" w:hAnsi="Verdana" w:cs="Arial"/>
          <w:sz w:val="18"/>
          <w:szCs w:val="18"/>
          <w:lang w:val="bg-BG"/>
        </w:rPr>
        <w:t xml:space="preserve"> дни от датата на фактурата и подписан без възражения приемо-предавателен протокол.</w:t>
      </w:r>
    </w:p>
    <w:p w14:paraId="35C66EFE" w14:textId="4AE883FC" w:rsidR="00FD6394" w:rsidRPr="001661BA"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1661BA">
        <w:rPr>
          <w:rFonts w:ascii="Verdana" w:hAnsi="Verdana"/>
          <w:bCs/>
          <w:sz w:val="18"/>
          <w:szCs w:val="18"/>
          <w:lang w:val="bg-BG"/>
        </w:rPr>
        <w:t xml:space="preserve">С избрания изпълнител ще бъде сключен писмен договор, предложен от „Софийска вода” АД за изпълнение на предмета на настоящата </w:t>
      </w:r>
      <w:r w:rsidR="00A77095" w:rsidRPr="001661BA">
        <w:rPr>
          <w:rFonts w:ascii="Verdana" w:hAnsi="Verdana"/>
          <w:bCs/>
          <w:sz w:val="18"/>
          <w:szCs w:val="18"/>
          <w:lang w:val="bg-BG"/>
        </w:rPr>
        <w:t>покана</w:t>
      </w:r>
      <w:r w:rsidRPr="001661BA">
        <w:rPr>
          <w:rFonts w:ascii="Verdana" w:hAnsi="Verdana"/>
          <w:bCs/>
          <w:sz w:val="18"/>
          <w:szCs w:val="18"/>
          <w:lang w:val="bg-BG"/>
        </w:rPr>
        <w:t xml:space="preserve">. Условията за срока на договора са упоменати в </w:t>
      </w:r>
      <w:proofErr w:type="spellStart"/>
      <w:r w:rsidRPr="001661BA">
        <w:rPr>
          <w:rFonts w:ascii="Verdana" w:hAnsi="Verdana"/>
          <w:bCs/>
          <w:sz w:val="18"/>
          <w:szCs w:val="18"/>
          <w:lang w:val="bg-BG"/>
        </w:rPr>
        <w:t>проекто</w:t>
      </w:r>
      <w:proofErr w:type="spellEnd"/>
      <w:r w:rsidRPr="001661BA">
        <w:rPr>
          <w:rFonts w:ascii="Verdana" w:hAnsi="Verdana"/>
          <w:bCs/>
          <w:sz w:val="18"/>
          <w:szCs w:val="18"/>
          <w:lang w:val="bg-BG"/>
        </w:rPr>
        <w:t>-договора.</w:t>
      </w:r>
    </w:p>
    <w:p w14:paraId="0E1AFE65" w14:textId="77777777" w:rsidR="00AD36CF" w:rsidRPr="001661BA" w:rsidRDefault="00AD36CF" w:rsidP="00D027F8">
      <w:pPr>
        <w:pStyle w:val="BodyText"/>
        <w:numPr>
          <w:ilvl w:val="0"/>
          <w:numId w:val="1"/>
        </w:numPr>
        <w:spacing w:before="120" w:after="120" w:line="240" w:lineRule="auto"/>
        <w:ind w:left="0" w:firstLine="0"/>
        <w:rPr>
          <w:rFonts w:ascii="Verdana" w:hAnsi="Verdana" w:cs="Arial"/>
          <w:sz w:val="18"/>
          <w:szCs w:val="18"/>
          <w:lang w:val="bg-BG"/>
        </w:rPr>
      </w:pPr>
      <w:r w:rsidRPr="001661BA">
        <w:rPr>
          <w:rFonts w:ascii="Verdana" w:hAnsi="Verdana" w:cs="Arial"/>
          <w:sz w:val="18"/>
          <w:szCs w:val="18"/>
          <w:lang w:val="bg-BG"/>
        </w:rPr>
        <w:lastRenderedPageBreak/>
        <w:t>Критерии за възлагане - офертите, отговарящи на изискванията на възложителя</w:t>
      </w:r>
      <w:r w:rsidR="009D1F01" w:rsidRPr="001661BA">
        <w:rPr>
          <w:rFonts w:ascii="Verdana" w:hAnsi="Verdana" w:cs="Arial"/>
          <w:sz w:val="18"/>
          <w:szCs w:val="18"/>
          <w:lang w:val="bg-BG"/>
        </w:rPr>
        <w:t>,</w:t>
      </w:r>
      <w:r w:rsidRPr="001661BA">
        <w:rPr>
          <w:rFonts w:ascii="Verdana" w:hAnsi="Verdana" w:cs="Arial"/>
          <w:sz w:val="18"/>
          <w:szCs w:val="18"/>
          <w:lang w:val="bg-BG"/>
        </w:rPr>
        <w:t xml:space="preserve"> ще бъдат оценени по критерий „най-ниска цена“</w:t>
      </w:r>
      <w:r w:rsidR="001F180E" w:rsidRPr="001661BA">
        <w:rPr>
          <w:rFonts w:ascii="Verdana" w:hAnsi="Verdana" w:cs="Arial"/>
          <w:sz w:val="18"/>
          <w:szCs w:val="18"/>
          <w:lang w:val="bg-BG"/>
        </w:rPr>
        <w:t>, която се формира по следната методика за оценка:</w:t>
      </w:r>
    </w:p>
    <w:p w14:paraId="3C9E22FC" w14:textId="454EF890" w:rsidR="00FC0601" w:rsidRPr="001661BA" w:rsidRDefault="00820776" w:rsidP="008E1D7B">
      <w:pPr>
        <w:keepLines/>
        <w:spacing w:before="90" w:after="90"/>
        <w:jc w:val="both"/>
        <w:rPr>
          <w:rFonts w:ascii="Verdana" w:hAnsi="Verdana"/>
          <w:bCs/>
          <w:sz w:val="18"/>
          <w:szCs w:val="18"/>
        </w:rPr>
      </w:pPr>
      <w:r w:rsidRPr="001661BA">
        <w:rPr>
          <w:rFonts w:ascii="Verdana" w:hAnsi="Verdana"/>
          <w:bCs/>
          <w:sz w:val="18"/>
          <w:szCs w:val="18"/>
        </w:rPr>
        <w:t>Ценова</w:t>
      </w:r>
      <w:r w:rsidR="00FC0601" w:rsidRPr="001661BA">
        <w:rPr>
          <w:rFonts w:ascii="Verdana" w:hAnsi="Verdana"/>
          <w:bCs/>
          <w:sz w:val="18"/>
          <w:szCs w:val="18"/>
        </w:rPr>
        <w:t xml:space="preserve"> таблиц</w:t>
      </w:r>
      <w:r w:rsidRPr="001661BA">
        <w:rPr>
          <w:rFonts w:ascii="Verdana" w:hAnsi="Verdana"/>
          <w:bCs/>
          <w:sz w:val="18"/>
          <w:szCs w:val="18"/>
        </w:rPr>
        <w:t>а</w:t>
      </w:r>
      <w:r w:rsidR="00FC0601" w:rsidRPr="001661BA">
        <w:rPr>
          <w:rFonts w:ascii="Verdana" w:hAnsi="Verdana"/>
          <w:bCs/>
          <w:sz w:val="18"/>
          <w:szCs w:val="18"/>
        </w:rPr>
        <w:t xml:space="preserve"> от които </w:t>
      </w:r>
      <w:r w:rsidR="00FC0601" w:rsidRPr="001661BA">
        <w:rPr>
          <w:rFonts w:ascii="Verdana" w:hAnsi="Verdana"/>
          <w:sz w:val="18"/>
          <w:szCs w:val="18"/>
        </w:rPr>
        <w:t>се представят на хартиен носител</w:t>
      </w:r>
      <w:r w:rsidR="002B3C3A" w:rsidRPr="001661BA">
        <w:rPr>
          <w:rFonts w:ascii="Verdana" w:hAnsi="Verdana"/>
          <w:sz w:val="18"/>
          <w:szCs w:val="18"/>
        </w:rPr>
        <w:t xml:space="preserve"> или електронен носител</w:t>
      </w:r>
      <w:r w:rsidR="00113230" w:rsidRPr="001661BA">
        <w:rPr>
          <w:rFonts w:ascii="Verdana" w:hAnsi="Verdana"/>
          <w:sz w:val="18"/>
          <w:szCs w:val="18"/>
        </w:rPr>
        <w:t xml:space="preserve"> </w:t>
      </w:r>
      <w:r w:rsidR="002B3C3A" w:rsidRPr="001661BA">
        <w:rPr>
          <w:rFonts w:ascii="Verdana" w:hAnsi="Verdana"/>
          <w:sz w:val="18"/>
          <w:szCs w:val="18"/>
        </w:rPr>
        <w:t>(в случай че офертата е изпратена на имейл)</w:t>
      </w:r>
      <w:r w:rsidR="00FC0601" w:rsidRPr="001661BA">
        <w:rPr>
          <w:rFonts w:ascii="Verdana" w:hAnsi="Verdana"/>
          <w:sz w:val="18"/>
          <w:szCs w:val="18"/>
        </w:rPr>
        <w:t>. Ценов</w:t>
      </w:r>
      <w:r w:rsidR="00971D14" w:rsidRPr="001661BA">
        <w:rPr>
          <w:rFonts w:ascii="Verdana" w:hAnsi="Verdana"/>
          <w:sz w:val="18"/>
          <w:szCs w:val="18"/>
        </w:rPr>
        <w:t>ата</w:t>
      </w:r>
      <w:r w:rsidR="00FC0601" w:rsidRPr="001661BA">
        <w:rPr>
          <w:rFonts w:ascii="Verdana" w:hAnsi="Verdana"/>
          <w:sz w:val="18"/>
          <w:szCs w:val="18"/>
        </w:rPr>
        <w:t xml:space="preserve"> таблиц</w:t>
      </w:r>
      <w:r w:rsidR="00971D14" w:rsidRPr="001661BA">
        <w:rPr>
          <w:rFonts w:ascii="Verdana" w:hAnsi="Verdana"/>
          <w:sz w:val="18"/>
          <w:szCs w:val="18"/>
        </w:rPr>
        <w:t>а</w:t>
      </w:r>
      <w:r w:rsidR="00FC0601" w:rsidRPr="001661BA">
        <w:rPr>
          <w:rFonts w:ascii="Verdana" w:hAnsi="Verdana"/>
          <w:sz w:val="18"/>
          <w:szCs w:val="18"/>
        </w:rPr>
        <w:t xml:space="preserve"> на хартиен носител трябва да бъд</w:t>
      </w:r>
      <w:r w:rsidR="007978BB" w:rsidRPr="001661BA">
        <w:rPr>
          <w:rFonts w:ascii="Verdana" w:hAnsi="Verdana"/>
          <w:sz w:val="18"/>
          <w:szCs w:val="18"/>
        </w:rPr>
        <w:t>ат</w:t>
      </w:r>
      <w:r w:rsidR="00FC0601" w:rsidRPr="001661BA">
        <w:rPr>
          <w:rFonts w:ascii="Verdana" w:hAnsi="Verdana"/>
          <w:sz w:val="18"/>
          <w:szCs w:val="18"/>
        </w:rPr>
        <w:t xml:space="preserve"> подписан</w:t>
      </w:r>
      <w:r w:rsidR="007978BB" w:rsidRPr="001661BA">
        <w:rPr>
          <w:rFonts w:ascii="Verdana" w:hAnsi="Verdana"/>
          <w:sz w:val="18"/>
          <w:szCs w:val="18"/>
        </w:rPr>
        <w:t>и</w:t>
      </w:r>
      <w:r w:rsidR="00FC0601" w:rsidRPr="001661BA">
        <w:rPr>
          <w:rFonts w:ascii="Verdana" w:hAnsi="Verdana"/>
          <w:sz w:val="18"/>
          <w:szCs w:val="18"/>
        </w:rPr>
        <w:t xml:space="preserve"> от оторизираното</w:t>
      </w:r>
      <w:r w:rsidR="002B3C3A" w:rsidRPr="001661BA">
        <w:rPr>
          <w:rFonts w:ascii="Verdana" w:hAnsi="Verdana"/>
          <w:sz w:val="18"/>
          <w:szCs w:val="18"/>
        </w:rPr>
        <w:t>/</w:t>
      </w:r>
      <w:proofErr w:type="spellStart"/>
      <w:r w:rsidR="002B3C3A" w:rsidRPr="001661BA">
        <w:rPr>
          <w:rFonts w:ascii="Verdana" w:hAnsi="Verdana"/>
          <w:sz w:val="18"/>
          <w:szCs w:val="18"/>
        </w:rPr>
        <w:t>ите</w:t>
      </w:r>
      <w:proofErr w:type="spellEnd"/>
      <w:r w:rsidR="00FC0601" w:rsidRPr="001661BA">
        <w:rPr>
          <w:rFonts w:ascii="Verdana" w:hAnsi="Verdana"/>
          <w:sz w:val="18"/>
          <w:szCs w:val="18"/>
        </w:rPr>
        <w:t xml:space="preserve"> за това лице</w:t>
      </w:r>
      <w:r w:rsidR="002B3C3A" w:rsidRPr="001661BA">
        <w:rPr>
          <w:rFonts w:ascii="Verdana" w:hAnsi="Verdana"/>
          <w:sz w:val="18"/>
          <w:szCs w:val="18"/>
        </w:rPr>
        <w:t>/а</w:t>
      </w:r>
      <w:r w:rsidR="00FC0601" w:rsidRPr="001661BA">
        <w:rPr>
          <w:rFonts w:ascii="Verdana" w:hAnsi="Verdana"/>
          <w:sz w:val="18"/>
          <w:szCs w:val="18"/>
        </w:rPr>
        <w:t>.</w:t>
      </w:r>
      <w:r w:rsidR="00FC0601" w:rsidRPr="001661BA">
        <w:rPr>
          <w:rFonts w:ascii="Verdana" w:hAnsi="Verdana"/>
          <w:bCs/>
          <w:sz w:val="18"/>
          <w:szCs w:val="18"/>
        </w:rPr>
        <w:t xml:space="preserve"> </w:t>
      </w:r>
    </w:p>
    <w:p w14:paraId="19B10387" w14:textId="77777777" w:rsidR="00FC0601" w:rsidRPr="001661BA" w:rsidRDefault="00FC0601" w:rsidP="00D027F8">
      <w:pPr>
        <w:keepLines/>
        <w:spacing w:before="90" w:after="90"/>
        <w:jc w:val="both"/>
        <w:rPr>
          <w:rFonts w:ascii="Verdana" w:hAnsi="Verdana"/>
          <w:bCs/>
          <w:sz w:val="18"/>
          <w:szCs w:val="18"/>
        </w:rPr>
      </w:pPr>
      <w:r w:rsidRPr="001661BA">
        <w:rPr>
          <w:rFonts w:ascii="Verdana" w:hAnsi="Verdana"/>
          <w:bCs/>
          <w:sz w:val="18"/>
          <w:szCs w:val="18"/>
        </w:rPr>
        <w:t>Изисквания към ценовото предложение:</w:t>
      </w:r>
    </w:p>
    <w:p w14:paraId="36E10DB0" w14:textId="74D3BC9A" w:rsidR="00FC0601" w:rsidRPr="001661BA" w:rsidRDefault="00FC0601" w:rsidP="00D027F8">
      <w:pPr>
        <w:keepLines/>
        <w:spacing w:before="90" w:after="90"/>
        <w:jc w:val="both"/>
        <w:rPr>
          <w:rFonts w:ascii="Verdana" w:hAnsi="Verdana"/>
          <w:bCs/>
          <w:sz w:val="18"/>
          <w:szCs w:val="18"/>
        </w:rPr>
      </w:pPr>
      <w:r w:rsidRPr="001661BA">
        <w:rPr>
          <w:rFonts w:ascii="Verdana" w:hAnsi="Verdana"/>
          <w:b/>
          <w:bCs/>
          <w:sz w:val="18"/>
          <w:szCs w:val="18"/>
        </w:rPr>
        <w:t xml:space="preserve">Всички празни клетки в </w:t>
      </w:r>
      <w:r w:rsidRPr="001661BA">
        <w:rPr>
          <w:rFonts w:ascii="Verdana" w:hAnsi="Verdana"/>
          <w:bCs/>
          <w:sz w:val="18"/>
          <w:szCs w:val="18"/>
        </w:rPr>
        <w:t xml:space="preserve">Ценова таблица </w:t>
      </w:r>
      <w:r w:rsidR="002B3C3A" w:rsidRPr="001661BA">
        <w:rPr>
          <w:rFonts w:ascii="Verdana" w:hAnsi="Verdana"/>
          <w:bCs/>
          <w:sz w:val="18"/>
          <w:szCs w:val="18"/>
        </w:rPr>
        <w:t xml:space="preserve"> </w:t>
      </w:r>
      <w:r w:rsidRPr="001661BA">
        <w:rPr>
          <w:rFonts w:ascii="Verdana" w:hAnsi="Verdana"/>
          <w:b/>
          <w:bCs/>
          <w:sz w:val="18"/>
          <w:szCs w:val="18"/>
        </w:rPr>
        <w:t>трябва да бъдат попълнени</w:t>
      </w:r>
      <w:r w:rsidRPr="001661BA">
        <w:rPr>
          <w:rFonts w:ascii="Verdana" w:hAnsi="Verdana"/>
          <w:bCs/>
          <w:sz w:val="18"/>
          <w:szCs w:val="18"/>
        </w:rPr>
        <w:t>.</w:t>
      </w:r>
      <w:r w:rsidRPr="001661BA">
        <w:rPr>
          <w:rFonts w:ascii="Verdana" w:hAnsi="Verdana"/>
          <w:sz w:val="18"/>
          <w:szCs w:val="18"/>
        </w:rPr>
        <w:t xml:space="preserve"> </w:t>
      </w:r>
      <w:r w:rsidRPr="001661BA">
        <w:rPr>
          <w:rFonts w:ascii="Verdana" w:hAnsi="Verdana"/>
          <w:bCs/>
          <w:sz w:val="18"/>
          <w:szCs w:val="18"/>
        </w:rPr>
        <w:t xml:space="preserve">В случай че има </w:t>
      </w:r>
      <w:proofErr w:type="spellStart"/>
      <w:r w:rsidR="002B3C3A" w:rsidRPr="001661BA">
        <w:rPr>
          <w:rFonts w:ascii="Verdana" w:hAnsi="Verdana"/>
          <w:bCs/>
          <w:sz w:val="18"/>
          <w:szCs w:val="18"/>
        </w:rPr>
        <w:t>непопълнени</w:t>
      </w:r>
      <w:proofErr w:type="spellEnd"/>
      <w:r w:rsidRPr="001661BA">
        <w:rPr>
          <w:rFonts w:ascii="Verdana" w:hAnsi="Verdana"/>
          <w:bCs/>
          <w:sz w:val="18"/>
          <w:szCs w:val="18"/>
        </w:rPr>
        <w:t xml:space="preserve"> клетки в ценовото предложение, участникът ще бъде отстранен</w:t>
      </w:r>
      <w:r w:rsidR="00260717" w:rsidRPr="001661BA">
        <w:rPr>
          <w:rFonts w:ascii="Verdana" w:hAnsi="Verdana"/>
          <w:bCs/>
          <w:sz w:val="18"/>
          <w:szCs w:val="18"/>
        </w:rPr>
        <w:t xml:space="preserve"> от участие</w:t>
      </w:r>
      <w:r w:rsidRPr="001661BA">
        <w:rPr>
          <w:rFonts w:ascii="Verdana" w:hAnsi="Verdana"/>
          <w:bCs/>
          <w:sz w:val="18"/>
          <w:szCs w:val="18"/>
        </w:rPr>
        <w:t>.</w:t>
      </w:r>
    </w:p>
    <w:p w14:paraId="72D6E2E4" w14:textId="77777777" w:rsidR="00FC0601" w:rsidRPr="001661BA" w:rsidRDefault="00FC0601" w:rsidP="00D027F8">
      <w:pPr>
        <w:keepLines/>
        <w:spacing w:before="90" w:after="90"/>
        <w:jc w:val="both"/>
        <w:rPr>
          <w:rFonts w:ascii="Verdana" w:hAnsi="Verdana" w:cs="Arial"/>
          <w:spacing w:val="-6"/>
          <w:sz w:val="18"/>
          <w:szCs w:val="18"/>
        </w:rPr>
      </w:pPr>
      <w:r w:rsidRPr="001661BA">
        <w:rPr>
          <w:rFonts w:ascii="Verdana" w:hAnsi="Verdana" w:cs="Arial"/>
          <w:spacing w:val="-6"/>
          <w:sz w:val="18"/>
          <w:szCs w:val="18"/>
        </w:rPr>
        <w:t>Изисквания към ценовото предложение:</w:t>
      </w:r>
    </w:p>
    <w:p w14:paraId="2EBFA363" w14:textId="21EE4674" w:rsidR="002B3C3A" w:rsidRPr="001661BA" w:rsidRDefault="00072D43" w:rsidP="002B3C3A">
      <w:pPr>
        <w:widowControl w:val="0"/>
        <w:tabs>
          <w:tab w:val="left" w:pos="1134"/>
        </w:tabs>
        <w:spacing w:before="90" w:after="90"/>
        <w:jc w:val="both"/>
        <w:rPr>
          <w:rFonts w:ascii="Verdana" w:hAnsi="Verdana"/>
          <w:spacing w:val="-6"/>
          <w:sz w:val="18"/>
          <w:szCs w:val="18"/>
        </w:rPr>
      </w:pPr>
      <w:r w:rsidRPr="001661BA">
        <w:rPr>
          <w:rFonts w:ascii="Verdana" w:hAnsi="Verdana"/>
          <w:spacing w:val="-6"/>
          <w:sz w:val="18"/>
          <w:szCs w:val="18"/>
        </w:rPr>
        <w:t xml:space="preserve">В Ценовата таблица, всеки Участник попълва предлаганата от него </w:t>
      </w:r>
      <w:r w:rsidR="002B3C3A" w:rsidRPr="001661BA">
        <w:rPr>
          <w:rFonts w:ascii="Verdana" w:hAnsi="Verdana"/>
          <w:bCs/>
          <w:spacing w:val="-6"/>
          <w:sz w:val="18"/>
          <w:szCs w:val="18"/>
        </w:rPr>
        <w:t xml:space="preserve">цена </w:t>
      </w:r>
    </w:p>
    <w:p w14:paraId="148DFCF0" w14:textId="18D1488B" w:rsidR="002B3C3A" w:rsidRPr="001661BA" w:rsidRDefault="002B3C3A" w:rsidP="002B3C3A">
      <w:pPr>
        <w:widowControl w:val="0"/>
        <w:tabs>
          <w:tab w:val="left" w:pos="1134"/>
        </w:tabs>
        <w:spacing w:before="90" w:after="90"/>
        <w:jc w:val="both"/>
        <w:rPr>
          <w:rFonts w:ascii="Verdana" w:hAnsi="Verdana"/>
          <w:bCs/>
          <w:spacing w:val="-6"/>
          <w:sz w:val="18"/>
          <w:szCs w:val="18"/>
        </w:rPr>
      </w:pPr>
      <w:r w:rsidRPr="001661BA">
        <w:rPr>
          <w:rFonts w:ascii="Verdana" w:hAnsi="Verdana"/>
          <w:bCs/>
          <w:spacing w:val="-6"/>
          <w:sz w:val="18"/>
          <w:szCs w:val="18"/>
        </w:rPr>
        <w:t xml:space="preserve">Предложените отстъпки </w:t>
      </w:r>
      <w:r w:rsidRPr="001661BA">
        <w:rPr>
          <w:rFonts w:ascii="Verdana" w:hAnsi="Verdana"/>
          <w:spacing w:val="-6"/>
          <w:sz w:val="18"/>
          <w:szCs w:val="18"/>
        </w:rPr>
        <w:t xml:space="preserve">от актуалните цени на резервните части и консумативи на </w:t>
      </w:r>
      <w:r w:rsidRPr="001661BA">
        <w:rPr>
          <w:rFonts w:ascii="Verdana" w:hAnsi="Verdana"/>
          <w:bCs/>
          <w:spacing w:val="-6"/>
          <w:sz w:val="18"/>
          <w:szCs w:val="18"/>
        </w:rPr>
        <w:t xml:space="preserve">машините трябва да бъдат положителни стойности, различни от нула и с точност </w:t>
      </w:r>
      <w:r w:rsidRPr="001661BA">
        <w:rPr>
          <w:rFonts w:ascii="Verdana" w:hAnsi="Verdana"/>
          <w:bCs/>
          <w:spacing w:val="-6"/>
          <w:sz w:val="18"/>
          <w:szCs w:val="18"/>
          <w:u w:val="single"/>
        </w:rPr>
        <w:t>до втория знак след десетичната запетая</w:t>
      </w:r>
      <w:r w:rsidRPr="001661BA">
        <w:rPr>
          <w:rFonts w:ascii="Verdana" w:hAnsi="Verdana"/>
          <w:bCs/>
          <w:spacing w:val="-6"/>
          <w:sz w:val="18"/>
          <w:szCs w:val="18"/>
        </w:rPr>
        <w:t>.</w:t>
      </w:r>
    </w:p>
    <w:p w14:paraId="269929F0" w14:textId="43A65CE3" w:rsidR="00072D43" w:rsidRPr="001661BA" w:rsidRDefault="00072D43" w:rsidP="00D027F8">
      <w:pPr>
        <w:widowControl w:val="0"/>
        <w:tabs>
          <w:tab w:val="left" w:pos="1134"/>
        </w:tabs>
        <w:spacing w:before="90" w:after="90"/>
        <w:jc w:val="both"/>
        <w:rPr>
          <w:rFonts w:ascii="Verdana" w:hAnsi="Verdana"/>
          <w:spacing w:val="-6"/>
          <w:sz w:val="18"/>
          <w:szCs w:val="18"/>
        </w:rPr>
      </w:pPr>
    </w:p>
    <w:p w14:paraId="30EBF805" w14:textId="40BC0F88" w:rsidR="00072D43" w:rsidRPr="001661BA" w:rsidRDefault="00072D43" w:rsidP="00D027F8">
      <w:pPr>
        <w:widowControl w:val="0"/>
        <w:tabs>
          <w:tab w:val="left" w:pos="1134"/>
        </w:tabs>
        <w:spacing w:before="90" w:after="90"/>
        <w:jc w:val="both"/>
        <w:rPr>
          <w:rFonts w:ascii="Verdana" w:hAnsi="Verdana"/>
          <w:spacing w:val="-6"/>
          <w:sz w:val="18"/>
          <w:szCs w:val="18"/>
        </w:rPr>
      </w:pPr>
      <w:r w:rsidRPr="001661BA">
        <w:rPr>
          <w:rFonts w:ascii="Verdana" w:hAnsi="Verdana"/>
          <w:bCs/>
          <w:spacing w:val="-6"/>
          <w:sz w:val="18"/>
          <w:szCs w:val="18"/>
        </w:rPr>
        <w:t>Цените</w:t>
      </w:r>
      <w:r w:rsidRPr="001661BA">
        <w:rPr>
          <w:rFonts w:ascii="Verdana" w:hAnsi="Verdana"/>
          <w:spacing w:val="-6"/>
          <w:sz w:val="18"/>
          <w:szCs w:val="18"/>
        </w:rPr>
        <w:t xml:space="preserve">, оферирани от Участника в </w:t>
      </w:r>
      <w:r w:rsidRPr="001661BA">
        <w:rPr>
          <w:rFonts w:ascii="Verdana" w:hAnsi="Verdana"/>
          <w:bCs/>
          <w:spacing w:val="-6"/>
          <w:sz w:val="18"/>
          <w:szCs w:val="18"/>
        </w:rPr>
        <w:t>Ценова таблица,</w:t>
      </w:r>
      <w:r w:rsidRPr="001661BA">
        <w:rPr>
          <w:rFonts w:ascii="Verdana" w:hAnsi="Verdana"/>
          <w:spacing w:val="-6"/>
          <w:sz w:val="18"/>
          <w:szCs w:val="18"/>
        </w:rPr>
        <w:t xml:space="preserve"> се представят в български лева, без ДДС и закръглени с точност </w:t>
      </w:r>
      <w:r w:rsidRPr="001661BA">
        <w:rPr>
          <w:rFonts w:ascii="Verdana" w:hAnsi="Verdana"/>
          <w:spacing w:val="-6"/>
          <w:sz w:val="18"/>
          <w:szCs w:val="18"/>
          <w:u w:val="single"/>
        </w:rPr>
        <w:t>до втория знак след десетичната запетая</w:t>
      </w:r>
      <w:r w:rsidRPr="001661BA">
        <w:rPr>
          <w:rFonts w:ascii="Verdana" w:hAnsi="Verdana"/>
          <w:spacing w:val="-6"/>
          <w:sz w:val="18"/>
          <w:szCs w:val="18"/>
        </w:rPr>
        <w:t>.</w:t>
      </w:r>
    </w:p>
    <w:p w14:paraId="1BA5E625" w14:textId="0AF6387B" w:rsidR="00072D43" w:rsidRPr="001661BA" w:rsidRDefault="00072D43" w:rsidP="00D027F8">
      <w:pPr>
        <w:widowControl w:val="0"/>
        <w:tabs>
          <w:tab w:val="left" w:pos="1134"/>
        </w:tabs>
        <w:spacing w:before="90" w:after="90"/>
        <w:jc w:val="both"/>
        <w:rPr>
          <w:rFonts w:ascii="Verdana" w:hAnsi="Verdana"/>
          <w:spacing w:val="-6"/>
          <w:sz w:val="18"/>
          <w:szCs w:val="18"/>
        </w:rPr>
      </w:pPr>
      <w:r w:rsidRPr="001661BA">
        <w:rPr>
          <w:rFonts w:ascii="Verdana" w:hAnsi="Verdana"/>
          <w:spacing w:val="-6"/>
          <w:sz w:val="18"/>
          <w:szCs w:val="18"/>
        </w:rPr>
        <w:t xml:space="preserve">Цените </w:t>
      </w:r>
      <w:r w:rsidR="002B3C3A" w:rsidRPr="001661BA">
        <w:rPr>
          <w:rFonts w:ascii="Verdana" w:hAnsi="Verdana"/>
          <w:spacing w:val="-6"/>
          <w:sz w:val="18"/>
          <w:szCs w:val="18"/>
        </w:rPr>
        <w:t xml:space="preserve">и отстъпката </w:t>
      </w:r>
      <w:r w:rsidRPr="001661BA">
        <w:rPr>
          <w:rFonts w:ascii="Verdana" w:hAnsi="Verdana"/>
          <w:spacing w:val="-6"/>
          <w:sz w:val="18"/>
          <w:szCs w:val="18"/>
        </w:rPr>
        <w:t xml:space="preserve">трябва да са крайни и от тях следва да са </w:t>
      </w:r>
      <w:r w:rsidRPr="001661BA">
        <w:rPr>
          <w:rFonts w:ascii="Verdana" w:hAnsi="Verdana"/>
          <w:bCs/>
          <w:spacing w:val="-6"/>
          <w:sz w:val="18"/>
          <w:szCs w:val="18"/>
        </w:rPr>
        <w:t>приспаднати</w:t>
      </w:r>
      <w:r w:rsidRPr="001661BA">
        <w:rPr>
          <w:rFonts w:ascii="Verdana" w:hAnsi="Verdana"/>
          <w:spacing w:val="-6"/>
          <w:sz w:val="18"/>
          <w:szCs w:val="18"/>
        </w:rPr>
        <w:t xml:space="preserve"> всички възможни отстъпки.</w:t>
      </w:r>
    </w:p>
    <w:p w14:paraId="467ADB14" w14:textId="12B5841D" w:rsidR="00072D43" w:rsidRPr="001661BA" w:rsidRDefault="00072D43" w:rsidP="00D027F8">
      <w:pPr>
        <w:widowControl w:val="0"/>
        <w:tabs>
          <w:tab w:val="left" w:pos="1134"/>
        </w:tabs>
        <w:spacing w:before="90" w:after="90"/>
        <w:jc w:val="both"/>
        <w:rPr>
          <w:rFonts w:ascii="Verdana" w:hAnsi="Verdana"/>
          <w:spacing w:val="-6"/>
          <w:sz w:val="18"/>
          <w:szCs w:val="18"/>
        </w:rPr>
      </w:pPr>
      <w:r w:rsidRPr="001661BA">
        <w:rPr>
          <w:rFonts w:ascii="Verdana" w:hAnsi="Verdana"/>
          <w:bCs/>
          <w:spacing w:val="-6"/>
          <w:sz w:val="18"/>
          <w:szCs w:val="18"/>
        </w:rPr>
        <w:t xml:space="preserve">Цената от Ценова таблица </w:t>
      </w:r>
      <w:r w:rsidR="00971D14" w:rsidRPr="001661BA">
        <w:rPr>
          <w:rFonts w:ascii="Verdana" w:hAnsi="Verdana"/>
          <w:bCs/>
          <w:spacing w:val="-6"/>
          <w:sz w:val="18"/>
          <w:szCs w:val="18"/>
        </w:rPr>
        <w:t xml:space="preserve">транспортните разходи до съответното място на изпълнение (DDP място за доставка/изпълнение съгласно </w:t>
      </w:r>
      <w:proofErr w:type="spellStart"/>
      <w:r w:rsidR="00971D14" w:rsidRPr="001661BA">
        <w:rPr>
          <w:rFonts w:ascii="Verdana" w:hAnsi="Verdana"/>
          <w:bCs/>
          <w:spacing w:val="-6"/>
          <w:sz w:val="18"/>
          <w:szCs w:val="18"/>
        </w:rPr>
        <w:t>Incoterms</w:t>
      </w:r>
      <w:proofErr w:type="spellEnd"/>
      <w:r w:rsidR="00971D14" w:rsidRPr="001661BA">
        <w:rPr>
          <w:rFonts w:ascii="Verdana" w:hAnsi="Verdana"/>
          <w:bCs/>
          <w:spacing w:val="-6"/>
          <w:sz w:val="18"/>
          <w:szCs w:val="18"/>
        </w:rPr>
        <w:t xml:space="preserve"> 2010), както и всички разходи и такси, платими от “Софийска вода” АД.</w:t>
      </w:r>
      <w:r w:rsidRPr="001661BA">
        <w:rPr>
          <w:rFonts w:ascii="Verdana" w:hAnsi="Verdana"/>
          <w:bCs/>
          <w:spacing w:val="-6"/>
          <w:sz w:val="18"/>
          <w:szCs w:val="18"/>
        </w:rPr>
        <w:t>, както и всички договорни задължения на участника по договора, било подразбиращи се или изрично упоменати.</w:t>
      </w:r>
      <w:r w:rsidRPr="001661BA">
        <w:rPr>
          <w:rFonts w:ascii="Verdana" w:hAnsi="Verdana"/>
          <w:spacing w:val="-6"/>
          <w:sz w:val="18"/>
          <w:szCs w:val="18"/>
        </w:rPr>
        <w:t xml:space="preserve"> </w:t>
      </w:r>
    </w:p>
    <w:p w14:paraId="72336C99" w14:textId="099BCA8E" w:rsidR="00072D43" w:rsidRPr="001661BA" w:rsidRDefault="00072D43" w:rsidP="00D027F8">
      <w:pPr>
        <w:widowControl w:val="0"/>
        <w:tabs>
          <w:tab w:val="left" w:pos="1134"/>
        </w:tabs>
        <w:spacing w:before="90" w:after="90"/>
        <w:jc w:val="both"/>
        <w:rPr>
          <w:rFonts w:ascii="Verdana" w:hAnsi="Verdana"/>
          <w:bCs/>
          <w:spacing w:val="-6"/>
          <w:sz w:val="18"/>
          <w:szCs w:val="18"/>
        </w:rPr>
      </w:pPr>
      <w:r w:rsidRPr="001661BA">
        <w:rPr>
          <w:rFonts w:ascii="Verdana" w:hAnsi="Verdana"/>
          <w:b/>
          <w:bCs/>
          <w:spacing w:val="-6"/>
          <w:sz w:val="18"/>
          <w:szCs w:val="18"/>
        </w:rPr>
        <w:t>Методика за оценка:</w:t>
      </w:r>
      <w:r w:rsidRPr="001661BA">
        <w:rPr>
          <w:rFonts w:ascii="Verdana" w:hAnsi="Verdana"/>
          <w:bCs/>
          <w:spacing w:val="-6"/>
          <w:sz w:val="18"/>
          <w:szCs w:val="18"/>
        </w:rPr>
        <w:t>.</w:t>
      </w:r>
    </w:p>
    <w:p w14:paraId="52EAB9BB" w14:textId="77777777" w:rsidR="00980A94" w:rsidRPr="001661BA" w:rsidRDefault="00980A94" w:rsidP="00980A94">
      <w:pPr>
        <w:jc w:val="both"/>
        <w:rPr>
          <w:rFonts w:ascii="Verdana" w:hAnsi="Verdana"/>
          <w:bCs/>
          <w:sz w:val="18"/>
          <w:szCs w:val="18"/>
        </w:rPr>
      </w:pPr>
      <w:r w:rsidRPr="001661BA">
        <w:rPr>
          <w:rFonts w:ascii="Verdana" w:hAnsi="Verdana"/>
          <w:sz w:val="18"/>
          <w:szCs w:val="18"/>
        </w:rPr>
        <w:t xml:space="preserve">Участниците попълват </w:t>
      </w:r>
      <w:r w:rsidRPr="001661BA">
        <w:rPr>
          <w:rFonts w:ascii="Verdana" w:hAnsi="Verdana"/>
          <w:bCs/>
          <w:sz w:val="18"/>
          <w:szCs w:val="18"/>
        </w:rPr>
        <w:t>информация в Ценова таблица.</w:t>
      </w:r>
    </w:p>
    <w:p w14:paraId="11E42868" w14:textId="77777777" w:rsidR="00980A94" w:rsidRPr="001661BA" w:rsidRDefault="00980A94" w:rsidP="00980A94">
      <w:pPr>
        <w:jc w:val="both"/>
        <w:rPr>
          <w:rFonts w:ascii="Verdana" w:hAnsi="Verdana"/>
          <w:sz w:val="18"/>
          <w:szCs w:val="18"/>
        </w:rPr>
      </w:pPr>
      <w:r w:rsidRPr="001661BA">
        <w:rPr>
          <w:rFonts w:ascii="Verdana" w:hAnsi="Verdana"/>
          <w:sz w:val="18"/>
          <w:szCs w:val="18"/>
        </w:rPr>
        <w:t xml:space="preserve">Оценяваното ценово предложение на всеки допуснат участник се получава, като всички единични цени за всеки ред се умножат по </w:t>
      </w:r>
      <w:r w:rsidRPr="001661BA">
        <w:rPr>
          <w:rFonts w:ascii="Verdana" w:hAnsi="Verdana"/>
          <w:i/>
          <w:sz w:val="18"/>
          <w:szCs w:val="18"/>
        </w:rPr>
        <w:t>коефициент на тежест</w:t>
      </w:r>
      <w:r w:rsidRPr="001661BA">
        <w:rPr>
          <w:rFonts w:ascii="Verdana" w:hAnsi="Verdana"/>
          <w:sz w:val="18"/>
          <w:szCs w:val="18"/>
        </w:rPr>
        <w:t xml:space="preserve"> от таблицата и получения резултат се записва в колона „Стойност в лева без ДДС“ за всеки ред. </w:t>
      </w:r>
    </w:p>
    <w:p w14:paraId="78EEDFB7" w14:textId="77777777" w:rsidR="00980A94" w:rsidRPr="001661BA" w:rsidRDefault="00980A94" w:rsidP="00980A94">
      <w:pPr>
        <w:keepNext/>
        <w:keepLines/>
        <w:suppressAutoHyphens/>
        <w:spacing w:before="120" w:after="120" w:line="276" w:lineRule="auto"/>
        <w:jc w:val="both"/>
        <w:rPr>
          <w:rFonts w:ascii="Verdana" w:hAnsi="Verdana"/>
          <w:sz w:val="18"/>
          <w:szCs w:val="18"/>
        </w:rPr>
      </w:pPr>
      <w:r w:rsidRPr="001661BA">
        <w:rPr>
          <w:rFonts w:ascii="Verdana" w:hAnsi="Verdana"/>
          <w:sz w:val="18"/>
          <w:szCs w:val="18"/>
        </w:rPr>
        <w:t>Оценката се получава, като се съберат всички клетки в колона „Стойност в лева без ДДС“ и сумата се запише в клетка „Обща стойност“. Участникът с най-нисък общ сбор получава 100 точки. Оценката на всеки от останалите допуснати участници се получава, като най-ниския общ сбор се умножи по 100 точки и резултатът се раздели на предложението на съответния участник и частното се закръгли до втория знак след десетичната запетая.</w:t>
      </w:r>
    </w:p>
    <w:p w14:paraId="6E19CB5E" w14:textId="302EF9B8" w:rsidR="00354308" w:rsidRPr="001661BA" w:rsidRDefault="00354308" w:rsidP="00980A94">
      <w:pPr>
        <w:keepNext/>
        <w:keepLines/>
        <w:suppressAutoHyphens/>
        <w:spacing w:before="120" w:after="120" w:line="276" w:lineRule="auto"/>
        <w:jc w:val="both"/>
        <w:rPr>
          <w:rFonts w:ascii="Verdana" w:hAnsi="Verdana"/>
          <w:b/>
          <w:sz w:val="18"/>
          <w:szCs w:val="18"/>
        </w:rPr>
      </w:pPr>
      <w:r w:rsidRPr="001661BA">
        <w:rPr>
          <w:rFonts w:ascii="Verdana" w:hAnsi="Verdana"/>
          <w:b/>
          <w:sz w:val="18"/>
          <w:szCs w:val="18"/>
        </w:rPr>
        <w:t xml:space="preserve">Получените стойности по методиката на </w:t>
      </w:r>
      <w:proofErr w:type="spellStart"/>
      <w:r w:rsidRPr="001661BA">
        <w:rPr>
          <w:rFonts w:ascii="Verdana" w:hAnsi="Verdana"/>
          <w:b/>
          <w:sz w:val="18"/>
          <w:szCs w:val="18"/>
        </w:rPr>
        <w:t>оценака</w:t>
      </w:r>
      <w:proofErr w:type="spellEnd"/>
      <w:r w:rsidRPr="001661BA">
        <w:rPr>
          <w:rFonts w:ascii="Verdana" w:hAnsi="Verdana"/>
          <w:b/>
          <w:sz w:val="18"/>
          <w:szCs w:val="18"/>
        </w:rPr>
        <w:t xml:space="preserve"> са само за целите на оценката и </w:t>
      </w:r>
      <w:proofErr w:type="spellStart"/>
      <w:r w:rsidRPr="001661BA">
        <w:rPr>
          <w:rFonts w:ascii="Verdana" w:hAnsi="Verdana"/>
          <w:b/>
          <w:sz w:val="18"/>
          <w:szCs w:val="18"/>
        </w:rPr>
        <w:t>необвързват</w:t>
      </w:r>
      <w:proofErr w:type="spellEnd"/>
      <w:r w:rsidRPr="001661BA">
        <w:rPr>
          <w:rFonts w:ascii="Verdana" w:hAnsi="Verdana"/>
          <w:b/>
          <w:sz w:val="18"/>
          <w:szCs w:val="18"/>
        </w:rPr>
        <w:t xml:space="preserve"> възложителя с количества.</w:t>
      </w:r>
    </w:p>
    <w:p w14:paraId="3535D516" w14:textId="77777777" w:rsidR="00016338" w:rsidRPr="001661BA" w:rsidRDefault="00016338" w:rsidP="00016338">
      <w:pPr>
        <w:keepNext/>
        <w:keepLines/>
        <w:tabs>
          <w:tab w:val="left" w:pos="1134"/>
        </w:tabs>
        <w:spacing w:before="90" w:after="90"/>
        <w:jc w:val="both"/>
        <w:rPr>
          <w:rFonts w:ascii="Verdana" w:hAnsi="Verdana"/>
          <w:bCs/>
          <w:iCs/>
          <w:sz w:val="18"/>
          <w:szCs w:val="18"/>
        </w:rPr>
      </w:pPr>
    </w:p>
    <w:p w14:paraId="336342B8" w14:textId="62B4BCE2" w:rsidR="00AD36CF" w:rsidRPr="001661BA" w:rsidRDefault="00016338" w:rsidP="00016338">
      <w:pPr>
        <w:pStyle w:val="BodyText"/>
        <w:numPr>
          <w:ilvl w:val="0"/>
          <w:numId w:val="1"/>
        </w:numPr>
        <w:spacing w:before="120" w:after="120" w:line="240" w:lineRule="auto"/>
        <w:rPr>
          <w:rFonts w:ascii="Verdana" w:hAnsi="Verdana" w:cs="Arial"/>
          <w:sz w:val="18"/>
          <w:szCs w:val="18"/>
          <w:lang w:val="bg-BG"/>
        </w:rPr>
      </w:pPr>
      <w:r w:rsidRPr="001661BA">
        <w:rPr>
          <w:rFonts w:ascii="Verdana" w:hAnsi="Verdana" w:cs="Arial"/>
          <w:sz w:val="18"/>
          <w:szCs w:val="18"/>
          <w:lang w:val="bg-BG"/>
        </w:rPr>
        <w:t xml:space="preserve"> </w:t>
      </w:r>
      <w:r w:rsidR="00AD36CF" w:rsidRPr="001661BA">
        <w:rPr>
          <w:rFonts w:ascii="Verdana" w:hAnsi="Verdana" w:cs="Arial"/>
          <w:sz w:val="18"/>
          <w:szCs w:val="18"/>
          <w:lang w:val="bg-BG"/>
        </w:rPr>
        <w:t xml:space="preserve">Оферти, които не отговарят на заложените в </w:t>
      </w:r>
      <w:r w:rsidR="00A77095" w:rsidRPr="001661BA">
        <w:rPr>
          <w:rFonts w:ascii="Verdana" w:hAnsi="Verdana" w:cs="Arial"/>
          <w:sz w:val="18"/>
          <w:szCs w:val="18"/>
          <w:lang w:val="bg-BG"/>
        </w:rPr>
        <w:t>поканата</w:t>
      </w:r>
      <w:r w:rsidR="00AD36CF" w:rsidRPr="001661BA">
        <w:rPr>
          <w:rFonts w:ascii="Verdana" w:hAnsi="Verdana" w:cs="Arial"/>
          <w:sz w:val="18"/>
          <w:szCs w:val="18"/>
          <w:lang w:val="bg-BG"/>
        </w:rPr>
        <w:t xml:space="preserve"> изисквания няма да бъдат оценени.</w:t>
      </w:r>
    </w:p>
    <w:p w14:paraId="4ABF2582" w14:textId="396237F9" w:rsidR="00700A87" w:rsidRPr="001661BA" w:rsidRDefault="00700A87" w:rsidP="00016338">
      <w:pPr>
        <w:pStyle w:val="BodyText"/>
        <w:numPr>
          <w:ilvl w:val="0"/>
          <w:numId w:val="1"/>
        </w:numPr>
        <w:spacing w:before="120" w:after="120" w:line="240" w:lineRule="auto"/>
        <w:rPr>
          <w:rFonts w:ascii="Verdana" w:hAnsi="Verdana" w:cs="Arial"/>
          <w:sz w:val="18"/>
          <w:szCs w:val="18"/>
          <w:lang w:val="bg-BG"/>
        </w:rPr>
      </w:pPr>
      <w:r w:rsidRPr="001661BA">
        <w:rPr>
          <w:rFonts w:ascii="Verdana" w:hAnsi="Verdana" w:cs="Arial"/>
          <w:sz w:val="18"/>
          <w:szCs w:val="18"/>
          <w:lang w:val="bg-BG"/>
        </w:rPr>
        <w:t>Доставчикът се задължава да спазва общите принципи за отношенията с доставчиците и политиката за устойчиво развитие, публикувани на страницата на „Софийска вода“ АД, на следния електронен адрес: https://www.sofiyskavoda.bg/profil-na-kupuvacha</w:t>
      </w:r>
    </w:p>
    <w:p w14:paraId="0203500F" w14:textId="0CB05AD1" w:rsidR="00AD36CF" w:rsidRPr="001661BA" w:rsidRDefault="00AD36CF" w:rsidP="00D027F8">
      <w:pPr>
        <w:pStyle w:val="BodyText"/>
        <w:spacing w:before="120" w:after="120" w:line="240" w:lineRule="auto"/>
        <w:rPr>
          <w:rFonts w:ascii="Verdana" w:hAnsi="Verdana" w:cs="Arial"/>
          <w:sz w:val="18"/>
          <w:szCs w:val="18"/>
          <w:lang w:val="bg-BG"/>
        </w:rPr>
      </w:pPr>
      <w:r w:rsidRPr="001661BA">
        <w:rPr>
          <w:rFonts w:ascii="Verdana" w:hAnsi="Verdana" w:cs="Arial"/>
          <w:sz w:val="18"/>
          <w:szCs w:val="18"/>
          <w:lang w:val="bg-BG"/>
        </w:rPr>
        <w:t>Благодарим предварително!</w:t>
      </w:r>
    </w:p>
    <w:p w14:paraId="6498CE2E" w14:textId="5A2C3AF6" w:rsidR="001159E8" w:rsidRPr="001661BA" w:rsidRDefault="001159E8" w:rsidP="00F436CC">
      <w:pPr>
        <w:pStyle w:val="BodyText"/>
        <w:spacing w:before="120" w:after="120" w:line="240" w:lineRule="auto"/>
        <w:ind w:left="360"/>
        <w:rPr>
          <w:rFonts w:ascii="Verdana" w:hAnsi="Verdana" w:cs="Arial"/>
          <w:sz w:val="18"/>
          <w:szCs w:val="18"/>
          <w:lang w:val="bg-BG"/>
        </w:rPr>
      </w:pPr>
    </w:p>
    <w:p w14:paraId="5F88B072" w14:textId="77777777" w:rsidR="00AD36CF" w:rsidRPr="001661BA" w:rsidRDefault="00AD36CF" w:rsidP="00D027F8">
      <w:pPr>
        <w:pStyle w:val="BodyText"/>
        <w:spacing w:after="0" w:line="240" w:lineRule="auto"/>
        <w:rPr>
          <w:rFonts w:ascii="Verdana" w:hAnsi="Verdana" w:cs="Arial"/>
          <w:sz w:val="18"/>
          <w:szCs w:val="18"/>
          <w:lang w:val="bg-BG"/>
        </w:rPr>
      </w:pPr>
      <w:r w:rsidRPr="001661BA">
        <w:rPr>
          <w:rFonts w:ascii="Verdana" w:hAnsi="Verdana" w:cs="Arial"/>
          <w:sz w:val="18"/>
          <w:szCs w:val="18"/>
          <w:lang w:val="bg-BG"/>
        </w:rPr>
        <w:t xml:space="preserve">С уважение, </w:t>
      </w:r>
    </w:p>
    <w:p w14:paraId="24C09A9F" w14:textId="3A858984" w:rsidR="00AD36CF" w:rsidRPr="001661BA" w:rsidRDefault="005E650E" w:rsidP="00D027F8">
      <w:pPr>
        <w:rPr>
          <w:rFonts w:ascii="Verdana" w:hAnsi="Verdana" w:cs="Arial"/>
          <w:bCs/>
          <w:iCs/>
          <w:sz w:val="18"/>
          <w:szCs w:val="18"/>
        </w:rPr>
      </w:pPr>
      <w:r w:rsidRPr="001661BA">
        <w:rPr>
          <w:rFonts w:ascii="Verdana" w:hAnsi="Verdana" w:cs="Arial"/>
          <w:sz w:val="18"/>
          <w:szCs w:val="18"/>
        </w:rPr>
        <w:t xml:space="preserve">Иван </w:t>
      </w:r>
      <w:proofErr w:type="spellStart"/>
      <w:r w:rsidRPr="001661BA">
        <w:rPr>
          <w:rFonts w:ascii="Verdana" w:hAnsi="Verdana" w:cs="Arial"/>
          <w:sz w:val="18"/>
          <w:szCs w:val="18"/>
        </w:rPr>
        <w:t>Къчев</w:t>
      </w:r>
      <w:proofErr w:type="spellEnd"/>
      <w:r w:rsidR="00AD36CF" w:rsidRPr="001661BA">
        <w:rPr>
          <w:rFonts w:ascii="Verdana" w:hAnsi="Verdana" w:cs="Arial"/>
          <w:sz w:val="18"/>
          <w:szCs w:val="18"/>
        </w:rPr>
        <w:tab/>
      </w:r>
      <w:r w:rsidR="00AD36CF" w:rsidRPr="001661BA">
        <w:rPr>
          <w:rFonts w:ascii="Verdana" w:hAnsi="Verdana" w:cs="Arial"/>
          <w:sz w:val="18"/>
          <w:szCs w:val="18"/>
        </w:rPr>
        <w:tab/>
      </w:r>
      <w:r w:rsidR="00AD36CF" w:rsidRPr="001661BA">
        <w:rPr>
          <w:rFonts w:ascii="Verdana" w:hAnsi="Verdana" w:cs="Arial"/>
          <w:sz w:val="18"/>
          <w:szCs w:val="18"/>
        </w:rPr>
        <w:tab/>
      </w:r>
      <w:r w:rsidR="00AD36CF" w:rsidRPr="001661BA">
        <w:rPr>
          <w:rFonts w:ascii="Verdana" w:hAnsi="Verdana" w:cs="Arial"/>
          <w:sz w:val="18"/>
          <w:szCs w:val="18"/>
        </w:rPr>
        <w:tab/>
      </w:r>
      <w:r w:rsidRPr="001661BA">
        <w:rPr>
          <w:rFonts w:ascii="Verdana" w:hAnsi="Verdana" w:cs="Arial"/>
          <w:sz w:val="18"/>
          <w:szCs w:val="18"/>
        </w:rPr>
        <w:t xml:space="preserve">                                             </w:t>
      </w:r>
      <w:r w:rsidR="00260717" w:rsidRPr="001661BA">
        <w:rPr>
          <w:rFonts w:ascii="Verdana" w:hAnsi="Verdana" w:cs="Arial"/>
          <w:bCs/>
          <w:iCs/>
          <w:sz w:val="18"/>
          <w:szCs w:val="18"/>
        </w:rPr>
        <w:t>Свилен Габровски</w:t>
      </w:r>
    </w:p>
    <w:p w14:paraId="0BF885E7" w14:textId="2FD1F80F" w:rsidR="00AD36CF" w:rsidRPr="001661BA" w:rsidRDefault="00AD36CF" w:rsidP="00D027F8">
      <w:pPr>
        <w:rPr>
          <w:rFonts w:ascii="Verdana" w:hAnsi="Verdana" w:cs="Arial"/>
          <w:bCs/>
          <w:iCs/>
          <w:sz w:val="18"/>
          <w:szCs w:val="18"/>
        </w:rPr>
      </w:pPr>
      <w:r w:rsidRPr="001661BA">
        <w:rPr>
          <w:rFonts w:ascii="Verdana" w:hAnsi="Verdana" w:cs="Arial"/>
          <w:sz w:val="18"/>
          <w:szCs w:val="18"/>
        </w:rPr>
        <w:t>Старши специалист “</w:t>
      </w:r>
      <w:r w:rsidR="005E650E" w:rsidRPr="001661BA">
        <w:rPr>
          <w:rFonts w:ascii="Verdana" w:hAnsi="Verdana" w:cs="Arial"/>
          <w:sz w:val="18"/>
          <w:szCs w:val="18"/>
        </w:rPr>
        <w:t>Администриране на договори по ЗОП</w:t>
      </w:r>
      <w:r w:rsidRPr="001661BA">
        <w:rPr>
          <w:rFonts w:ascii="Verdana" w:hAnsi="Verdana" w:cs="Arial"/>
          <w:sz w:val="18"/>
          <w:szCs w:val="18"/>
        </w:rPr>
        <w:t xml:space="preserve">” </w:t>
      </w:r>
      <w:r w:rsidRPr="001661BA">
        <w:rPr>
          <w:rFonts w:ascii="Verdana" w:hAnsi="Verdana" w:cs="Arial"/>
          <w:sz w:val="18"/>
          <w:szCs w:val="18"/>
        </w:rPr>
        <w:tab/>
      </w:r>
      <w:r w:rsidRPr="001661BA">
        <w:rPr>
          <w:rFonts w:ascii="Verdana" w:hAnsi="Verdana" w:cs="Arial"/>
          <w:sz w:val="18"/>
          <w:szCs w:val="18"/>
        </w:rPr>
        <w:tab/>
      </w:r>
      <w:r w:rsidR="00260717" w:rsidRPr="001661BA">
        <w:rPr>
          <w:rFonts w:ascii="Verdana" w:hAnsi="Verdana" w:cs="Arial"/>
          <w:bCs/>
          <w:iCs/>
          <w:sz w:val="18"/>
          <w:szCs w:val="18"/>
        </w:rPr>
        <w:t xml:space="preserve">Директор Логистика и </w:t>
      </w:r>
      <w:r w:rsidR="002B3C3A" w:rsidRPr="001661BA">
        <w:rPr>
          <w:rFonts w:ascii="Verdana" w:hAnsi="Verdana" w:cs="Arial"/>
          <w:bCs/>
          <w:iCs/>
          <w:sz w:val="18"/>
          <w:szCs w:val="18"/>
        </w:rPr>
        <w:t>снабдяване</w:t>
      </w:r>
    </w:p>
    <w:p w14:paraId="5835B4FA" w14:textId="77777777" w:rsidR="00AD36CF" w:rsidRPr="001661BA" w:rsidRDefault="00AD36CF" w:rsidP="00D027F8">
      <w:pPr>
        <w:pStyle w:val="BodyText"/>
        <w:spacing w:after="0" w:line="240" w:lineRule="auto"/>
        <w:rPr>
          <w:rFonts w:ascii="Verdana" w:hAnsi="Verdana" w:cs="Arial"/>
          <w:sz w:val="18"/>
          <w:szCs w:val="18"/>
          <w:lang w:val="bg-BG"/>
        </w:rPr>
      </w:pPr>
    </w:p>
    <w:p w14:paraId="1F6CAE4B" w14:textId="77777777" w:rsidR="00AD36CF" w:rsidRPr="00386A2A" w:rsidRDefault="00AD36CF" w:rsidP="00D027F8">
      <w:pPr>
        <w:spacing w:after="160" w:line="259" w:lineRule="auto"/>
        <w:rPr>
          <w:rFonts w:ascii="Verdana" w:hAnsi="Verdana" w:cs="Arial"/>
          <w:sz w:val="18"/>
          <w:szCs w:val="18"/>
        </w:rPr>
        <w:sectPr w:rsidR="00AD36CF" w:rsidRPr="00386A2A" w:rsidSect="006153E0">
          <w:headerReference w:type="even" r:id="rId12"/>
          <w:headerReference w:type="default" r:id="rId13"/>
          <w:pgSz w:w="11906" w:h="16838"/>
          <w:pgMar w:top="851" w:right="991" w:bottom="709" w:left="1134" w:header="425" w:footer="284" w:gutter="0"/>
          <w:cols w:space="708"/>
          <w:docGrid w:linePitch="360"/>
        </w:sectPr>
      </w:pPr>
    </w:p>
    <w:p w14:paraId="3AEB81E9" w14:textId="77777777" w:rsidR="002B3C3A" w:rsidRPr="001661BA" w:rsidRDefault="002B3C3A" w:rsidP="002B3C3A">
      <w:pPr>
        <w:spacing w:before="60" w:after="60"/>
        <w:ind w:left="3504" w:firstLine="96"/>
        <w:rPr>
          <w:rFonts w:ascii="Verdana" w:hAnsi="Verdana"/>
          <w:b/>
          <w:sz w:val="18"/>
          <w:szCs w:val="18"/>
        </w:rPr>
      </w:pPr>
      <w:r w:rsidRPr="001661BA">
        <w:rPr>
          <w:rFonts w:ascii="Verdana" w:hAnsi="Verdana"/>
          <w:b/>
          <w:sz w:val="18"/>
          <w:szCs w:val="18"/>
        </w:rPr>
        <w:lastRenderedPageBreak/>
        <w:t>ПРОЕКТО-ДОГОВОР</w:t>
      </w:r>
    </w:p>
    <w:p w14:paraId="2A0A3647" w14:textId="77777777" w:rsidR="002B3C3A" w:rsidRPr="001661BA" w:rsidRDefault="002B3C3A" w:rsidP="002B3C3A">
      <w:pPr>
        <w:rPr>
          <w:rFonts w:ascii="Verdana" w:hAnsi="Verdana"/>
          <w:b/>
          <w:bCs/>
          <w:sz w:val="18"/>
          <w:szCs w:val="18"/>
          <w:lang w:eastAsia="x-none"/>
        </w:rPr>
      </w:pPr>
    </w:p>
    <w:p w14:paraId="13949649" w14:textId="0998D6A5" w:rsidR="00C013AE" w:rsidRPr="001661BA" w:rsidRDefault="000210C2" w:rsidP="000210C2">
      <w:pPr>
        <w:keepLines/>
        <w:tabs>
          <w:tab w:val="left" w:pos="567"/>
        </w:tabs>
        <w:spacing w:after="120"/>
        <w:jc w:val="center"/>
        <w:rPr>
          <w:rFonts w:ascii="Verdana" w:hAnsi="Verdana"/>
          <w:b/>
          <w:bCs/>
          <w:sz w:val="18"/>
          <w:szCs w:val="18"/>
        </w:rPr>
      </w:pPr>
      <w:r w:rsidRPr="001661BA">
        <w:rPr>
          <w:rFonts w:ascii="Verdana" w:hAnsi="Verdana"/>
          <w:b/>
          <w:sz w:val="18"/>
          <w:szCs w:val="18"/>
        </w:rPr>
        <w:t xml:space="preserve">Доставка на устройства за предаване на данни от </w:t>
      </w:r>
      <w:proofErr w:type="spellStart"/>
      <w:r w:rsidRPr="001661BA">
        <w:rPr>
          <w:rFonts w:ascii="Verdana" w:hAnsi="Verdana"/>
          <w:b/>
          <w:sz w:val="18"/>
          <w:szCs w:val="18"/>
        </w:rPr>
        <w:t>тахографите</w:t>
      </w:r>
      <w:proofErr w:type="spellEnd"/>
      <w:r w:rsidRPr="001661BA">
        <w:rPr>
          <w:rFonts w:ascii="Verdana" w:hAnsi="Verdana"/>
          <w:b/>
          <w:sz w:val="18"/>
          <w:szCs w:val="18"/>
        </w:rPr>
        <w:t xml:space="preserve"> на МПС и на система за отдалечен достъп /</w:t>
      </w:r>
      <w:proofErr w:type="spellStart"/>
      <w:r w:rsidRPr="001661BA">
        <w:rPr>
          <w:rFonts w:ascii="Verdana" w:hAnsi="Verdana"/>
          <w:b/>
          <w:sz w:val="18"/>
          <w:szCs w:val="18"/>
        </w:rPr>
        <w:t>web</w:t>
      </w:r>
      <w:proofErr w:type="spellEnd"/>
      <w:r w:rsidRPr="001661BA">
        <w:rPr>
          <w:rFonts w:ascii="Verdana" w:hAnsi="Verdana"/>
          <w:b/>
          <w:sz w:val="18"/>
          <w:szCs w:val="18"/>
        </w:rPr>
        <w:t xml:space="preserve"> базирано приложение/ за управление на </w:t>
      </w:r>
      <w:proofErr w:type="spellStart"/>
      <w:r w:rsidRPr="001661BA">
        <w:rPr>
          <w:rFonts w:ascii="Verdana" w:hAnsi="Verdana"/>
          <w:b/>
          <w:sz w:val="18"/>
          <w:szCs w:val="18"/>
        </w:rPr>
        <w:t>тахографи</w:t>
      </w:r>
      <w:proofErr w:type="spellEnd"/>
      <w:r w:rsidRPr="001661BA">
        <w:rPr>
          <w:rFonts w:ascii="Verdana" w:hAnsi="Verdana"/>
          <w:b/>
          <w:sz w:val="18"/>
          <w:szCs w:val="18"/>
        </w:rPr>
        <w:t xml:space="preserve"> и дистанционно сваляне на DDD файлове</w:t>
      </w:r>
    </w:p>
    <w:p w14:paraId="4656290A" w14:textId="476F2EF0" w:rsidR="00C013AE" w:rsidRPr="001661BA" w:rsidRDefault="00C013AE" w:rsidP="00C013AE">
      <w:pPr>
        <w:keepLines/>
        <w:tabs>
          <w:tab w:val="left" w:pos="567"/>
        </w:tabs>
        <w:spacing w:after="120"/>
        <w:jc w:val="both"/>
        <w:rPr>
          <w:rFonts w:ascii="Verdana" w:hAnsi="Verdana"/>
          <w:b/>
          <w:bCs/>
          <w:sz w:val="18"/>
          <w:szCs w:val="18"/>
        </w:rPr>
      </w:pPr>
      <w:r w:rsidRPr="001661BA">
        <w:rPr>
          <w:rFonts w:ascii="Verdana" w:hAnsi="Verdana"/>
          <w:b/>
          <w:bCs/>
          <w:sz w:val="18"/>
          <w:szCs w:val="18"/>
        </w:rPr>
        <w:t xml:space="preserve">Настоящият договор се сключи в гр. София на .................... год. </w:t>
      </w:r>
    </w:p>
    <w:p w14:paraId="72713926" w14:textId="77777777" w:rsidR="00C013AE" w:rsidRPr="001661BA" w:rsidRDefault="00C013AE" w:rsidP="00C013AE">
      <w:pPr>
        <w:keepLines/>
        <w:tabs>
          <w:tab w:val="left" w:pos="567"/>
        </w:tabs>
        <w:spacing w:after="120"/>
        <w:jc w:val="both"/>
        <w:rPr>
          <w:rFonts w:ascii="Verdana" w:hAnsi="Verdana"/>
          <w:b/>
          <w:sz w:val="18"/>
          <w:szCs w:val="18"/>
        </w:rPr>
      </w:pPr>
      <w:r w:rsidRPr="001661BA">
        <w:rPr>
          <w:rFonts w:ascii="Verdana" w:hAnsi="Verdana"/>
          <w:b/>
          <w:sz w:val="18"/>
          <w:szCs w:val="18"/>
        </w:rPr>
        <w:t>между:</w:t>
      </w:r>
    </w:p>
    <w:p w14:paraId="7CAA62CF" w14:textId="77777777" w:rsidR="00C013AE" w:rsidRPr="001661BA" w:rsidRDefault="00C013AE" w:rsidP="00C013AE">
      <w:pPr>
        <w:keepLines/>
        <w:tabs>
          <w:tab w:val="left" w:pos="567"/>
        </w:tabs>
        <w:jc w:val="both"/>
        <w:rPr>
          <w:rFonts w:ascii="Verdana" w:hAnsi="Verdana"/>
          <w:b/>
          <w:sz w:val="18"/>
          <w:szCs w:val="18"/>
        </w:rPr>
      </w:pPr>
      <w:r w:rsidRPr="001661BA">
        <w:rPr>
          <w:rFonts w:ascii="Verdana" w:hAnsi="Verdana"/>
          <w:b/>
          <w:sz w:val="18"/>
          <w:szCs w:val="18"/>
        </w:rPr>
        <w:t>“СОФИЙСКА ВОДА” АД</w:t>
      </w:r>
      <w:r w:rsidRPr="001661BA">
        <w:rPr>
          <w:rFonts w:ascii="Verdana" w:hAnsi="Verdana"/>
          <w:sz w:val="18"/>
          <w:szCs w:val="18"/>
        </w:rPr>
        <w:t>, регистрирано в Търговския регистър при Агенция по вписванията с ЕИК 130175000, представлявано от Васил Тренев, в качеството му на Изпълнителен директор,</w:t>
      </w:r>
      <w:r w:rsidRPr="001661BA">
        <w:rPr>
          <w:rFonts w:ascii="Verdana" w:hAnsi="Verdana"/>
          <w:b/>
          <w:sz w:val="18"/>
          <w:szCs w:val="18"/>
        </w:rPr>
        <w:t xml:space="preserve"> наричано за краткост в този договор Възложител</w:t>
      </w:r>
    </w:p>
    <w:p w14:paraId="2F9D90B8" w14:textId="77777777" w:rsidR="00C013AE" w:rsidRPr="001661BA" w:rsidRDefault="00C013AE" w:rsidP="00C013AE">
      <w:pPr>
        <w:keepLines/>
        <w:tabs>
          <w:tab w:val="left" w:pos="567"/>
        </w:tabs>
        <w:jc w:val="both"/>
        <w:rPr>
          <w:rFonts w:ascii="Verdana" w:hAnsi="Verdana"/>
          <w:b/>
          <w:bCs/>
          <w:sz w:val="18"/>
          <w:szCs w:val="18"/>
        </w:rPr>
      </w:pPr>
      <w:r w:rsidRPr="001661BA">
        <w:rPr>
          <w:rFonts w:ascii="Verdana" w:hAnsi="Verdana"/>
          <w:b/>
          <w:bCs/>
          <w:sz w:val="18"/>
          <w:szCs w:val="18"/>
        </w:rPr>
        <w:t>и</w:t>
      </w:r>
    </w:p>
    <w:p w14:paraId="4AC59D83" w14:textId="77777777" w:rsidR="00C013AE" w:rsidRPr="001661BA" w:rsidRDefault="00C013AE" w:rsidP="00C013AE">
      <w:pPr>
        <w:keepLines/>
        <w:tabs>
          <w:tab w:val="left" w:pos="567"/>
        </w:tabs>
        <w:jc w:val="both"/>
        <w:rPr>
          <w:rFonts w:ascii="Verdana" w:hAnsi="Verdana"/>
          <w:b/>
          <w:sz w:val="18"/>
          <w:szCs w:val="18"/>
        </w:rPr>
      </w:pPr>
      <w:r w:rsidRPr="001661BA">
        <w:rPr>
          <w:rFonts w:ascii="Verdana" w:hAnsi="Verdana"/>
          <w:sz w:val="18"/>
          <w:szCs w:val="18"/>
        </w:rPr>
        <w:t xml:space="preserve">...................................................., </w:t>
      </w:r>
      <w:r w:rsidRPr="001661BA">
        <w:rPr>
          <w:rFonts w:ascii="Verdana" w:hAnsi="Verdana"/>
          <w:bCs/>
          <w:sz w:val="18"/>
          <w:szCs w:val="18"/>
        </w:rPr>
        <w:t>регистрирано в Търговския регистър при Агенция по вписванията,</w:t>
      </w:r>
      <w:r w:rsidRPr="001661BA">
        <w:rPr>
          <w:rFonts w:ascii="Verdana" w:hAnsi="Verdana" w:cs="Arial"/>
          <w:sz w:val="18"/>
          <w:szCs w:val="18"/>
        </w:rPr>
        <w:t xml:space="preserve"> седалище и адрес на управление: ..........................................................................., с ЕИК …………………, представлявано от ....................................</w:t>
      </w:r>
      <w:r w:rsidRPr="001661BA">
        <w:rPr>
          <w:rFonts w:ascii="Verdana" w:hAnsi="Verdana"/>
          <w:bCs/>
          <w:sz w:val="18"/>
          <w:szCs w:val="18"/>
        </w:rPr>
        <w:t xml:space="preserve"> в качеството му/й на ............................................., </w:t>
      </w:r>
      <w:r w:rsidRPr="001661BA">
        <w:rPr>
          <w:rFonts w:ascii="Verdana" w:hAnsi="Verdana"/>
          <w:b/>
          <w:sz w:val="18"/>
          <w:szCs w:val="18"/>
        </w:rPr>
        <w:t>наричано за краткост в този договор Доставчик.</w:t>
      </w:r>
    </w:p>
    <w:p w14:paraId="1A388D0C" w14:textId="77777777" w:rsidR="00C013AE" w:rsidRPr="001661BA" w:rsidRDefault="00C013AE" w:rsidP="00C013AE">
      <w:pPr>
        <w:keepLines/>
        <w:tabs>
          <w:tab w:val="left" w:pos="567"/>
        </w:tabs>
        <w:jc w:val="both"/>
        <w:rPr>
          <w:rFonts w:ascii="Verdana" w:hAnsi="Verdana"/>
          <w:sz w:val="18"/>
          <w:szCs w:val="18"/>
        </w:rPr>
      </w:pPr>
    </w:p>
    <w:p w14:paraId="0687D2C4" w14:textId="4FEF8D0D" w:rsidR="00C013AE" w:rsidRPr="001661BA" w:rsidRDefault="00C013AE" w:rsidP="00C013AE">
      <w:pPr>
        <w:pStyle w:val="CommentText"/>
        <w:tabs>
          <w:tab w:val="left" w:pos="567"/>
        </w:tabs>
        <w:jc w:val="both"/>
        <w:rPr>
          <w:rFonts w:ascii="Verdana" w:hAnsi="Verdana"/>
          <w:b/>
          <w:sz w:val="18"/>
          <w:szCs w:val="18"/>
        </w:rPr>
      </w:pPr>
      <w:r w:rsidRPr="001661BA">
        <w:rPr>
          <w:rFonts w:ascii="Verdana" w:hAnsi="Verdana"/>
          <w:sz w:val="18"/>
          <w:szCs w:val="18"/>
        </w:rPr>
        <w:t xml:space="preserve">Възложителят възлага, а доставчика приема и се задължава да извършва доставките и услугите, </w:t>
      </w:r>
      <w:r w:rsidR="000210C2" w:rsidRPr="001661BA">
        <w:rPr>
          <w:rFonts w:ascii="Verdana" w:hAnsi="Verdana"/>
          <w:sz w:val="18"/>
          <w:szCs w:val="18"/>
        </w:rPr>
        <w:t xml:space="preserve"> с </w:t>
      </w:r>
      <w:r w:rsidRPr="001661BA">
        <w:rPr>
          <w:rFonts w:ascii="Verdana" w:hAnsi="Verdana"/>
          <w:sz w:val="18"/>
          <w:szCs w:val="18"/>
        </w:rPr>
        <w:t>предмет</w:t>
      </w:r>
      <w:r w:rsidRPr="001661BA">
        <w:rPr>
          <w:rFonts w:ascii="Verdana" w:hAnsi="Verdana"/>
          <w:b/>
          <w:sz w:val="18"/>
          <w:szCs w:val="18"/>
        </w:rPr>
        <w:t xml:space="preserve">: </w:t>
      </w:r>
      <w:r w:rsidR="000210C2" w:rsidRPr="001661BA">
        <w:rPr>
          <w:rFonts w:ascii="Verdana" w:hAnsi="Verdana"/>
          <w:b/>
          <w:sz w:val="18"/>
          <w:szCs w:val="18"/>
        </w:rPr>
        <w:t xml:space="preserve">Доставка на устройства за предаване на данни от </w:t>
      </w:r>
      <w:proofErr w:type="spellStart"/>
      <w:r w:rsidR="000210C2" w:rsidRPr="001661BA">
        <w:rPr>
          <w:rFonts w:ascii="Verdana" w:hAnsi="Verdana"/>
          <w:b/>
          <w:sz w:val="18"/>
          <w:szCs w:val="18"/>
        </w:rPr>
        <w:t>тахографите</w:t>
      </w:r>
      <w:proofErr w:type="spellEnd"/>
      <w:r w:rsidR="000210C2" w:rsidRPr="001661BA">
        <w:rPr>
          <w:rFonts w:ascii="Verdana" w:hAnsi="Verdana"/>
          <w:b/>
          <w:sz w:val="18"/>
          <w:szCs w:val="18"/>
        </w:rPr>
        <w:t xml:space="preserve"> на МПС и на система за отдалечен достъп /</w:t>
      </w:r>
      <w:proofErr w:type="spellStart"/>
      <w:r w:rsidR="000210C2" w:rsidRPr="001661BA">
        <w:rPr>
          <w:rFonts w:ascii="Verdana" w:hAnsi="Verdana"/>
          <w:b/>
          <w:sz w:val="18"/>
          <w:szCs w:val="18"/>
        </w:rPr>
        <w:t>web</w:t>
      </w:r>
      <w:proofErr w:type="spellEnd"/>
      <w:r w:rsidR="000210C2" w:rsidRPr="001661BA">
        <w:rPr>
          <w:rFonts w:ascii="Verdana" w:hAnsi="Verdana"/>
          <w:b/>
          <w:sz w:val="18"/>
          <w:szCs w:val="18"/>
        </w:rPr>
        <w:t xml:space="preserve"> базирано приложение/ за управление на </w:t>
      </w:r>
      <w:proofErr w:type="spellStart"/>
      <w:r w:rsidR="000210C2" w:rsidRPr="001661BA">
        <w:rPr>
          <w:rFonts w:ascii="Verdana" w:hAnsi="Verdana"/>
          <w:b/>
          <w:sz w:val="18"/>
          <w:szCs w:val="18"/>
        </w:rPr>
        <w:t>тахографи</w:t>
      </w:r>
      <w:proofErr w:type="spellEnd"/>
      <w:r w:rsidR="000210C2" w:rsidRPr="001661BA">
        <w:rPr>
          <w:rFonts w:ascii="Verdana" w:hAnsi="Verdana"/>
          <w:b/>
          <w:sz w:val="18"/>
          <w:szCs w:val="18"/>
        </w:rPr>
        <w:t xml:space="preserve"> и дистанционно сваляне на DDD файлове </w:t>
      </w:r>
      <w:r w:rsidR="000210C2" w:rsidRPr="001661BA">
        <w:rPr>
          <w:rFonts w:ascii="Verdana" w:hAnsi="Verdana"/>
          <w:sz w:val="18"/>
          <w:szCs w:val="18"/>
        </w:rPr>
        <w:t>,</w:t>
      </w:r>
      <w:r w:rsidRPr="001661BA">
        <w:rPr>
          <w:rFonts w:ascii="Verdana" w:hAnsi="Verdana"/>
          <w:sz w:val="18"/>
          <w:szCs w:val="18"/>
        </w:rPr>
        <w:t>съгласно одобрено от възложителя техническо - финансово предложение на доставчика, което е неразделна част от настоящия Договор.</w:t>
      </w:r>
    </w:p>
    <w:p w14:paraId="23AD4EAB" w14:textId="77777777" w:rsidR="00C013AE" w:rsidRPr="001661BA" w:rsidRDefault="00C013AE" w:rsidP="00C013AE">
      <w:pPr>
        <w:keepLines/>
        <w:tabs>
          <w:tab w:val="left" w:pos="567"/>
        </w:tabs>
        <w:spacing w:before="120" w:after="120"/>
        <w:jc w:val="both"/>
        <w:rPr>
          <w:rFonts w:ascii="Verdana" w:hAnsi="Verdana"/>
          <w:sz w:val="18"/>
          <w:szCs w:val="18"/>
        </w:rPr>
      </w:pPr>
      <w:r w:rsidRPr="001661BA">
        <w:rPr>
          <w:rFonts w:ascii="Verdana" w:hAnsi="Verdana"/>
          <w:b/>
          <w:bCs/>
          <w:sz w:val="18"/>
          <w:szCs w:val="18"/>
        </w:rPr>
        <w:t xml:space="preserve">Възложителят и </w:t>
      </w:r>
      <w:r w:rsidRPr="001661BA">
        <w:rPr>
          <w:rFonts w:ascii="Verdana" w:hAnsi="Verdana"/>
          <w:b/>
          <w:sz w:val="18"/>
          <w:szCs w:val="18"/>
        </w:rPr>
        <w:t xml:space="preserve">Доставчика </w:t>
      </w:r>
      <w:r w:rsidRPr="001661BA">
        <w:rPr>
          <w:rFonts w:ascii="Verdana" w:hAnsi="Verdana"/>
          <w:b/>
          <w:bCs/>
          <w:sz w:val="18"/>
          <w:szCs w:val="18"/>
        </w:rPr>
        <w:t>се договориха за следното:</w:t>
      </w:r>
    </w:p>
    <w:p w14:paraId="4AAFC911" w14:textId="77777777" w:rsidR="00C013AE" w:rsidRPr="001661BA" w:rsidRDefault="00C013AE" w:rsidP="006C29EE">
      <w:pPr>
        <w:pStyle w:val="ListParagraph"/>
        <w:keepLines/>
        <w:numPr>
          <w:ilvl w:val="0"/>
          <w:numId w:val="25"/>
        </w:numPr>
        <w:tabs>
          <w:tab w:val="left" w:pos="567"/>
        </w:tabs>
        <w:spacing w:before="120" w:after="120"/>
        <w:jc w:val="both"/>
        <w:rPr>
          <w:rFonts w:ascii="Verdana" w:hAnsi="Verdana"/>
          <w:sz w:val="18"/>
          <w:szCs w:val="18"/>
        </w:rPr>
      </w:pPr>
      <w:r w:rsidRPr="001661BA">
        <w:rPr>
          <w:rFonts w:ascii="Verdana" w:hAnsi="Verdana"/>
          <w:sz w:val="18"/>
          <w:szCs w:val="18"/>
        </w:rPr>
        <w:t>В този Договор думите и изразите имат същите значения, както са посочени съответно в Раздел Г: „Общи условия на договора”.</w:t>
      </w:r>
    </w:p>
    <w:p w14:paraId="54C16DF0" w14:textId="77777777" w:rsidR="00C013AE" w:rsidRPr="001661BA" w:rsidRDefault="00C013AE" w:rsidP="006C29EE">
      <w:pPr>
        <w:pStyle w:val="ListParagraph"/>
        <w:keepLines/>
        <w:numPr>
          <w:ilvl w:val="0"/>
          <w:numId w:val="25"/>
        </w:numPr>
        <w:tabs>
          <w:tab w:val="left" w:pos="567"/>
        </w:tabs>
        <w:spacing w:before="120" w:after="120"/>
        <w:jc w:val="both"/>
        <w:rPr>
          <w:rFonts w:ascii="Verdana" w:hAnsi="Verdana"/>
          <w:sz w:val="18"/>
          <w:szCs w:val="18"/>
        </w:rPr>
      </w:pPr>
      <w:r w:rsidRPr="001661BA">
        <w:rPr>
          <w:rFonts w:ascii="Verdana" w:hAnsi="Verdana"/>
          <w:sz w:val="18"/>
          <w:szCs w:val="18"/>
        </w:rPr>
        <w:t>Следните документи трябва да се съставят, четат и тълкуват като част от настоящия Договор, и в случай на несъответствие при тълкуване имат предимство в посочения по – долу ред:</w:t>
      </w:r>
    </w:p>
    <w:p w14:paraId="1BA36515" w14:textId="77777777" w:rsidR="00C013AE" w:rsidRPr="001661BA" w:rsidRDefault="00C013AE" w:rsidP="006C29EE">
      <w:pPr>
        <w:keepLines/>
        <w:numPr>
          <w:ilvl w:val="1"/>
          <w:numId w:val="26"/>
        </w:numPr>
        <w:tabs>
          <w:tab w:val="left" w:pos="567"/>
          <w:tab w:val="left" w:pos="993"/>
        </w:tabs>
        <w:ind w:left="1418" w:hanging="1134"/>
        <w:jc w:val="both"/>
        <w:rPr>
          <w:rFonts w:ascii="Verdana" w:hAnsi="Verdana"/>
          <w:sz w:val="18"/>
          <w:szCs w:val="18"/>
        </w:rPr>
      </w:pPr>
      <w:r w:rsidRPr="001661BA">
        <w:rPr>
          <w:rFonts w:ascii="Verdana" w:hAnsi="Verdana"/>
          <w:sz w:val="18"/>
          <w:szCs w:val="18"/>
        </w:rPr>
        <w:t>Раздел А: Техническо задание – предмет на договора;</w:t>
      </w:r>
    </w:p>
    <w:p w14:paraId="6669A8C0" w14:textId="77777777" w:rsidR="00C013AE" w:rsidRPr="001661BA" w:rsidRDefault="00C013AE" w:rsidP="006C29EE">
      <w:pPr>
        <w:keepLines/>
        <w:numPr>
          <w:ilvl w:val="1"/>
          <w:numId w:val="26"/>
        </w:numPr>
        <w:tabs>
          <w:tab w:val="left" w:pos="567"/>
          <w:tab w:val="left" w:pos="993"/>
        </w:tabs>
        <w:ind w:left="1418" w:hanging="1134"/>
        <w:jc w:val="both"/>
        <w:rPr>
          <w:rFonts w:ascii="Verdana" w:hAnsi="Verdana"/>
          <w:sz w:val="18"/>
          <w:szCs w:val="18"/>
        </w:rPr>
      </w:pPr>
      <w:r w:rsidRPr="001661BA">
        <w:rPr>
          <w:rFonts w:ascii="Verdana" w:hAnsi="Verdana"/>
          <w:sz w:val="18"/>
          <w:szCs w:val="18"/>
        </w:rPr>
        <w:t>Раздел Б: Цени и данни;</w:t>
      </w:r>
    </w:p>
    <w:p w14:paraId="7E7BAA95" w14:textId="77777777" w:rsidR="00C013AE" w:rsidRPr="001661BA" w:rsidRDefault="00C013AE" w:rsidP="006C29EE">
      <w:pPr>
        <w:keepLines/>
        <w:numPr>
          <w:ilvl w:val="1"/>
          <w:numId w:val="26"/>
        </w:numPr>
        <w:tabs>
          <w:tab w:val="left" w:pos="567"/>
          <w:tab w:val="left" w:pos="993"/>
        </w:tabs>
        <w:ind w:left="1418" w:hanging="1134"/>
        <w:jc w:val="both"/>
        <w:rPr>
          <w:rFonts w:ascii="Verdana" w:hAnsi="Verdana"/>
          <w:sz w:val="18"/>
          <w:szCs w:val="18"/>
        </w:rPr>
      </w:pPr>
      <w:r w:rsidRPr="001661BA">
        <w:rPr>
          <w:rFonts w:ascii="Verdana" w:hAnsi="Verdana"/>
          <w:sz w:val="18"/>
          <w:szCs w:val="18"/>
        </w:rPr>
        <w:t>Раздел В: Специфични условия на договора;</w:t>
      </w:r>
    </w:p>
    <w:p w14:paraId="694C185A" w14:textId="77777777" w:rsidR="00C013AE" w:rsidRPr="001661BA" w:rsidRDefault="00C013AE" w:rsidP="006C29EE">
      <w:pPr>
        <w:keepLines/>
        <w:numPr>
          <w:ilvl w:val="1"/>
          <w:numId w:val="26"/>
        </w:numPr>
        <w:tabs>
          <w:tab w:val="left" w:pos="567"/>
          <w:tab w:val="left" w:pos="993"/>
        </w:tabs>
        <w:ind w:left="1418" w:hanging="1134"/>
        <w:jc w:val="both"/>
        <w:rPr>
          <w:rFonts w:ascii="Verdana" w:hAnsi="Verdana"/>
          <w:sz w:val="18"/>
          <w:szCs w:val="18"/>
        </w:rPr>
      </w:pPr>
      <w:r w:rsidRPr="001661BA">
        <w:rPr>
          <w:rFonts w:ascii="Verdana" w:hAnsi="Verdana"/>
          <w:sz w:val="18"/>
          <w:szCs w:val="18"/>
        </w:rPr>
        <w:t>Раздел Г: Общи условия на договора за доставка;</w:t>
      </w:r>
    </w:p>
    <w:p w14:paraId="274F2936" w14:textId="77777777" w:rsidR="00C013AE" w:rsidRPr="001661BA" w:rsidRDefault="00C013AE" w:rsidP="006C29EE">
      <w:pPr>
        <w:pStyle w:val="ListParagraph"/>
        <w:keepLines/>
        <w:numPr>
          <w:ilvl w:val="0"/>
          <w:numId w:val="25"/>
        </w:numPr>
        <w:tabs>
          <w:tab w:val="left" w:pos="567"/>
        </w:tabs>
        <w:spacing w:before="120" w:after="120"/>
        <w:jc w:val="both"/>
        <w:rPr>
          <w:rFonts w:ascii="Verdana" w:hAnsi="Verdana"/>
          <w:sz w:val="18"/>
          <w:szCs w:val="18"/>
        </w:rPr>
      </w:pPr>
      <w:r w:rsidRPr="001661BA">
        <w:rPr>
          <w:rFonts w:ascii="Verdana" w:hAnsi="Verdana"/>
          <w:sz w:val="18"/>
          <w:szCs w:val="18"/>
        </w:rPr>
        <w:t>Доставчикът приема и се задължава да извършва доставките/услугите, предмет на настоящия договор, в съответствие с изискванията на договора.</w:t>
      </w:r>
    </w:p>
    <w:p w14:paraId="22ECC167" w14:textId="77777777" w:rsidR="00C013AE" w:rsidRPr="001661BA" w:rsidRDefault="00C013AE" w:rsidP="006C29EE">
      <w:pPr>
        <w:pStyle w:val="ListParagraph"/>
        <w:keepLines/>
        <w:numPr>
          <w:ilvl w:val="0"/>
          <w:numId w:val="25"/>
        </w:numPr>
        <w:tabs>
          <w:tab w:val="left" w:pos="567"/>
        </w:tabs>
        <w:spacing w:before="120" w:after="120"/>
        <w:jc w:val="both"/>
        <w:rPr>
          <w:rFonts w:ascii="Verdana" w:hAnsi="Verdana"/>
          <w:sz w:val="18"/>
          <w:szCs w:val="18"/>
        </w:rPr>
      </w:pPr>
      <w:r w:rsidRPr="001661BA">
        <w:rPr>
          <w:rFonts w:ascii="Verdana" w:hAnsi="Verdana"/>
          <w:sz w:val="18"/>
          <w:szCs w:val="18"/>
        </w:rPr>
        <w:t>В съответствие с качеството на извършваните доставки/услугите, Възложителят се задължава да заплаща на доставчика съгласно единичните цени по Договора, по времето и начина, посочени в Раздел Б: Цени и данни и в Раздел Г: Общи условия на договора.</w:t>
      </w:r>
    </w:p>
    <w:p w14:paraId="6FC45C84" w14:textId="6CE95145" w:rsidR="00C013AE" w:rsidRPr="001661BA" w:rsidRDefault="00586D76" w:rsidP="006C29EE">
      <w:pPr>
        <w:widowControl w:val="0"/>
        <w:numPr>
          <w:ilvl w:val="0"/>
          <w:numId w:val="25"/>
        </w:numPr>
        <w:tabs>
          <w:tab w:val="left" w:pos="567"/>
          <w:tab w:val="left" w:pos="8640"/>
        </w:tabs>
        <w:spacing w:after="120"/>
        <w:jc w:val="both"/>
        <w:rPr>
          <w:rFonts w:ascii="Verdana" w:hAnsi="Verdana"/>
          <w:sz w:val="18"/>
          <w:szCs w:val="18"/>
        </w:rPr>
      </w:pPr>
      <w:r w:rsidRPr="001661BA">
        <w:rPr>
          <w:rFonts w:ascii="Verdana" w:hAnsi="Verdana"/>
          <w:bCs/>
          <w:sz w:val="18"/>
          <w:szCs w:val="18"/>
        </w:rPr>
        <w:t>Договора се сключва за срок от 48 месеца, считано от датата на подписването му.</w:t>
      </w:r>
      <w:r w:rsidR="00C013AE" w:rsidRPr="001661BA">
        <w:rPr>
          <w:rFonts w:ascii="Verdana" w:hAnsi="Verdana"/>
          <w:bCs/>
          <w:sz w:val="18"/>
          <w:szCs w:val="18"/>
        </w:rPr>
        <w:t>.</w:t>
      </w:r>
    </w:p>
    <w:p w14:paraId="5B1E1476" w14:textId="5C28020C" w:rsidR="00C013AE" w:rsidRPr="001661BA" w:rsidRDefault="00C013AE" w:rsidP="006C29EE">
      <w:pPr>
        <w:numPr>
          <w:ilvl w:val="0"/>
          <w:numId w:val="25"/>
        </w:numPr>
        <w:tabs>
          <w:tab w:val="left" w:pos="567"/>
          <w:tab w:val="left" w:pos="8640"/>
        </w:tabs>
        <w:spacing w:after="120"/>
        <w:jc w:val="both"/>
        <w:rPr>
          <w:rFonts w:ascii="Verdana" w:hAnsi="Verdana"/>
          <w:spacing w:val="-5"/>
          <w:sz w:val="18"/>
          <w:szCs w:val="18"/>
        </w:rPr>
      </w:pPr>
      <w:r w:rsidRPr="001661BA">
        <w:rPr>
          <w:rFonts w:ascii="Verdana" w:hAnsi="Verdana"/>
          <w:sz w:val="18"/>
          <w:szCs w:val="18"/>
        </w:rPr>
        <w:t xml:space="preserve">Максималната стойност на договора е в размер на </w:t>
      </w:r>
      <w:r w:rsidR="000210C2" w:rsidRPr="001661BA">
        <w:rPr>
          <w:rFonts w:ascii="Verdana" w:hAnsi="Verdana"/>
          <w:sz w:val="18"/>
          <w:szCs w:val="18"/>
        </w:rPr>
        <w:t>49</w:t>
      </w:r>
      <w:r w:rsidRPr="001661BA">
        <w:rPr>
          <w:rFonts w:ascii="Verdana" w:hAnsi="Verdana"/>
          <w:sz w:val="18"/>
          <w:szCs w:val="18"/>
        </w:rPr>
        <w:t> </w:t>
      </w:r>
      <w:r w:rsidR="00586D76" w:rsidRPr="001661BA">
        <w:rPr>
          <w:rFonts w:ascii="Verdana" w:hAnsi="Verdana"/>
          <w:sz w:val="18"/>
          <w:szCs w:val="18"/>
        </w:rPr>
        <w:t>95</w:t>
      </w:r>
      <w:r w:rsidRPr="001661BA">
        <w:rPr>
          <w:rFonts w:ascii="Verdana" w:hAnsi="Verdana"/>
          <w:sz w:val="18"/>
          <w:szCs w:val="18"/>
        </w:rPr>
        <w:t>0,00 лв., без ДДС.</w:t>
      </w:r>
    </w:p>
    <w:p w14:paraId="2C03CAE9" w14:textId="77777777" w:rsidR="00C013AE" w:rsidRPr="001661BA" w:rsidRDefault="00C013AE" w:rsidP="006C29EE">
      <w:pPr>
        <w:keepLines/>
        <w:numPr>
          <w:ilvl w:val="0"/>
          <w:numId w:val="25"/>
        </w:numPr>
        <w:tabs>
          <w:tab w:val="left" w:pos="567"/>
          <w:tab w:val="num" w:pos="720"/>
          <w:tab w:val="left" w:pos="8640"/>
        </w:tabs>
        <w:spacing w:before="120" w:after="120"/>
        <w:jc w:val="both"/>
        <w:rPr>
          <w:rFonts w:ascii="Verdana" w:hAnsi="Verdana"/>
          <w:sz w:val="18"/>
          <w:szCs w:val="18"/>
        </w:rPr>
      </w:pPr>
      <w:r w:rsidRPr="001661BA">
        <w:rPr>
          <w:rFonts w:ascii="Verdana" w:hAnsi="Verdana"/>
          <w:b/>
          <w:sz w:val="18"/>
          <w:szCs w:val="18"/>
        </w:rPr>
        <w:t>Изменения на договора</w:t>
      </w:r>
      <w:r w:rsidRPr="001661BA">
        <w:rPr>
          <w:rFonts w:ascii="Verdana" w:hAnsi="Verdana"/>
          <w:sz w:val="18"/>
          <w:szCs w:val="18"/>
        </w:rPr>
        <w:t>:</w:t>
      </w:r>
    </w:p>
    <w:p w14:paraId="1A9C1238" w14:textId="77777777" w:rsidR="00C013AE" w:rsidRPr="001661BA" w:rsidRDefault="00C013AE" w:rsidP="006C29EE">
      <w:pPr>
        <w:keepLines/>
        <w:numPr>
          <w:ilvl w:val="1"/>
          <w:numId w:val="25"/>
        </w:numPr>
        <w:tabs>
          <w:tab w:val="left" w:pos="567"/>
        </w:tabs>
        <w:spacing w:before="120" w:after="120"/>
        <w:ind w:left="1134" w:hanging="709"/>
        <w:jc w:val="both"/>
        <w:rPr>
          <w:rFonts w:ascii="Verdana" w:hAnsi="Verdana"/>
          <w:sz w:val="18"/>
          <w:szCs w:val="18"/>
        </w:rPr>
      </w:pPr>
      <w:r w:rsidRPr="001661BA">
        <w:rPr>
          <w:rFonts w:ascii="Verdana" w:hAnsi="Verdana"/>
          <w:sz w:val="18"/>
          <w:szCs w:val="18"/>
        </w:rPr>
        <w:t>Доставчикът има възможност да предлага на възложителя по-ниски цени или по-изгодни за възложителя условия от заложените по договора в ценовата таблица. Доставчикът изпраща писмено предложението си, което се одобрява от контролиращия служител по договора от страна на възложителя.</w:t>
      </w:r>
    </w:p>
    <w:p w14:paraId="70739D19" w14:textId="77777777" w:rsidR="00C013AE" w:rsidRPr="001661BA" w:rsidRDefault="00C013AE" w:rsidP="006C29EE">
      <w:pPr>
        <w:keepLines/>
        <w:numPr>
          <w:ilvl w:val="0"/>
          <w:numId w:val="25"/>
        </w:numPr>
        <w:tabs>
          <w:tab w:val="left" w:pos="567"/>
          <w:tab w:val="num" w:pos="720"/>
          <w:tab w:val="left" w:pos="8640"/>
        </w:tabs>
        <w:spacing w:before="120" w:after="120"/>
        <w:jc w:val="both"/>
        <w:rPr>
          <w:rFonts w:ascii="Verdana" w:hAnsi="Verdana"/>
          <w:sz w:val="18"/>
          <w:szCs w:val="18"/>
        </w:rPr>
      </w:pPr>
      <w:r w:rsidRPr="001661BA">
        <w:rPr>
          <w:rFonts w:ascii="Verdana" w:hAnsi="Verdana"/>
          <w:sz w:val="18"/>
          <w:szCs w:val="18"/>
        </w:rPr>
        <w:t>Всички клаузи, касаещи гаранционните условия на стоките/услугите, предмет на договора, остават в сила до изтичане на уговорения в договора гаранционен срок.</w:t>
      </w:r>
    </w:p>
    <w:p w14:paraId="1E5EAF1C" w14:textId="178B7584" w:rsidR="00C013AE" w:rsidRPr="001661BA" w:rsidRDefault="00C013AE" w:rsidP="006C29EE">
      <w:pPr>
        <w:keepLines/>
        <w:numPr>
          <w:ilvl w:val="0"/>
          <w:numId w:val="25"/>
        </w:numPr>
        <w:tabs>
          <w:tab w:val="left" w:pos="567"/>
          <w:tab w:val="num" w:pos="720"/>
          <w:tab w:val="left" w:pos="8640"/>
        </w:tabs>
        <w:spacing w:before="120" w:after="120"/>
        <w:jc w:val="both"/>
        <w:rPr>
          <w:rFonts w:ascii="Verdana" w:hAnsi="Verdana"/>
          <w:sz w:val="18"/>
          <w:szCs w:val="18"/>
        </w:rPr>
      </w:pPr>
      <w:r w:rsidRPr="001661BA">
        <w:rPr>
          <w:rFonts w:ascii="Verdana" w:hAnsi="Verdana"/>
          <w:sz w:val="18"/>
          <w:szCs w:val="18"/>
        </w:rPr>
        <w:t xml:space="preserve">Доставчикът е представил/внесъл гаранция за изпълнение на настоящия Договор съгласно чл.111 от ЗОП, в размер на </w:t>
      </w:r>
      <w:r w:rsidR="00586D76" w:rsidRPr="001661BA">
        <w:rPr>
          <w:rFonts w:ascii="Verdana" w:hAnsi="Verdana"/>
          <w:sz w:val="18"/>
          <w:szCs w:val="18"/>
        </w:rPr>
        <w:t>1</w:t>
      </w:r>
      <w:r w:rsidRPr="001661BA">
        <w:rPr>
          <w:rFonts w:ascii="Verdana" w:hAnsi="Verdana"/>
          <w:sz w:val="18"/>
          <w:szCs w:val="18"/>
        </w:rPr>
        <w:t>% от максималната стойност на договора, посочена в по т.6 от този раздел. Гаранцията за изпълнение на договора е с валидност</w:t>
      </w:r>
      <w:r w:rsidRPr="001661BA">
        <w:rPr>
          <w:rFonts w:ascii="Verdana" w:hAnsi="Verdana"/>
          <w:spacing w:val="-4"/>
          <w:sz w:val="18"/>
          <w:szCs w:val="18"/>
        </w:rPr>
        <w:t xml:space="preserve"> за срока на договора</w:t>
      </w:r>
      <w:r w:rsidRPr="001661BA">
        <w:rPr>
          <w:rFonts w:ascii="Verdana" w:hAnsi="Verdana"/>
          <w:sz w:val="18"/>
          <w:szCs w:val="18"/>
        </w:rPr>
        <w:t>.</w:t>
      </w:r>
    </w:p>
    <w:p w14:paraId="317095B9" w14:textId="77777777" w:rsidR="00C013AE" w:rsidRPr="001661BA" w:rsidRDefault="00C013AE" w:rsidP="006C29EE">
      <w:pPr>
        <w:keepLines/>
        <w:numPr>
          <w:ilvl w:val="0"/>
          <w:numId w:val="25"/>
        </w:numPr>
        <w:tabs>
          <w:tab w:val="left" w:pos="567"/>
          <w:tab w:val="num" w:pos="720"/>
          <w:tab w:val="left" w:pos="8640"/>
        </w:tabs>
        <w:spacing w:before="120" w:after="120"/>
        <w:jc w:val="both"/>
        <w:rPr>
          <w:rFonts w:ascii="Verdana" w:hAnsi="Verdana"/>
          <w:sz w:val="18"/>
          <w:szCs w:val="18"/>
        </w:rPr>
      </w:pPr>
      <w:r w:rsidRPr="001661BA">
        <w:rPr>
          <w:rFonts w:ascii="Verdana" w:hAnsi="Verdana" w:cs="Tahoma"/>
          <w:sz w:val="18"/>
          <w:szCs w:val="18"/>
        </w:rPr>
        <w:t>В случай че изпълнителят в офертата си се е позовал на капацитета на трето лице, за изпълнението на поръчката доставчикът и третото лице, чийто капацитет е използван за доказване на съответствие с критериите, свързани с икономическото и финансовото състояние, носят солидарна отговорност.</w:t>
      </w:r>
    </w:p>
    <w:p w14:paraId="472C97CC" w14:textId="77777777" w:rsidR="00C013AE" w:rsidRPr="001661BA" w:rsidRDefault="00C013AE" w:rsidP="006C29EE">
      <w:pPr>
        <w:keepLines/>
        <w:numPr>
          <w:ilvl w:val="0"/>
          <w:numId w:val="25"/>
        </w:numPr>
        <w:tabs>
          <w:tab w:val="left" w:pos="567"/>
          <w:tab w:val="num" w:pos="720"/>
          <w:tab w:val="left" w:pos="8640"/>
        </w:tabs>
        <w:spacing w:before="120" w:after="120"/>
        <w:jc w:val="both"/>
        <w:rPr>
          <w:rFonts w:ascii="Verdana" w:hAnsi="Verdana"/>
          <w:sz w:val="18"/>
          <w:szCs w:val="18"/>
        </w:rPr>
      </w:pPr>
      <w:r w:rsidRPr="001661BA">
        <w:rPr>
          <w:rFonts w:ascii="Verdana" w:hAnsi="Verdana"/>
          <w:sz w:val="18"/>
          <w:szCs w:val="18"/>
        </w:rPr>
        <w:t xml:space="preserve">В случай че </w:t>
      </w:r>
      <w:r w:rsidRPr="001661BA">
        <w:rPr>
          <w:rFonts w:ascii="Verdana" w:hAnsi="Verdana" w:cs="Tahoma"/>
          <w:sz w:val="18"/>
          <w:szCs w:val="18"/>
        </w:rPr>
        <w:t xml:space="preserve">доставчикът </w:t>
      </w:r>
      <w:r w:rsidRPr="001661BA">
        <w:rPr>
          <w:rFonts w:ascii="Verdana" w:hAnsi="Verdana"/>
          <w:sz w:val="18"/>
          <w:szCs w:val="18"/>
        </w:rPr>
        <w:t xml:space="preserve">е обявил в офертата си ползването на подизпълнител/и, то той е длъжен да сключи договор/и за </w:t>
      </w:r>
      <w:proofErr w:type="spellStart"/>
      <w:r w:rsidRPr="001661BA">
        <w:rPr>
          <w:rFonts w:ascii="Verdana" w:hAnsi="Verdana"/>
          <w:sz w:val="18"/>
          <w:szCs w:val="18"/>
        </w:rPr>
        <w:t>подизпълнение</w:t>
      </w:r>
      <w:proofErr w:type="spellEnd"/>
      <w:r w:rsidRPr="001661BA">
        <w:rPr>
          <w:rFonts w:ascii="Verdana" w:hAnsi="Verdana"/>
          <w:sz w:val="18"/>
          <w:szCs w:val="18"/>
        </w:rPr>
        <w:t>.</w:t>
      </w:r>
    </w:p>
    <w:p w14:paraId="14C852CA" w14:textId="48431079" w:rsidR="00C013AE" w:rsidRPr="001661BA" w:rsidRDefault="00C013AE" w:rsidP="006C29EE">
      <w:pPr>
        <w:keepLines/>
        <w:numPr>
          <w:ilvl w:val="0"/>
          <w:numId w:val="25"/>
        </w:numPr>
        <w:tabs>
          <w:tab w:val="left" w:pos="567"/>
          <w:tab w:val="num" w:pos="720"/>
          <w:tab w:val="left" w:pos="8640"/>
        </w:tabs>
        <w:spacing w:before="120" w:after="120"/>
        <w:jc w:val="both"/>
        <w:rPr>
          <w:rFonts w:ascii="Verdana" w:hAnsi="Verdana"/>
          <w:sz w:val="18"/>
          <w:szCs w:val="18"/>
        </w:rPr>
      </w:pPr>
      <w:bookmarkStart w:id="5" w:name="_Ref534250586"/>
      <w:bookmarkStart w:id="6" w:name="_Ref534250083"/>
      <w:r w:rsidRPr="001661BA">
        <w:rPr>
          <w:rFonts w:ascii="Verdana" w:hAnsi="Verdana"/>
          <w:b/>
          <w:sz w:val="18"/>
          <w:szCs w:val="18"/>
        </w:rPr>
        <w:t>*</w:t>
      </w:r>
      <w:r w:rsidRPr="001661BA">
        <w:rPr>
          <w:rFonts w:ascii="Verdana" w:hAnsi="Verdana"/>
          <w:sz w:val="18"/>
          <w:szCs w:val="18"/>
        </w:rPr>
        <w:t xml:space="preserve"> Контролиращ служител по договора от страна на Възложителя: </w:t>
      </w:r>
      <w:r w:rsidR="00586D76" w:rsidRPr="001661BA">
        <w:rPr>
          <w:rFonts w:ascii="Verdana" w:hAnsi="Verdana"/>
          <w:sz w:val="18"/>
          <w:szCs w:val="18"/>
        </w:rPr>
        <w:t>Павел Симеонов.</w:t>
      </w:r>
    </w:p>
    <w:p w14:paraId="641CD584" w14:textId="77777777" w:rsidR="00C013AE" w:rsidRPr="001661BA" w:rsidRDefault="00C013AE" w:rsidP="006C29EE">
      <w:pPr>
        <w:keepLines/>
        <w:numPr>
          <w:ilvl w:val="0"/>
          <w:numId w:val="25"/>
        </w:numPr>
        <w:tabs>
          <w:tab w:val="left" w:pos="567"/>
          <w:tab w:val="num" w:pos="720"/>
          <w:tab w:val="left" w:pos="8640"/>
        </w:tabs>
        <w:spacing w:before="120" w:after="120"/>
        <w:jc w:val="both"/>
        <w:rPr>
          <w:rFonts w:ascii="Verdana" w:hAnsi="Verdana"/>
          <w:sz w:val="18"/>
          <w:szCs w:val="18"/>
        </w:rPr>
      </w:pPr>
      <w:r w:rsidRPr="001661BA">
        <w:rPr>
          <w:rFonts w:ascii="Verdana" w:hAnsi="Verdana"/>
          <w:b/>
          <w:sz w:val="18"/>
          <w:szCs w:val="18"/>
        </w:rPr>
        <w:lastRenderedPageBreak/>
        <w:t>*</w:t>
      </w:r>
      <w:r w:rsidRPr="001661BA">
        <w:rPr>
          <w:rFonts w:ascii="Verdana" w:hAnsi="Verdana"/>
          <w:sz w:val="18"/>
          <w:szCs w:val="18"/>
        </w:rPr>
        <w:t xml:space="preserve"> Контролиращ служител по договора от страна на Доставчика: ...............................................................................................................</w:t>
      </w:r>
    </w:p>
    <w:p w14:paraId="41380364" w14:textId="77777777" w:rsidR="00C013AE" w:rsidRPr="001661BA" w:rsidRDefault="00C013AE" w:rsidP="00C013AE">
      <w:pPr>
        <w:pStyle w:val="BodyTextIndent"/>
        <w:keepLines/>
        <w:tabs>
          <w:tab w:val="left" w:pos="0"/>
          <w:tab w:val="left" w:pos="567"/>
        </w:tabs>
        <w:spacing w:before="120" w:after="120"/>
        <w:ind w:left="284" w:firstLine="0"/>
        <w:rPr>
          <w:rFonts w:ascii="Verdana" w:hAnsi="Verdana"/>
          <w:color w:val="auto"/>
          <w:sz w:val="18"/>
          <w:szCs w:val="18"/>
          <w:lang w:val="bg-BG"/>
        </w:rPr>
      </w:pPr>
      <w:r w:rsidRPr="001661BA">
        <w:rPr>
          <w:rFonts w:ascii="Verdana" w:hAnsi="Verdana"/>
          <w:color w:val="auto"/>
          <w:sz w:val="18"/>
          <w:szCs w:val="18"/>
          <w:lang w:val="bg-BG"/>
        </w:rPr>
        <w:t>Настоящият Договор се сключи в два еднообразни екземпляра, по един за всяка от страните, въз основа и в съответствие с българското право.</w:t>
      </w:r>
    </w:p>
    <w:p w14:paraId="1CE6F663" w14:textId="77777777" w:rsidR="00C013AE" w:rsidRPr="001661BA" w:rsidRDefault="00C013AE" w:rsidP="00C013AE">
      <w:pPr>
        <w:pStyle w:val="BodyTextIndent"/>
        <w:keepLines/>
        <w:tabs>
          <w:tab w:val="left" w:pos="0"/>
          <w:tab w:val="left" w:pos="567"/>
        </w:tabs>
        <w:spacing w:before="120" w:after="120"/>
        <w:ind w:left="284" w:firstLine="0"/>
        <w:rPr>
          <w:rFonts w:ascii="Verdana" w:hAnsi="Verdana"/>
          <w:color w:val="auto"/>
          <w:sz w:val="18"/>
          <w:szCs w:val="18"/>
          <w:lang w:val="bg-BG"/>
        </w:rPr>
      </w:pPr>
    </w:p>
    <w:p w14:paraId="6386EC62" w14:textId="77777777" w:rsidR="00C013AE" w:rsidRPr="001661BA" w:rsidRDefault="00C013AE" w:rsidP="00C013AE">
      <w:pPr>
        <w:pStyle w:val="BodyTextIndent"/>
        <w:keepLines/>
        <w:tabs>
          <w:tab w:val="left" w:pos="0"/>
          <w:tab w:val="left" w:pos="567"/>
        </w:tabs>
        <w:spacing w:before="120" w:after="120"/>
        <w:ind w:left="284" w:firstLine="0"/>
        <w:rPr>
          <w:rFonts w:ascii="Verdana" w:hAnsi="Verdana"/>
          <w:color w:val="auto"/>
          <w:sz w:val="18"/>
          <w:szCs w:val="18"/>
          <w:lang w:val="bg-BG"/>
        </w:rPr>
      </w:pPr>
    </w:p>
    <w:tbl>
      <w:tblPr>
        <w:tblW w:w="0" w:type="auto"/>
        <w:jc w:val="right"/>
        <w:tblLayout w:type="fixed"/>
        <w:tblLook w:val="04A0" w:firstRow="1" w:lastRow="0" w:firstColumn="1" w:lastColumn="0" w:noHBand="0" w:noVBand="1"/>
      </w:tblPr>
      <w:tblGrid>
        <w:gridCol w:w="4261"/>
        <w:gridCol w:w="4261"/>
      </w:tblGrid>
      <w:tr w:rsidR="00C013AE" w:rsidRPr="001661BA" w14:paraId="5A62109F" w14:textId="77777777" w:rsidTr="00700A87">
        <w:trPr>
          <w:jc w:val="right"/>
        </w:trPr>
        <w:tc>
          <w:tcPr>
            <w:tcW w:w="4261" w:type="dxa"/>
            <w:hideMark/>
          </w:tcPr>
          <w:p w14:paraId="4A276330"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w:t>
            </w:r>
          </w:p>
          <w:p w14:paraId="6414FE61"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w:t>
            </w:r>
          </w:p>
          <w:p w14:paraId="146FB631"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w:t>
            </w:r>
          </w:p>
          <w:p w14:paraId="1CAD3F4F"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w:t>
            </w:r>
          </w:p>
          <w:p w14:paraId="3D627472" w14:textId="77777777" w:rsidR="00C013AE" w:rsidRPr="001661BA" w:rsidRDefault="00C013AE" w:rsidP="00700A87">
            <w:pPr>
              <w:keepLines/>
              <w:tabs>
                <w:tab w:val="left" w:pos="567"/>
              </w:tabs>
              <w:spacing w:line="276" w:lineRule="auto"/>
              <w:ind w:left="993" w:hanging="709"/>
              <w:rPr>
                <w:rFonts w:ascii="Verdana" w:hAnsi="Verdana"/>
                <w:b/>
                <w:bCs/>
                <w:sz w:val="18"/>
                <w:szCs w:val="18"/>
              </w:rPr>
            </w:pPr>
            <w:r w:rsidRPr="001661BA">
              <w:rPr>
                <w:rFonts w:ascii="Verdana" w:hAnsi="Verdana"/>
                <w:b/>
                <w:bCs/>
                <w:sz w:val="18"/>
                <w:szCs w:val="18"/>
              </w:rPr>
              <w:t>Доставчик</w:t>
            </w:r>
          </w:p>
        </w:tc>
        <w:tc>
          <w:tcPr>
            <w:tcW w:w="4261" w:type="dxa"/>
            <w:hideMark/>
          </w:tcPr>
          <w:p w14:paraId="0519FC7B"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w:t>
            </w:r>
          </w:p>
          <w:p w14:paraId="50F79D99"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Васил Тренев</w:t>
            </w:r>
          </w:p>
          <w:p w14:paraId="4665E926"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Изпълнителен директор</w:t>
            </w:r>
          </w:p>
          <w:p w14:paraId="4EAE263A"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sz w:val="18"/>
                <w:szCs w:val="18"/>
              </w:rPr>
              <w:t>“Софийска вода” АД</w:t>
            </w:r>
          </w:p>
          <w:p w14:paraId="09FD6D98" w14:textId="77777777" w:rsidR="00C013AE" w:rsidRPr="001661BA" w:rsidRDefault="00C013AE" w:rsidP="00700A87">
            <w:pPr>
              <w:keepLines/>
              <w:tabs>
                <w:tab w:val="left" w:pos="567"/>
              </w:tabs>
              <w:spacing w:line="276" w:lineRule="auto"/>
              <w:ind w:left="993" w:hanging="709"/>
              <w:rPr>
                <w:rFonts w:ascii="Verdana" w:hAnsi="Verdana"/>
                <w:sz w:val="18"/>
                <w:szCs w:val="18"/>
              </w:rPr>
            </w:pPr>
            <w:r w:rsidRPr="001661BA">
              <w:rPr>
                <w:rFonts w:ascii="Verdana" w:hAnsi="Verdana"/>
                <w:b/>
                <w:bCs/>
                <w:sz w:val="18"/>
                <w:szCs w:val="18"/>
              </w:rPr>
              <w:t>Възложител</w:t>
            </w:r>
          </w:p>
        </w:tc>
      </w:tr>
    </w:tbl>
    <w:p w14:paraId="7F248AA2" w14:textId="77777777" w:rsidR="00C013AE" w:rsidRPr="001661BA" w:rsidRDefault="00C013AE" w:rsidP="00C013AE">
      <w:pPr>
        <w:pStyle w:val="p50"/>
        <w:keepLines/>
        <w:tabs>
          <w:tab w:val="left" w:pos="567"/>
        </w:tabs>
        <w:spacing w:after="240" w:line="240" w:lineRule="auto"/>
        <w:ind w:left="0" w:firstLine="0"/>
        <w:rPr>
          <w:rFonts w:ascii="Verdana" w:hAnsi="Verdana" w:cs="Arial"/>
          <w:color w:val="auto"/>
          <w:sz w:val="18"/>
          <w:szCs w:val="18"/>
          <w:lang w:val="bg-BG"/>
        </w:rPr>
      </w:pPr>
      <w:r w:rsidRPr="001661BA">
        <w:rPr>
          <w:rFonts w:ascii="Verdana" w:hAnsi="Verdana" w:cs="Arial"/>
          <w:b/>
          <w:color w:val="auto"/>
          <w:sz w:val="18"/>
          <w:szCs w:val="18"/>
          <w:lang w:val="bg-BG"/>
        </w:rPr>
        <w:t>*</w:t>
      </w:r>
      <w:r w:rsidRPr="001661BA">
        <w:rPr>
          <w:rFonts w:ascii="Verdana" w:hAnsi="Verdana" w:cs="Arial"/>
          <w:color w:val="auto"/>
          <w:sz w:val="18"/>
          <w:szCs w:val="18"/>
          <w:lang w:val="bg-BG"/>
        </w:rPr>
        <w:t xml:space="preserve"> Попълва се от Възложителя на етап подписване на договора.</w:t>
      </w:r>
    </w:p>
    <w:p w14:paraId="37E7781E" w14:textId="77777777" w:rsidR="00C013AE" w:rsidRPr="001661BA" w:rsidRDefault="00C013AE" w:rsidP="00C013AE">
      <w:pPr>
        <w:rPr>
          <w:rFonts w:ascii="Verdana" w:hAnsi="Verdana"/>
          <w:b/>
          <w:bCs/>
          <w:kern w:val="32"/>
          <w:sz w:val="18"/>
          <w:szCs w:val="18"/>
        </w:rPr>
        <w:sectPr w:rsidR="00C013AE" w:rsidRPr="001661BA" w:rsidSect="00700A87">
          <w:footerReference w:type="default" r:id="rId14"/>
          <w:pgSz w:w="11906" w:h="16838"/>
          <w:pgMar w:top="993" w:right="991" w:bottom="993" w:left="1843" w:header="426" w:footer="526" w:gutter="0"/>
          <w:cols w:space="708"/>
        </w:sectPr>
      </w:pPr>
    </w:p>
    <w:bookmarkEnd w:id="5"/>
    <w:bookmarkEnd w:id="6"/>
    <w:p w14:paraId="45F7D5C3" w14:textId="77777777" w:rsidR="00C013AE" w:rsidRPr="001661BA" w:rsidRDefault="00C013AE" w:rsidP="00C013AE">
      <w:pPr>
        <w:pStyle w:val="Heading1"/>
        <w:keepNext w:val="0"/>
        <w:tabs>
          <w:tab w:val="left" w:pos="567"/>
        </w:tabs>
        <w:rPr>
          <w:rFonts w:ascii="Verdana" w:hAnsi="Verdana"/>
          <w:color w:val="auto"/>
          <w:sz w:val="18"/>
          <w:szCs w:val="18"/>
        </w:rPr>
      </w:pPr>
      <w:r w:rsidRPr="001661BA">
        <w:rPr>
          <w:rFonts w:ascii="Verdana" w:hAnsi="Verdana"/>
          <w:color w:val="auto"/>
          <w:sz w:val="18"/>
          <w:szCs w:val="18"/>
        </w:rPr>
        <w:lastRenderedPageBreak/>
        <w:t xml:space="preserve">РАЗДЕЛ А: ТЕХНИЧЕСКО ЗАДАНИЕ – ПРЕДМЕТ НА ДОГОВОРА </w:t>
      </w:r>
    </w:p>
    <w:p w14:paraId="4FD082E3" w14:textId="77777777" w:rsidR="00C013AE" w:rsidRPr="001661BA" w:rsidRDefault="00C013AE" w:rsidP="00C013AE">
      <w:pPr>
        <w:rPr>
          <w:rFonts w:ascii="Verdana" w:hAnsi="Verdana"/>
          <w:b/>
          <w:bCs/>
          <w:kern w:val="32"/>
          <w:sz w:val="18"/>
          <w:szCs w:val="18"/>
        </w:rPr>
        <w:sectPr w:rsidR="00C013AE" w:rsidRPr="001661BA" w:rsidSect="00700A87">
          <w:pgSz w:w="11906" w:h="16838"/>
          <w:pgMar w:top="1440" w:right="991" w:bottom="1440" w:left="1843" w:header="709" w:footer="303" w:gutter="0"/>
          <w:cols w:space="708"/>
          <w:vAlign w:val="center"/>
        </w:sectPr>
      </w:pPr>
    </w:p>
    <w:p w14:paraId="0D3A31A2" w14:textId="77777777" w:rsidR="00C013AE" w:rsidRPr="001661BA" w:rsidRDefault="00C013AE" w:rsidP="00C013AE">
      <w:pPr>
        <w:tabs>
          <w:tab w:val="left" w:pos="567"/>
        </w:tabs>
        <w:spacing w:before="120" w:after="120"/>
        <w:ind w:left="360" w:hanging="76"/>
        <w:jc w:val="both"/>
        <w:rPr>
          <w:rFonts w:ascii="Verdana" w:hAnsi="Verdana"/>
          <w:b/>
          <w:bCs/>
          <w:sz w:val="18"/>
          <w:szCs w:val="18"/>
        </w:rPr>
      </w:pPr>
      <w:r w:rsidRPr="001661BA">
        <w:rPr>
          <w:rFonts w:ascii="Verdana" w:hAnsi="Verdana"/>
          <w:b/>
          <w:bCs/>
          <w:sz w:val="18"/>
          <w:szCs w:val="18"/>
        </w:rPr>
        <w:lastRenderedPageBreak/>
        <w:t>1. ПРЕДМЕТ НА ДОГОВОРА</w:t>
      </w:r>
    </w:p>
    <w:p w14:paraId="24C1E3F4" w14:textId="77777777" w:rsidR="009F4A8B" w:rsidRPr="001661BA" w:rsidRDefault="009F4A8B" w:rsidP="006C29EE">
      <w:pPr>
        <w:numPr>
          <w:ilvl w:val="0"/>
          <w:numId w:val="27"/>
        </w:numPr>
        <w:tabs>
          <w:tab w:val="clear" w:pos="720"/>
          <w:tab w:val="num" w:pos="644"/>
        </w:tabs>
        <w:spacing w:before="120" w:after="120"/>
        <w:ind w:left="0" w:firstLine="0"/>
        <w:jc w:val="both"/>
        <w:rPr>
          <w:rFonts w:ascii="Verdana" w:hAnsi="Verdana"/>
          <w:b/>
          <w:bCs/>
          <w:sz w:val="18"/>
          <w:szCs w:val="18"/>
        </w:rPr>
      </w:pPr>
      <w:r w:rsidRPr="001661BA">
        <w:rPr>
          <w:rFonts w:ascii="Verdana" w:hAnsi="Verdana"/>
          <w:b/>
          <w:bCs/>
          <w:sz w:val="18"/>
          <w:szCs w:val="18"/>
        </w:rPr>
        <w:t>ТЕХНИЧЕСКО ЗАДАНИЕ - ПРЕДМЕТ НА ДОГОВОРА</w:t>
      </w:r>
    </w:p>
    <w:p w14:paraId="3D52D6D7"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Доставка на устройства за предаване на данни от </w:t>
      </w:r>
      <w:proofErr w:type="spellStart"/>
      <w:r w:rsidRPr="001661BA">
        <w:rPr>
          <w:rFonts w:ascii="Verdana" w:hAnsi="Verdana"/>
          <w:sz w:val="18"/>
          <w:szCs w:val="18"/>
        </w:rPr>
        <w:t>тахографите</w:t>
      </w:r>
      <w:proofErr w:type="spellEnd"/>
      <w:r w:rsidRPr="001661BA">
        <w:rPr>
          <w:rFonts w:ascii="Verdana" w:hAnsi="Verdana"/>
          <w:sz w:val="18"/>
          <w:szCs w:val="18"/>
        </w:rPr>
        <w:t xml:space="preserve"> на МПС и на система за отдалечен достъп /</w:t>
      </w:r>
      <w:proofErr w:type="spellStart"/>
      <w:r w:rsidRPr="001661BA">
        <w:rPr>
          <w:rFonts w:ascii="Verdana" w:hAnsi="Verdana"/>
          <w:sz w:val="18"/>
          <w:szCs w:val="18"/>
        </w:rPr>
        <w:t>web</w:t>
      </w:r>
      <w:proofErr w:type="spellEnd"/>
      <w:r w:rsidRPr="001661BA">
        <w:rPr>
          <w:rFonts w:ascii="Verdana" w:hAnsi="Verdana"/>
          <w:sz w:val="18"/>
          <w:szCs w:val="18"/>
        </w:rPr>
        <w:t xml:space="preserve"> базирано приложение/ за управление на </w:t>
      </w:r>
      <w:proofErr w:type="spellStart"/>
      <w:r w:rsidRPr="001661BA">
        <w:rPr>
          <w:rFonts w:ascii="Verdana" w:hAnsi="Verdana"/>
          <w:sz w:val="18"/>
          <w:szCs w:val="18"/>
        </w:rPr>
        <w:t>тахографи</w:t>
      </w:r>
      <w:proofErr w:type="spellEnd"/>
      <w:r w:rsidRPr="001661BA">
        <w:rPr>
          <w:rFonts w:ascii="Verdana" w:hAnsi="Verdana"/>
          <w:sz w:val="18"/>
          <w:szCs w:val="18"/>
        </w:rPr>
        <w:t xml:space="preserve"> и дистанционно сваляне на </w:t>
      </w:r>
      <w:r w:rsidRPr="001661BA">
        <w:rPr>
          <w:rFonts w:ascii="Verdana" w:hAnsi="Verdana"/>
          <w:bCs/>
          <w:sz w:val="18"/>
          <w:szCs w:val="18"/>
        </w:rPr>
        <w:t>DDD (</w:t>
      </w:r>
      <w:proofErr w:type="spellStart"/>
      <w:r w:rsidRPr="001661BA">
        <w:rPr>
          <w:rFonts w:ascii="Verdana" w:hAnsi="Verdana"/>
          <w:bCs/>
          <w:sz w:val="18"/>
          <w:szCs w:val="18"/>
        </w:rPr>
        <w:t>Digital</w:t>
      </w:r>
      <w:proofErr w:type="spellEnd"/>
      <w:r w:rsidRPr="001661BA">
        <w:rPr>
          <w:rFonts w:ascii="Verdana" w:hAnsi="Verdana"/>
          <w:bCs/>
          <w:sz w:val="18"/>
          <w:szCs w:val="18"/>
        </w:rPr>
        <w:t xml:space="preserve"> Data </w:t>
      </w:r>
      <w:proofErr w:type="spellStart"/>
      <w:r w:rsidRPr="001661BA">
        <w:rPr>
          <w:rFonts w:ascii="Verdana" w:hAnsi="Verdana"/>
          <w:bCs/>
          <w:sz w:val="18"/>
          <w:szCs w:val="18"/>
        </w:rPr>
        <w:t>Distiller</w:t>
      </w:r>
      <w:proofErr w:type="spellEnd"/>
      <w:r w:rsidRPr="001661BA">
        <w:rPr>
          <w:rFonts w:ascii="Verdana" w:hAnsi="Verdana"/>
          <w:bCs/>
          <w:sz w:val="18"/>
          <w:szCs w:val="18"/>
        </w:rPr>
        <w:t xml:space="preserve">) </w:t>
      </w:r>
      <w:r w:rsidRPr="001661BA">
        <w:rPr>
          <w:rFonts w:ascii="Verdana" w:hAnsi="Verdana"/>
          <w:sz w:val="18"/>
          <w:szCs w:val="18"/>
        </w:rPr>
        <w:t>файлове.</w:t>
      </w:r>
    </w:p>
    <w:p w14:paraId="2E08CFB9"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b/>
          <w:sz w:val="18"/>
          <w:szCs w:val="18"/>
        </w:rPr>
        <w:t>Място на доставка:</w:t>
      </w:r>
      <w:r w:rsidRPr="001661BA">
        <w:rPr>
          <w:rFonts w:ascii="Verdana" w:hAnsi="Verdana"/>
          <w:sz w:val="18"/>
          <w:szCs w:val="18"/>
        </w:rPr>
        <w:t xml:space="preserve"> Доставчикът доставя и монтира поръчаните стоки </w:t>
      </w:r>
      <w:r w:rsidRPr="001661BA">
        <w:rPr>
          <w:rFonts w:ascii="Verdana" w:hAnsi="Verdana"/>
          <w:snapToGrid w:val="0"/>
          <w:sz w:val="18"/>
          <w:szCs w:val="18"/>
        </w:rPr>
        <w:t xml:space="preserve"> до обекти на „Софийска вода” АД, намиращи се </w:t>
      </w:r>
      <w:r w:rsidRPr="001661BA">
        <w:rPr>
          <w:rFonts w:ascii="Verdana" w:hAnsi="Verdana"/>
          <w:sz w:val="18"/>
          <w:szCs w:val="18"/>
        </w:rPr>
        <w:t xml:space="preserve"> на територията на </w:t>
      </w:r>
      <w:r w:rsidRPr="001661BA">
        <w:rPr>
          <w:rFonts w:ascii="Verdana" w:hAnsi="Verdana"/>
          <w:snapToGrid w:val="0"/>
          <w:sz w:val="18"/>
          <w:szCs w:val="18"/>
        </w:rPr>
        <w:t xml:space="preserve"> Столична община</w:t>
      </w:r>
      <w:r w:rsidRPr="001661BA">
        <w:rPr>
          <w:rFonts w:ascii="Verdana" w:hAnsi="Verdana"/>
          <w:sz w:val="18"/>
          <w:szCs w:val="18"/>
        </w:rPr>
        <w:t>.</w:t>
      </w:r>
    </w:p>
    <w:p w14:paraId="2315A8FA"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Доставчикът доставя поръчаните стоки, предмет на договора, в рамките на </w:t>
      </w:r>
      <w:r w:rsidRPr="001661BA">
        <w:rPr>
          <w:rFonts w:ascii="Verdana" w:hAnsi="Verdana"/>
          <w:b/>
          <w:sz w:val="18"/>
          <w:szCs w:val="18"/>
        </w:rPr>
        <w:t>максимален срок на доставка 3 работни дни от получаване на поръчка</w:t>
      </w:r>
      <w:r w:rsidRPr="001661BA">
        <w:rPr>
          <w:rFonts w:ascii="Verdana" w:hAnsi="Verdana"/>
          <w:sz w:val="18"/>
          <w:szCs w:val="18"/>
        </w:rPr>
        <w:t>.</w:t>
      </w:r>
    </w:p>
    <w:p w14:paraId="11003E36" w14:textId="77777777" w:rsidR="009F4A8B" w:rsidRPr="001661BA" w:rsidRDefault="009F4A8B" w:rsidP="006C29EE">
      <w:pPr>
        <w:numPr>
          <w:ilvl w:val="1"/>
          <w:numId w:val="27"/>
        </w:numPr>
        <w:tabs>
          <w:tab w:val="clear" w:pos="704"/>
          <w:tab w:val="num" w:pos="426"/>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Дейностите, предмет на Договора, включват: </w:t>
      </w:r>
    </w:p>
    <w:p w14:paraId="515F6AB8"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 xml:space="preserve">Доставка на устройства </w:t>
      </w:r>
    </w:p>
    <w:p w14:paraId="548DEB29"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Монтаж на устройствата и системата.</w:t>
      </w:r>
    </w:p>
    <w:p w14:paraId="63836753"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 xml:space="preserve">Месечна абонаментна такса </w:t>
      </w:r>
    </w:p>
    <w:p w14:paraId="431FB66A"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Сервиз и поддръжка за срока на договора.</w:t>
      </w:r>
    </w:p>
    <w:p w14:paraId="32A5E37D"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Минимални изисквания към системата за отдалечен достъп: </w:t>
      </w:r>
    </w:p>
    <w:p w14:paraId="21150A3A"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Управление на водачи – идентификация, поведение на водача, работни календари</w:t>
      </w:r>
    </w:p>
    <w:p w14:paraId="3F36286A"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ab/>
        <w:t xml:space="preserve">Управление на </w:t>
      </w:r>
      <w:proofErr w:type="spellStart"/>
      <w:r w:rsidRPr="001661BA">
        <w:rPr>
          <w:rFonts w:ascii="Verdana" w:hAnsi="Verdana"/>
          <w:bCs/>
          <w:sz w:val="18"/>
          <w:szCs w:val="18"/>
        </w:rPr>
        <w:t>тахограф</w:t>
      </w:r>
      <w:proofErr w:type="spellEnd"/>
      <w:r w:rsidRPr="001661BA">
        <w:rPr>
          <w:rFonts w:ascii="Verdana" w:hAnsi="Verdana"/>
          <w:bCs/>
          <w:sz w:val="18"/>
          <w:szCs w:val="18"/>
        </w:rPr>
        <w:t xml:space="preserve"> – автоматично дистанционно сваляне на DDD файлове ( 28/90 дни ), справки за водача </w:t>
      </w:r>
    </w:p>
    <w:p w14:paraId="1BB94014"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ab/>
        <w:t>Управление на данни по FMS шина: скорост, разход, обороти; Управление на товари и ремаркета ; Сигурност на водача и автомобила</w:t>
      </w:r>
    </w:p>
    <w:p w14:paraId="2CDC0360" w14:textId="77777777" w:rsidR="009F4A8B" w:rsidRPr="001661BA" w:rsidRDefault="009F4A8B" w:rsidP="006C29EE">
      <w:pPr>
        <w:numPr>
          <w:ilvl w:val="2"/>
          <w:numId w:val="27"/>
        </w:numPr>
        <w:tabs>
          <w:tab w:val="num" w:pos="1134"/>
        </w:tabs>
        <w:spacing w:before="120" w:after="120" w:line="276" w:lineRule="auto"/>
        <w:ind w:left="0" w:firstLine="142"/>
        <w:jc w:val="both"/>
        <w:rPr>
          <w:rFonts w:ascii="Verdana" w:hAnsi="Verdana"/>
          <w:bCs/>
          <w:sz w:val="18"/>
          <w:szCs w:val="18"/>
        </w:rPr>
      </w:pPr>
      <w:r w:rsidRPr="001661BA">
        <w:rPr>
          <w:rFonts w:ascii="Verdana" w:hAnsi="Verdana"/>
          <w:bCs/>
          <w:sz w:val="18"/>
          <w:szCs w:val="18"/>
        </w:rPr>
        <w:tab/>
        <w:t>Осигурен достъп до данните през системата за 12 месеца назад. Наличие на архив на данните за срок от 5 години.</w:t>
      </w:r>
    </w:p>
    <w:p w14:paraId="0F7A57FD"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Доставчикът е длъжен да разполага с всички приложими документи за стоките, изискуеми, съгласно действащите към момента на доставката нормативни изисквания /например документи, удостоверяващи, че същите са одобрени и могат да бъдат използвани в ЕС, инструкции за употреба на български език /. </w:t>
      </w:r>
    </w:p>
    <w:p w14:paraId="638E3DC7" w14:textId="77777777" w:rsidR="009F4A8B" w:rsidRPr="001661BA" w:rsidRDefault="009F4A8B" w:rsidP="006C29EE">
      <w:pPr>
        <w:numPr>
          <w:ilvl w:val="2"/>
          <w:numId w:val="27"/>
        </w:numPr>
        <w:spacing w:before="120" w:after="120" w:line="276" w:lineRule="auto"/>
        <w:ind w:left="0" w:firstLine="6"/>
        <w:jc w:val="both"/>
        <w:rPr>
          <w:rFonts w:ascii="Verdana" w:hAnsi="Verdana"/>
          <w:sz w:val="18"/>
          <w:szCs w:val="18"/>
        </w:rPr>
      </w:pPr>
      <w:r w:rsidRPr="001661BA">
        <w:rPr>
          <w:rFonts w:ascii="Verdana" w:hAnsi="Verdana"/>
          <w:sz w:val="18"/>
          <w:szCs w:val="18"/>
        </w:rPr>
        <w:t xml:space="preserve">Ако при поискване, тези документи не бъдат представени,  възложителят  не приема  стоките, при което стоките се считат за </w:t>
      </w:r>
      <w:proofErr w:type="spellStart"/>
      <w:r w:rsidRPr="001661BA">
        <w:rPr>
          <w:rFonts w:ascii="Verdana" w:hAnsi="Verdana"/>
          <w:sz w:val="18"/>
          <w:szCs w:val="18"/>
        </w:rPr>
        <w:t>недоставени</w:t>
      </w:r>
      <w:proofErr w:type="spellEnd"/>
      <w:r w:rsidRPr="001661BA">
        <w:rPr>
          <w:rFonts w:ascii="Verdana" w:hAnsi="Verdana"/>
          <w:sz w:val="18"/>
          <w:szCs w:val="18"/>
        </w:rPr>
        <w:t xml:space="preserve">, с всички произтичащи от това последици за доставчика в случай на неспазване на максималния срок за доставка. </w:t>
      </w:r>
    </w:p>
    <w:p w14:paraId="62E4F653"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При първата доставка доставчикът предоставя на възложителя документация на български език, относно безопасната работа и съхранението на стоките.</w:t>
      </w:r>
    </w:p>
    <w:p w14:paraId="04CAB1BC"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Възложителят поръчва необходимото му количество стоки на доставчика чрез поръчка, изпратена по електронна поща, а ги приема с Приемо-предавателен протокол, подписан без възражения при съответствие на стоките с изискванията на договора. </w:t>
      </w:r>
    </w:p>
    <w:p w14:paraId="6F113C21"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При несъответствие на доставените стоки с изискванията на договора, възложителят подписва Приемо-предавателен протокол с възражения, без да приема стоката.</w:t>
      </w:r>
    </w:p>
    <w:p w14:paraId="033CBF18"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Датата, на която доставчикът замени неприетите по предходния член стоки с такива, отговарящи на изискванията на договора, ще се счита за дата на доставка на поръчаните стоки. В случай, че тази дата е след максималния срок за доставка на поръчаните стоки (считано от датата на поръчката), доставчикът дължи неустойка за забавяне по т. 1.1 от Раздел В.</w:t>
      </w:r>
    </w:p>
    <w:p w14:paraId="4C7BADFF"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Доставчикът доставя поръчаните стоки на мястото, указано в съответната поръчка на възложителя, като преди всяка доставка доставчикът или негов представител се свързва с лицето за контакти, указано в съответната поръчка и се уточнява относно осъществяване на доставката.</w:t>
      </w:r>
    </w:p>
    <w:p w14:paraId="3FCEE4E8" w14:textId="77777777" w:rsidR="009F4A8B" w:rsidRPr="001661BA" w:rsidRDefault="009F4A8B" w:rsidP="006C29EE">
      <w:pPr>
        <w:numPr>
          <w:ilvl w:val="0"/>
          <w:numId w:val="27"/>
        </w:numPr>
        <w:tabs>
          <w:tab w:val="clear" w:pos="720"/>
          <w:tab w:val="num" w:pos="644"/>
        </w:tabs>
        <w:spacing w:before="120" w:after="120" w:line="276" w:lineRule="auto"/>
        <w:ind w:left="0" w:firstLine="6"/>
        <w:jc w:val="both"/>
        <w:rPr>
          <w:rFonts w:ascii="Verdana" w:hAnsi="Verdana"/>
          <w:sz w:val="18"/>
          <w:szCs w:val="18"/>
        </w:rPr>
      </w:pPr>
      <w:r w:rsidRPr="001661BA">
        <w:rPr>
          <w:rFonts w:ascii="Verdana" w:hAnsi="Verdana"/>
          <w:b/>
          <w:sz w:val="18"/>
          <w:szCs w:val="18"/>
        </w:rPr>
        <w:t>Гаранционно обслужване</w:t>
      </w:r>
      <w:r w:rsidRPr="001661BA">
        <w:rPr>
          <w:rFonts w:ascii="Verdana" w:hAnsi="Verdana"/>
          <w:sz w:val="18"/>
          <w:szCs w:val="18"/>
        </w:rPr>
        <w:t>:</w:t>
      </w:r>
    </w:p>
    <w:p w14:paraId="7F307DE1"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lastRenderedPageBreak/>
        <w:t>Доставчикът ще осигури за своя сметка гаранционно обслужване на стоките, предмет на настоящия договор.</w:t>
      </w:r>
    </w:p>
    <w:p w14:paraId="025A2CA2"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Минималният гаранционен срок на стоките е минимум 2 (две) години.</w:t>
      </w:r>
    </w:p>
    <w:p w14:paraId="586EFB1F"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Гаранционният срок за всяка стока започва да тече от датата на приемо-предавателния протокол, подписан без възражения от двете страни при монтажа .</w:t>
      </w:r>
    </w:p>
    <w:p w14:paraId="34A4BDEA"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В рамките на гаранционния срок, Доставчикът се задължава да осъществява пълна гаранционна поддръжка на доставените стоки от оторизиран сервиз. </w:t>
      </w:r>
    </w:p>
    <w:p w14:paraId="2F1688D5"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Гаранционните срокове текат и обвързват страните и след изтичане срока на договора.</w:t>
      </w:r>
    </w:p>
    <w:p w14:paraId="0E8C3085"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Гаранцията включва подмяната или ремонта на стоката за сметка на доставчика, при наличие на дефект в стоката или в случай, че доставената стока не отговаря на изискванията посочени в договора. Стоките (уреди и/или окомплектовка), подлежащи на гаранционно обслужване се предоставят от възложителя на доставчика в обект на възложителя.</w:t>
      </w:r>
    </w:p>
    <w:p w14:paraId="332E0954"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 xml:space="preserve">Всички допълнителни разходи по гаранционната поддръжка в рамките на гаранционния срок (транспорт, доставка, подмяна и др.) са за сметка на доставчика. </w:t>
      </w:r>
    </w:p>
    <w:p w14:paraId="08289909" w14:textId="77777777" w:rsidR="009F4A8B" w:rsidRPr="001661BA" w:rsidRDefault="009F4A8B" w:rsidP="006C29EE">
      <w:pPr>
        <w:numPr>
          <w:ilvl w:val="1"/>
          <w:numId w:val="27"/>
        </w:numPr>
        <w:tabs>
          <w:tab w:val="clear" w:pos="704"/>
          <w:tab w:val="num" w:pos="988"/>
        </w:tabs>
        <w:spacing w:before="120" w:after="120" w:line="276" w:lineRule="auto"/>
        <w:ind w:left="0" w:firstLine="6"/>
        <w:jc w:val="both"/>
        <w:rPr>
          <w:rFonts w:ascii="Verdana" w:hAnsi="Verdana"/>
          <w:sz w:val="18"/>
          <w:szCs w:val="18"/>
        </w:rPr>
      </w:pPr>
      <w:r w:rsidRPr="001661BA">
        <w:rPr>
          <w:rFonts w:ascii="Verdana" w:hAnsi="Verdana"/>
          <w:sz w:val="18"/>
          <w:szCs w:val="18"/>
        </w:rPr>
        <w:t>По време на гаранционното обслужване доставчикът използва само оригинални части на производителя на съответните стоки.</w:t>
      </w:r>
    </w:p>
    <w:p w14:paraId="1883A69E" w14:textId="09EE00FF" w:rsidR="009F4A8B" w:rsidRPr="001661BA" w:rsidRDefault="009F4A8B" w:rsidP="006C29EE">
      <w:pPr>
        <w:pStyle w:val="p50"/>
        <w:keepNext/>
        <w:keepLines/>
        <w:numPr>
          <w:ilvl w:val="1"/>
          <w:numId w:val="27"/>
        </w:numPr>
        <w:tabs>
          <w:tab w:val="clear" w:pos="704"/>
          <w:tab w:val="left" w:pos="708"/>
          <w:tab w:val="num" w:pos="988"/>
        </w:tabs>
        <w:suppressAutoHyphens/>
        <w:snapToGrid w:val="0"/>
        <w:spacing w:before="120" w:after="120" w:line="240" w:lineRule="auto"/>
        <w:ind w:left="0" w:firstLine="6"/>
        <w:rPr>
          <w:rFonts w:ascii="Verdana" w:hAnsi="Verdana"/>
          <w:bCs/>
          <w:color w:val="auto"/>
          <w:sz w:val="18"/>
          <w:szCs w:val="18"/>
          <w:lang w:val="bg-BG" w:eastAsia="bg-BG"/>
        </w:rPr>
      </w:pPr>
      <w:r w:rsidRPr="001661BA">
        <w:rPr>
          <w:rFonts w:ascii="Verdana" w:hAnsi="Verdana"/>
          <w:bCs/>
          <w:color w:val="auto"/>
          <w:sz w:val="18"/>
          <w:szCs w:val="18"/>
          <w:lang w:val="bg-BG" w:eastAsia="bg-BG"/>
        </w:rPr>
        <w:t>В рамките на гаранционния срок, при поискване от възложителя, доставчикът се задължава да осигури на възложителя за периода на ремонта заместваща стока с изискваните, съгласно договора характеристики.</w:t>
      </w:r>
    </w:p>
    <w:p w14:paraId="0AA8ED0A" w14:textId="54E7AE13" w:rsidR="00EA49DA" w:rsidRPr="001661BA" w:rsidRDefault="00EA49DA" w:rsidP="006C29EE">
      <w:pPr>
        <w:pStyle w:val="p50"/>
        <w:keepNext/>
        <w:keepLines/>
        <w:numPr>
          <w:ilvl w:val="1"/>
          <w:numId w:val="27"/>
        </w:numPr>
        <w:tabs>
          <w:tab w:val="clear" w:pos="704"/>
          <w:tab w:val="left" w:pos="708"/>
          <w:tab w:val="num" w:pos="988"/>
        </w:tabs>
        <w:suppressAutoHyphens/>
        <w:snapToGrid w:val="0"/>
        <w:spacing w:before="120" w:after="120" w:line="240" w:lineRule="auto"/>
        <w:ind w:left="0" w:firstLine="6"/>
        <w:rPr>
          <w:rFonts w:ascii="Verdana" w:hAnsi="Verdana"/>
          <w:bCs/>
          <w:color w:val="auto"/>
          <w:sz w:val="18"/>
          <w:szCs w:val="18"/>
          <w:lang w:val="bg-BG" w:eastAsia="bg-BG"/>
        </w:rPr>
      </w:pPr>
      <w:proofErr w:type="spellStart"/>
      <w:r w:rsidRPr="001661BA">
        <w:rPr>
          <w:rFonts w:ascii="Verdana" w:hAnsi="Verdana" w:cs="Arial"/>
          <w:iCs/>
          <w:sz w:val="18"/>
          <w:szCs w:val="18"/>
        </w:rPr>
        <w:t>Гаранция</w:t>
      </w:r>
      <w:proofErr w:type="spellEnd"/>
      <w:r w:rsidRPr="001661BA">
        <w:rPr>
          <w:rFonts w:ascii="Verdana" w:hAnsi="Verdana" w:cs="Arial"/>
          <w:iCs/>
          <w:sz w:val="18"/>
          <w:szCs w:val="18"/>
        </w:rPr>
        <w:t xml:space="preserve"> и </w:t>
      </w:r>
      <w:proofErr w:type="spellStart"/>
      <w:r w:rsidRPr="001661BA">
        <w:rPr>
          <w:rFonts w:ascii="Verdana" w:hAnsi="Verdana" w:cs="Arial"/>
          <w:iCs/>
          <w:sz w:val="18"/>
          <w:szCs w:val="18"/>
        </w:rPr>
        <w:t>поддръжка</w:t>
      </w:r>
      <w:proofErr w:type="spellEnd"/>
      <w:r w:rsidRPr="001661BA">
        <w:rPr>
          <w:rFonts w:ascii="Verdana" w:hAnsi="Verdana" w:cs="Arial"/>
          <w:iCs/>
          <w:sz w:val="18"/>
          <w:szCs w:val="18"/>
        </w:rPr>
        <w:t xml:space="preserve"> </w:t>
      </w:r>
      <w:proofErr w:type="spellStart"/>
      <w:r w:rsidRPr="001661BA">
        <w:rPr>
          <w:rFonts w:ascii="Verdana" w:hAnsi="Verdana" w:cs="Arial"/>
          <w:iCs/>
          <w:sz w:val="18"/>
          <w:szCs w:val="18"/>
        </w:rPr>
        <w:t>на</w:t>
      </w:r>
      <w:proofErr w:type="spellEnd"/>
      <w:r w:rsidRPr="001661BA">
        <w:rPr>
          <w:rFonts w:ascii="Verdana" w:hAnsi="Verdana" w:cs="Arial"/>
          <w:iCs/>
          <w:sz w:val="18"/>
          <w:szCs w:val="18"/>
        </w:rPr>
        <w:t xml:space="preserve"> </w:t>
      </w:r>
      <w:proofErr w:type="spellStart"/>
      <w:r w:rsidRPr="001661BA">
        <w:rPr>
          <w:rFonts w:ascii="Verdana" w:hAnsi="Verdana" w:cs="Arial"/>
          <w:iCs/>
          <w:sz w:val="18"/>
          <w:szCs w:val="18"/>
        </w:rPr>
        <w:t>системата</w:t>
      </w:r>
      <w:proofErr w:type="spellEnd"/>
      <w:r w:rsidRPr="001661BA">
        <w:rPr>
          <w:rFonts w:ascii="Verdana" w:hAnsi="Verdana" w:cs="Arial"/>
          <w:iCs/>
          <w:sz w:val="18"/>
          <w:szCs w:val="18"/>
        </w:rPr>
        <w:t xml:space="preserve"> /web </w:t>
      </w:r>
      <w:proofErr w:type="spellStart"/>
      <w:r w:rsidRPr="001661BA">
        <w:rPr>
          <w:rFonts w:ascii="Verdana" w:hAnsi="Verdana" w:cs="Arial"/>
          <w:iCs/>
          <w:sz w:val="18"/>
          <w:szCs w:val="18"/>
        </w:rPr>
        <w:t>базирано</w:t>
      </w:r>
      <w:proofErr w:type="spellEnd"/>
      <w:r w:rsidRPr="001661BA">
        <w:rPr>
          <w:rFonts w:ascii="Verdana" w:hAnsi="Verdana" w:cs="Arial"/>
          <w:iCs/>
          <w:sz w:val="18"/>
          <w:szCs w:val="18"/>
        </w:rPr>
        <w:t xml:space="preserve"> </w:t>
      </w:r>
      <w:proofErr w:type="spellStart"/>
      <w:r w:rsidRPr="001661BA">
        <w:rPr>
          <w:rFonts w:ascii="Verdana" w:hAnsi="Verdana" w:cs="Arial"/>
          <w:iCs/>
          <w:sz w:val="18"/>
          <w:szCs w:val="18"/>
        </w:rPr>
        <w:t>приложение</w:t>
      </w:r>
      <w:proofErr w:type="spellEnd"/>
      <w:r w:rsidRPr="001661BA">
        <w:rPr>
          <w:rFonts w:ascii="Verdana" w:hAnsi="Verdana" w:cs="Arial"/>
          <w:iCs/>
          <w:sz w:val="18"/>
          <w:szCs w:val="18"/>
        </w:rPr>
        <w:t xml:space="preserve">/ - </w:t>
      </w:r>
      <w:proofErr w:type="spellStart"/>
      <w:r w:rsidRPr="001661BA">
        <w:rPr>
          <w:rFonts w:ascii="Verdana" w:hAnsi="Verdana" w:cs="Arial"/>
          <w:iCs/>
          <w:sz w:val="18"/>
          <w:szCs w:val="18"/>
        </w:rPr>
        <w:t>за</w:t>
      </w:r>
      <w:proofErr w:type="spellEnd"/>
      <w:r w:rsidRPr="001661BA">
        <w:rPr>
          <w:rFonts w:ascii="Verdana" w:hAnsi="Verdana" w:cs="Arial"/>
          <w:iCs/>
          <w:sz w:val="18"/>
          <w:szCs w:val="18"/>
        </w:rPr>
        <w:t xml:space="preserve"> </w:t>
      </w:r>
      <w:proofErr w:type="spellStart"/>
      <w:r w:rsidRPr="001661BA">
        <w:rPr>
          <w:rFonts w:ascii="Verdana" w:hAnsi="Verdana" w:cs="Arial"/>
          <w:iCs/>
          <w:sz w:val="18"/>
          <w:szCs w:val="18"/>
        </w:rPr>
        <w:t>срока</w:t>
      </w:r>
      <w:proofErr w:type="spellEnd"/>
      <w:r w:rsidRPr="001661BA">
        <w:rPr>
          <w:rFonts w:ascii="Verdana" w:hAnsi="Verdana" w:cs="Arial"/>
          <w:iCs/>
          <w:sz w:val="18"/>
          <w:szCs w:val="18"/>
        </w:rPr>
        <w:t xml:space="preserve"> </w:t>
      </w:r>
      <w:proofErr w:type="spellStart"/>
      <w:r w:rsidRPr="001661BA">
        <w:rPr>
          <w:rFonts w:ascii="Verdana" w:hAnsi="Verdana" w:cs="Arial"/>
          <w:iCs/>
          <w:sz w:val="18"/>
          <w:szCs w:val="18"/>
        </w:rPr>
        <w:t>на</w:t>
      </w:r>
      <w:proofErr w:type="spellEnd"/>
      <w:r w:rsidRPr="001661BA">
        <w:rPr>
          <w:rFonts w:ascii="Verdana" w:hAnsi="Verdana" w:cs="Arial"/>
          <w:iCs/>
          <w:sz w:val="18"/>
          <w:szCs w:val="18"/>
        </w:rPr>
        <w:t xml:space="preserve"> </w:t>
      </w:r>
      <w:proofErr w:type="spellStart"/>
      <w:r w:rsidRPr="001661BA">
        <w:rPr>
          <w:rFonts w:ascii="Verdana" w:hAnsi="Verdana" w:cs="Arial"/>
          <w:iCs/>
          <w:sz w:val="18"/>
          <w:szCs w:val="18"/>
        </w:rPr>
        <w:t>договора</w:t>
      </w:r>
      <w:proofErr w:type="spellEnd"/>
    </w:p>
    <w:p w14:paraId="0D9BC5A8" w14:textId="77777777" w:rsidR="009F4A8B" w:rsidRPr="001661BA" w:rsidRDefault="009F4A8B" w:rsidP="006C29EE">
      <w:pPr>
        <w:pStyle w:val="p50"/>
        <w:keepNext/>
        <w:keepLines/>
        <w:numPr>
          <w:ilvl w:val="1"/>
          <w:numId w:val="27"/>
        </w:numPr>
        <w:tabs>
          <w:tab w:val="clear" w:pos="704"/>
          <w:tab w:val="left" w:pos="708"/>
          <w:tab w:val="num" w:pos="988"/>
        </w:tabs>
        <w:suppressAutoHyphens/>
        <w:snapToGrid w:val="0"/>
        <w:spacing w:before="120" w:after="120" w:line="240" w:lineRule="auto"/>
        <w:ind w:left="0" w:firstLine="6"/>
        <w:rPr>
          <w:rFonts w:ascii="Verdana" w:hAnsi="Verdana"/>
          <w:color w:val="auto"/>
          <w:sz w:val="18"/>
          <w:szCs w:val="18"/>
          <w:lang w:val="bg-BG" w:eastAsia="bg-BG"/>
        </w:rPr>
      </w:pPr>
      <w:r w:rsidRPr="001661BA">
        <w:rPr>
          <w:rFonts w:ascii="Verdana" w:hAnsi="Verdana"/>
          <w:color w:val="auto"/>
          <w:sz w:val="18"/>
          <w:szCs w:val="18"/>
          <w:lang w:val="bg-BG" w:eastAsia="bg-BG"/>
        </w:rPr>
        <w:t>Срокове за обслужване</w:t>
      </w:r>
    </w:p>
    <w:p w14:paraId="2BFA71BC" w14:textId="77777777" w:rsidR="009F4A8B" w:rsidRPr="001661BA" w:rsidRDefault="009F4A8B" w:rsidP="006C29EE">
      <w:pPr>
        <w:numPr>
          <w:ilvl w:val="2"/>
          <w:numId w:val="27"/>
        </w:numPr>
        <w:spacing w:before="120" w:after="120" w:line="276" w:lineRule="auto"/>
        <w:ind w:left="0" w:firstLine="6"/>
        <w:jc w:val="both"/>
        <w:rPr>
          <w:rFonts w:ascii="Verdana" w:hAnsi="Verdana"/>
          <w:sz w:val="18"/>
          <w:szCs w:val="18"/>
          <w:lang w:eastAsia="en-US"/>
        </w:rPr>
      </w:pPr>
      <w:r w:rsidRPr="001661BA">
        <w:rPr>
          <w:rFonts w:ascii="Verdana" w:hAnsi="Verdana"/>
          <w:sz w:val="18"/>
          <w:szCs w:val="18"/>
        </w:rPr>
        <w:t xml:space="preserve">До един работен ден след официално уведомяване от страна на възложителя, доставчикът трябва да се запознае с възникнал проблем в съответната стока (включително при необходимост и поискване от възложителя - на място) и да отстрани проблема.  </w:t>
      </w:r>
    </w:p>
    <w:p w14:paraId="1C765804" w14:textId="41E9F983" w:rsidR="00C013AE" w:rsidRPr="001661BA" w:rsidRDefault="009F4A8B" w:rsidP="009F4A8B">
      <w:pPr>
        <w:keepLines/>
        <w:tabs>
          <w:tab w:val="left" w:pos="567"/>
        </w:tabs>
        <w:ind w:left="283"/>
        <w:jc w:val="both"/>
        <w:rPr>
          <w:rFonts w:ascii="Verdana" w:hAnsi="Verdana"/>
          <w:sz w:val="18"/>
          <w:szCs w:val="18"/>
        </w:rPr>
      </w:pPr>
      <w:r w:rsidRPr="001661BA">
        <w:rPr>
          <w:rFonts w:ascii="Verdana" w:hAnsi="Verdana"/>
          <w:bCs/>
          <w:sz w:val="18"/>
          <w:szCs w:val="18"/>
        </w:rPr>
        <w:t>При констатиран след доставката дефект на доставени стоки, както и при наличие на доставени стоки, които не отговарят на изискванията посочени в договора, доставчикът трябва да замени съответните стоки с отговарящи на изискванията на договора, до 30 работни</w:t>
      </w:r>
    </w:p>
    <w:p w14:paraId="031B5664" w14:textId="77777777" w:rsidR="00C013AE" w:rsidRPr="001661BA" w:rsidRDefault="00C013AE" w:rsidP="00C013AE">
      <w:pPr>
        <w:keepLines/>
        <w:tabs>
          <w:tab w:val="left" w:pos="567"/>
        </w:tabs>
        <w:spacing w:before="120" w:after="200" w:line="276" w:lineRule="auto"/>
        <w:ind w:hanging="76"/>
        <w:rPr>
          <w:rFonts w:ascii="Verdana" w:hAnsi="Verdana"/>
          <w:b/>
          <w:sz w:val="18"/>
          <w:szCs w:val="18"/>
        </w:rPr>
      </w:pPr>
    </w:p>
    <w:p w14:paraId="4ACDF200" w14:textId="77777777" w:rsidR="00C013AE" w:rsidRPr="001661BA" w:rsidRDefault="00C013AE" w:rsidP="00C013AE">
      <w:pPr>
        <w:spacing w:line="276" w:lineRule="auto"/>
        <w:rPr>
          <w:rFonts w:ascii="Verdana" w:hAnsi="Verdana"/>
          <w:b/>
          <w:sz w:val="18"/>
          <w:szCs w:val="18"/>
        </w:rPr>
        <w:sectPr w:rsidR="00C013AE" w:rsidRPr="001661BA" w:rsidSect="00700A87">
          <w:pgSz w:w="11906" w:h="16838"/>
          <w:pgMar w:top="709" w:right="991" w:bottom="709" w:left="1843" w:header="709" w:footer="318" w:gutter="0"/>
          <w:cols w:space="708"/>
        </w:sectPr>
      </w:pPr>
    </w:p>
    <w:p w14:paraId="59C9C244" w14:textId="77777777" w:rsidR="00C013AE" w:rsidRPr="001661BA" w:rsidRDefault="00C013AE" w:rsidP="00C013AE">
      <w:pPr>
        <w:keepLines/>
        <w:tabs>
          <w:tab w:val="left" w:pos="567"/>
        </w:tabs>
        <w:spacing w:after="200" w:line="276" w:lineRule="auto"/>
        <w:jc w:val="center"/>
        <w:rPr>
          <w:rFonts w:ascii="Verdana" w:hAnsi="Verdana"/>
          <w:sz w:val="18"/>
          <w:szCs w:val="18"/>
        </w:rPr>
      </w:pPr>
      <w:r w:rsidRPr="001661BA">
        <w:rPr>
          <w:rFonts w:ascii="Verdana" w:hAnsi="Verdana"/>
          <w:b/>
          <w:sz w:val="18"/>
          <w:szCs w:val="18"/>
        </w:rPr>
        <w:lastRenderedPageBreak/>
        <w:t>РАЗДЕЛ Б: ЦЕНИ И ДАННИ</w:t>
      </w:r>
    </w:p>
    <w:p w14:paraId="2C2E9A7F" w14:textId="77777777" w:rsidR="00C013AE" w:rsidRPr="001661BA" w:rsidRDefault="00C013AE" w:rsidP="00C013AE">
      <w:pPr>
        <w:keepLines/>
        <w:tabs>
          <w:tab w:val="left" w:pos="567"/>
        </w:tabs>
        <w:rPr>
          <w:rFonts w:ascii="Verdana" w:hAnsi="Verdana"/>
          <w:sz w:val="18"/>
          <w:szCs w:val="18"/>
          <w:highlight w:val="yellow"/>
        </w:rPr>
      </w:pPr>
    </w:p>
    <w:p w14:paraId="12E9D447" w14:textId="77777777" w:rsidR="00C013AE" w:rsidRPr="001661BA" w:rsidRDefault="00C013AE" w:rsidP="00C013AE">
      <w:pPr>
        <w:rPr>
          <w:rFonts w:ascii="Verdana" w:hAnsi="Verdana"/>
          <w:sz w:val="18"/>
          <w:szCs w:val="18"/>
          <w:highlight w:val="yellow"/>
        </w:rPr>
        <w:sectPr w:rsidR="00C013AE" w:rsidRPr="001661BA" w:rsidSect="00700A87">
          <w:pgSz w:w="11906" w:h="16838"/>
          <w:pgMar w:top="851" w:right="991" w:bottom="1559" w:left="1843" w:header="709" w:footer="318" w:gutter="0"/>
          <w:cols w:space="708"/>
          <w:vAlign w:val="center"/>
        </w:sectPr>
      </w:pPr>
    </w:p>
    <w:p w14:paraId="2F816EFA" w14:textId="77777777" w:rsidR="00C013AE" w:rsidRPr="001661BA" w:rsidRDefault="00C013AE" w:rsidP="00C013AE">
      <w:pPr>
        <w:tabs>
          <w:tab w:val="left" w:pos="567"/>
        </w:tabs>
        <w:ind w:left="284"/>
        <w:jc w:val="center"/>
        <w:rPr>
          <w:rFonts w:ascii="Verdana" w:hAnsi="Verdana"/>
          <w:b/>
          <w:sz w:val="18"/>
          <w:szCs w:val="18"/>
        </w:rPr>
      </w:pPr>
      <w:bookmarkStart w:id="7" w:name="_Ref64275411"/>
      <w:r w:rsidRPr="001661BA">
        <w:rPr>
          <w:rFonts w:ascii="Verdana" w:hAnsi="Verdana"/>
          <w:b/>
          <w:sz w:val="18"/>
          <w:szCs w:val="18"/>
        </w:rPr>
        <w:lastRenderedPageBreak/>
        <w:t>ЦЕНОВИ ДОКУМЕНТ</w:t>
      </w:r>
    </w:p>
    <w:bookmarkEnd w:id="7"/>
    <w:p w14:paraId="138B35BB" w14:textId="77777777" w:rsidR="00C013AE" w:rsidRPr="001661BA" w:rsidRDefault="00C013AE" w:rsidP="006C29EE">
      <w:pPr>
        <w:pStyle w:val="ListParagraph"/>
        <w:numPr>
          <w:ilvl w:val="2"/>
          <w:numId w:val="28"/>
        </w:numPr>
        <w:tabs>
          <w:tab w:val="left" w:pos="567"/>
        </w:tabs>
        <w:spacing w:after="200" w:line="276" w:lineRule="auto"/>
        <w:ind w:left="284" w:hanging="413"/>
        <w:jc w:val="both"/>
        <w:rPr>
          <w:rFonts w:ascii="Verdana" w:hAnsi="Verdana"/>
          <w:b/>
          <w:sz w:val="18"/>
          <w:szCs w:val="18"/>
        </w:rPr>
      </w:pPr>
      <w:r w:rsidRPr="001661BA">
        <w:rPr>
          <w:rFonts w:ascii="Verdana" w:hAnsi="Verdana"/>
          <w:b/>
          <w:sz w:val="18"/>
          <w:szCs w:val="18"/>
        </w:rPr>
        <w:t>ОБЩИ ПОЛОЖЕНИЯ</w:t>
      </w:r>
    </w:p>
    <w:p w14:paraId="5E98F04B" w14:textId="6AE0DE13" w:rsidR="00C013AE" w:rsidRPr="001661BA" w:rsidRDefault="00C013AE" w:rsidP="006C29EE">
      <w:pPr>
        <w:pStyle w:val="ListParagraph"/>
        <w:numPr>
          <w:ilvl w:val="1"/>
          <w:numId w:val="29"/>
        </w:numPr>
        <w:tabs>
          <w:tab w:val="left" w:pos="567"/>
        </w:tabs>
        <w:spacing w:after="200" w:line="276" w:lineRule="auto"/>
        <w:ind w:left="284" w:hanging="413"/>
        <w:jc w:val="both"/>
        <w:rPr>
          <w:rFonts w:ascii="Verdana" w:hAnsi="Verdana"/>
          <w:sz w:val="18"/>
          <w:szCs w:val="18"/>
        </w:rPr>
      </w:pPr>
      <w:r w:rsidRPr="001661BA">
        <w:rPr>
          <w:rFonts w:ascii="Verdana" w:hAnsi="Verdana"/>
          <w:sz w:val="18"/>
          <w:szCs w:val="18"/>
        </w:rPr>
        <w:t>Цените, оферирани от Доставчика в Ценов</w:t>
      </w:r>
      <w:r w:rsidR="00D821FD" w:rsidRPr="001661BA">
        <w:rPr>
          <w:rFonts w:ascii="Verdana" w:hAnsi="Verdana"/>
          <w:sz w:val="18"/>
          <w:szCs w:val="18"/>
        </w:rPr>
        <w:t>ата</w:t>
      </w:r>
      <w:r w:rsidRPr="001661BA">
        <w:rPr>
          <w:rFonts w:ascii="Verdana" w:hAnsi="Verdana"/>
          <w:sz w:val="18"/>
          <w:szCs w:val="18"/>
        </w:rPr>
        <w:t xml:space="preserve"> таблиц</w:t>
      </w:r>
      <w:r w:rsidR="00D821FD" w:rsidRPr="001661BA">
        <w:rPr>
          <w:rFonts w:ascii="Verdana" w:hAnsi="Verdana"/>
          <w:sz w:val="18"/>
          <w:szCs w:val="18"/>
        </w:rPr>
        <w:t>а</w:t>
      </w:r>
      <w:r w:rsidRPr="001661BA">
        <w:rPr>
          <w:rFonts w:ascii="Verdana" w:hAnsi="Verdana"/>
          <w:sz w:val="18"/>
          <w:szCs w:val="18"/>
        </w:rPr>
        <w:t>, са в български лева, без ДДС и закръглени с точност до втория знак след десетичната запетая.</w:t>
      </w:r>
    </w:p>
    <w:p w14:paraId="2C475147" w14:textId="77777777" w:rsidR="00C013AE" w:rsidRPr="001661BA" w:rsidRDefault="00C013AE" w:rsidP="006C29EE">
      <w:pPr>
        <w:pStyle w:val="ListParagraph"/>
        <w:numPr>
          <w:ilvl w:val="1"/>
          <w:numId w:val="29"/>
        </w:numPr>
        <w:tabs>
          <w:tab w:val="left" w:pos="567"/>
        </w:tabs>
        <w:spacing w:after="200" w:line="276" w:lineRule="auto"/>
        <w:ind w:left="284" w:hanging="413"/>
        <w:jc w:val="both"/>
        <w:rPr>
          <w:rFonts w:ascii="Verdana" w:hAnsi="Verdana"/>
          <w:sz w:val="18"/>
          <w:szCs w:val="18"/>
        </w:rPr>
      </w:pPr>
      <w:r w:rsidRPr="001661BA">
        <w:rPr>
          <w:rFonts w:ascii="Verdana" w:hAnsi="Verdana"/>
          <w:sz w:val="18"/>
          <w:szCs w:val="18"/>
        </w:rPr>
        <w:t>Единичните цени по договора включват всички договорни задължения на Доставчика, включително транспортните разходи до обектите на изпълнение.</w:t>
      </w:r>
    </w:p>
    <w:p w14:paraId="4705D713" w14:textId="77777777" w:rsidR="00C013AE" w:rsidRPr="001661BA" w:rsidRDefault="00C013AE" w:rsidP="006C29EE">
      <w:pPr>
        <w:pStyle w:val="ListParagraph"/>
        <w:numPr>
          <w:ilvl w:val="1"/>
          <w:numId w:val="29"/>
        </w:numPr>
        <w:tabs>
          <w:tab w:val="left" w:pos="567"/>
        </w:tabs>
        <w:spacing w:after="200" w:line="276" w:lineRule="auto"/>
        <w:ind w:left="284" w:hanging="413"/>
        <w:jc w:val="both"/>
        <w:rPr>
          <w:rFonts w:ascii="Verdana" w:hAnsi="Verdana"/>
          <w:sz w:val="18"/>
          <w:szCs w:val="18"/>
        </w:rPr>
      </w:pPr>
      <w:r w:rsidRPr="001661BA">
        <w:rPr>
          <w:rFonts w:ascii="Verdana" w:hAnsi="Verdana"/>
          <w:sz w:val="18"/>
          <w:szCs w:val="18"/>
        </w:rPr>
        <w:t>Цените заложени в Ценовите таблици са постоянни за срока на договора, считано от датата на влизане на договора в сила.</w:t>
      </w:r>
    </w:p>
    <w:p w14:paraId="4618DC47" w14:textId="77777777" w:rsidR="00C013AE" w:rsidRPr="001661BA" w:rsidRDefault="00C013AE" w:rsidP="006C29EE">
      <w:pPr>
        <w:pStyle w:val="ListParagraph"/>
        <w:numPr>
          <w:ilvl w:val="1"/>
          <w:numId w:val="29"/>
        </w:numPr>
        <w:tabs>
          <w:tab w:val="left" w:pos="567"/>
        </w:tabs>
        <w:spacing w:line="276" w:lineRule="auto"/>
        <w:ind w:left="284" w:hanging="414"/>
        <w:jc w:val="both"/>
        <w:rPr>
          <w:rFonts w:ascii="Verdana" w:hAnsi="Verdana"/>
          <w:sz w:val="18"/>
          <w:szCs w:val="18"/>
        </w:rPr>
      </w:pPr>
      <w:r w:rsidRPr="001661BA">
        <w:rPr>
          <w:rFonts w:ascii="Verdana" w:hAnsi="Verdana"/>
          <w:sz w:val="18"/>
          <w:szCs w:val="18"/>
        </w:rPr>
        <w:t>Цените предмет на договора са крайни и от тях са приспаднати всички възможни отстъпки.</w:t>
      </w:r>
    </w:p>
    <w:p w14:paraId="42C76A9B" w14:textId="77777777" w:rsidR="00C013AE" w:rsidRPr="001661BA" w:rsidRDefault="00C013AE" w:rsidP="006C29EE">
      <w:pPr>
        <w:pStyle w:val="ListParagraph"/>
        <w:numPr>
          <w:ilvl w:val="1"/>
          <w:numId w:val="29"/>
        </w:numPr>
        <w:tabs>
          <w:tab w:val="left" w:pos="567"/>
        </w:tabs>
        <w:spacing w:line="276" w:lineRule="auto"/>
        <w:ind w:left="284" w:hanging="414"/>
        <w:jc w:val="both"/>
        <w:rPr>
          <w:rFonts w:ascii="Verdana" w:hAnsi="Verdana"/>
          <w:sz w:val="18"/>
          <w:szCs w:val="18"/>
        </w:rPr>
      </w:pPr>
      <w:r w:rsidRPr="001661BA">
        <w:rPr>
          <w:rFonts w:ascii="Verdana" w:hAnsi="Verdana"/>
          <w:sz w:val="18"/>
          <w:szCs w:val="18"/>
        </w:rPr>
        <w:t>На Доставчика не са гарантирани количества на стоките и продължителност.</w:t>
      </w:r>
    </w:p>
    <w:p w14:paraId="77519BD7" w14:textId="77777777" w:rsidR="00C013AE" w:rsidRPr="001661BA" w:rsidRDefault="00C013AE" w:rsidP="006C29EE">
      <w:pPr>
        <w:pStyle w:val="ListParagraph"/>
        <w:numPr>
          <w:ilvl w:val="2"/>
          <w:numId w:val="28"/>
        </w:numPr>
        <w:tabs>
          <w:tab w:val="left" w:pos="567"/>
        </w:tabs>
        <w:spacing w:before="120" w:after="120" w:line="276" w:lineRule="auto"/>
        <w:ind w:left="284" w:hanging="414"/>
        <w:jc w:val="both"/>
        <w:rPr>
          <w:rFonts w:ascii="Verdana" w:hAnsi="Verdana"/>
          <w:b/>
          <w:sz w:val="18"/>
          <w:szCs w:val="18"/>
        </w:rPr>
      </w:pPr>
      <w:r w:rsidRPr="001661BA">
        <w:rPr>
          <w:rFonts w:ascii="Verdana" w:hAnsi="Verdana"/>
          <w:b/>
          <w:sz w:val="18"/>
          <w:szCs w:val="18"/>
        </w:rPr>
        <w:t>НАЧИН НА ПЛАЩАНЕ</w:t>
      </w:r>
    </w:p>
    <w:p w14:paraId="10D477A7" w14:textId="77777777" w:rsidR="00C013AE" w:rsidRPr="001661BA" w:rsidRDefault="00C013AE" w:rsidP="006C29EE">
      <w:pPr>
        <w:pStyle w:val="ListParagraph"/>
        <w:numPr>
          <w:ilvl w:val="1"/>
          <w:numId w:val="30"/>
        </w:numPr>
        <w:tabs>
          <w:tab w:val="left" w:pos="567"/>
        </w:tabs>
        <w:spacing w:after="200" w:line="276" w:lineRule="auto"/>
        <w:ind w:left="284" w:hanging="426"/>
        <w:jc w:val="both"/>
        <w:rPr>
          <w:rFonts w:ascii="Verdana" w:hAnsi="Verdana"/>
          <w:sz w:val="18"/>
          <w:szCs w:val="18"/>
        </w:rPr>
      </w:pPr>
      <w:r w:rsidRPr="001661BA">
        <w:rPr>
          <w:rFonts w:ascii="Verdana" w:hAnsi="Verdana"/>
          <w:sz w:val="18"/>
          <w:szCs w:val="18"/>
        </w:rPr>
        <w:t>Въз основа на извършените доставки/услуги, Доставчикът изготвя Приемо-предавателен протокол.</w:t>
      </w:r>
    </w:p>
    <w:p w14:paraId="41FEEE8D" w14:textId="77777777" w:rsidR="00C013AE" w:rsidRPr="001661BA" w:rsidRDefault="00C013AE" w:rsidP="006C29EE">
      <w:pPr>
        <w:pStyle w:val="ListParagraph"/>
        <w:numPr>
          <w:ilvl w:val="1"/>
          <w:numId w:val="30"/>
        </w:numPr>
        <w:tabs>
          <w:tab w:val="left" w:pos="567"/>
        </w:tabs>
        <w:spacing w:after="200" w:line="276" w:lineRule="auto"/>
        <w:ind w:left="284" w:hanging="426"/>
        <w:jc w:val="both"/>
        <w:rPr>
          <w:rFonts w:ascii="Verdana" w:hAnsi="Verdana"/>
          <w:sz w:val="18"/>
          <w:szCs w:val="18"/>
        </w:rPr>
      </w:pPr>
      <w:r w:rsidRPr="001661BA">
        <w:rPr>
          <w:rFonts w:ascii="Verdana" w:hAnsi="Verdana"/>
          <w:sz w:val="18"/>
          <w:szCs w:val="18"/>
        </w:rPr>
        <w:t>Доставчикът и Контролиращият служител подписват Приемо-предавателен протокол. В случай, че Контролиращият служител има рекламация срещу качеството на извършените/предоставените доставки или услуги, последният описва своите забележки, количеството и вида на рекламираните стоки или дейности в протокола, които Доставчика разглежда и отстранява забележките за своя сметка в сроковете, определени в раздел А.</w:t>
      </w:r>
    </w:p>
    <w:p w14:paraId="6C12697E" w14:textId="77777777" w:rsidR="00C013AE" w:rsidRPr="001661BA" w:rsidRDefault="00C013AE" w:rsidP="006C29EE">
      <w:pPr>
        <w:pStyle w:val="ListParagraph"/>
        <w:numPr>
          <w:ilvl w:val="1"/>
          <w:numId w:val="30"/>
        </w:numPr>
        <w:tabs>
          <w:tab w:val="left" w:pos="567"/>
        </w:tabs>
        <w:spacing w:after="200" w:line="276" w:lineRule="auto"/>
        <w:ind w:left="284" w:hanging="426"/>
        <w:jc w:val="both"/>
        <w:rPr>
          <w:rFonts w:ascii="Verdana" w:hAnsi="Verdana"/>
          <w:sz w:val="18"/>
          <w:szCs w:val="18"/>
        </w:rPr>
      </w:pPr>
      <w:r w:rsidRPr="001661BA">
        <w:rPr>
          <w:rFonts w:ascii="Verdana" w:hAnsi="Verdana"/>
          <w:sz w:val="18"/>
          <w:szCs w:val="18"/>
        </w:rPr>
        <w:t>Доставчика издава коректно попълнена фактура въз основа на подписания без възражения от двете страни Приемо-предавателен протокол.</w:t>
      </w:r>
    </w:p>
    <w:p w14:paraId="1965F18D" w14:textId="77777777" w:rsidR="00C013AE" w:rsidRPr="001661BA" w:rsidRDefault="00C013AE" w:rsidP="006C29EE">
      <w:pPr>
        <w:pStyle w:val="ListParagraph"/>
        <w:numPr>
          <w:ilvl w:val="1"/>
          <w:numId w:val="30"/>
        </w:numPr>
        <w:tabs>
          <w:tab w:val="left" w:pos="567"/>
        </w:tabs>
        <w:spacing w:after="200" w:line="276" w:lineRule="auto"/>
        <w:ind w:left="284" w:hanging="426"/>
        <w:jc w:val="both"/>
        <w:rPr>
          <w:rFonts w:ascii="Verdana" w:hAnsi="Verdana"/>
          <w:sz w:val="18"/>
          <w:szCs w:val="18"/>
        </w:rPr>
      </w:pPr>
      <w:r w:rsidRPr="001661BA">
        <w:rPr>
          <w:rFonts w:ascii="Verdana" w:hAnsi="Verdana"/>
          <w:sz w:val="18"/>
          <w:szCs w:val="18"/>
        </w:rPr>
        <w:t>Плащането се извършва съгласно чл.6 Плащане, ДДС и гаранция за изпълнение от раздел Г: Общи условия на договора.</w:t>
      </w:r>
    </w:p>
    <w:p w14:paraId="76F05B8D" w14:textId="6F509AF1" w:rsidR="00C013AE" w:rsidRPr="001661BA" w:rsidRDefault="00C013AE" w:rsidP="006C29EE">
      <w:pPr>
        <w:pStyle w:val="ListParagraph"/>
        <w:numPr>
          <w:ilvl w:val="2"/>
          <w:numId w:val="28"/>
        </w:numPr>
        <w:tabs>
          <w:tab w:val="left" w:pos="567"/>
        </w:tabs>
        <w:spacing w:after="200" w:line="276" w:lineRule="auto"/>
        <w:ind w:left="284" w:hanging="413"/>
        <w:jc w:val="both"/>
        <w:rPr>
          <w:rFonts w:ascii="Verdana" w:hAnsi="Verdana"/>
          <w:b/>
          <w:bCs/>
          <w:sz w:val="18"/>
          <w:szCs w:val="18"/>
        </w:rPr>
      </w:pPr>
      <w:r w:rsidRPr="001661BA">
        <w:rPr>
          <w:rFonts w:ascii="Verdana" w:hAnsi="Verdana"/>
          <w:b/>
          <w:sz w:val="18"/>
          <w:szCs w:val="18"/>
        </w:rPr>
        <w:t>ЦЕНОВ</w:t>
      </w:r>
      <w:r w:rsidR="00256E6B" w:rsidRPr="001661BA">
        <w:rPr>
          <w:rFonts w:ascii="Verdana" w:hAnsi="Verdana"/>
          <w:b/>
          <w:sz w:val="18"/>
          <w:szCs w:val="18"/>
        </w:rPr>
        <w:t>А</w:t>
      </w:r>
      <w:r w:rsidRPr="001661BA">
        <w:rPr>
          <w:rFonts w:ascii="Verdana" w:hAnsi="Verdana"/>
          <w:b/>
          <w:sz w:val="18"/>
          <w:szCs w:val="18"/>
        </w:rPr>
        <w:t xml:space="preserve"> ТАБЛИЦ</w:t>
      </w:r>
      <w:r w:rsidR="00D821FD" w:rsidRPr="001661BA">
        <w:rPr>
          <w:rFonts w:ascii="Verdana" w:hAnsi="Verdana"/>
          <w:b/>
          <w:sz w:val="18"/>
          <w:szCs w:val="18"/>
        </w:rPr>
        <w:t>А</w:t>
      </w:r>
      <w:r w:rsidRPr="001661BA">
        <w:rPr>
          <w:rFonts w:ascii="Verdana" w:hAnsi="Verdana"/>
          <w:b/>
          <w:sz w:val="18"/>
          <w:szCs w:val="18"/>
        </w:rPr>
        <w:t xml:space="preserve">  </w:t>
      </w:r>
    </w:p>
    <w:tbl>
      <w:tblPr>
        <w:tblW w:w="9692" w:type="dxa"/>
        <w:tblCellMar>
          <w:left w:w="70" w:type="dxa"/>
          <w:right w:w="70" w:type="dxa"/>
        </w:tblCellMar>
        <w:tblLook w:val="04A0" w:firstRow="1" w:lastRow="0" w:firstColumn="1" w:lastColumn="0" w:noHBand="0" w:noVBand="1"/>
      </w:tblPr>
      <w:tblGrid>
        <w:gridCol w:w="380"/>
        <w:gridCol w:w="4298"/>
        <w:gridCol w:w="1843"/>
        <w:gridCol w:w="1559"/>
        <w:gridCol w:w="1612"/>
      </w:tblGrid>
      <w:tr w:rsidR="006C29EE" w:rsidRPr="001661BA" w14:paraId="507458F9" w14:textId="77777777" w:rsidTr="006C29EE">
        <w:trPr>
          <w:trHeight w:val="699"/>
        </w:trPr>
        <w:tc>
          <w:tcPr>
            <w:tcW w:w="380" w:type="dxa"/>
            <w:tcBorders>
              <w:top w:val="nil"/>
              <w:left w:val="nil"/>
              <w:bottom w:val="nil"/>
              <w:right w:val="nil"/>
            </w:tcBorders>
            <w:shd w:val="clear" w:color="auto" w:fill="auto"/>
            <w:noWrap/>
            <w:vAlign w:val="bottom"/>
            <w:hideMark/>
          </w:tcPr>
          <w:p w14:paraId="58D436BE" w14:textId="77777777" w:rsidR="006C29EE" w:rsidRPr="001661BA" w:rsidRDefault="006C29EE" w:rsidP="006C29EE">
            <w:pPr>
              <w:rPr>
                <w:rFonts w:ascii="Verdana" w:hAnsi="Verdana"/>
                <w:sz w:val="18"/>
                <w:szCs w:val="18"/>
              </w:rPr>
            </w:pPr>
          </w:p>
        </w:tc>
        <w:tc>
          <w:tcPr>
            <w:tcW w:w="9312" w:type="dxa"/>
            <w:gridSpan w:val="4"/>
            <w:tcBorders>
              <w:top w:val="nil"/>
              <w:left w:val="nil"/>
              <w:bottom w:val="single" w:sz="4" w:space="0" w:color="auto"/>
              <w:right w:val="nil"/>
            </w:tcBorders>
            <w:shd w:val="clear" w:color="auto" w:fill="auto"/>
            <w:noWrap/>
            <w:vAlign w:val="bottom"/>
            <w:hideMark/>
          </w:tcPr>
          <w:p w14:paraId="6044F4E8" w14:textId="77777777" w:rsidR="006C29EE" w:rsidRPr="001661BA" w:rsidRDefault="006C29EE" w:rsidP="006C29EE">
            <w:pPr>
              <w:jc w:val="center"/>
              <w:rPr>
                <w:rFonts w:ascii="Verdana" w:hAnsi="Verdana" w:cs="Calibri"/>
                <w:b/>
                <w:bCs/>
                <w:color w:val="000000"/>
                <w:sz w:val="18"/>
                <w:szCs w:val="18"/>
              </w:rPr>
            </w:pPr>
            <w:r w:rsidRPr="001661BA">
              <w:rPr>
                <w:rFonts w:ascii="Verdana" w:hAnsi="Verdana" w:cs="Calibri"/>
                <w:b/>
                <w:bCs/>
                <w:color w:val="000000"/>
                <w:sz w:val="18"/>
                <w:szCs w:val="18"/>
              </w:rPr>
              <w:t>ЦЕНОВА ТАБЛИЦА</w:t>
            </w:r>
          </w:p>
        </w:tc>
      </w:tr>
      <w:tr w:rsidR="006C29EE" w:rsidRPr="001661BA" w14:paraId="2EBA9C62" w14:textId="77777777" w:rsidTr="006C29EE">
        <w:trPr>
          <w:trHeight w:val="900"/>
        </w:trPr>
        <w:tc>
          <w:tcPr>
            <w:tcW w:w="3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6297E" w14:textId="77777777" w:rsidR="006C29EE" w:rsidRPr="001661BA" w:rsidRDefault="006C29EE" w:rsidP="006C29EE">
            <w:pPr>
              <w:rPr>
                <w:rFonts w:ascii="Verdana" w:hAnsi="Verdana" w:cs="Calibri"/>
                <w:b/>
                <w:bCs/>
                <w:color w:val="000000"/>
                <w:sz w:val="18"/>
                <w:szCs w:val="18"/>
              </w:rPr>
            </w:pPr>
            <w:r w:rsidRPr="001661BA">
              <w:rPr>
                <w:rFonts w:ascii="Verdana" w:hAnsi="Verdana" w:cs="Calibri"/>
                <w:b/>
                <w:bCs/>
                <w:color w:val="000000"/>
                <w:sz w:val="18"/>
                <w:szCs w:val="18"/>
              </w:rPr>
              <w:t> </w:t>
            </w:r>
          </w:p>
        </w:tc>
        <w:tc>
          <w:tcPr>
            <w:tcW w:w="4298" w:type="dxa"/>
            <w:tcBorders>
              <w:top w:val="nil"/>
              <w:left w:val="nil"/>
              <w:bottom w:val="single" w:sz="4" w:space="0" w:color="auto"/>
              <w:right w:val="single" w:sz="4" w:space="0" w:color="auto"/>
            </w:tcBorders>
            <w:shd w:val="clear" w:color="auto" w:fill="auto"/>
            <w:noWrap/>
            <w:vAlign w:val="center"/>
            <w:hideMark/>
          </w:tcPr>
          <w:p w14:paraId="27F282DE" w14:textId="77777777" w:rsidR="006C29EE" w:rsidRPr="001661BA" w:rsidRDefault="006C29EE" w:rsidP="006C29EE">
            <w:pPr>
              <w:jc w:val="center"/>
              <w:rPr>
                <w:rFonts w:ascii="Verdana" w:hAnsi="Verdana" w:cs="Calibri"/>
                <w:b/>
                <w:bCs/>
                <w:color w:val="000000"/>
                <w:sz w:val="18"/>
                <w:szCs w:val="18"/>
              </w:rPr>
            </w:pPr>
            <w:r w:rsidRPr="001661BA">
              <w:rPr>
                <w:rFonts w:ascii="Verdana" w:hAnsi="Verdana" w:cs="Calibri"/>
                <w:b/>
                <w:bCs/>
                <w:color w:val="000000"/>
                <w:sz w:val="18"/>
                <w:szCs w:val="18"/>
              </w:rPr>
              <w:t>Наименование</w:t>
            </w:r>
          </w:p>
        </w:tc>
        <w:tc>
          <w:tcPr>
            <w:tcW w:w="1843" w:type="dxa"/>
            <w:tcBorders>
              <w:top w:val="nil"/>
              <w:left w:val="nil"/>
              <w:bottom w:val="single" w:sz="4" w:space="0" w:color="auto"/>
              <w:right w:val="single" w:sz="4" w:space="0" w:color="auto"/>
            </w:tcBorders>
            <w:shd w:val="clear" w:color="auto" w:fill="auto"/>
            <w:vAlign w:val="center"/>
            <w:hideMark/>
          </w:tcPr>
          <w:p w14:paraId="1D934C0D" w14:textId="77777777" w:rsidR="006C29EE" w:rsidRPr="001661BA" w:rsidRDefault="006C29EE" w:rsidP="006C29EE">
            <w:pPr>
              <w:jc w:val="center"/>
              <w:rPr>
                <w:rFonts w:ascii="Verdana" w:hAnsi="Verdana" w:cs="Calibri"/>
                <w:b/>
                <w:bCs/>
                <w:color w:val="000000"/>
                <w:sz w:val="18"/>
                <w:szCs w:val="18"/>
              </w:rPr>
            </w:pPr>
            <w:r w:rsidRPr="001661BA">
              <w:rPr>
                <w:rFonts w:ascii="Verdana" w:hAnsi="Verdana" w:cs="Calibri"/>
                <w:b/>
                <w:bCs/>
                <w:color w:val="000000"/>
                <w:sz w:val="18"/>
                <w:szCs w:val="18"/>
              </w:rPr>
              <w:t xml:space="preserve">Ед. цена лв. без ДДС с включена отстъпка </w:t>
            </w:r>
            <w:r w:rsidRPr="001661BA">
              <w:rPr>
                <w:rFonts w:ascii="Verdana" w:hAnsi="Verdana" w:cs="Calibri"/>
                <w:b/>
                <w:bCs/>
                <w:color w:val="000000"/>
                <w:sz w:val="18"/>
                <w:szCs w:val="18"/>
              </w:rPr>
              <w:br/>
            </w:r>
            <w:r w:rsidRPr="001661BA">
              <w:rPr>
                <w:rFonts w:ascii="Verdana" w:hAnsi="Verdana" w:cs="Calibri"/>
                <w:i/>
                <w:iCs/>
                <w:color w:val="000000"/>
                <w:sz w:val="18"/>
                <w:szCs w:val="18"/>
              </w:rPr>
              <w:t>за един брой/услуга</w:t>
            </w:r>
          </w:p>
        </w:tc>
        <w:tc>
          <w:tcPr>
            <w:tcW w:w="1559" w:type="dxa"/>
            <w:tcBorders>
              <w:top w:val="nil"/>
              <w:left w:val="nil"/>
              <w:bottom w:val="single" w:sz="4" w:space="0" w:color="auto"/>
              <w:right w:val="single" w:sz="4" w:space="0" w:color="auto"/>
            </w:tcBorders>
            <w:shd w:val="clear" w:color="auto" w:fill="auto"/>
            <w:vAlign w:val="center"/>
            <w:hideMark/>
          </w:tcPr>
          <w:p w14:paraId="36D95A8D" w14:textId="77777777" w:rsidR="006C29EE" w:rsidRPr="001661BA" w:rsidRDefault="006C29EE" w:rsidP="006C29EE">
            <w:pPr>
              <w:jc w:val="center"/>
              <w:rPr>
                <w:rFonts w:ascii="Verdana" w:hAnsi="Verdana" w:cs="Calibri"/>
                <w:b/>
                <w:bCs/>
                <w:color w:val="000000"/>
                <w:sz w:val="18"/>
                <w:szCs w:val="18"/>
              </w:rPr>
            </w:pPr>
            <w:r w:rsidRPr="001661BA">
              <w:rPr>
                <w:rFonts w:ascii="Verdana" w:hAnsi="Verdana" w:cs="Calibri"/>
                <w:b/>
                <w:bCs/>
                <w:color w:val="000000"/>
                <w:sz w:val="18"/>
                <w:szCs w:val="18"/>
              </w:rPr>
              <w:t>Коефициент на тежест</w:t>
            </w:r>
          </w:p>
        </w:tc>
        <w:tc>
          <w:tcPr>
            <w:tcW w:w="1600" w:type="dxa"/>
            <w:tcBorders>
              <w:top w:val="nil"/>
              <w:left w:val="nil"/>
              <w:bottom w:val="single" w:sz="4" w:space="0" w:color="auto"/>
              <w:right w:val="single" w:sz="4" w:space="0" w:color="auto"/>
            </w:tcBorders>
            <w:shd w:val="clear" w:color="auto" w:fill="auto"/>
            <w:vAlign w:val="center"/>
            <w:hideMark/>
          </w:tcPr>
          <w:p w14:paraId="4B73A62B" w14:textId="77777777" w:rsidR="006C29EE" w:rsidRPr="001661BA" w:rsidRDefault="006C29EE" w:rsidP="006C29EE">
            <w:pPr>
              <w:jc w:val="center"/>
              <w:rPr>
                <w:rFonts w:ascii="Verdana" w:hAnsi="Verdana" w:cs="Calibri"/>
                <w:b/>
                <w:bCs/>
                <w:color w:val="000000"/>
                <w:sz w:val="18"/>
                <w:szCs w:val="18"/>
              </w:rPr>
            </w:pPr>
            <w:r w:rsidRPr="001661BA">
              <w:rPr>
                <w:rFonts w:ascii="Verdana" w:hAnsi="Verdana" w:cs="Calibri"/>
                <w:b/>
                <w:bCs/>
                <w:color w:val="000000"/>
                <w:sz w:val="18"/>
                <w:szCs w:val="18"/>
              </w:rPr>
              <w:t>Стойност в лева без ДДС</w:t>
            </w:r>
          </w:p>
        </w:tc>
      </w:tr>
      <w:tr w:rsidR="006C29EE" w:rsidRPr="001661BA" w14:paraId="5B332ACB" w14:textId="77777777" w:rsidTr="006C29EE">
        <w:trPr>
          <w:trHeight w:val="576"/>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480E307F" w14:textId="77777777" w:rsidR="006C29EE" w:rsidRPr="001661BA" w:rsidRDefault="006C29EE" w:rsidP="006C29EE">
            <w:pPr>
              <w:jc w:val="right"/>
              <w:rPr>
                <w:rFonts w:ascii="Verdana" w:hAnsi="Verdana" w:cs="Calibri"/>
                <w:color w:val="000000"/>
                <w:sz w:val="18"/>
                <w:szCs w:val="18"/>
              </w:rPr>
            </w:pPr>
            <w:r w:rsidRPr="001661BA">
              <w:rPr>
                <w:rFonts w:ascii="Verdana" w:hAnsi="Verdana" w:cs="Calibri"/>
                <w:color w:val="000000"/>
                <w:sz w:val="18"/>
                <w:szCs w:val="18"/>
              </w:rPr>
              <w:t>1</w:t>
            </w:r>
          </w:p>
        </w:tc>
        <w:tc>
          <w:tcPr>
            <w:tcW w:w="4298" w:type="dxa"/>
            <w:tcBorders>
              <w:top w:val="nil"/>
              <w:left w:val="nil"/>
              <w:bottom w:val="single" w:sz="4" w:space="0" w:color="auto"/>
              <w:right w:val="single" w:sz="4" w:space="0" w:color="auto"/>
            </w:tcBorders>
            <w:shd w:val="clear" w:color="auto" w:fill="auto"/>
            <w:vAlign w:val="bottom"/>
            <w:hideMark/>
          </w:tcPr>
          <w:p w14:paraId="63674A42" w14:textId="77777777" w:rsidR="006C29EE" w:rsidRPr="001661BA" w:rsidRDefault="006C29EE" w:rsidP="006C29EE">
            <w:pPr>
              <w:rPr>
                <w:rFonts w:ascii="Verdana" w:hAnsi="Verdana" w:cs="Calibri"/>
                <w:color w:val="000000"/>
                <w:sz w:val="18"/>
                <w:szCs w:val="18"/>
              </w:rPr>
            </w:pPr>
            <w:r w:rsidRPr="001661BA">
              <w:rPr>
                <w:rFonts w:ascii="Verdana" w:hAnsi="Verdana" w:cs="Calibri"/>
                <w:color w:val="000000"/>
                <w:sz w:val="18"/>
                <w:szCs w:val="18"/>
              </w:rPr>
              <w:t xml:space="preserve">Основно оборудване - устройство за връзка с </w:t>
            </w:r>
            <w:proofErr w:type="spellStart"/>
            <w:r w:rsidRPr="001661BA">
              <w:rPr>
                <w:rFonts w:ascii="Verdana" w:hAnsi="Verdana" w:cs="Calibri"/>
                <w:color w:val="000000"/>
                <w:sz w:val="18"/>
                <w:szCs w:val="18"/>
              </w:rPr>
              <w:t>тахограф</w:t>
            </w:r>
            <w:proofErr w:type="spellEnd"/>
            <w:r w:rsidRPr="001661BA">
              <w:rPr>
                <w:rFonts w:ascii="Verdana" w:hAnsi="Verdana" w:cs="Calibri"/>
                <w:color w:val="000000"/>
                <w:sz w:val="18"/>
                <w:szCs w:val="18"/>
              </w:rPr>
              <w:t xml:space="preserve"> и предаване на данни - един брой</w:t>
            </w:r>
          </w:p>
        </w:tc>
        <w:tc>
          <w:tcPr>
            <w:tcW w:w="1843" w:type="dxa"/>
            <w:tcBorders>
              <w:top w:val="nil"/>
              <w:left w:val="nil"/>
              <w:bottom w:val="single" w:sz="4" w:space="0" w:color="auto"/>
              <w:right w:val="single" w:sz="4" w:space="0" w:color="auto"/>
            </w:tcBorders>
            <w:shd w:val="clear" w:color="auto" w:fill="auto"/>
            <w:noWrap/>
            <w:vAlign w:val="bottom"/>
            <w:hideMark/>
          </w:tcPr>
          <w:p w14:paraId="0C98A2D1"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56AAE16C"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44</w:t>
            </w:r>
          </w:p>
        </w:tc>
        <w:tc>
          <w:tcPr>
            <w:tcW w:w="1600" w:type="dxa"/>
            <w:tcBorders>
              <w:top w:val="nil"/>
              <w:left w:val="nil"/>
              <w:bottom w:val="single" w:sz="4" w:space="0" w:color="auto"/>
              <w:right w:val="single" w:sz="4" w:space="0" w:color="auto"/>
            </w:tcBorders>
            <w:shd w:val="clear" w:color="auto" w:fill="auto"/>
            <w:noWrap/>
            <w:vAlign w:val="bottom"/>
            <w:hideMark/>
          </w:tcPr>
          <w:p w14:paraId="7496E098"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0.00</w:t>
            </w:r>
          </w:p>
        </w:tc>
      </w:tr>
      <w:tr w:rsidR="006C29EE" w:rsidRPr="001661BA" w14:paraId="519B68BE" w14:textId="77777777" w:rsidTr="006C29EE">
        <w:trPr>
          <w:trHeight w:val="288"/>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4FD8616" w14:textId="77777777" w:rsidR="006C29EE" w:rsidRPr="001661BA" w:rsidRDefault="006C29EE" w:rsidP="006C29EE">
            <w:pPr>
              <w:jc w:val="right"/>
              <w:rPr>
                <w:rFonts w:ascii="Verdana" w:hAnsi="Verdana" w:cs="Calibri"/>
                <w:color w:val="000000"/>
                <w:sz w:val="18"/>
                <w:szCs w:val="18"/>
              </w:rPr>
            </w:pPr>
            <w:r w:rsidRPr="001661BA">
              <w:rPr>
                <w:rFonts w:ascii="Verdana" w:hAnsi="Verdana" w:cs="Calibri"/>
                <w:color w:val="000000"/>
                <w:sz w:val="18"/>
                <w:szCs w:val="18"/>
              </w:rPr>
              <w:t>2</w:t>
            </w:r>
          </w:p>
        </w:tc>
        <w:tc>
          <w:tcPr>
            <w:tcW w:w="4298" w:type="dxa"/>
            <w:tcBorders>
              <w:top w:val="nil"/>
              <w:left w:val="nil"/>
              <w:bottom w:val="single" w:sz="4" w:space="0" w:color="auto"/>
              <w:right w:val="single" w:sz="4" w:space="0" w:color="auto"/>
            </w:tcBorders>
            <w:shd w:val="clear" w:color="auto" w:fill="auto"/>
            <w:noWrap/>
            <w:vAlign w:val="bottom"/>
            <w:hideMark/>
          </w:tcPr>
          <w:p w14:paraId="1D0DD9C1" w14:textId="77777777" w:rsidR="006C29EE" w:rsidRPr="001661BA" w:rsidRDefault="006C29EE" w:rsidP="006C29EE">
            <w:pPr>
              <w:rPr>
                <w:rFonts w:ascii="Verdana" w:hAnsi="Verdana" w:cs="Calibri"/>
                <w:color w:val="000000"/>
                <w:sz w:val="18"/>
                <w:szCs w:val="18"/>
              </w:rPr>
            </w:pPr>
            <w:r w:rsidRPr="001661BA">
              <w:rPr>
                <w:rFonts w:ascii="Verdana" w:hAnsi="Verdana" w:cs="Calibri"/>
                <w:color w:val="000000"/>
                <w:sz w:val="18"/>
                <w:szCs w:val="18"/>
              </w:rPr>
              <w:t>Монтаж на основно оборудване - един брой</w:t>
            </w:r>
          </w:p>
        </w:tc>
        <w:tc>
          <w:tcPr>
            <w:tcW w:w="1843" w:type="dxa"/>
            <w:tcBorders>
              <w:top w:val="nil"/>
              <w:left w:val="nil"/>
              <w:bottom w:val="single" w:sz="4" w:space="0" w:color="auto"/>
              <w:right w:val="single" w:sz="4" w:space="0" w:color="auto"/>
            </w:tcBorders>
            <w:shd w:val="clear" w:color="auto" w:fill="auto"/>
            <w:noWrap/>
            <w:vAlign w:val="bottom"/>
            <w:hideMark/>
          </w:tcPr>
          <w:p w14:paraId="376779D6"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17B9CD7A"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44</w:t>
            </w:r>
          </w:p>
        </w:tc>
        <w:tc>
          <w:tcPr>
            <w:tcW w:w="1600" w:type="dxa"/>
            <w:tcBorders>
              <w:top w:val="nil"/>
              <w:left w:val="nil"/>
              <w:bottom w:val="single" w:sz="4" w:space="0" w:color="auto"/>
              <w:right w:val="single" w:sz="4" w:space="0" w:color="auto"/>
            </w:tcBorders>
            <w:shd w:val="clear" w:color="auto" w:fill="auto"/>
            <w:noWrap/>
            <w:vAlign w:val="bottom"/>
            <w:hideMark/>
          </w:tcPr>
          <w:p w14:paraId="4E0C86C7"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0.00</w:t>
            </w:r>
          </w:p>
        </w:tc>
      </w:tr>
      <w:tr w:rsidR="006C29EE" w:rsidRPr="001661BA" w14:paraId="09B2D3B0" w14:textId="77777777" w:rsidTr="006C29EE">
        <w:trPr>
          <w:trHeight w:val="1740"/>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520E22CE" w14:textId="77777777" w:rsidR="006C29EE" w:rsidRPr="001661BA" w:rsidRDefault="006C29EE" w:rsidP="006C29EE">
            <w:pPr>
              <w:jc w:val="right"/>
              <w:rPr>
                <w:rFonts w:ascii="Verdana" w:hAnsi="Verdana" w:cs="Calibri"/>
                <w:color w:val="000000"/>
                <w:sz w:val="18"/>
                <w:szCs w:val="18"/>
              </w:rPr>
            </w:pPr>
            <w:r w:rsidRPr="001661BA">
              <w:rPr>
                <w:rFonts w:ascii="Verdana" w:hAnsi="Verdana" w:cs="Calibri"/>
                <w:color w:val="000000"/>
                <w:sz w:val="18"/>
                <w:szCs w:val="18"/>
              </w:rPr>
              <w:t>3</w:t>
            </w:r>
          </w:p>
        </w:tc>
        <w:tc>
          <w:tcPr>
            <w:tcW w:w="4298" w:type="dxa"/>
            <w:tcBorders>
              <w:top w:val="nil"/>
              <w:left w:val="nil"/>
              <w:bottom w:val="single" w:sz="4" w:space="0" w:color="auto"/>
              <w:right w:val="single" w:sz="4" w:space="0" w:color="auto"/>
            </w:tcBorders>
            <w:shd w:val="clear" w:color="auto" w:fill="auto"/>
            <w:vAlign w:val="bottom"/>
            <w:hideMark/>
          </w:tcPr>
          <w:p w14:paraId="035A1441" w14:textId="77777777" w:rsidR="006C29EE" w:rsidRPr="001661BA" w:rsidRDefault="006C29EE" w:rsidP="006C29EE">
            <w:pPr>
              <w:rPr>
                <w:rFonts w:ascii="Verdana" w:hAnsi="Verdana" w:cs="Calibri"/>
                <w:color w:val="000000"/>
                <w:sz w:val="18"/>
                <w:szCs w:val="18"/>
              </w:rPr>
            </w:pPr>
            <w:r w:rsidRPr="001661BA">
              <w:rPr>
                <w:rFonts w:ascii="Verdana" w:hAnsi="Verdana" w:cs="Calibri"/>
                <w:color w:val="000000"/>
                <w:sz w:val="18"/>
                <w:szCs w:val="18"/>
              </w:rPr>
              <w:t xml:space="preserve">Месечна абонаментна такса за: трансфер на данни; управление на </w:t>
            </w:r>
            <w:proofErr w:type="spellStart"/>
            <w:r w:rsidRPr="001661BA">
              <w:rPr>
                <w:rFonts w:ascii="Verdana" w:hAnsi="Verdana" w:cs="Calibri"/>
                <w:color w:val="000000"/>
                <w:sz w:val="18"/>
                <w:szCs w:val="18"/>
              </w:rPr>
              <w:t>тахограф</w:t>
            </w:r>
            <w:proofErr w:type="spellEnd"/>
            <w:r w:rsidRPr="001661BA">
              <w:rPr>
                <w:rFonts w:ascii="Verdana" w:hAnsi="Verdana" w:cs="Calibri"/>
                <w:color w:val="000000"/>
                <w:sz w:val="18"/>
                <w:szCs w:val="18"/>
              </w:rPr>
              <w:t xml:space="preserve"> и дистанционно сваляне на DDD файлове; отдалечен достъп до уеб платформа и мобилно приложение</w:t>
            </w:r>
            <w:r w:rsidRPr="001661BA">
              <w:rPr>
                <w:rFonts w:ascii="Verdana" w:hAnsi="Verdana" w:cs="Calibri"/>
                <w:color w:val="000000"/>
                <w:sz w:val="18"/>
                <w:szCs w:val="18"/>
              </w:rPr>
              <w:br/>
              <w:t>обслужване от 24/7 Център за обслужване на клиенти - за един брой устройство</w:t>
            </w:r>
          </w:p>
        </w:tc>
        <w:tc>
          <w:tcPr>
            <w:tcW w:w="1843" w:type="dxa"/>
            <w:tcBorders>
              <w:top w:val="nil"/>
              <w:left w:val="nil"/>
              <w:bottom w:val="single" w:sz="4" w:space="0" w:color="auto"/>
              <w:right w:val="single" w:sz="4" w:space="0" w:color="auto"/>
            </w:tcBorders>
            <w:shd w:val="clear" w:color="auto" w:fill="auto"/>
            <w:noWrap/>
            <w:vAlign w:val="bottom"/>
            <w:hideMark/>
          </w:tcPr>
          <w:p w14:paraId="31C7A5CE"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53309F69" w14:textId="019A3FB5" w:rsidR="006C29EE" w:rsidRPr="001661BA" w:rsidRDefault="009C6E1C" w:rsidP="006C29EE">
            <w:pPr>
              <w:jc w:val="center"/>
              <w:rPr>
                <w:rFonts w:ascii="Verdana" w:hAnsi="Verdana" w:cs="Calibri"/>
                <w:color w:val="000000"/>
                <w:sz w:val="18"/>
                <w:szCs w:val="18"/>
                <w:lang w:val="en-US"/>
              </w:rPr>
            </w:pPr>
            <w:r w:rsidRPr="001661BA">
              <w:rPr>
                <w:rFonts w:ascii="Verdana" w:hAnsi="Verdana" w:cs="Calibri"/>
                <w:color w:val="000000"/>
                <w:sz w:val="18"/>
                <w:szCs w:val="18"/>
              </w:rPr>
              <w:t>21</w:t>
            </w:r>
            <w:r w:rsidRPr="001661BA">
              <w:rPr>
                <w:rFonts w:ascii="Verdana" w:hAnsi="Verdana" w:cs="Calibri"/>
                <w:color w:val="000000"/>
                <w:sz w:val="18"/>
                <w:szCs w:val="18"/>
                <w:lang w:val="en-US"/>
              </w:rPr>
              <w:t>12</w:t>
            </w:r>
          </w:p>
        </w:tc>
        <w:tc>
          <w:tcPr>
            <w:tcW w:w="1600" w:type="dxa"/>
            <w:tcBorders>
              <w:top w:val="nil"/>
              <w:left w:val="nil"/>
              <w:bottom w:val="single" w:sz="4" w:space="0" w:color="auto"/>
              <w:right w:val="single" w:sz="4" w:space="0" w:color="auto"/>
            </w:tcBorders>
            <w:shd w:val="clear" w:color="auto" w:fill="auto"/>
            <w:noWrap/>
            <w:vAlign w:val="bottom"/>
            <w:hideMark/>
          </w:tcPr>
          <w:p w14:paraId="0B60553E"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0.00</w:t>
            </w:r>
          </w:p>
        </w:tc>
      </w:tr>
      <w:tr w:rsidR="006C29EE" w:rsidRPr="001661BA" w14:paraId="353D7800" w14:textId="77777777" w:rsidTr="006C29EE">
        <w:trPr>
          <w:trHeight w:val="576"/>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2C6FC834" w14:textId="77777777" w:rsidR="006C29EE" w:rsidRPr="001661BA" w:rsidRDefault="006C29EE" w:rsidP="006C29EE">
            <w:pPr>
              <w:jc w:val="right"/>
              <w:rPr>
                <w:rFonts w:ascii="Verdana" w:hAnsi="Verdana" w:cs="Calibri"/>
                <w:color w:val="000000"/>
                <w:sz w:val="18"/>
                <w:szCs w:val="18"/>
              </w:rPr>
            </w:pPr>
            <w:r w:rsidRPr="001661BA">
              <w:rPr>
                <w:rFonts w:ascii="Verdana" w:hAnsi="Verdana" w:cs="Calibri"/>
                <w:color w:val="000000"/>
                <w:sz w:val="18"/>
                <w:szCs w:val="18"/>
              </w:rPr>
              <w:t>4</w:t>
            </w:r>
          </w:p>
        </w:tc>
        <w:tc>
          <w:tcPr>
            <w:tcW w:w="4298" w:type="dxa"/>
            <w:tcBorders>
              <w:top w:val="nil"/>
              <w:left w:val="nil"/>
              <w:bottom w:val="single" w:sz="4" w:space="0" w:color="auto"/>
              <w:right w:val="single" w:sz="4" w:space="0" w:color="auto"/>
            </w:tcBorders>
            <w:shd w:val="clear" w:color="auto" w:fill="auto"/>
            <w:vAlign w:val="bottom"/>
            <w:hideMark/>
          </w:tcPr>
          <w:p w14:paraId="57602E62" w14:textId="77777777" w:rsidR="006C29EE" w:rsidRPr="001661BA" w:rsidRDefault="006C29EE" w:rsidP="006C29EE">
            <w:pPr>
              <w:rPr>
                <w:rFonts w:ascii="Verdana" w:hAnsi="Verdana" w:cs="Calibri"/>
                <w:color w:val="000000"/>
                <w:sz w:val="18"/>
                <w:szCs w:val="18"/>
              </w:rPr>
            </w:pPr>
            <w:r w:rsidRPr="001661BA">
              <w:rPr>
                <w:rFonts w:ascii="Verdana" w:hAnsi="Verdana" w:cs="Calibri"/>
                <w:color w:val="000000"/>
                <w:sz w:val="18"/>
                <w:szCs w:val="18"/>
              </w:rPr>
              <w:t>Месечна абонаментна такса за карта за обмен на данни 50GB/месец - един брой</w:t>
            </w:r>
          </w:p>
        </w:tc>
        <w:tc>
          <w:tcPr>
            <w:tcW w:w="1843" w:type="dxa"/>
            <w:tcBorders>
              <w:top w:val="nil"/>
              <w:left w:val="nil"/>
              <w:bottom w:val="single" w:sz="4" w:space="0" w:color="auto"/>
              <w:right w:val="single" w:sz="4" w:space="0" w:color="auto"/>
            </w:tcBorders>
            <w:shd w:val="clear" w:color="auto" w:fill="auto"/>
            <w:noWrap/>
            <w:vAlign w:val="bottom"/>
            <w:hideMark/>
          </w:tcPr>
          <w:p w14:paraId="1FE047FC"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7A3654FA"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48</w:t>
            </w:r>
          </w:p>
        </w:tc>
        <w:tc>
          <w:tcPr>
            <w:tcW w:w="1600" w:type="dxa"/>
            <w:tcBorders>
              <w:top w:val="nil"/>
              <w:left w:val="nil"/>
              <w:bottom w:val="single" w:sz="4" w:space="0" w:color="auto"/>
              <w:right w:val="single" w:sz="4" w:space="0" w:color="auto"/>
            </w:tcBorders>
            <w:shd w:val="clear" w:color="auto" w:fill="auto"/>
            <w:noWrap/>
            <w:vAlign w:val="bottom"/>
            <w:hideMark/>
          </w:tcPr>
          <w:p w14:paraId="1166F123"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0.00</w:t>
            </w:r>
          </w:p>
        </w:tc>
      </w:tr>
      <w:tr w:rsidR="006C29EE" w:rsidRPr="001661BA" w14:paraId="4ED9355A" w14:textId="77777777" w:rsidTr="006C29EE">
        <w:trPr>
          <w:trHeight w:val="576"/>
        </w:trPr>
        <w:tc>
          <w:tcPr>
            <w:tcW w:w="380" w:type="dxa"/>
            <w:tcBorders>
              <w:top w:val="nil"/>
              <w:left w:val="single" w:sz="4" w:space="0" w:color="auto"/>
              <w:bottom w:val="single" w:sz="4" w:space="0" w:color="auto"/>
              <w:right w:val="single" w:sz="4" w:space="0" w:color="auto"/>
            </w:tcBorders>
            <w:shd w:val="clear" w:color="auto" w:fill="auto"/>
            <w:noWrap/>
            <w:vAlign w:val="bottom"/>
            <w:hideMark/>
          </w:tcPr>
          <w:p w14:paraId="123158E4" w14:textId="77777777" w:rsidR="006C29EE" w:rsidRPr="001661BA" w:rsidRDefault="006C29EE" w:rsidP="006C29EE">
            <w:pPr>
              <w:jc w:val="right"/>
              <w:rPr>
                <w:rFonts w:ascii="Verdana" w:hAnsi="Verdana" w:cs="Calibri"/>
                <w:color w:val="000000"/>
                <w:sz w:val="18"/>
                <w:szCs w:val="18"/>
              </w:rPr>
            </w:pPr>
            <w:r w:rsidRPr="001661BA">
              <w:rPr>
                <w:rFonts w:ascii="Verdana" w:hAnsi="Verdana" w:cs="Calibri"/>
                <w:color w:val="000000"/>
                <w:sz w:val="18"/>
                <w:szCs w:val="18"/>
              </w:rPr>
              <w:t>5</w:t>
            </w:r>
          </w:p>
        </w:tc>
        <w:tc>
          <w:tcPr>
            <w:tcW w:w="4298" w:type="dxa"/>
            <w:tcBorders>
              <w:top w:val="nil"/>
              <w:left w:val="nil"/>
              <w:bottom w:val="single" w:sz="4" w:space="0" w:color="auto"/>
              <w:right w:val="single" w:sz="4" w:space="0" w:color="auto"/>
            </w:tcBorders>
            <w:shd w:val="clear" w:color="auto" w:fill="auto"/>
            <w:vAlign w:val="bottom"/>
            <w:hideMark/>
          </w:tcPr>
          <w:p w14:paraId="0A2BE1D9" w14:textId="77777777" w:rsidR="006C29EE" w:rsidRPr="001661BA" w:rsidRDefault="006C29EE" w:rsidP="006C29EE">
            <w:pPr>
              <w:rPr>
                <w:rFonts w:ascii="Verdana" w:hAnsi="Verdana" w:cs="Calibri"/>
                <w:color w:val="000000"/>
                <w:sz w:val="18"/>
                <w:szCs w:val="18"/>
              </w:rPr>
            </w:pPr>
            <w:r w:rsidRPr="001661BA">
              <w:rPr>
                <w:rFonts w:ascii="Verdana" w:hAnsi="Verdana" w:cs="Calibri"/>
                <w:color w:val="000000"/>
                <w:sz w:val="18"/>
                <w:szCs w:val="18"/>
              </w:rPr>
              <w:t>Месечна абонаментна такса за карта за обмен на данни 100GB/месец - един брой</w:t>
            </w:r>
          </w:p>
        </w:tc>
        <w:tc>
          <w:tcPr>
            <w:tcW w:w="1843" w:type="dxa"/>
            <w:tcBorders>
              <w:top w:val="nil"/>
              <w:left w:val="nil"/>
              <w:bottom w:val="single" w:sz="4" w:space="0" w:color="auto"/>
              <w:right w:val="single" w:sz="4" w:space="0" w:color="auto"/>
            </w:tcBorders>
            <w:shd w:val="clear" w:color="auto" w:fill="auto"/>
            <w:noWrap/>
            <w:vAlign w:val="bottom"/>
            <w:hideMark/>
          </w:tcPr>
          <w:p w14:paraId="5083EC17"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 </w:t>
            </w:r>
          </w:p>
        </w:tc>
        <w:tc>
          <w:tcPr>
            <w:tcW w:w="1559" w:type="dxa"/>
            <w:tcBorders>
              <w:top w:val="nil"/>
              <w:left w:val="nil"/>
              <w:bottom w:val="single" w:sz="4" w:space="0" w:color="auto"/>
              <w:right w:val="single" w:sz="4" w:space="0" w:color="auto"/>
            </w:tcBorders>
            <w:shd w:val="clear" w:color="auto" w:fill="auto"/>
            <w:noWrap/>
            <w:vAlign w:val="bottom"/>
            <w:hideMark/>
          </w:tcPr>
          <w:p w14:paraId="70051947"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48</w:t>
            </w:r>
          </w:p>
        </w:tc>
        <w:tc>
          <w:tcPr>
            <w:tcW w:w="1600" w:type="dxa"/>
            <w:tcBorders>
              <w:top w:val="nil"/>
              <w:left w:val="nil"/>
              <w:bottom w:val="single" w:sz="4" w:space="0" w:color="auto"/>
              <w:right w:val="single" w:sz="4" w:space="0" w:color="auto"/>
            </w:tcBorders>
            <w:shd w:val="clear" w:color="auto" w:fill="auto"/>
            <w:noWrap/>
            <w:vAlign w:val="bottom"/>
            <w:hideMark/>
          </w:tcPr>
          <w:p w14:paraId="0EA79A5A"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0.00</w:t>
            </w:r>
          </w:p>
        </w:tc>
      </w:tr>
      <w:tr w:rsidR="006C29EE" w:rsidRPr="001661BA" w14:paraId="09B17A72" w14:textId="77777777" w:rsidTr="006C29EE">
        <w:trPr>
          <w:trHeight w:val="528"/>
        </w:trPr>
        <w:tc>
          <w:tcPr>
            <w:tcW w:w="8080"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7DE0A28C" w14:textId="77777777" w:rsidR="006C29EE" w:rsidRPr="001661BA" w:rsidRDefault="006C29EE" w:rsidP="006C29EE">
            <w:pPr>
              <w:jc w:val="right"/>
              <w:rPr>
                <w:rFonts w:ascii="Verdana" w:hAnsi="Verdana" w:cs="Calibri"/>
                <w:color w:val="000000"/>
                <w:sz w:val="18"/>
                <w:szCs w:val="18"/>
              </w:rPr>
            </w:pPr>
            <w:r w:rsidRPr="001661BA">
              <w:rPr>
                <w:rFonts w:ascii="Verdana" w:hAnsi="Verdana" w:cs="Calibri"/>
                <w:color w:val="000000"/>
                <w:sz w:val="18"/>
                <w:szCs w:val="18"/>
              </w:rPr>
              <w:t>Обща стойност</w:t>
            </w:r>
          </w:p>
        </w:tc>
        <w:tc>
          <w:tcPr>
            <w:tcW w:w="1600" w:type="dxa"/>
            <w:tcBorders>
              <w:top w:val="nil"/>
              <w:left w:val="nil"/>
              <w:bottom w:val="single" w:sz="4" w:space="0" w:color="auto"/>
              <w:right w:val="single" w:sz="4" w:space="0" w:color="auto"/>
            </w:tcBorders>
            <w:shd w:val="clear" w:color="auto" w:fill="auto"/>
            <w:noWrap/>
            <w:vAlign w:val="bottom"/>
            <w:hideMark/>
          </w:tcPr>
          <w:p w14:paraId="2DC8C16F" w14:textId="77777777" w:rsidR="006C29EE" w:rsidRPr="001661BA" w:rsidRDefault="006C29EE" w:rsidP="006C29EE">
            <w:pPr>
              <w:jc w:val="center"/>
              <w:rPr>
                <w:rFonts w:ascii="Verdana" w:hAnsi="Verdana" w:cs="Calibri"/>
                <w:color w:val="000000"/>
                <w:sz w:val="18"/>
                <w:szCs w:val="18"/>
              </w:rPr>
            </w:pPr>
            <w:r w:rsidRPr="001661BA">
              <w:rPr>
                <w:rFonts w:ascii="Verdana" w:hAnsi="Verdana" w:cs="Calibri"/>
                <w:color w:val="000000"/>
                <w:sz w:val="18"/>
                <w:szCs w:val="18"/>
              </w:rPr>
              <w:t>0.00</w:t>
            </w:r>
          </w:p>
        </w:tc>
      </w:tr>
    </w:tbl>
    <w:p w14:paraId="41B17E62" w14:textId="77777777" w:rsidR="00C013AE" w:rsidRPr="001661BA" w:rsidRDefault="00C013AE" w:rsidP="00C013AE">
      <w:pPr>
        <w:rPr>
          <w:rFonts w:ascii="Verdana" w:hAnsi="Verdana"/>
          <w:b/>
          <w:bCs/>
          <w:kern w:val="32"/>
          <w:sz w:val="18"/>
          <w:szCs w:val="18"/>
          <w:highlight w:val="yellow"/>
        </w:rPr>
        <w:sectPr w:rsidR="00C013AE" w:rsidRPr="001661BA" w:rsidSect="00700A87">
          <w:pgSz w:w="11906" w:h="16838"/>
          <w:pgMar w:top="992" w:right="991" w:bottom="1276" w:left="1843" w:header="709" w:footer="266" w:gutter="0"/>
          <w:cols w:space="708"/>
        </w:sectPr>
      </w:pPr>
    </w:p>
    <w:p w14:paraId="514A4B8B" w14:textId="77777777" w:rsidR="00C013AE" w:rsidRPr="001661BA" w:rsidRDefault="00C013AE" w:rsidP="00C013AE">
      <w:pPr>
        <w:keepLines/>
        <w:tabs>
          <w:tab w:val="left" w:pos="567"/>
          <w:tab w:val="center" w:pos="4513"/>
        </w:tabs>
        <w:jc w:val="center"/>
        <w:rPr>
          <w:rFonts w:ascii="Verdana" w:hAnsi="Verdana"/>
          <w:sz w:val="18"/>
          <w:szCs w:val="18"/>
        </w:rPr>
      </w:pPr>
      <w:bookmarkStart w:id="8" w:name="_Ref534250065"/>
      <w:r w:rsidRPr="001661BA">
        <w:rPr>
          <w:rFonts w:ascii="Verdana" w:hAnsi="Verdana"/>
          <w:b/>
          <w:bCs/>
          <w:kern w:val="32"/>
          <w:sz w:val="18"/>
          <w:szCs w:val="18"/>
        </w:rPr>
        <w:lastRenderedPageBreak/>
        <w:t>РАЗДЕЛ В: СПЕЦИФИЧНИ УСЛОВИЯ НА ДОГОВОРА</w:t>
      </w:r>
      <w:bookmarkEnd w:id="8"/>
    </w:p>
    <w:p w14:paraId="2A40FA73" w14:textId="77777777" w:rsidR="00C013AE" w:rsidRPr="001661BA" w:rsidRDefault="00C013AE" w:rsidP="00C013AE">
      <w:pPr>
        <w:keepLines/>
        <w:tabs>
          <w:tab w:val="left" w:pos="567"/>
        </w:tabs>
        <w:rPr>
          <w:rFonts w:ascii="Verdana" w:hAnsi="Verdana"/>
          <w:sz w:val="18"/>
          <w:szCs w:val="18"/>
          <w:highlight w:val="yellow"/>
        </w:rPr>
      </w:pPr>
    </w:p>
    <w:p w14:paraId="19D4D749" w14:textId="77777777" w:rsidR="00C013AE" w:rsidRPr="001661BA" w:rsidRDefault="00C013AE" w:rsidP="00C013AE">
      <w:pPr>
        <w:rPr>
          <w:rFonts w:ascii="Verdana" w:hAnsi="Verdana"/>
          <w:sz w:val="18"/>
          <w:szCs w:val="18"/>
          <w:highlight w:val="yellow"/>
        </w:rPr>
        <w:sectPr w:rsidR="00C013AE" w:rsidRPr="001661BA" w:rsidSect="00700A87">
          <w:pgSz w:w="11906" w:h="16838"/>
          <w:pgMar w:top="992" w:right="991" w:bottom="1276" w:left="1843" w:header="709" w:footer="266" w:gutter="0"/>
          <w:cols w:space="708"/>
          <w:vAlign w:val="center"/>
        </w:sectPr>
      </w:pPr>
    </w:p>
    <w:p w14:paraId="1553C644" w14:textId="77777777" w:rsidR="00C013AE" w:rsidRPr="001661BA" w:rsidRDefault="00C013AE" w:rsidP="00C013AE">
      <w:pPr>
        <w:tabs>
          <w:tab w:val="left" w:pos="567"/>
        </w:tabs>
        <w:ind w:left="284"/>
        <w:jc w:val="center"/>
        <w:rPr>
          <w:rFonts w:ascii="Verdana" w:hAnsi="Verdana"/>
          <w:b/>
          <w:sz w:val="18"/>
          <w:szCs w:val="18"/>
        </w:rPr>
      </w:pPr>
      <w:r w:rsidRPr="001661BA">
        <w:rPr>
          <w:rFonts w:ascii="Verdana" w:hAnsi="Verdana"/>
          <w:b/>
          <w:sz w:val="18"/>
          <w:szCs w:val="18"/>
        </w:rPr>
        <w:lastRenderedPageBreak/>
        <w:t>СПЕЦИФИЧНИ УСЛОВИЯ НА ДОГОВОРА</w:t>
      </w:r>
    </w:p>
    <w:p w14:paraId="2F0D10D8" w14:textId="77777777" w:rsidR="006C29EE" w:rsidRPr="001661BA" w:rsidRDefault="006C29EE" w:rsidP="006C29EE">
      <w:pPr>
        <w:keepNext/>
        <w:keepLines/>
        <w:numPr>
          <w:ilvl w:val="0"/>
          <w:numId w:val="34"/>
        </w:numPr>
        <w:tabs>
          <w:tab w:val="num" w:pos="0"/>
          <w:tab w:val="left" w:pos="5320"/>
        </w:tabs>
        <w:spacing w:after="120"/>
        <w:ind w:left="0" w:firstLine="0"/>
        <w:jc w:val="both"/>
        <w:rPr>
          <w:rFonts w:ascii="Verdana" w:hAnsi="Verdana"/>
          <w:b/>
          <w:sz w:val="18"/>
          <w:szCs w:val="18"/>
        </w:rPr>
      </w:pPr>
      <w:r w:rsidRPr="001661BA">
        <w:rPr>
          <w:rFonts w:ascii="Verdana" w:hAnsi="Verdana"/>
          <w:b/>
          <w:sz w:val="18"/>
          <w:szCs w:val="18"/>
        </w:rPr>
        <w:t>НЕУСТОЙКИ</w:t>
      </w:r>
    </w:p>
    <w:p w14:paraId="234BF43B" w14:textId="77777777" w:rsidR="006C29EE" w:rsidRPr="001661BA" w:rsidRDefault="006C29EE" w:rsidP="006C29EE">
      <w:pPr>
        <w:keepNext/>
        <w:keepLines/>
        <w:numPr>
          <w:ilvl w:val="1"/>
          <w:numId w:val="34"/>
        </w:numPr>
        <w:tabs>
          <w:tab w:val="num" w:pos="0"/>
          <w:tab w:val="num" w:pos="709"/>
          <w:tab w:val="left" w:pos="5320"/>
        </w:tabs>
        <w:spacing w:after="120"/>
        <w:ind w:left="0" w:firstLine="0"/>
        <w:jc w:val="both"/>
        <w:rPr>
          <w:rFonts w:ascii="Verdana" w:hAnsi="Verdana"/>
          <w:sz w:val="18"/>
          <w:szCs w:val="18"/>
        </w:rPr>
      </w:pPr>
      <w:r w:rsidRPr="001661BA">
        <w:rPr>
          <w:rFonts w:ascii="Verdana" w:hAnsi="Verdana"/>
          <w:sz w:val="18"/>
          <w:szCs w:val="18"/>
        </w:rPr>
        <w:t>При неспазване на максималните срокове на изпълнение на услугите/доставките, съгласно уговореното в Договора, Доставчикът дължи неустойка в размер на 1 % (един процент) от стойността на забавената услуга/доставка, без ДДС, за всеки работен ден забава, но не повече от 20 % (двадесет  процента) от стойността й без ДДС.</w:t>
      </w:r>
    </w:p>
    <w:p w14:paraId="33E53308" w14:textId="77777777" w:rsidR="006C29EE" w:rsidRPr="001661BA" w:rsidRDefault="006C29EE" w:rsidP="006C29EE">
      <w:pPr>
        <w:keepNext/>
        <w:keepLines/>
        <w:numPr>
          <w:ilvl w:val="1"/>
          <w:numId w:val="34"/>
        </w:numPr>
        <w:tabs>
          <w:tab w:val="num" w:pos="0"/>
          <w:tab w:val="num" w:pos="709"/>
          <w:tab w:val="left" w:pos="5320"/>
        </w:tabs>
        <w:spacing w:after="120"/>
        <w:ind w:left="0" w:firstLine="0"/>
        <w:jc w:val="both"/>
        <w:rPr>
          <w:rFonts w:ascii="Verdana" w:hAnsi="Verdana"/>
          <w:sz w:val="18"/>
          <w:szCs w:val="18"/>
        </w:rPr>
      </w:pPr>
      <w:r w:rsidRPr="001661BA">
        <w:rPr>
          <w:rFonts w:ascii="Verdana" w:hAnsi="Verdana"/>
          <w:sz w:val="18"/>
          <w:szCs w:val="18"/>
        </w:rPr>
        <w:t>В случай на неточна и/или некачествена доставка на стоки и/или изпълнение на услуги от страна на Доставчика, последният дължи на Възложителя неустойка в размер на 10% (десет процента) от стойността на стоката или услугата без ДДС.</w:t>
      </w:r>
    </w:p>
    <w:p w14:paraId="7AE38B33" w14:textId="77777777" w:rsidR="006C29EE" w:rsidRPr="001661BA" w:rsidRDefault="006C29EE" w:rsidP="006C29EE">
      <w:pPr>
        <w:keepNext/>
        <w:keepLines/>
        <w:numPr>
          <w:ilvl w:val="1"/>
          <w:numId w:val="34"/>
        </w:numPr>
        <w:tabs>
          <w:tab w:val="num" w:pos="0"/>
          <w:tab w:val="num" w:pos="709"/>
          <w:tab w:val="left" w:pos="5320"/>
        </w:tabs>
        <w:spacing w:after="120"/>
        <w:ind w:left="0" w:firstLine="0"/>
        <w:jc w:val="both"/>
        <w:rPr>
          <w:rFonts w:ascii="Verdana" w:hAnsi="Verdana"/>
          <w:sz w:val="18"/>
          <w:szCs w:val="18"/>
        </w:rPr>
      </w:pPr>
      <w:r w:rsidRPr="001661BA">
        <w:rPr>
          <w:rFonts w:ascii="Verdana" w:hAnsi="Verdana"/>
          <w:sz w:val="18"/>
          <w:szCs w:val="18"/>
        </w:rPr>
        <w:t>В случай на неточна и/или некачествена доставка на стоки и/или изпълнение на услуги, предмет на Договора, Доставчикът отстранява за своя сметка съответните недостатъци в определен от Възложителя срок за отстраняването им, като в случай, че Доставчикът не спази определения от Възложителя (Контролиращия служител/Представителя на Контролиращия служител) срок за отстраняване на недостатъците, Възложителят има право да предостави доставката/</w:t>
      </w:r>
      <w:proofErr w:type="spellStart"/>
      <w:r w:rsidRPr="001661BA">
        <w:rPr>
          <w:rFonts w:ascii="Verdana" w:hAnsi="Verdana"/>
          <w:sz w:val="18"/>
          <w:szCs w:val="18"/>
        </w:rPr>
        <w:t>ите</w:t>
      </w:r>
      <w:proofErr w:type="spellEnd"/>
      <w:r w:rsidRPr="001661BA">
        <w:rPr>
          <w:rFonts w:ascii="Verdana" w:hAnsi="Verdana"/>
          <w:sz w:val="18"/>
          <w:szCs w:val="18"/>
        </w:rPr>
        <w:t xml:space="preserve"> на стоките/услугите на трети Доставчик, като разходите за това са за сметка на Доставчика.</w:t>
      </w:r>
    </w:p>
    <w:p w14:paraId="066026CE" w14:textId="77777777" w:rsidR="006C29EE" w:rsidRPr="001661BA" w:rsidRDefault="006C29EE" w:rsidP="006C29EE">
      <w:pPr>
        <w:keepNext/>
        <w:keepLines/>
        <w:numPr>
          <w:ilvl w:val="1"/>
          <w:numId w:val="34"/>
        </w:numPr>
        <w:tabs>
          <w:tab w:val="num" w:pos="0"/>
          <w:tab w:val="num" w:pos="709"/>
          <w:tab w:val="left" w:pos="5320"/>
        </w:tabs>
        <w:spacing w:after="120"/>
        <w:ind w:left="0" w:firstLine="0"/>
        <w:jc w:val="both"/>
        <w:rPr>
          <w:rFonts w:ascii="Verdana" w:hAnsi="Verdana"/>
          <w:sz w:val="18"/>
          <w:szCs w:val="18"/>
        </w:rPr>
      </w:pPr>
      <w:r w:rsidRPr="001661BA">
        <w:rPr>
          <w:rFonts w:ascii="Verdana" w:hAnsi="Verdana"/>
          <w:sz w:val="18"/>
          <w:szCs w:val="18"/>
        </w:rPr>
        <w:t xml:space="preserve">  Налаганите на Доставчика неустойки и санкции ще бъдат прихващани от дължимото на Доставчика възнаграждение по настоящия Договор.</w:t>
      </w:r>
    </w:p>
    <w:p w14:paraId="31BD694E" w14:textId="77777777" w:rsidR="006C29EE" w:rsidRPr="001661BA" w:rsidRDefault="006C29EE" w:rsidP="006C29EE">
      <w:pPr>
        <w:keepNext/>
        <w:keepLines/>
        <w:numPr>
          <w:ilvl w:val="1"/>
          <w:numId w:val="34"/>
        </w:numPr>
        <w:tabs>
          <w:tab w:val="num" w:pos="0"/>
          <w:tab w:val="num" w:pos="709"/>
          <w:tab w:val="left" w:pos="5320"/>
        </w:tabs>
        <w:spacing w:after="120"/>
        <w:ind w:left="0" w:firstLine="0"/>
        <w:jc w:val="both"/>
        <w:rPr>
          <w:rFonts w:ascii="Verdana" w:hAnsi="Verdana"/>
          <w:sz w:val="18"/>
          <w:szCs w:val="18"/>
        </w:rPr>
      </w:pPr>
      <w:r w:rsidRPr="001661BA">
        <w:rPr>
          <w:rFonts w:ascii="Verdana" w:hAnsi="Verdana"/>
          <w:sz w:val="18"/>
          <w:szCs w:val="18"/>
        </w:rPr>
        <w:t xml:space="preserve">  В случай че Доставчикът едностранно прекрати настоящия Договор, без да има правно основание за това, дължи на Възложителя неустойка в размер на 10% (десет процента) от максималната стойност на Договора, без ДДС.</w:t>
      </w:r>
    </w:p>
    <w:p w14:paraId="57BECFFD" w14:textId="7BEDB312" w:rsidR="00C013AE" w:rsidRPr="001661BA" w:rsidRDefault="00C013AE" w:rsidP="00586D76">
      <w:pPr>
        <w:pStyle w:val="ListParagraph"/>
        <w:numPr>
          <w:ilvl w:val="0"/>
          <w:numId w:val="34"/>
        </w:numPr>
        <w:tabs>
          <w:tab w:val="left" w:pos="567"/>
        </w:tabs>
        <w:spacing w:after="200" w:line="276" w:lineRule="auto"/>
        <w:jc w:val="both"/>
        <w:rPr>
          <w:rFonts w:ascii="Verdana" w:hAnsi="Verdana"/>
          <w:sz w:val="18"/>
          <w:szCs w:val="18"/>
        </w:rPr>
      </w:pPr>
      <w:r w:rsidRPr="001661BA">
        <w:rPr>
          <w:rFonts w:ascii="Verdana" w:hAnsi="Verdana"/>
          <w:b/>
          <w:sz w:val="18"/>
          <w:szCs w:val="18"/>
        </w:rPr>
        <w:t>САНКЦИИ</w:t>
      </w:r>
      <w:r w:rsidRPr="001661BA">
        <w:rPr>
          <w:rFonts w:ascii="Verdana" w:hAnsi="Verdana"/>
          <w:b/>
          <w:bCs/>
          <w:sz w:val="18"/>
          <w:szCs w:val="18"/>
        </w:rPr>
        <w:t>, НАЛАГАНИ НА “СОФИЙСКА ВОДА” АД</w:t>
      </w:r>
    </w:p>
    <w:p w14:paraId="4E3E10D3" w14:textId="77777777" w:rsidR="00C013AE" w:rsidRPr="001661BA" w:rsidRDefault="00C013AE" w:rsidP="00586D76">
      <w:pPr>
        <w:pStyle w:val="p50"/>
        <w:keepLines/>
        <w:numPr>
          <w:ilvl w:val="1"/>
          <w:numId w:val="34"/>
        </w:numPr>
        <w:tabs>
          <w:tab w:val="left" w:pos="567"/>
        </w:tabs>
        <w:snapToGrid w:val="0"/>
        <w:spacing w:before="120" w:after="120" w:line="240" w:lineRule="auto"/>
        <w:ind w:left="284" w:hanging="426"/>
        <w:rPr>
          <w:rFonts w:ascii="Verdana" w:hAnsi="Verdana"/>
          <w:color w:val="auto"/>
          <w:sz w:val="18"/>
          <w:szCs w:val="18"/>
          <w:lang w:val="bg-BG"/>
        </w:rPr>
      </w:pPr>
      <w:r w:rsidRPr="001661BA">
        <w:rPr>
          <w:rFonts w:ascii="Verdana" w:hAnsi="Verdana"/>
          <w:color w:val="auto"/>
          <w:sz w:val="18"/>
          <w:szCs w:val="18"/>
          <w:lang w:val="bg-BG"/>
        </w:rPr>
        <w:t>В случай, че в който и да е момент, във връзка с изпълнение на дейностите в договора, поради действие или бездействие от страна на доставчика</w:t>
      </w:r>
      <w:r w:rsidRPr="001661BA">
        <w:rPr>
          <w:rFonts w:ascii="Verdana" w:hAnsi="Verdana"/>
          <w:color w:val="auto"/>
          <w:spacing w:val="-4"/>
          <w:sz w:val="18"/>
          <w:szCs w:val="18"/>
          <w:lang w:val="bg-BG"/>
        </w:rPr>
        <w:t xml:space="preserve"> </w:t>
      </w:r>
      <w:r w:rsidRPr="001661BA">
        <w:rPr>
          <w:rFonts w:ascii="Verdana" w:hAnsi="Verdana"/>
          <w:color w:val="auto"/>
          <w:sz w:val="18"/>
          <w:szCs w:val="18"/>
          <w:lang w:val="bg-BG"/>
        </w:rPr>
        <w:t xml:space="preserve">и/или негови служители, на “Софийска вода” АД бъдат наложени санкции по силата на действащото законодателство, </w:t>
      </w:r>
      <w:r w:rsidRPr="001661BA">
        <w:rPr>
          <w:rFonts w:ascii="Verdana" w:hAnsi="Verdana"/>
          <w:color w:val="auto"/>
          <w:spacing w:val="-4"/>
          <w:sz w:val="18"/>
          <w:szCs w:val="18"/>
          <w:lang w:val="bg-BG"/>
        </w:rPr>
        <w:t xml:space="preserve">доставчика </w:t>
      </w:r>
      <w:r w:rsidRPr="001661BA">
        <w:rPr>
          <w:rFonts w:ascii="Verdana" w:hAnsi="Verdana"/>
          <w:color w:val="auto"/>
          <w:sz w:val="18"/>
          <w:szCs w:val="18"/>
          <w:lang w:val="bg-BG"/>
        </w:rPr>
        <w:t>се задължава да обезщети Възложителя по всички санкции в пълния им размер.</w:t>
      </w:r>
    </w:p>
    <w:p w14:paraId="3E18486B" w14:textId="77777777" w:rsidR="00C013AE" w:rsidRPr="001661BA" w:rsidRDefault="00C013AE" w:rsidP="00586D76">
      <w:pPr>
        <w:numPr>
          <w:ilvl w:val="0"/>
          <w:numId w:val="34"/>
        </w:numPr>
        <w:tabs>
          <w:tab w:val="left" w:pos="567"/>
        </w:tabs>
        <w:spacing w:after="200" w:line="276" w:lineRule="auto"/>
        <w:ind w:left="284"/>
        <w:jc w:val="both"/>
        <w:rPr>
          <w:rFonts w:ascii="Verdana" w:hAnsi="Verdana"/>
          <w:b/>
          <w:bCs/>
          <w:sz w:val="18"/>
          <w:szCs w:val="18"/>
        </w:rPr>
      </w:pPr>
      <w:r w:rsidRPr="001661BA">
        <w:rPr>
          <w:rFonts w:ascii="Verdana" w:hAnsi="Verdana"/>
          <w:b/>
          <w:bCs/>
          <w:sz w:val="18"/>
          <w:szCs w:val="18"/>
        </w:rPr>
        <w:t>ГАРАНЦИЯ ЗА ИЗПЪЛНЕНИЕ НА ДОГОВОРА</w:t>
      </w:r>
    </w:p>
    <w:p w14:paraId="449EFB93" w14:textId="0780772C" w:rsidR="00C013AE" w:rsidRPr="001661BA" w:rsidRDefault="00C013AE" w:rsidP="00586D76">
      <w:pPr>
        <w:pStyle w:val="ListParagraph"/>
        <w:numPr>
          <w:ilvl w:val="1"/>
          <w:numId w:val="34"/>
        </w:numPr>
        <w:jc w:val="both"/>
        <w:rPr>
          <w:rFonts w:ascii="Verdana" w:hAnsi="Verdana"/>
          <w:b/>
          <w:bCs/>
          <w:sz w:val="18"/>
          <w:szCs w:val="18"/>
        </w:rPr>
      </w:pPr>
      <w:r w:rsidRPr="001661BA">
        <w:rPr>
          <w:rFonts w:ascii="Verdana" w:hAnsi="Verdana"/>
          <w:snapToGrid w:val="0"/>
          <w:spacing w:val="-4"/>
          <w:sz w:val="18"/>
          <w:szCs w:val="18"/>
        </w:rPr>
        <w:t xml:space="preserve">Доставчикът е внесъл/представил гаранция за изпълнение на настоящия  Договор в размер на </w:t>
      </w:r>
      <w:r w:rsidR="006C29EE" w:rsidRPr="001661BA">
        <w:rPr>
          <w:rFonts w:ascii="Verdana" w:hAnsi="Verdana"/>
          <w:snapToGrid w:val="0"/>
          <w:spacing w:val="-4"/>
          <w:sz w:val="18"/>
          <w:szCs w:val="18"/>
        </w:rPr>
        <w:t>1</w:t>
      </w:r>
      <w:r w:rsidRPr="001661BA">
        <w:rPr>
          <w:rFonts w:ascii="Verdana" w:hAnsi="Verdana"/>
          <w:snapToGrid w:val="0"/>
          <w:spacing w:val="-4"/>
          <w:sz w:val="18"/>
          <w:szCs w:val="18"/>
        </w:rPr>
        <w:t>%  (</w:t>
      </w:r>
      <w:r w:rsidR="006C29EE" w:rsidRPr="001661BA">
        <w:rPr>
          <w:rFonts w:ascii="Verdana" w:hAnsi="Verdana"/>
          <w:snapToGrid w:val="0"/>
          <w:spacing w:val="-4"/>
          <w:sz w:val="18"/>
          <w:szCs w:val="18"/>
        </w:rPr>
        <w:t>един</w:t>
      </w:r>
      <w:r w:rsidRPr="001661BA">
        <w:rPr>
          <w:rFonts w:ascii="Verdana" w:hAnsi="Verdana"/>
          <w:snapToGrid w:val="0"/>
          <w:spacing w:val="-4"/>
          <w:sz w:val="18"/>
          <w:szCs w:val="18"/>
        </w:rPr>
        <w:t xml:space="preserve"> процента) от прогнозната стойността на договора,  подчинена  на Еднообразните правила за гаранции до поискване” (URDG – </w:t>
      </w:r>
      <w:proofErr w:type="spellStart"/>
      <w:r w:rsidRPr="001661BA">
        <w:rPr>
          <w:rFonts w:ascii="Verdana" w:hAnsi="Verdana"/>
          <w:snapToGrid w:val="0"/>
          <w:spacing w:val="-4"/>
          <w:sz w:val="18"/>
          <w:szCs w:val="18"/>
        </w:rPr>
        <w:t>Uniform</w:t>
      </w:r>
      <w:proofErr w:type="spellEnd"/>
      <w:r w:rsidRPr="001661BA">
        <w:rPr>
          <w:rFonts w:ascii="Verdana" w:hAnsi="Verdana"/>
          <w:snapToGrid w:val="0"/>
          <w:spacing w:val="-4"/>
          <w:sz w:val="18"/>
          <w:szCs w:val="18"/>
        </w:rPr>
        <w:t xml:space="preserve"> </w:t>
      </w:r>
      <w:proofErr w:type="spellStart"/>
      <w:r w:rsidRPr="001661BA">
        <w:rPr>
          <w:rFonts w:ascii="Verdana" w:hAnsi="Verdana"/>
          <w:snapToGrid w:val="0"/>
          <w:spacing w:val="-4"/>
          <w:sz w:val="18"/>
          <w:szCs w:val="18"/>
        </w:rPr>
        <w:t>Rules</w:t>
      </w:r>
      <w:proofErr w:type="spellEnd"/>
      <w:r w:rsidRPr="001661BA">
        <w:rPr>
          <w:rFonts w:ascii="Verdana" w:hAnsi="Verdana"/>
          <w:snapToGrid w:val="0"/>
          <w:spacing w:val="-4"/>
          <w:sz w:val="18"/>
          <w:szCs w:val="18"/>
        </w:rPr>
        <w:t xml:space="preserve"> </w:t>
      </w:r>
      <w:proofErr w:type="spellStart"/>
      <w:r w:rsidRPr="001661BA">
        <w:rPr>
          <w:rFonts w:ascii="Verdana" w:hAnsi="Verdana"/>
          <w:snapToGrid w:val="0"/>
          <w:spacing w:val="-4"/>
          <w:sz w:val="18"/>
          <w:szCs w:val="18"/>
        </w:rPr>
        <w:t>for</w:t>
      </w:r>
      <w:proofErr w:type="spellEnd"/>
      <w:r w:rsidRPr="001661BA">
        <w:rPr>
          <w:rFonts w:ascii="Verdana" w:hAnsi="Verdana"/>
          <w:snapToGrid w:val="0"/>
          <w:spacing w:val="-4"/>
          <w:sz w:val="18"/>
          <w:szCs w:val="18"/>
        </w:rPr>
        <w:t xml:space="preserve"> </w:t>
      </w:r>
      <w:proofErr w:type="spellStart"/>
      <w:r w:rsidRPr="001661BA">
        <w:rPr>
          <w:rFonts w:ascii="Verdana" w:hAnsi="Verdana"/>
          <w:snapToGrid w:val="0"/>
          <w:spacing w:val="-4"/>
          <w:sz w:val="18"/>
          <w:szCs w:val="18"/>
        </w:rPr>
        <w:t>Demand</w:t>
      </w:r>
      <w:proofErr w:type="spellEnd"/>
      <w:r w:rsidRPr="001661BA">
        <w:rPr>
          <w:rFonts w:ascii="Verdana" w:hAnsi="Verdana"/>
          <w:snapToGrid w:val="0"/>
          <w:spacing w:val="-4"/>
          <w:sz w:val="18"/>
          <w:szCs w:val="18"/>
        </w:rPr>
        <w:t xml:space="preserve"> </w:t>
      </w:r>
      <w:proofErr w:type="spellStart"/>
      <w:r w:rsidRPr="001661BA">
        <w:rPr>
          <w:rFonts w:ascii="Verdana" w:hAnsi="Verdana"/>
          <w:snapToGrid w:val="0"/>
          <w:spacing w:val="-4"/>
          <w:sz w:val="18"/>
          <w:szCs w:val="18"/>
        </w:rPr>
        <w:t>Guarantees</w:t>
      </w:r>
      <w:proofErr w:type="spellEnd"/>
      <w:r w:rsidRPr="001661BA">
        <w:rPr>
          <w:rFonts w:ascii="Verdana" w:hAnsi="Verdana"/>
          <w:snapToGrid w:val="0"/>
          <w:spacing w:val="-4"/>
          <w:sz w:val="18"/>
          <w:szCs w:val="18"/>
        </w:rPr>
        <w:t>) на Международната търговска камара (ICC), Париж и тяхната последна действаща публикация и ревизия.</w:t>
      </w:r>
    </w:p>
    <w:p w14:paraId="222613EA"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 xml:space="preserve"> Гаранцията е с валидност считано от датата на подписването на договора до датата на изтичане на срока му, като Възложителят не дължи лихви на Доставчика за периода, през който гаранцията е престояла при него.</w:t>
      </w:r>
    </w:p>
    <w:p w14:paraId="29D6C5DC"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 xml:space="preserve">    Доставчика отправя исканията за освобождаване на гаранцията за изпълнение към контролиращия служител по договора от страна на Възложителя. В случай, че гаранцията за изпълнение е представена под формата на парична сума, официалното писмо следва да съдържа актуална банкова сметка (IBAN номер), по която следва да бъде възстановена гаранцията, име, данни за контакт и подпис на представляващия Доставчика.</w:t>
      </w:r>
    </w:p>
    <w:p w14:paraId="2F715833"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 xml:space="preserve">Ангажиментът на възложителя по освобождаването на предоставена банкова гаранция се изчерпва с връщането на нейния оригинал на Доставчика, като възложителят не се ангажира и не дължи разходите за изготвяне на допълнителни потвърждения, изпращане на междубанкови SWIFT съобщения и заплащане на свързаните с това такси, в случай че обслужващата банка на </w:t>
      </w:r>
      <w:proofErr w:type="spellStart"/>
      <w:r w:rsidRPr="001661BA">
        <w:rPr>
          <w:rFonts w:ascii="Verdana" w:hAnsi="Verdana"/>
          <w:snapToGrid w:val="0"/>
          <w:spacing w:val="-4"/>
          <w:sz w:val="18"/>
          <w:szCs w:val="18"/>
        </w:rPr>
        <w:t>Доставичка</w:t>
      </w:r>
      <w:proofErr w:type="spellEnd"/>
      <w:r w:rsidRPr="001661BA">
        <w:rPr>
          <w:rFonts w:ascii="Verdana" w:hAnsi="Verdana"/>
          <w:snapToGrid w:val="0"/>
          <w:spacing w:val="-4"/>
          <w:sz w:val="18"/>
          <w:szCs w:val="18"/>
        </w:rPr>
        <w:t xml:space="preserve"> има някакви допълнителни специфични изисквания.</w:t>
      </w:r>
    </w:p>
    <w:p w14:paraId="2A5156C0"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Банковите разходи по откриването и поддържането на Гаранцията за изпълнение във формата на банкова гаранция, както и по усвояването на средства от страна на Възложителя, при наличието на основание за това, са за сметка на Доставчика.</w:t>
      </w:r>
    </w:p>
    <w:p w14:paraId="0D79BC66"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Когато като Гаранция за изпълнение се представя застраховка, Доставчикът предава на Възложителя оригинален екземпляр на застрахователна полица, издадена в полза на Възложителя / в която Възложителят е посочен като трето ползващо се лице (</w:t>
      </w:r>
      <w:proofErr w:type="spellStart"/>
      <w:r w:rsidRPr="001661BA">
        <w:rPr>
          <w:rFonts w:ascii="Verdana" w:hAnsi="Verdana"/>
          <w:snapToGrid w:val="0"/>
          <w:spacing w:val="-4"/>
          <w:sz w:val="18"/>
          <w:szCs w:val="18"/>
        </w:rPr>
        <w:t>бенефициер</w:t>
      </w:r>
      <w:proofErr w:type="spellEnd"/>
      <w:r w:rsidRPr="001661BA">
        <w:rPr>
          <w:rFonts w:ascii="Verdana" w:hAnsi="Verdana"/>
          <w:snapToGrid w:val="0"/>
          <w:spacing w:val="-4"/>
          <w:sz w:val="18"/>
          <w:szCs w:val="18"/>
        </w:rPr>
        <w:t>)/, която трябва да отговаря на следните изисквания:</w:t>
      </w:r>
    </w:p>
    <w:p w14:paraId="123D54D2" w14:textId="77777777" w:rsidR="00C013AE" w:rsidRPr="001661BA" w:rsidRDefault="00C013AE" w:rsidP="00586D76">
      <w:pPr>
        <w:pStyle w:val="ListParagraph"/>
        <w:numPr>
          <w:ilvl w:val="2"/>
          <w:numId w:val="34"/>
        </w:numPr>
        <w:jc w:val="both"/>
        <w:rPr>
          <w:rFonts w:ascii="Verdana" w:hAnsi="Verdana"/>
          <w:snapToGrid w:val="0"/>
          <w:spacing w:val="-4"/>
          <w:sz w:val="18"/>
          <w:szCs w:val="18"/>
        </w:rPr>
      </w:pPr>
      <w:r w:rsidRPr="001661BA">
        <w:rPr>
          <w:rFonts w:ascii="Verdana" w:hAnsi="Verdana"/>
          <w:snapToGrid w:val="0"/>
          <w:spacing w:val="-4"/>
          <w:sz w:val="18"/>
          <w:szCs w:val="18"/>
        </w:rPr>
        <w:t>да обезпечава изпълнението на този Договор чрез покритие на отговорността на Доставчика;</w:t>
      </w:r>
    </w:p>
    <w:p w14:paraId="55EBC5DE" w14:textId="616ED0CE" w:rsidR="00C013AE" w:rsidRPr="001661BA" w:rsidRDefault="00C013AE" w:rsidP="00586D76">
      <w:pPr>
        <w:pStyle w:val="ListParagraph"/>
        <w:numPr>
          <w:ilvl w:val="2"/>
          <w:numId w:val="34"/>
        </w:numPr>
        <w:jc w:val="both"/>
        <w:rPr>
          <w:rFonts w:ascii="Verdana" w:hAnsi="Verdana"/>
          <w:snapToGrid w:val="0"/>
          <w:spacing w:val="-4"/>
          <w:sz w:val="18"/>
          <w:szCs w:val="18"/>
        </w:rPr>
      </w:pPr>
      <w:r w:rsidRPr="001661BA">
        <w:rPr>
          <w:rFonts w:ascii="Verdana" w:hAnsi="Verdana"/>
          <w:snapToGrid w:val="0"/>
          <w:spacing w:val="-4"/>
          <w:sz w:val="18"/>
          <w:szCs w:val="18"/>
        </w:rPr>
        <w:t xml:space="preserve"> да бъде за изискания в договора срок;</w:t>
      </w:r>
    </w:p>
    <w:p w14:paraId="711EBB41" w14:textId="77777777" w:rsidR="008F0761" w:rsidRPr="001661BA" w:rsidRDefault="008F0761" w:rsidP="008F0761">
      <w:pPr>
        <w:pStyle w:val="ListParagraph"/>
        <w:numPr>
          <w:ilvl w:val="2"/>
          <w:numId w:val="34"/>
        </w:numPr>
        <w:rPr>
          <w:rFonts w:ascii="Verdana" w:hAnsi="Verdana"/>
          <w:snapToGrid w:val="0"/>
          <w:spacing w:val="-4"/>
          <w:sz w:val="18"/>
          <w:szCs w:val="18"/>
        </w:rPr>
      </w:pPr>
      <w:r w:rsidRPr="001661BA">
        <w:rPr>
          <w:rFonts w:ascii="Verdana" w:hAnsi="Verdana"/>
          <w:snapToGrid w:val="0"/>
          <w:spacing w:val="-4"/>
          <w:sz w:val="18"/>
          <w:szCs w:val="18"/>
        </w:rPr>
        <w:t>да бъде безусловна и неотменяема, предварително съгласувана с Възложителя и да съдържа задължение на застрахователя да извърши плащане при първо писмено искане от Възложителя, деклариращо, че е налице неизпълнение на задължение на Доставчика или друго основание за задържане на Гаранцията за изпълнение по този Договор</w:t>
      </w:r>
    </w:p>
    <w:p w14:paraId="5112BDB9"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lastRenderedPageBreak/>
        <w:t>В случай че гаранцията е под формата на застраховка, застрахователната премия по същата следва да е платена изцяло при представянето й на възложителя преди сключване на договора за обществената поръчка.</w:t>
      </w:r>
    </w:p>
    <w:p w14:paraId="57054782"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 xml:space="preserve">Разходите по сключването на застрахователния договор и поддържането на валидността на застраховката за изисквания срок, както и по всяко изплащане на застрахователно обезщетение в полза на Възложителя, при наличието на основание за това, са за сметка на Доставчика. </w:t>
      </w:r>
    </w:p>
    <w:p w14:paraId="00953640"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 xml:space="preserve"> Гаранцията или съответната част от нея не се освобождава от Възложителя, ако в процеса на изпълнение на Договора е възникнал спор между Страните относно неизпълнение на задълженията на Доставчика и въпросът е отнесен за решаване пред съд. При решаване на спора в полза на Възложителя той може да пристъпи към усвояване на гаранциите.</w:t>
      </w:r>
    </w:p>
    <w:p w14:paraId="774ED790"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В случай че Доставчикът откаже да изплати неустойка, глоба или санкция, наложена съгласно изискванията на настоящия Договор, Възложителят има право да  задържи плащане, да прихване сумите срещу насрещни дължими суми или да приспадне дължимата му сума от гаранцията за изпълнение на договора, внесена от Доставчика, за да гарантира изпълнението на настоящия Договор.</w:t>
      </w:r>
    </w:p>
    <w:p w14:paraId="26B0B6DC"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В случай че гаранцията за обезпечаване на изпълнението бъде напълно или частично усвоена през срока на договора, Доставчикът се задължава в срок от 5 работни дни да я допълни до нейния пълен размер.</w:t>
      </w:r>
    </w:p>
    <w:p w14:paraId="6463EB90" w14:textId="77777777" w:rsidR="00C013AE" w:rsidRPr="001661BA" w:rsidRDefault="00C013AE" w:rsidP="00586D76">
      <w:pPr>
        <w:pStyle w:val="ListParagraph"/>
        <w:numPr>
          <w:ilvl w:val="1"/>
          <w:numId w:val="34"/>
        </w:numPr>
        <w:jc w:val="both"/>
        <w:rPr>
          <w:rFonts w:ascii="Verdana" w:hAnsi="Verdana"/>
          <w:snapToGrid w:val="0"/>
          <w:spacing w:val="-4"/>
          <w:sz w:val="18"/>
          <w:szCs w:val="18"/>
        </w:rPr>
      </w:pPr>
      <w:r w:rsidRPr="001661BA">
        <w:rPr>
          <w:rFonts w:ascii="Verdana" w:hAnsi="Verdana"/>
          <w:snapToGrid w:val="0"/>
          <w:spacing w:val="-4"/>
          <w:sz w:val="18"/>
          <w:szCs w:val="18"/>
        </w:rPr>
        <w:t>В случай че Възложителят прекрати Договора поради неизпълнение от страна на Доставчика, то Възложителят има право да задържи изцяло гаранцията за обезпечаване на изпълнението, представена от Доставчика.</w:t>
      </w:r>
    </w:p>
    <w:p w14:paraId="6850E4C0" w14:textId="77777777" w:rsidR="00C013AE" w:rsidRPr="001661BA" w:rsidRDefault="00C013AE" w:rsidP="00586D76">
      <w:pPr>
        <w:pStyle w:val="ListParagraph"/>
        <w:numPr>
          <w:ilvl w:val="1"/>
          <w:numId w:val="34"/>
        </w:numPr>
        <w:jc w:val="both"/>
        <w:rPr>
          <w:rFonts w:ascii="Verdana" w:hAnsi="Verdana"/>
          <w:bCs/>
          <w:sz w:val="18"/>
          <w:szCs w:val="18"/>
          <w:highlight w:val="yellow"/>
        </w:rPr>
        <w:sectPr w:rsidR="00C013AE" w:rsidRPr="001661BA" w:rsidSect="00700A87">
          <w:pgSz w:w="11906" w:h="16838"/>
          <w:pgMar w:top="992" w:right="991" w:bottom="993" w:left="1843" w:header="709" w:footer="284" w:gutter="0"/>
          <w:cols w:space="708"/>
        </w:sectPr>
      </w:pPr>
      <w:r w:rsidRPr="001661BA">
        <w:rPr>
          <w:rFonts w:ascii="Verdana" w:hAnsi="Verdana"/>
          <w:snapToGrid w:val="0"/>
          <w:spacing w:val="-4"/>
          <w:sz w:val="18"/>
          <w:szCs w:val="18"/>
        </w:rPr>
        <w:br w:type="page"/>
      </w:r>
    </w:p>
    <w:p w14:paraId="02649A1B" w14:textId="77777777" w:rsidR="00C013AE" w:rsidRPr="001661BA" w:rsidRDefault="00C013AE" w:rsidP="00C013AE">
      <w:pPr>
        <w:pStyle w:val="Heading1"/>
        <w:tabs>
          <w:tab w:val="left" w:pos="567"/>
        </w:tabs>
        <w:rPr>
          <w:rFonts w:ascii="Verdana" w:hAnsi="Verdana"/>
          <w:bCs/>
          <w:color w:val="auto"/>
          <w:sz w:val="18"/>
          <w:szCs w:val="18"/>
        </w:rPr>
      </w:pPr>
      <w:r w:rsidRPr="001661BA">
        <w:rPr>
          <w:rFonts w:ascii="Verdana" w:hAnsi="Verdana"/>
          <w:color w:val="auto"/>
          <w:sz w:val="18"/>
          <w:szCs w:val="18"/>
        </w:rPr>
        <w:lastRenderedPageBreak/>
        <w:t>РАЗДЕЛ Г: ОБЩИ УСЛОВИЯ НА ДОГОВОРА ЗА ДОСТАВКА</w:t>
      </w:r>
    </w:p>
    <w:p w14:paraId="6878B70D" w14:textId="77777777" w:rsidR="00C013AE" w:rsidRPr="001661BA" w:rsidRDefault="00C013AE" w:rsidP="00C013AE">
      <w:pPr>
        <w:rPr>
          <w:rFonts w:ascii="Verdana" w:hAnsi="Verdana"/>
          <w:sz w:val="18"/>
          <w:szCs w:val="18"/>
          <w:lang w:eastAsia="x-none"/>
        </w:rPr>
        <w:sectPr w:rsidR="00C013AE" w:rsidRPr="001661BA" w:rsidSect="00700A87">
          <w:pgSz w:w="11906" w:h="16838"/>
          <w:pgMar w:top="992" w:right="991" w:bottom="1276" w:left="1843" w:header="709" w:footer="284" w:gutter="0"/>
          <w:cols w:space="708"/>
          <w:vAlign w:val="center"/>
        </w:sectPr>
      </w:pPr>
    </w:p>
    <w:p w14:paraId="7A13653B" w14:textId="77777777" w:rsidR="00C013AE" w:rsidRPr="001661BA" w:rsidRDefault="00C013AE" w:rsidP="00C013AE">
      <w:pPr>
        <w:tabs>
          <w:tab w:val="left" w:pos="567"/>
        </w:tabs>
        <w:spacing w:before="120" w:after="240"/>
        <w:rPr>
          <w:rFonts w:ascii="Verdana" w:hAnsi="Verdana"/>
          <w:b/>
          <w:bCs/>
          <w:sz w:val="18"/>
          <w:szCs w:val="18"/>
        </w:rPr>
      </w:pPr>
      <w:bookmarkStart w:id="9" w:name="възложител"/>
      <w:bookmarkStart w:id="10" w:name="контролиращслужител"/>
      <w:bookmarkStart w:id="11" w:name="представителконтролиращслужител"/>
      <w:bookmarkStart w:id="12" w:name="инструкциизавариране"/>
      <w:bookmarkStart w:id="13" w:name="договор"/>
      <w:bookmarkStart w:id="14" w:name="срокнадоговора"/>
      <w:bookmarkStart w:id="15" w:name="гаранциязаизпълнение"/>
      <w:bookmarkEnd w:id="9"/>
      <w:bookmarkEnd w:id="10"/>
      <w:bookmarkEnd w:id="11"/>
      <w:bookmarkEnd w:id="12"/>
      <w:bookmarkEnd w:id="13"/>
      <w:bookmarkEnd w:id="14"/>
      <w:bookmarkEnd w:id="15"/>
      <w:r w:rsidRPr="001661BA">
        <w:rPr>
          <w:rFonts w:ascii="Verdana" w:hAnsi="Verdana"/>
          <w:b/>
          <w:bCs/>
          <w:sz w:val="18"/>
          <w:szCs w:val="18"/>
        </w:rPr>
        <w:lastRenderedPageBreak/>
        <w:t>Съдържание:</w:t>
      </w:r>
    </w:p>
    <w:p w14:paraId="551F94C6" w14:textId="77777777" w:rsidR="00C013AE" w:rsidRPr="001661BA" w:rsidRDefault="00C013AE" w:rsidP="00C013AE">
      <w:pPr>
        <w:keepLines/>
        <w:pBdr>
          <w:bottom w:val="single" w:sz="4" w:space="1" w:color="auto"/>
        </w:pBdr>
        <w:tabs>
          <w:tab w:val="left" w:pos="567"/>
          <w:tab w:val="left" w:pos="1080"/>
          <w:tab w:val="left" w:pos="1260"/>
          <w:tab w:val="left" w:pos="1440"/>
          <w:tab w:val="left" w:pos="2700"/>
        </w:tabs>
        <w:spacing w:before="60" w:after="60"/>
        <w:jc w:val="both"/>
        <w:rPr>
          <w:rFonts w:ascii="Verdana" w:hAnsi="Verdana"/>
          <w:b/>
          <w:bCs/>
          <w:sz w:val="18"/>
          <w:szCs w:val="18"/>
        </w:rPr>
      </w:pPr>
      <w:r w:rsidRPr="001661BA">
        <w:rPr>
          <w:rFonts w:ascii="Verdana" w:hAnsi="Verdana"/>
          <w:b/>
          <w:bCs/>
          <w:sz w:val="18"/>
          <w:szCs w:val="18"/>
        </w:rPr>
        <w:t xml:space="preserve">Член </w:t>
      </w:r>
      <w:r w:rsidRPr="001661BA">
        <w:rPr>
          <w:rFonts w:ascii="Verdana" w:hAnsi="Verdana"/>
          <w:b/>
          <w:bCs/>
          <w:sz w:val="18"/>
          <w:szCs w:val="18"/>
        </w:rPr>
        <w:tab/>
        <w:t>Наименование</w:t>
      </w:r>
    </w:p>
    <w:p w14:paraId="379B5203" w14:textId="77777777" w:rsidR="00C013AE" w:rsidRPr="001661BA" w:rsidRDefault="00C013AE" w:rsidP="00C013AE">
      <w:pPr>
        <w:tabs>
          <w:tab w:val="left" w:pos="567"/>
        </w:tabs>
        <w:spacing w:after="120"/>
        <w:ind w:left="426"/>
        <w:rPr>
          <w:rFonts w:ascii="Verdana" w:hAnsi="Verdana"/>
          <w:sz w:val="18"/>
          <w:szCs w:val="18"/>
        </w:rPr>
      </w:pPr>
    </w:p>
    <w:p w14:paraId="5CA60E03"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ДЕФИНИЦИИ</w:t>
      </w:r>
    </w:p>
    <w:p w14:paraId="69746985"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ОБЩИ ПОЛОЖЕНИЯ</w:t>
      </w:r>
    </w:p>
    <w:p w14:paraId="32010AC1"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ЗАДЪЛЖЕНИЯ НА ДОСТАВЧИКА</w:t>
      </w:r>
    </w:p>
    <w:p w14:paraId="6D06561E"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ЗАДЪЛЖЕНИЯ НА ВЪЗЛОЖИТЕЛЯ</w:t>
      </w:r>
    </w:p>
    <w:p w14:paraId="2722AC18"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НЕУСТОЙКИ</w:t>
      </w:r>
    </w:p>
    <w:p w14:paraId="7830DD79"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ПЛАЩАНЕ, ДДС И ГАРАНЦИЯ ЗА ИЗПЪЛНЕНИЕ</w:t>
      </w:r>
    </w:p>
    <w:p w14:paraId="05AD531C"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КОНФИДЕНЦИАЛНОСТ</w:t>
      </w:r>
    </w:p>
    <w:p w14:paraId="655A1F3A"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ПУБЛИЧНОСТ</w:t>
      </w:r>
    </w:p>
    <w:p w14:paraId="4D6CEDE7"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СПЕЦИФИКАЦИЯ</w:t>
      </w:r>
    </w:p>
    <w:p w14:paraId="66EF9E18"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ДОСТЪП И ИНСПЕКТИРАНЕ</w:t>
      </w:r>
    </w:p>
    <w:p w14:paraId="1190DD22"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ЗАГУБА ИЛИ ПОВРЕДА ПРИ ТРАНСПОРТИРАНЕ</w:t>
      </w:r>
    </w:p>
    <w:p w14:paraId="7D800FBB"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ОПАСНИ СТОКИ</w:t>
      </w:r>
    </w:p>
    <w:p w14:paraId="34E8637C"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ДОСТАВКА</w:t>
      </w:r>
    </w:p>
    <w:p w14:paraId="523D4AE9"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ГАРАНЦИЯ ЗА КАЧЕСТВО</w:t>
      </w:r>
    </w:p>
    <w:p w14:paraId="146FB5B2"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ПРАВО НА ОТКАЗ</w:t>
      </w:r>
    </w:p>
    <w:p w14:paraId="1C9A3A78"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ОБРАЗЦИ И МОСТРИ</w:t>
      </w:r>
    </w:p>
    <w:p w14:paraId="63C1C809"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ДОСТЪП ДО ОБЕКТА И СЪОРЪЖЕНИЯ</w:t>
      </w:r>
    </w:p>
    <w:p w14:paraId="1C23F530"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ЗАСТРАХОВАНЕ И ОТГОВОРНОСТ</w:t>
      </w:r>
    </w:p>
    <w:p w14:paraId="2A81E5D7"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ПРЕОТСТЪПВАНЕ И ПРЕХВЪРЛЯНЕ НА ЗАДЪЛЖЕНИЯ</w:t>
      </w:r>
    </w:p>
    <w:p w14:paraId="545B33CF"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РАЗДЕЛНОСТ</w:t>
      </w:r>
    </w:p>
    <w:p w14:paraId="49DF69B6"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ПРЕКРАТЯВАНЕ</w:t>
      </w:r>
    </w:p>
    <w:p w14:paraId="1AE738F8"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ПРИЛОЖИМО ПРАВО</w:t>
      </w:r>
    </w:p>
    <w:p w14:paraId="3381515E"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ФОРС МАЖОР</w:t>
      </w:r>
    </w:p>
    <w:p w14:paraId="031B63BC"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ЗАЩИТА НА ЛИЧНИТЕ ДАННИ</w:t>
      </w:r>
    </w:p>
    <w:p w14:paraId="4CCDDBF1" w14:textId="77777777" w:rsidR="00C013AE" w:rsidRPr="001661BA" w:rsidRDefault="00C013AE" w:rsidP="006C29EE">
      <w:pPr>
        <w:numPr>
          <w:ilvl w:val="0"/>
          <w:numId w:val="32"/>
        </w:numPr>
        <w:tabs>
          <w:tab w:val="num" w:pos="426"/>
          <w:tab w:val="left" w:pos="567"/>
        </w:tabs>
        <w:spacing w:after="120"/>
        <w:ind w:left="426" w:hanging="426"/>
        <w:rPr>
          <w:rFonts w:ascii="Verdana" w:hAnsi="Verdana"/>
          <w:sz w:val="18"/>
          <w:szCs w:val="18"/>
        </w:rPr>
      </w:pPr>
      <w:r w:rsidRPr="001661BA">
        <w:rPr>
          <w:rFonts w:ascii="Verdana" w:hAnsi="Verdana"/>
          <w:sz w:val="18"/>
          <w:szCs w:val="18"/>
        </w:rPr>
        <w:t>АНТИКОРУПЦИОННА КЛАУЗА</w:t>
      </w:r>
    </w:p>
    <w:p w14:paraId="107B92AF" w14:textId="77777777" w:rsidR="00C013AE" w:rsidRPr="001661BA" w:rsidRDefault="00C013AE" w:rsidP="00C013AE">
      <w:pPr>
        <w:tabs>
          <w:tab w:val="left" w:pos="567"/>
        </w:tabs>
        <w:spacing w:after="120"/>
        <w:ind w:left="426"/>
        <w:rPr>
          <w:rFonts w:ascii="Verdana" w:hAnsi="Verdana"/>
          <w:sz w:val="18"/>
          <w:szCs w:val="18"/>
        </w:rPr>
      </w:pPr>
    </w:p>
    <w:p w14:paraId="6FB6FDCA" w14:textId="77777777" w:rsidR="00C013AE" w:rsidRPr="001661BA" w:rsidRDefault="00C013AE" w:rsidP="00C013AE">
      <w:pPr>
        <w:rPr>
          <w:rFonts w:ascii="Verdana" w:hAnsi="Verdana"/>
          <w:sz w:val="18"/>
          <w:szCs w:val="18"/>
        </w:rPr>
      </w:pPr>
    </w:p>
    <w:p w14:paraId="5A3333C1" w14:textId="77777777" w:rsidR="00C013AE" w:rsidRPr="001661BA" w:rsidRDefault="00C013AE" w:rsidP="00C013AE">
      <w:pPr>
        <w:rPr>
          <w:rFonts w:ascii="Verdana" w:hAnsi="Verdana"/>
          <w:sz w:val="18"/>
          <w:szCs w:val="18"/>
        </w:rPr>
        <w:sectPr w:rsidR="00C013AE" w:rsidRPr="001661BA" w:rsidSect="00700A87">
          <w:pgSz w:w="11906" w:h="16838"/>
          <w:pgMar w:top="992" w:right="991" w:bottom="1276" w:left="1843" w:header="709" w:footer="329" w:gutter="0"/>
          <w:cols w:space="708"/>
        </w:sectPr>
      </w:pPr>
    </w:p>
    <w:p w14:paraId="7955593D" w14:textId="77777777" w:rsidR="00C013AE" w:rsidRPr="001661BA" w:rsidRDefault="00C013AE" w:rsidP="00C013AE">
      <w:pPr>
        <w:tabs>
          <w:tab w:val="left" w:pos="567"/>
        </w:tabs>
        <w:spacing w:after="120"/>
        <w:jc w:val="center"/>
        <w:rPr>
          <w:rFonts w:ascii="Verdana" w:hAnsi="Verdana"/>
          <w:b/>
          <w:sz w:val="18"/>
          <w:szCs w:val="18"/>
        </w:rPr>
      </w:pPr>
      <w:bookmarkStart w:id="16" w:name="_Ref37742007"/>
      <w:r w:rsidRPr="001661BA">
        <w:rPr>
          <w:rFonts w:ascii="Verdana" w:hAnsi="Verdana"/>
          <w:b/>
          <w:sz w:val="18"/>
          <w:szCs w:val="18"/>
        </w:rPr>
        <w:lastRenderedPageBreak/>
        <w:t>ОБЩИ УСЛОВИЯ НА ДОГОВОРА ЗА ДОСТАВКА</w:t>
      </w:r>
      <w:bookmarkEnd w:id="16"/>
    </w:p>
    <w:p w14:paraId="5A4D691A" w14:textId="77777777" w:rsidR="00C013AE" w:rsidRPr="001661BA" w:rsidRDefault="00C013AE" w:rsidP="00C013AE">
      <w:pPr>
        <w:pStyle w:val="BodyText"/>
        <w:tabs>
          <w:tab w:val="left" w:pos="567"/>
        </w:tabs>
        <w:spacing w:before="120" w:after="120"/>
        <w:rPr>
          <w:rFonts w:ascii="Verdana" w:hAnsi="Verdana"/>
          <w:b/>
          <w:bCs/>
          <w:i/>
          <w:iCs/>
          <w:sz w:val="18"/>
          <w:szCs w:val="18"/>
          <w:lang w:val="bg-BG"/>
        </w:rPr>
      </w:pPr>
      <w:r w:rsidRPr="001661BA">
        <w:rPr>
          <w:rFonts w:ascii="Verdana" w:hAnsi="Verdana"/>
          <w:bCs/>
          <w:iCs/>
          <w:sz w:val="18"/>
          <w:szCs w:val="18"/>
          <w:lang w:val="bg-BG"/>
        </w:rPr>
        <w:t>Общите условия на договора за доставка, са както следва:</w:t>
      </w:r>
    </w:p>
    <w:p w14:paraId="66C5F2AB" w14:textId="77777777" w:rsidR="00C013AE" w:rsidRPr="001661BA" w:rsidRDefault="00C013AE" w:rsidP="00C013AE">
      <w:pPr>
        <w:numPr>
          <w:ilvl w:val="0"/>
          <w:numId w:val="10"/>
        </w:numPr>
        <w:tabs>
          <w:tab w:val="left" w:pos="567"/>
        </w:tabs>
        <w:spacing w:before="120" w:after="120"/>
        <w:jc w:val="both"/>
        <w:outlineLvl w:val="0"/>
        <w:rPr>
          <w:rFonts w:ascii="Verdana" w:hAnsi="Verdana"/>
          <w:sz w:val="18"/>
          <w:szCs w:val="18"/>
        </w:rPr>
      </w:pPr>
      <w:bookmarkStart w:id="17" w:name="_Ref46308183"/>
      <w:r w:rsidRPr="001661BA">
        <w:rPr>
          <w:rFonts w:ascii="Verdana" w:hAnsi="Verdana"/>
          <w:b/>
          <w:sz w:val="18"/>
          <w:szCs w:val="18"/>
        </w:rPr>
        <w:t>ДЕФИНИЦИИ</w:t>
      </w:r>
      <w:bookmarkEnd w:id="17"/>
      <w:r w:rsidRPr="001661BA">
        <w:rPr>
          <w:rFonts w:ascii="Verdana" w:hAnsi="Verdana"/>
          <w:b/>
          <w:sz w:val="18"/>
          <w:szCs w:val="18"/>
        </w:rPr>
        <w:t xml:space="preserve"> </w:t>
      </w:r>
    </w:p>
    <w:p w14:paraId="52FB7D5C" w14:textId="77777777" w:rsidR="00C013AE" w:rsidRPr="001661BA" w:rsidRDefault="00C013AE" w:rsidP="00C013AE">
      <w:pPr>
        <w:pStyle w:val="BodyText3"/>
        <w:keepLines/>
        <w:tabs>
          <w:tab w:val="left" w:pos="567"/>
          <w:tab w:val="left" w:pos="1440"/>
        </w:tabs>
        <w:spacing w:before="120"/>
        <w:jc w:val="both"/>
        <w:rPr>
          <w:rFonts w:ascii="Verdana" w:hAnsi="Verdana"/>
          <w:sz w:val="18"/>
          <w:szCs w:val="18"/>
          <w:lang w:val="bg-BG"/>
        </w:rPr>
      </w:pPr>
      <w:r w:rsidRPr="001661BA">
        <w:rPr>
          <w:rFonts w:ascii="Verdana" w:hAnsi="Verdana"/>
          <w:sz w:val="18"/>
          <w:szCs w:val="18"/>
          <w:lang w:val="bg-BG"/>
        </w:rPr>
        <w:t>Следните понятия следва да имат определеното им по-долу значение. Думи в единствено число следва да се приемат и в множествено и обратно, думи в даден род следва да се възприемат, в който и да е род, ако е необходимо при тълкуването на волята на страните по настоящия договор. Думите, които описват дадено лице, включват всички представлявани от това лице страни по договора, независимо дали са свързани лица по смисъла на Търговския закон или не, освен ако от контекста не е ясно, че са изключени.</w:t>
      </w:r>
    </w:p>
    <w:p w14:paraId="15051A33" w14:textId="77777777" w:rsidR="00C013AE" w:rsidRPr="001661BA" w:rsidRDefault="00C013AE" w:rsidP="00C013AE">
      <w:pPr>
        <w:pStyle w:val="BodyText3"/>
        <w:keepLines/>
        <w:tabs>
          <w:tab w:val="left" w:pos="567"/>
          <w:tab w:val="left" w:pos="1440"/>
        </w:tabs>
        <w:spacing w:before="120"/>
        <w:jc w:val="both"/>
        <w:rPr>
          <w:rFonts w:ascii="Verdana" w:hAnsi="Verdana"/>
          <w:sz w:val="18"/>
          <w:szCs w:val="18"/>
          <w:lang w:val="bg-BG"/>
        </w:rPr>
      </w:pPr>
      <w:r w:rsidRPr="001661BA">
        <w:rPr>
          <w:rFonts w:ascii="Verdana" w:hAnsi="Verdana"/>
          <w:sz w:val="18"/>
          <w:szCs w:val="18"/>
          <w:lang w:val="bg-BG"/>
        </w:rPr>
        <w:t>Препращането към даден документ следва да се разбира като препращане към посочения документ, както и всички други документи, които го изменят и/ или допълват.</w:t>
      </w:r>
    </w:p>
    <w:p w14:paraId="7FCADFF4"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t>“Възложител”</w:t>
      </w:r>
      <w:r w:rsidRPr="001661BA">
        <w:rPr>
          <w:rFonts w:ascii="Verdana" w:hAnsi="Verdana"/>
          <w:sz w:val="18"/>
          <w:szCs w:val="18"/>
        </w:rPr>
        <w:t xml:space="preserve"> означава “Софийска вода” АД, което възлага изпълнението на доставките по договора.</w:t>
      </w:r>
    </w:p>
    <w:p w14:paraId="24FE9425"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sz w:val="18"/>
          <w:szCs w:val="18"/>
        </w:rPr>
        <w:t>“</w:t>
      </w:r>
      <w:r w:rsidRPr="001661BA">
        <w:rPr>
          <w:rFonts w:ascii="Verdana" w:hAnsi="Verdana"/>
          <w:b/>
          <w:bCs/>
          <w:sz w:val="18"/>
          <w:szCs w:val="18"/>
        </w:rPr>
        <w:t>Доставчик/изпълнител</w:t>
      </w:r>
      <w:r w:rsidRPr="001661BA">
        <w:rPr>
          <w:rFonts w:ascii="Verdana" w:hAnsi="Verdana"/>
          <w:sz w:val="18"/>
          <w:szCs w:val="18"/>
        </w:rPr>
        <w:t>” означава физическото или юридическо лице (техни обединения), посочено в договора като доставчик и неговите представители и правоприемници.</w:t>
      </w:r>
    </w:p>
    <w:p w14:paraId="558616B2"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sz w:val="18"/>
          <w:szCs w:val="18"/>
        </w:rPr>
        <w:t>“</w:t>
      </w:r>
      <w:r w:rsidRPr="001661BA">
        <w:rPr>
          <w:rFonts w:ascii="Verdana" w:hAnsi="Verdana"/>
          <w:b/>
          <w:bCs/>
          <w:sz w:val="18"/>
          <w:szCs w:val="18"/>
        </w:rPr>
        <w:t>Контролиращ</w:t>
      </w:r>
      <w:r w:rsidRPr="001661BA">
        <w:rPr>
          <w:rFonts w:ascii="Verdana" w:hAnsi="Verdana"/>
          <w:sz w:val="18"/>
          <w:szCs w:val="18"/>
        </w:rPr>
        <w:t xml:space="preserve"> </w:t>
      </w:r>
      <w:r w:rsidRPr="001661BA">
        <w:rPr>
          <w:rFonts w:ascii="Verdana" w:hAnsi="Verdana"/>
          <w:b/>
          <w:bCs/>
          <w:sz w:val="18"/>
          <w:szCs w:val="18"/>
        </w:rPr>
        <w:t>служител</w:t>
      </w:r>
      <w:r w:rsidRPr="001661BA">
        <w:rPr>
          <w:rFonts w:ascii="Verdana" w:hAnsi="Verdana"/>
          <w:sz w:val="18"/>
          <w:szCs w:val="18"/>
        </w:rPr>
        <w:t>” означава лицето, определено от Възложителя, за което Доставчикът е уведомен и което действа от името на Възложителя и като представител на Възложителя за целите на този договор.</w:t>
      </w:r>
    </w:p>
    <w:p w14:paraId="1421A0E7"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sz w:val="18"/>
          <w:szCs w:val="18"/>
        </w:rPr>
        <w:t>“</w:t>
      </w:r>
      <w:r w:rsidRPr="001661BA">
        <w:rPr>
          <w:rFonts w:ascii="Verdana" w:hAnsi="Verdana"/>
          <w:b/>
          <w:bCs/>
          <w:sz w:val="18"/>
          <w:szCs w:val="18"/>
        </w:rPr>
        <w:t>Договор</w:t>
      </w:r>
      <w:r w:rsidRPr="001661BA">
        <w:rPr>
          <w:rFonts w:ascii="Verdana" w:hAnsi="Verdana"/>
          <w:sz w:val="18"/>
          <w:szCs w:val="18"/>
        </w:rPr>
        <w:t>” означава цялостното съглашение между Възложителя и Доставчика, състоящо се от следните части, които в случай на несъответствие при тълкуване имат предимство в посочения по – долу ред:</w:t>
      </w:r>
    </w:p>
    <w:p w14:paraId="69268985" w14:textId="77777777" w:rsidR="00C013AE" w:rsidRPr="001661BA" w:rsidRDefault="00C013AE" w:rsidP="00C013AE">
      <w:pPr>
        <w:numPr>
          <w:ilvl w:val="2"/>
          <w:numId w:val="10"/>
        </w:numPr>
        <w:tabs>
          <w:tab w:val="clear" w:pos="2610"/>
          <w:tab w:val="left" w:pos="567"/>
          <w:tab w:val="num" w:pos="1560"/>
        </w:tabs>
        <w:spacing w:before="120" w:after="120"/>
        <w:ind w:left="1560" w:hanging="840"/>
        <w:jc w:val="both"/>
        <w:outlineLvl w:val="0"/>
        <w:rPr>
          <w:rFonts w:ascii="Verdana" w:hAnsi="Verdana"/>
          <w:sz w:val="18"/>
          <w:szCs w:val="18"/>
        </w:rPr>
      </w:pPr>
      <w:r w:rsidRPr="001661BA">
        <w:rPr>
          <w:rFonts w:ascii="Verdana" w:hAnsi="Verdana"/>
          <w:sz w:val="18"/>
          <w:szCs w:val="18"/>
        </w:rPr>
        <w:t>Договор;</w:t>
      </w:r>
    </w:p>
    <w:p w14:paraId="067697B9" w14:textId="77777777" w:rsidR="00C013AE" w:rsidRPr="001661BA" w:rsidRDefault="00C013AE" w:rsidP="00C013AE">
      <w:pPr>
        <w:numPr>
          <w:ilvl w:val="2"/>
          <w:numId w:val="10"/>
        </w:numPr>
        <w:tabs>
          <w:tab w:val="clear" w:pos="2610"/>
          <w:tab w:val="left" w:pos="567"/>
          <w:tab w:val="num" w:pos="1560"/>
        </w:tabs>
        <w:spacing w:before="120" w:after="120"/>
        <w:ind w:left="1560" w:hanging="840"/>
        <w:jc w:val="both"/>
        <w:outlineLvl w:val="0"/>
        <w:rPr>
          <w:rFonts w:ascii="Verdana" w:hAnsi="Verdana"/>
          <w:sz w:val="18"/>
          <w:szCs w:val="18"/>
        </w:rPr>
      </w:pPr>
      <w:r w:rsidRPr="001661BA">
        <w:rPr>
          <w:rFonts w:ascii="Verdana" w:hAnsi="Verdana"/>
          <w:sz w:val="18"/>
          <w:szCs w:val="18"/>
        </w:rPr>
        <w:t>Раздел А: Техническо задание – предмет на договора;</w:t>
      </w:r>
    </w:p>
    <w:p w14:paraId="0EA756F9" w14:textId="77777777" w:rsidR="00C013AE" w:rsidRPr="001661BA" w:rsidRDefault="00C013AE" w:rsidP="00C013AE">
      <w:pPr>
        <w:numPr>
          <w:ilvl w:val="2"/>
          <w:numId w:val="10"/>
        </w:numPr>
        <w:tabs>
          <w:tab w:val="clear" w:pos="2610"/>
          <w:tab w:val="left" w:pos="567"/>
          <w:tab w:val="num" w:pos="1560"/>
        </w:tabs>
        <w:spacing w:before="120" w:after="120"/>
        <w:ind w:left="1560" w:hanging="840"/>
        <w:jc w:val="both"/>
        <w:outlineLvl w:val="0"/>
        <w:rPr>
          <w:rFonts w:ascii="Verdana" w:hAnsi="Verdana"/>
          <w:sz w:val="18"/>
          <w:szCs w:val="18"/>
        </w:rPr>
      </w:pPr>
      <w:r w:rsidRPr="001661BA">
        <w:rPr>
          <w:rFonts w:ascii="Verdana" w:hAnsi="Verdana"/>
          <w:sz w:val="18"/>
          <w:szCs w:val="18"/>
        </w:rPr>
        <w:t>Раздел Б: Цени и данни;</w:t>
      </w:r>
    </w:p>
    <w:p w14:paraId="44C03BDD" w14:textId="77777777" w:rsidR="00C013AE" w:rsidRPr="001661BA" w:rsidRDefault="00C013AE" w:rsidP="00C013AE">
      <w:pPr>
        <w:numPr>
          <w:ilvl w:val="2"/>
          <w:numId w:val="10"/>
        </w:numPr>
        <w:tabs>
          <w:tab w:val="clear" w:pos="2610"/>
          <w:tab w:val="left" w:pos="567"/>
          <w:tab w:val="num" w:pos="1560"/>
        </w:tabs>
        <w:spacing w:before="120" w:after="120"/>
        <w:ind w:left="1560" w:hanging="840"/>
        <w:jc w:val="both"/>
        <w:outlineLvl w:val="0"/>
        <w:rPr>
          <w:rFonts w:ascii="Verdana" w:hAnsi="Verdana"/>
          <w:sz w:val="18"/>
          <w:szCs w:val="18"/>
        </w:rPr>
      </w:pPr>
      <w:r w:rsidRPr="001661BA">
        <w:rPr>
          <w:rFonts w:ascii="Verdana" w:hAnsi="Verdana"/>
          <w:sz w:val="18"/>
          <w:szCs w:val="18"/>
        </w:rPr>
        <w:t>Раздел В: Специфични условия;</w:t>
      </w:r>
    </w:p>
    <w:p w14:paraId="1DC569F9" w14:textId="77777777" w:rsidR="00C013AE" w:rsidRPr="001661BA" w:rsidRDefault="00C013AE" w:rsidP="00C013AE">
      <w:pPr>
        <w:numPr>
          <w:ilvl w:val="2"/>
          <w:numId w:val="10"/>
        </w:numPr>
        <w:tabs>
          <w:tab w:val="clear" w:pos="2610"/>
          <w:tab w:val="left" w:pos="567"/>
          <w:tab w:val="num" w:pos="1560"/>
        </w:tabs>
        <w:spacing w:before="120" w:after="120"/>
        <w:ind w:left="1560" w:hanging="840"/>
        <w:jc w:val="both"/>
        <w:outlineLvl w:val="0"/>
        <w:rPr>
          <w:rFonts w:ascii="Verdana" w:hAnsi="Verdana"/>
          <w:sz w:val="18"/>
          <w:szCs w:val="18"/>
        </w:rPr>
      </w:pPr>
      <w:r w:rsidRPr="001661BA">
        <w:rPr>
          <w:rFonts w:ascii="Verdana" w:hAnsi="Verdana"/>
          <w:sz w:val="18"/>
          <w:szCs w:val="18"/>
        </w:rPr>
        <w:t>Раздел Г: Общи условия;</w:t>
      </w:r>
    </w:p>
    <w:p w14:paraId="397F4362"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sz w:val="18"/>
          <w:szCs w:val="18"/>
        </w:rPr>
        <w:t>“</w:t>
      </w:r>
      <w:r w:rsidRPr="001661BA">
        <w:rPr>
          <w:rFonts w:ascii="Verdana" w:hAnsi="Verdana"/>
          <w:b/>
          <w:bCs/>
          <w:sz w:val="18"/>
          <w:szCs w:val="18"/>
        </w:rPr>
        <w:t>Цена</w:t>
      </w:r>
      <w:r w:rsidRPr="001661BA">
        <w:rPr>
          <w:rFonts w:ascii="Verdana" w:hAnsi="Verdana"/>
          <w:sz w:val="18"/>
          <w:szCs w:val="18"/>
        </w:rPr>
        <w:t xml:space="preserve"> </w:t>
      </w:r>
      <w:r w:rsidRPr="001661BA">
        <w:rPr>
          <w:rFonts w:ascii="Verdana" w:hAnsi="Verdana"/>
          <w:b/>
          <w:bCs/>
          <w:sz w:val="18"/>
          <w:szCs w:val="18"/>
        </w:rPr>
        <w:t>по</w:t>
      </w:r>
      <w:r w:rsidRPr="001661BA">
        <w:rPr>
          <w:rFonts w:ascii="Verdana" w:hAnsi="Verdana"/>
          <w:sz w:val="18"/>
          <w:szCs w:val="18"/>
        </w:rPr>
        <w:t xml:space="preserve"> </w:t>
      </w:r>
      <w:r w:rsidRPr="001661BA">
        <w:rPr>
          <w:rFonts w:ascii="Verdana" w:hAnsi="Verdana"/>
          <w:b/>
          <w:bCs/>
          <w:sz w:val="18"/>
          <w:szCs w:val="18"/>
        </w:rPr>
        <w:t>договора</w:t>
      </w:r>
      <w:r w:rsidRPr="001661BA">
        <w:rPr>
          <w:rFonts w:ascii="Verdana" w:hAnsi="Verdana"/>
          <w:sz w:val="18"/>
          <w:szCs w:val="18"/>
        </w:rPr>
        <w:t>” означава цената, изчислена съгласно Раздел Б: Цени и данни.</w:t>
      </w:r>
    </w:p>
    <w:p w14:paraId="6248DCD8"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sz w:val="18"/>
          <w:szCs w:val="18"/>
        </w:rPr>
        <w:t>“</w:t>
      </w:r>
      <w:r w:rsidRPr="001661BA">
        <w:rPr>
          <w:rFonts w:ascii="Verdana" w:hAnsi="Verdana"/>
          <w:b/>
          <w:sz w:val="18"/>
          <w:szCs w:val="18"/>
        </w:rPr>
        <w:t>Максимална стойност на договора</w:t>
      </w:r>
      <w:r w:rsidRPr="001661BA">
        <w:rPr>
          <w:rFonts w:ascii="Verdana" w:hAnsi="Verdana"/>
          <w:sz w:val="18"/>
          <w:szCs w:val="18"/>
        </w:rPr>
        <w:t>” означава пределната сума, която не може да бъде надвишавана при възлагане и изпълнение на договора.</w:t>
      </w:r>
    </w:p>
    <w:p w14:paraId="204D26EF"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t>“Стоки”</w:t>
      </w:r>
      <w:r w:rsidRPr="001661BA">
        <w:rPr>
          <w:rFonts w:ascii="Verdana" w:hAnsi="Verdana"/>
          <w:sz w:val="18"/>
          <w:szCs w:val="18"/>
        </w:rPr>
        <w:t xml:space="preserve"> – означава всички стоки, които се доставят от Доставчика, както е описано в настоящия Договор.</w:t>
      </w:r>
    </w:p>
    <w:p w14:paraId="4ADB57D8"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sz w:val="18"/>
          <w:szCs w:val="18"/>
        </w:rPr>
        <w:t>“</w:t>
      </w:r>
      <w:r w:rsidRPr="001661BA">
        <w:rPr>
          <w:rFonts w:ascii="Verdana" w:hAnsi="Verdana"/>
          <w:b/>
          <w:bCs/>
          <w:sz w:val="18"/>
          <w:szCs w:val="18"/>
        </w:rPr>
        <w:t>Обект</w:t>
      </w:r>
      <w:r w:rsidRPr="001661BA">
        <w:rPr>
          <w:rFonts w:ascii="Verdana" w:hAnsi="Verdana"/>
          <w:sz w:val="18"/>
          <w:szCs w:val="18"/>
        </w:rPr>
        <w:t>” означава всяко местоположение (земя или сграда), където ще се извършват доставките, предмет на настоящия договор и всяко друго място, предоставено от Възложителя за целите на договора.</w:t>
      </w:r>
    </w:p>
    <w:p w14:paraId="5BC5DC13"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sz w:val="18"/>
          <w:szCs w:val="18"/>
        </w:rPr>
        <w:t>“</w:t>
      </w:r>
      <w:r w:rsidRPr="001661BA">
        <w:rPr>
          <w:rFonts w:ascii="Verdana" w:hAnsi="Verdana"/>
          <w:b/>
          <w:bCs/>
          <w:sz w:val="18"/>
          <w:szCs w:val="18"/>
        </w:rPr>
        <w:t>Системи</w:t>
      </w:r>
      <w:r w:rsidRPr="001661BA">
        <w:rPr>
          <w:rFonts w:ascii="Verdana" w:hAnsi="Verdana"/>
          <w:sz w:val="18"/>
          <w:szCs w:val="18"/>
        </w:rPr>
        <w:t xml:space="preserve"> </w:t>
      </w:r>
      <w:r w:rsidRPr="001661BA">
        <w:rPr>
          <w:rFonts w:ascii="Verdana" w:hAnsi="Verdana"/>
          <w:b/>
          <w:bCs/>
          <w:sz w:val="18"/>
          <w:szCs w:val="18"/>
        </w:rPr>
        <w:t>за</w:t>
      </w:r>
      <w:r w:rsidRPr="001661BA">
        <w:rPr>
          <w:rFonts w:ascii="Verdana" w:hAnsi="Verdana"/>
          <w:sz w:val="18"/>
          <w:szCs w:val="18"/>
        </w:rPr>
        <w:t xml:space="preserve"> </w:t>
      </w:r>
      <w:r w:rsidRPr="001661BA">
        <w:rPr>
          <w:rFonts w:ascii="Verdana" w:hAnsi="Verdana"/>
          <w:b/>
          <w:bCs/>
          <w:sz w:val="18"/>
          <w:szCs w:val="18"/>
        </w:rPr>
        <w:t>безопасност</w:t>
      </w:r>
      <w:r w:rsidRPr="001661BA">
        <w:rPr>
          <w:rFonts w:ascii="Verdana" w:hAnsi="Verdana"/>
          <w:sz w:val="18"/>
          <w:szCs w:val="18"/>
        </w:rPr>
        <w:t xml:space="preserve"> </w:t>
      </w:r>
      <w:r w:rsidRPr="001661BA">
        <w:rPr>
          <w:rFonts w:ascii="Verdana" w:hAnsi="Verdana"/>
          <w:b/>
          <w:bCs/>
          <w:sz w:val="18"/>
          <w:szCs w:val="18"/>
        </w:rPr>
        <w:t>на</w:t>
      </w:r>
      <w:r w:rsidRPr="001661BA">
        <w:rPr>
          <w:rFonts w:ascii="Verdana" w:hAnsi="Verdana"/>
          <w:sz w:val="18"/>
          <w:szCs w:val="18"/>
        </w:rPr>
        <w:t xml:space="preserve"> </w:t>
      </w:r>
      <w:r w:rsidRPr="001661BA">
        <w:rPr>
          <w:rFonts w:ascii="Verdana" w:hAnsi="Verdana"/>
          <w:b/>
          <w:bCs/>
          <w:sz w:val="18"/>
          <w:szCs w:val="18"/>
        </w:rPr>
        <w:t>работата</w:t>
      </w:r>
      <w:r w:rsidRPr="001661BA">
        <w:rPr>
          <w:rFonts w:ascii="Verdana" w:hAnsi="Verdana"/>
          <w:sz w:val="18"/>
          <w:szCs w:val="18"/>
        </w:rPr>
        <w:t>” означава комплект от документи на Възложителя или нормативни актове съгласно българското законодателство, които определят начините и методите за опазване здравето и безопасността при извършване на доставките, предмет на договора.</w:t>
      </w:r>
    </w:p>
    <w:p w14:paraId="5098A03D"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bookmarkStart w:id="18" w:name="поръчка"/>
      <w:bookmarkEnd w:id="18"/>
      <w:r w:rsidRPr="001661BA">
        <w:rPr>
          <w:rFonts w:ascii="Verdana" w:hAnsi="Verdana"/>
          <w:b/>
          <w:bCs/>
          <w:sz w:val="18"/>
          <w:szCs w:val="18"/>
        </w:rPr>
        <w:t xml:space="preserve">“Поръчка” </w:t>
      </w:r>
      <w:r w:rsidRPr="001661BA">
        <w:rPr>
          <w:rFonts w:ascii="Verdana" w:hAnsi="Verdana"/>
          <w:sz w:val="18"/>
          <w:szCs w:val="18"/>
        </w:rPr>
        <w:t>означава официална поръчка от Възложителя до Доставчика с пълно описание, съгласно Договора, на стоките, цената и мястото на доставка.</w:t>
      </w:r>
    </w:p>
    <w:p w14:paraId="0A482E1D"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t xml:space="preserve">“Срок на доставка” </w:t>
      </w:r>
      <w:r w:rsidRPr="001661BA">
        <w:rPr>
          <w:rFonts w:ascii="Verdana" w:hAnsi="Verdana"/>
          <w:sz w:val="18"/>
          <w:szCs w:val="18"/>
        </w:rPr>
        <w:t>означава фактическият период на доставка на поръчаните стоки, считано от датата на поръчката до датата на реалната доставка на стоките до мястото, определено от Възложителя. Срокът на доставката ще се измерва в работни дни.</w:t>
      </w:r>
    </w:p>
    <w:p w14:paraId="0E1DBBDF"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t xml:space="preserve">“Забавяне на доставката” </w:t>
      </w:r>
      <w:r w:rsidRPr="001661BA">
        <w:rPr>
          <w:rFonts w:ascii="Verdana" w:hAnsi="Verdana"/>
          <w:sz w:val="18"/>
          <w:szCs w:val="18"/>
        </w:rPr>
        <w:t>означава броя дни забава след изтичане на срока на доставка.</w:t>
      </w:r>
    </w:p>
    <w:p w14:paraId="25BD095E"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t>“Дата на влизане в сила на договора”</w:t>
      </w:r>
      <w:r w:rsidRPr="001661BA">
        <w:rPr>
          <w:rFonts w:ascii="Verdana" w:hAnsi="Verdana"/>
          <w:sz w:val="18"/>
          <w:szCs w:val="18"/>
        </w:rPr>
        <w:t xml:space="preserve"> означава датата на подписване на договора, освен ако не е уговорено друго.</w:t>
      </w:r>
    </w:p>
    <w:p w14:paraId="601D2D31"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t>“Срок на Договора”</w:t>
      </w:r>
      <w:r w:rsidRPr="001661BA">
        <w:rPr>
          <w:rFonts w:ascii="Verdana" w:hAnsi="Verdana"/>
          <w:sz w:val="18"/>
          <w:szCs w:val="18"/>
        </w:rPr>
        <w:t xml:space="preserve"> означава предвидената продължителност на предоставяне на доставките, както е определено в договора.</w:t>
      </w:r>
    </w:p>
    <w:p w14:paraId="5A5BAD08"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t>“Неустойки”</w:t>
      </w:r>
      <w:r w:rsidRPr="001661BA">
        <w:rPr>
          <w:rFonts w:ascii="Verdana" w:hAnsi="Verdana"/>
          <w:sz w:val="18"/>
          <w:szCs w:val="18"/>
        </w:rPr>
        <w:t xml:space="preserve"> означава санкции или обезщетения, които могат да бъдат налагани на Доставчика, в случай, че доставките не бъдат извършени в съответствие с условията и сроковете в настоящия договор.</w:t>
      </w:r>
    </w:p>
    <w:p w14:paraId="0A09EBE5" w14:textId="77777777" w:rsidR="00C013AE" w:rsidRPr="001661BA" w:rsidRDefault="00C013AE" w:rsidP="00C013AE">
      <w:pPr>
        <w:numPr>
          <w:ilvl w:val="1"/>
          <w:numId w:val="10"/>
        </w:numPr>
        <w:tabs>
          <w:tab w:val="clear" w:pos="1620"/>
          <w:tab w:val="left" w:pos="567"/>
          <w:tab w:val="num" w:pos="720"/>
        </w:tabs>
        <w:spacing w:before="120" w:after="120"/>
        <w:ind w:left="1134" w:hanging="774"/>
        <w:jc w:val="both"/>
        <w:outlineLvl w:val="0"/>
        <w:rPr>
          <w:rFonts w:ascii="Verdana" w:hAnsi="Verdana"/>
          <w:sz w:val="18"/>
          <w:szCs w:val="18"/>
        </w:rPr>
      </w:pPr>
      <w:r w:rsidRPr="001661BA">
        <w:rPr>
          <w:rFonts w:ascii="Verdana" w:hAnsi="Verdana"/>
          <w:b/>
          <w:bCs/>
          <w:sz w:val="18"/>
          <w:szCs w:val="18"/>
        </w:rPr>
        <w:lastRenderedPageBreak/>
        <w:t xml:space="preserve">“Гаранция за изпълнение” </w:t>
      </w:r>
      <w:r w:rsidRPr="001661BA">
        <w:rPr>
          <w:rFonts w:ascii="Verdana" w:hAnsi="Verdana"/>
          <w:sz w:val="18"/>
          <w:szCs w:val="18"/>
        </w:rPr>
        <w:t>означава паричната сума или банковата гаранция, която Доставчикът предоставя на Възложителя, за да гарантира доброто изпълнение на договора.</w:t>
      </w:r>
    </w:p>
    <w:p w14:paraId="39AB5774"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sz w:val="18"/>
          <w:szCs w:val="18"/>
        </w:rPr>
      </w:pPr>
      <w:bookmarkStart w:id="19" w:name="_Ref46308187"/>
      <w:r w:rsidRPr="001661BA">
        <w:rPr>
          <w:rFonts w:ascii="Verdana" w:hAnsi="Verdana"/>
          <w:b/>
          <w:sz w:val="18"/>
          <w:szCs w:val="18"/>
        </w:rPr>
        <w:t>ОБЩИ ПОЛОЖЕНИЯ</w:t>
      </w:r>
      <w:bookmarkEnd w:id="19"/>
    </w:p>
    <w:p w14:paraId="7D46DDDF"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 xml:space="preserve">Предмет на настоящия Договор е ангажирането на Доставчика от страна на Възложителя да бъде негов неизключителен доставчик на Стоките за Срока на Договора срещу заплащане на Цената по Договора. Възложителят си запазва правото да закупува всяка една от посочените Стоки от други източници по свое усмотрение. </w:t>
      </w:r>
    </w:p>
    <w:p w14:paraId="22BAA0F6"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Заявените в Договора количества са примерни и са само с прогнозна цел. Те не дават гаранция</w:t>
      </w:r>
      <w:r w:rsidRPr="001661BA">
        <w:rPr>
          <w:rFonts w:ascii="Verdana" w:hAnsi="Verdana"/>
          <w:bCs/>
          <w:sz w:val="18"/>
          <w:szCs w:val="18"/>
        </w:rPr>
        <w:t xml:space="preserve"> за количествата поръчвани Стоки. Единичните цени на Стоките, вписани от Доставчика в Ценовите </w:t>
      </w:r>
      <w:r w:rsidRPr="001661BA">
        <w:rPr>
          <w:rFonts w:ascii="Verdana" w:hAnsi="Verdana"/>
          <w:sz w:val="18"/>
          <w:szCs w:val="18"/>
        </w:rPr>
        <w:t>таблици</w:t>
      </w:r>
      <w:r w:rsidRPr="001661BA">
        <w:rPr>
          <w:rFonts w:ascii="Verdana" w:hAnsi="Verdana"/>
          <w:bCs/>
          <w:sz w:val="18"/>
          <w:szCs w:val="18"/>
        </w:rPr>
        <w:t xml:space="preserve"> към Договора, се прилагат за целия срок на договора. </w:t>
      </w:r>
    </w:p>
    <w:p w14:paraId="6CBDB509"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Заглавията в този Договор са само с цел препращане и не могат  да се ползват като водещи при тълкуването на клаузите, към които се отнасят.</w:t>
      </w:r>
    </w:p>
    <w:p w14:paraId="44D718E6"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Всяко съобщение, изпратено от някоя от страните до другата, следва да се изпраща чрез пратка с обратна разписка или по факс и ще се счита за получено от адресата от датата, отбелязана на обратната разписка, съответно от получаване на факса, ако той е пуснат до правилния факс номер (когато на доклада от факса за изпращане на насрещния факс е изписано „ОК”) на адресата.</w:t>
      </w:r>
    </w:p>
    <w:p w14:paraId="0AE30880"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Всяка страна трябва да уведоми другата за промяна или придобиване на нов адрес, телефонен или факс номер за кореспонденция възможно най-скоро, но не по късно от 48 часа от такава промяна или придобиване.</w:t>
      </w:r>
    </w:p>
    <w:p w14:paraId="42C9BAEA"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Неуспехът или невъзможността на някоя от страните да изпълни, в който и да е момент, някое (някои) от условията на настоящия Договор, не трябва да се приема като отмяна на съответното условие (условия) или на правото да се прилагат условията на настоящия Договор.</w:t>
      </w:r>
    </w:p>
    <w:p w14:paraId="5014877C"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Настоящият договор не учредява представителство или сдружение между страните по него и никоя от страните няма право да извършва разходи от името и за сметка на другата. В изпълнение на задълженията си по договора нито една от страните не следва да предприема каквото и да е действие, което би могло да накара трето лице да приеме, че действа като законен представител на другата страна.</w:t>
      </w:r>
    </w:p>
    <w:p w14:paraId="3E9E9024"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Евентуален спор или разногласие във връзка с тълкуването или изпълнението на настоящия договор страните ще решават в дух на разбирателство и взаимен интерес. В случай, че това се окаже невъзможно, спорът ще бъде решен по съдебен ред, освен ако страните не подпишат арбитражно споразумение.</w:t>
      </w:r>
    </w:p>
    <w:p w14:paraId="640C84BA"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 xml:space="preserve">Номерът и Датата на влизане в сила на Договора трябва да бъдат цитирани във всяка кореспонденция. </w:t>
      </w:r>
    </w:p>
    <w:p w14:paraId="4F4CB0A1"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Всички задължения или разходи, възникнали за Доставчика в резултат на възлагането на настоящия Договор се приема, че са включени в офертата на Доставчика.</w:t>
      </w:r>
    </w:p>
    <w:p w14:paraId="4C210141"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Доставчикът се задължава да обезщети изцяло Възложителя за всички щети и пропуснати ползи, както и да възстанови в пълния им размер санкциите, наложени от съд или административен орган, ведно с дължимите лихви, направените разноски, разходи, предявени към Възложителя във връзка с изпълнението на настоящия договор и дължащи се на действия, бездействия или забава на необходими действия на Доставчика и/или негови поддоставчици при или по повод изпълнението на доставките.</w:t>
      </w:r>
    </w:p>
    <w:p w14:paraId="293A029E"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 xml:space="preserve">Никоя клауза извън чл.7 КОНФИДЕНЦИАЛНОСТ не продължава действието си след изтичане срока или прекратяването на </w:t>
      </w:r>
      <w:hyperlink r:id="rId15" w:anchor="договор" w:history="1">
        <w:r w:rsidRPr="001661BA">
          <w:rPr>
            <w:rFonts w:ascii="Verdana" w:hAnsi="Verdana"/>
            <w:sz w:val="18"/>
            <w:szCs w:val="18"/>
          </w:rPr>
          <w:t>договора</w:t>
        </w:r>
      </w:hyperlink>
      <w:r w:rsidRPr="001661BA">
        <w:rPr>
          <w:rFonts w:ascii="Verdana" w:hAnsi="Verdana"/>
          <w:sz w:val="18"/>
          <w:szCs w:val="18"/>
        </w:rPr>
        <w:t xml:space="preserve">, освен ако изрично не е определено друго в </w:t>
      </w:r>
      <w:hyperlink r:id="rId16" w:anchor="договор" w:history="1">
        <w:r w:rsidRPr="001661BA">
          <w:rPr>
            <w:rFonts w:ascii="Verdana" w:hAnsi="Verdana"/>
            <w:sz w:val="18"/>
            <w:szCs w:val="18"/>
          </w:rPr>
          <w:t>договора</w:t>
        </w:r>
      </w:hyperlink>
      <w:r w:rsidRPr="001661BA">
        <w:rPr>
          <w:rFonts w:ascii="Verdana" w:hAnsi="Verdana"/>
          <w:sz w:val="18"/>
          <w:szCs w:val="18"/>
        </w:rPr>
        <w:t>.</w:t>
      </w:r>
    </w:p>
    <w:p w14:paraId="463CD830"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20" w:name="_Ref91302220"/>
      <w:bookmarkStart w:id="21" w:name="_Ref46308194"/>
      <w:r w:rsidRPr="001661BA">
        <w:rPr>
          <w:rFonts w:ascii="Verdana" w:hAnsi="Verdana"/>
          <w:b/>
          <w:sz w:val="18"/>
          <w:szCs w:val="18"/>
        </w:rPr>
        <w:t>ЗАДЪЛЖЕНИЯ НА ДОСТАВЧИКА</w:t>
      </w:r>
      <w:bookmarkEnd w:id="20"/>
      <w:bookmarkEnd w:id="21"/>
    </w:p>
    <w:p w14:paraId="273E8E25" w14:textId="77777777" w:rsidR="00C013AE" w:rsidRPr="001661BA" w:rsidRDefault="00C013AE" w:rsidP="00C013AE">
      <w:pPr>
        <w:tabs>
          <w:tab w:val="left" w:pos="567"/>
        </w:tabs>
        <w:spacing w:before="120" w:after="120"/>
        <w:jc w:val="both"/>
        <w:rPr>
          <w:rFonts w:ascii="Verdana" w:hAnsi="Verdana"/>
          <w:sz w:val="18"/>
          <w:szCs w:val="18"/>
        </w:rPr>
      </w:pPr>
      <w:bookmarkStart w:id="22" w:name="_Ref46308198"/>
      <w:r w:rsidRPr="001661BA">
        <w:rPr>
          <w:rFonts w:ascii="Verdana" w:hAnsi="Verdana"/>
          <w:sz w:val="18"/>
          <w:szCs w:val="18"/>
        </w:rPr>
        <w:t>Без да се ограничава действието на специфичните условия на Договора, общите задължения на Доставчика са, както следва:</w:t>
      </w:r>
    </w:p>
    <w:p w14:paraId="25DFD9B7"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За срока на Договора Доставчикът се задължава да изпълнява задълженията си по настоящия договор точно и с грижата на добър търговец.</w:t>
      </w:r>
    </w:p>
    <w:p w14:paraId="17B004C5"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За срока на Договора Доставчикът се задължава да отдели на Възложителя такава част от своя персонал, време, внимание и способности, каквато е необходима за точното изпълнение на задълженията на Доставчика по Договора.</w:t>
      </w:r>
    </w:p>
    <w:p w14:paraId="56B3B163"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lastRenderedPageBreak/>
        <w:t>Доставчикът трябва да се съобразява с инструкциите на Възложителя, както и да пази добросъвестно интересите на Възложителя, във всеки един момент.</w:t>
      </w:r>
    </w:p>
    <w:p w14:paraId="46A9092B"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доставя Стоките съгласно изискванията на настоящия Договор.</w:t>
      </w:r>
    </w:p>
    <w:p w14:paraId="5DD1872B"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договаря подходящи условия с подизпълнители, когато е допуснато ползването на подизпълнители, които условия да отговарят на разпоредбите на настоящия договор. Доставчикът носи отговорност за изпълнението на доставките, включително и за тези, изпълнени от подизпълнителите.</w:t>
      </w:r>
    </w:p>
    <w:p w14:paraId="4A3B6093"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спазва и предприема необходимото, така че неговите служители и подизпълнители да спазват точно изискванията на приложимото право по повод на здравословните и безопасни условия на труда и изискванията на Възложителя за безопасност при работа.</w:t>
      </w:r>
    </w:p>
    <w:p w14:paraId="62F4CD14"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трябва да изпраща фактури за плащания съгласно чл.6 ПЛАЩАНЕ, ДДС И ГАРАНЦИЯ ЗА ИЗПЪЛНЕНИЕ.</w:t>
      </w:r>
    </w:p>
    <w:p w14:paraId="646C64C3"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трябва да предоставя на Възложителя документи и/или сертификати, които доказват качеството на Стоките, доставяни на Възложителя.</w:t>
      </w:r>
    </w:p>
    <w:p w14:paraId="2D626748"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осигурява за своя сметка всичко необходимо за изпълнението на предмета на настоящия Договор, освен ако писмено не е уговорено друго.</w:t>
      </w:r>
    </w:p>
    <w:p w14:paraId="3320F1D9" w14:textId="77777777"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 xml:space="preserve">При изпълнение на Договора, Доставчикът предприема всички необходими действия да не възпрепятства дейността на Възложителя или на други доставчици, или да се ограничават права на трети лица, или да се уврежда имущество, независимо дали то принадлежи на Възложителя или не. </w:t>
      </w:r>
    </w:p>
    <w:p w14:paraId="11EAF09F" w14:textId="3DF0515D" w:rsidR="00C013AE" w:rsidRPr="001661BA" w:rsidRDefault="00C013AE"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се задължава да не допуска съхраняване и/или ползване на обекта на напитки с алкохолно съдържание и/или други вещества, които могат да препятстват нормалното изпълнение на работите, както и да допуска до строителната площадка/до обекта, на който се предоставят услугите само квалифицирани работници, които не са употребили алкохол и са в добро здравословно състояние, позволяващо им да изпълняват нормално задълженията си.</w:t>
      </w:r>
    </w:p>
    <w:p w14:paraId="476E28D6" w14:textId="442150D3" w:rsidR="00586D76" w:rsidRPr="001661BA" w:rsidRDefault="001B353F" w:rsidP="006C29EE">
      <w:pPr>
        <w:pStyle w:val="p24"/>
        <w:numPr>
          <w:ilvl w:val="1"/>
          <w:numId w:val="33"/>
        </w:numPr>
        <w:tabs>
          <w:tab w:val="clear" w:pos="780"/>
          <w:tab w:val="clear" w:pos="1191"/>
          <w:tab w:val="left" w:pos="0"/>
          <w:tab w:val="left" w:pos="567"/>
          <w:tab w:val="left" w:pos="1134"/>
          <w:tab w:val="num" w:pos="1800"/>
        </w:tabs>
        <w:snapToGrid w:val="0"/>
        <w:spacing w:before="120" w:after="120" w:line="240" w:lineRule="auto"/>
        <w:ind w:left="1134" w:hanging="774"/>
        <w:jc w:val="both"/>
        <w:rPr>
          <w:rFonts w:ascii="Verdana" w:hAnsi="Verdana"/>
          <w:color w:val="auto"/>
          <w:sz w:val="18"/>
          <w:szCs w:val="18"/>
          <w:lang w:val="bg-BG"/>
        </w:rPr>
      </w:pPr>
      <w:r w:rsidRPr="001661BA">
        <w:rPr>
          <w:rFonts w:ascii="Verdana" w:hAnsi="Verdana"/>
          <w:color w:val="auto"/>
          <w:sz w:val="18"/>
          <w:szCs w:val="18"/>
          <w:lang w:val="bg-BG"/>
        </w:rPr>
        <w:t>Доставчикът се задължава да спазва общите принципи за отношенията с доставчиците и политиката за устойчиво развитие, публикувани на страницата на „Софийска вода“ АД, на следния електронен адрес: https://www.sofiyskavoda.bg/profil-na-kupuvacha</w:t>
      </w:r>
    </w:p>
    <w:p w14:paraId="7D1DAE9E"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23" w:name="_Ref91302223"/>
      <w:r w:rsidRPr="001661BA">
        <w:rPr>
          <w:rFonts w:ascii="Verdana" w:hAnsi="Verdana"/>
          <w:b/>
          <w:sz w:val="18"/>
          <w:szCs w:val="18"/>
        </w:rPr>
        <w:t>ЗАДЪЛЖЕНИЯ НА ВЪЗЛОЖИТЕЛЯ</w:t>
      </w:r>
      <w:bookmarkEnd w:id="22"/>
      <w:bookmarkEnd w:id="23"/>
      <w:r w:rsidRPr="001661BA">
        <w:rPr>
          <w:rFonts w:ascii="Verdana" w:hAnsi="Verdana"/>
          <w:b/>
          <w:sz w:val="18"/>
          <w:szCs w:val="18"/>
        </w:rPr>
        <w:t xml:space="preserve"> </w:t>
      </w:r>
    </w:p>
    <w:p w14:paraId="76C0DFB4" w14:textId="77777777" w:rsidR="00C013AE" w:rsidRPr="001661BA" w:rsidRDefault="00C013AE" w:rsidP="00C013AE">
      <w:pPr>
        <w:pStyle w:val="p50"/>
        <w:tabs>
          <w:tab w:val="num" w:pos="0"/>
          <w:tab w:val="left" w:pos="567"/>
        </w:tabs>
        <w:spacing w:before="120" w:after="120" w:line="240" w:lineRule="auto"/>
        <w:ind w:left="0" w:firstLine="0"/>
        <w:rPr>
          <w:rFonts w:ascii="Verdana" w:hAnsi="Verdana"/>
          <w:color w:val="auto"/>
          <w:sz w:val="18"/>
          <w:szCs w:val="18"/>
          <w:lang w:val="bg-BG"/>
        </w:rPr>
      </w:pPr>
      <w:r w:rsidRPr="001661BA">
        <w:rPr>
          <w:rFonts w:ascii="Verdana" w:hAnsi="Verdana"/>
          <w:color w:val="auto"/>
          <w:sz w:val="18"/>
          <w:szCs w:val="18"/>
          <w:lang w:val="bg-BG"/>
        </w:rPr>
        <w:t>Без да се ограничават специфичните задължения на Възложителя съгласно договора, общите му задължения са, както следва:</w:t>
      </w:r>
    </w:p>
    <w:p w14:paraId="6052E36A" w14:textId="77777777" w:rsidR="00C013AE" w:rsidRPr="001661BA" w:rsidRDefault="00C013AE" w:rsidP="00C013AE">
      <w:pPr>
        <w:numPr>
          <w:ilvl w:val="1"/>
          <w:numId w:val="10"/>
        </w:numPr>
        <w:tabs>
          <w:tab w:val="clear" w:pos="1620"/>
          <w:tab w:val="left" w:pos="567"/>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 xml:space="preserve">Възложителят определя Контролиращ служител, за което своевременно уведомява Доставчика. Възложителят може да заменя Контролиращия служител за срока на договора по свое усмотрение. </w:t>
      </w:r>
    </w:p>
    <w:p w14:paraId="66EB506B" w14:textId="77777777" w:rsidR="00C013AE" w:rsidRPr="001661BA" w:rsidRDefault="00C013AE" w:rsidP="00C013AE">
      <w:pPr>
        <w:numPr>
          <w:ilvl w:val="1"/>
          <w:numId w:val="10"/>
        </w:numPr>
        <w:tabs>
          <w:tab w:val="clear" w:pos="1620"/>
          <w:tab w:val="left" w:pos="567"/>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Контролиращият служител може да упражнява правата на Възложителя съгласно договора, с изключение на правата, свързани с прекратяване и/или изменение на договора. Ако съгласно условията на назначаването си Контролиращият служител следва да получава изрично упълномощаване от Възложителя за упражняването на дадено правомощие, следва да се приеме, че такова му е дадено и липсата му не може да се противопостави на Доставчика.</w:t>
      </w:r>
    </w:p>
    <w:p w14:paraId="6C78FCD3" w14:textId="77777777" w:rsidR="00C013AE" w:rsidRPr="001661BA" w:rsidRDefault="00C013AE" w:rsidP="00C013AE">
      <w:pPr>
        <w:numPr>
          <w:ilvl w:val="1"/>
          <w:numId w:val="10"/>
        </w:numPr>
        <w:tabs>
          <w:tab w:val="clear" w:pos="1620"/>
          <w:tab w:val="left" w:pos="567"/>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Контролиращият служител може да определи Представител на контролиращия служител, като писмено уведомява Доставчика за това.</w:t>
      </w:r>
    </w:p>
    <w:p w14:paraId="78881054" w14:textId="77777777" w:rsidR="00C013AE" w:rsidRPr="001661BA" w:rsidRDefault="00C013AE" w:rsidP="00C013AE">
      <w:pPr>
        <w:numPr>
          <w:ilvl w:val="1"/>
          <w:numId w:val="10"/>
        </w:numPr>
        <w:tabs>
          <w:tab w:val="clear" w:pos="1620"/>
          <w:tab w:val="left" w:pos="567"/>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Представителят на Контролиращия служител не може да упражнява правата на Възложителя по договора, свързани с прекратяване и/или изменение на договора.</w:t>
      </w:r>
    </w:p>
    <w:p w14:paraId="16E75317"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sz w:val="18"/>
          <w:szCs w:val="18"/>
        </w:rPr>
      </w:pPr>
      <w:bookmarkStart w:id="24" w:name="_Ref91302231"/>
      <w:bookmarkStart w:id="25" w:name="_Ref46308206"/>
      <w:r w:rsidRPr="001661BA">
        <w:rPr>
          <w:rFonts w:ascii="Verdana" w:hAnsi="Verdana"/>
          <w:b/>
          <w:bCs/>
          <w:sz w:val="18"/>
          <w:szCs w:val="18"/>
        </w:rPr>
        <w:t>НЕУСТОЙКИ</w:t>
      </w:r>
      <w:bookmarkEnd w:id="24"/>
      <w:bookmarkEnd w:id="25"/>
    </w:p>
    <w:p w14:paraId="436B5479" w14:textId="77777777" w:rsidR="00C013AE" w:rsidRPr="001661BA" w:rsidRDefault="00C013AE" w:rsidP="00C013AE">
      <w:pPr>
        <w:tabs>
          <w:tab w:val="left" w:pos="567"/>
          <w:tab w:val="num" w:pos="1440"/>
        </w:tabs>
        <w:spacing w:before="120" w:after="120"/>
        <w:jc w:val="both"/>
        <w:outlineLvl w:val="0"/>
        <w:rPr>
          <w:rFonts w:ascii="Verdana" w:hAnsi="Verdana"/>
          <w:sz w:val="18"/>
          <w:szCs w:val="18"/>
        </w:rPr>
      </w:pPr>
      <w:r w:rsidRPr="001661BA">
        <w:rPr>
          <w:rFonts w:ascii="Verdana" w:hAnsi="Verdana"/>
          <w:sz w:val="18"/>
          <w:szCs w:val="18"/>
        </w:rPr>
        <w:t>Неустойките за забава при изпълнение на доставките и/или доставка на некачествени стоки са определени в Раздел В: Специфични условия на договора.</w:t>
      </w:r>
    </w:p>
    <w:p w14:paraId="07948BDD" w14:textId="77777777" w:rsidR="00C013AE" w:rsidRPr="001661BA" w:rsidRDefault="00C013AE" w:rsidP="00C013AE">
      <w:pPr>
        <w:keepNext/>
        <w:numPr>
          <w:ilvl w:val="0"/>
          <w:numId w:val="10"/>
        </w:numPr>
        <w:tabs>
          <w:tab w:val="num" w:pos="540"/>
          <w:tab w:val="left" w:pos="567"/>
        </w:tabs>
        <w:spacing w:before="120" w:after="120"/>
        <w:ind w:left="540" w:hanging="540"/>
        <w:jc w:val="both"/>
        <w:outlineLvl w:val="0"/>
        <w:rPr>
          <w:rFonts w:ascii="Verdana" w:hAnsi="Verdana"/>
          <w:sz w:val="18"/>
          <w:szCs w:val="18"/>
        </w:rPr>
      </w:pPr>
      <w:bookmarkStart w:id="26" w:name="_Ref46308208"/>
      <w:r w:rsidRPr="001661BA">
        <w:rPr>
          <w:rFonts w:ascii="Verdana" w:hAnsi="Verdana"/>
          <w:b/>
          <w:sz w:val="18"/>
          <w:szCs w:val="18"/>
        </w:rPr>
        <w:t>ПЛАЩАНЕ, ДДС И ГАРАНЦИЯ ЗА ИЗПЪЛНЕНИЕ</w:t>
      </w:r>
      <w:bookmarkEnd w:id="26"/>
    </w:p>
    <w:p w14:paraId="68C651F5"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 xml:space="preserve">След като напълно се увери в доставката на Стоките съобразно изискуемото качество и количество и в уговорения срок, Възложителят трябва да заплати на Доставчика дължимата сума по цената (цените), вписана/и в Ценовата таблица в РАЗДЕЛ Б: ЦЕНИ И ДАННИ от този </w:t>
      </w:r>
      <w:hyperlink r:id="rId17" w:anchor="договор" w:history="1">
        <w:r w:rsidRPr="001661BA">
          <w:rPr>
            <w:rStyle w:val="Hyperlink"/>
            <w:rFonts w:ascii="Verdana" w:hAnsi="Verdana"/>
            <w:sz w:val="18"/>
            <w:szCs w:val="18"/>
          </w:rPr>
          <w:t>Договор</w:t>
        </w:r>
      </w:hyperlink>
      <w:r w:rsidRPr="001661BA">
        <w:rPr>
          <w:rFonts w:ascii="Verdana" w:hAnsi="Verdana"/>
          <w:sz w:val="18"/>
          <w:szCs w:val="18"/>
        </w:rPr>
        <w:t xml:space="preserve"> и повторена в </w:t>
      </w:r>
      <w:hyperlink r:id="rId18" w:anchor="поръчка" w:history="1">
        <w:r w:rsidRPr="001661BA">
          <w:rPr>
            <w:rStyle w:val="Hyperlink"/>
            <w:rFonts w:ascii="Verdana" w:hAnsi="Verdana"/>
            <w:sz w:val="18"/>
            <w:szCs w:val="18"/>
          </w:rPr>
          <w:t>Поръчката</w:t>
        </w:r>
      </w:hyperlink>
      <w:r w:rsidRPr="001661BA">
        <w:rPr>
          <w:rFonts w:ascii="Verdana" w:hAnsi="Verdana"/>
          <w:sz w:val="18"/>
          <w:szCs w:val="18"/>
        </w:rPr>
        <w:t xml:space="preserve"> (Поръчките). </w:t>
      </w:r>
    </w:p>
    <w:p w14:paraId="1B431872"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lastRenderedPageBreak/>
        <w:t xml:space="preserve">След доставка на стоките, Доставчикът изготвя </w:t>
      </w:r>
      <w:proofErr w:type="spellStart"/>
      <w:r w:rsidRPr="001661BA">
        <w:rPr>
          <w:rFonts w:ascii="Verdana" w:hAnsi="Verdana"/>
          <w:sz w:val="18"/>
          <w:szCs w:val="18"/>
        </w:rPr>
        <w:t>приемо</w:t>
      </w:r>
      <w:proofErr w:type="spellEnd"/>
      <w:r w:rsidRPr="001661BA">
        <w:rPr>
          <w:rFonts w:ascii="Verdana" w:hAnsi="Verdana"/>
          <w:sz w:val="18"/>
          <w:szCs w:val="18"/>
        </w:rPr>
        <w:t xml:space="preserve"> - предавателен протокол и го предоставя на Възложителя за одобрение.</w:t>
      </w:r>
    </w:p>
    <w:p w14:paraId="780D8B3A"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 xml:space="preserve">Плащането се извършва в 60 (шестдесет дневен) срок от датата на представяне от Доставчика на коректно съставена фактура в резултат на подписан без възражения </w:t>
      </w:r>
      <w:proofErr w:type="spellStart"/>
      <w:r w:rsidRPr="001661BA">
        <w:rPr>
          <w:rFonts w:ascii="Verdana" w:hAnsi="Verdana"/>
          <w:sz w:val="18"/>
          <w:szCs w:val="18"/>
        </w:rPr>
        <w:t>приемо</w:t>
      </w:r>
      <w:proofErr w:type="spellEnd"/>
      <w:r w:rsidRPr="001661BA">
        <w:rPr>
          <w:rFonts w:ascii="Verdana" w:hAnsi="Verdana"/>
          <w:sz w:val="18"/>
          <w:szCs w:val="18"/>
        </w:rPr>
        <w:t xml:space="preserve"> - предавателен протокол. </w:t>
      </w:r>
    </w:p>
    <w:p w14:paraId="3AA32AA7"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Контактите между Възложителя и Доставчика във връзка с ежедневното изпълнение на Договора трябва да се осъществяват между Контролиращия служител или Представителя на контролиращия служител и Доставчика.</w:t>
      </w:r>
    </w:p>
    <w:p w14:paraId="20A828CE"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Възложителят може да задържи плащане или да прихване суми срещу насрещни дължими суми без допълнителни разходи за него, в случай че има основание за това.</w:t>
      </w:r>
    </w:p>
    <w:p w14:paraId="6E321C08"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Всички суми, посочени в Договора, са без ДДС, освен ако изрично не е посочено друго. ДДС, което се дължи по повод на тези суми, се начислява допълнително към тях.</w:t>
      </w:r>
    </w:p>
    <w:p w14:paraId="136A5DC3"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Задържането и освобождаването на Гаранцията за изпълнение на Договора се осъществява съобразно условията и сроковете, посочени в Раздел В: Специфични условия на договора.</w:t>
      </w:r>
    </w:p>
    <w:p w14:paraId="729BC93E"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sz w:val="18"/>
          <w:szCs w:val="18"/>
        </w:rPr>
      </w:pPr>
      <w:bookmarkStart w:id="27" w:name="_Ref46303395"/>
      <w:r w:rsidRPr="001661BA">
        <w:rPr>
          <w:rFonts w:ascii="Verdana" w:hAnsi="Verdana"/>
          <w:b/>
          <w:sz w:val="18"/>
          <w:szCs w:val="18"/>
        </w:rPr>
        <w:t>КОНФИДЕНЦИАЛНОСТ</w:t>
      </w:r>
      <w:bookmarkEnd w:id="27"/>
    </w:p>
    <w:p w14:paraId="5D8453B2"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Освен с писмено съгласие на другата страна, никоя от страните не може да използва договора или информация, придобита по повод на договора, за цели извън изрично предвидените в договора.</w:t>
      </w:r>
    </w:p>
    <w:p w14:paraId="388BBD63"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Освен с писмено съгласие на другата страна, никоя страна не може по време на договора или след това да разкрива и/или да разрешава разкриването на трети лица на всякаква информация, свързана с дейността на другата страна, както и друга конфиденциална информация, която е получена или е могла да бъде получена по време на договора.</w:t>
      </w:r>
    </w:p>
    <w:p w14:paraId="63ED641E"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В случай, че Възложителят поиска, Доставчикът прави необходимото така, че неговите служители или подизпълнители  да поемат директни задължения към Възложителя по повод на конфиденциалността във форма, приемлива за Възложителя.</w:t>
      </w:r>
    </w:p>
    <w:p w14:paraId="2526B4FB"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28" w:name="_Ref46308222"/>
      <w:r w:rsidRPr="001661BA">
        <w:rPr>
          <w:rFonts w:ascii="Verdana" w:hAnsi="Verdana"/>
          <w:b/>
          <w:sz w:val="18"/>
          <w:szCs w:val="18"/>
        </w:rPr>
        <w:t>ПУБЛИЧНОСТ</w:t>
      </w:r>
      <w:bookmarkEnd w:id="28"/>
    </w:p>
    <w:p w14:paraId="58F9D21B" w14:textId="77777777" w:rsidR="00C013AE" w:rsidRPr="001661BA" w:rsidRDefault="00C013AE" w:rsidP="00C013AE">
      <w:pPr>
        <w:tabs>
          <w:tab w:val="left" w:pos="567"/>
        </w:tabs>
        <w:spacing w:before="120" w:after="120"/>
        <w:jc w:val="both"/>
        <w:outlineLvl w:val="0"/>
        <w:rPr>
          <w:rFonts w:ascii="Verdana" w:hAnsi="Verdana"/>
          <w:sz w:val="18"/>
          <w:szCs w:val="18"/>
        </w:rPr>
      </w:pPr>
      <w:r w:rsidRPr="001661BA">
        <w:rPr>
          <w:rFonts w:ascii="Verdana" w:hAnsi="Verdana"/>
          <w:sz w:val="18"/>
          <w:szCs w:val="18"/>
        </w:rPr>
        <w:t>Освен ако не е необходимо за подписването или е уговорено като необходимо за изпълнението на договора, Доставчикът не публикува по своя инициатива и не разрешава публикуването, заедно или с друго лице, на информация, статия, снимка, илюстрация или друг материал от какъвто и да е вид по повод на договора или дейността на Възложителя преди предварителното представяне на материала на Възложителя и получаването на неговото писмено съгласие. Такова съгласие от Възложителя важи само за конкретното публикуване, което е изрично поискано.</w:t>
      </w:r>
    </w:p>
    <w:p w14:paraId="02FE363F"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sz w:val="18"/>
          <w:szCs w:val="18"/>
        </w:rPr>
      </w:pPr>
      <w:bookmarkStart w:id="29" w:name="_Ref46308223"/>
      <w:r w:rsidRPr="001661BA">
        <w:rPr>
          <w:rFonts w:ascii="Verdana" w:hAnsi="Verdana"/>
          <w:b/>
          <w:sz w:val="18"/>
          <w:szCs w:val="18"/>
        </w:rPr>
        <w:t>СПЕЦИФИКАЦИЯ</w:t>
      </w:r>
      <w:bookmarkEnd w:id="29"/>
    </w:p>
    <w:p w14:paraId="6D73B998"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Доставчикът се задължава да изпълнява доставките съгласно Раздел А: Техническо задание – предмет на договора, спецификациите, чертежите, мострите или други описания на доставките, част от договора.</w:t>
      </w:r>
    </w:p>
    <w:p w14:paraId="0BA3EA98" w14:textId="77777777" w:rsidR="00C013AE" w:rsidRPr="001661BA" w:rsidRDefault="00C013AE" w:rsidP="00C013AE">
      <w:pPr>
        <w:numPr>
          <w:ilvl w:val="1"/>
          <w:numId w:val="10"/>
        </w:numPr>
        <w:tabs>
          <w:tab w:val="clear" w:pos="1620"/>
          <w:tab w:val="left" w:pos="567"/>
          <w:tab w:val="num" w:pos="900"/>
        </w:tabs>
        <w:spacing w:before="120" w:after="120"/>
        <w:ind w:left="900" w:hanging="540"/>
        <w:jc w:val="both"/>
        <w:outlineLvl w:val="0"/>
        <w:rPr>
          <w:rFonts w:ascii="Verdana" w:hAnsi="Verdana"/>
          <w:sz w:val="18"/>
          <w:szCs w:val="18"/>
        </w:rPr>
      </w:pPr>
      <w:r w:rsidRPr="001661BA">
        <w:rPr>
          <w:rFonts w:ascii="Verdana" w:hAnsi="Verdana"/>
          <w:sz w:val="18"/>
          <w:szCs w:val="18"/>
        </w:rPr>
        <w:t>Ако Доставчикът изпълни доставки, които не отговарят на изискванията на договора, Възложителят може да откаже да приеме тези доставки и да търси обезщетение за претърпени вреди и пропуснати ползи. Възложителят може да предостави на Доставчика възможност да повтори изпълнението на неприетите доставки преди да потърси други доставчици.</w:t>
      </w:r>
    </w:p>
    <w:p w14:paraId="2A6B82B1"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bCs/>
          <w:sz w:val="18"/>
          <w:szCs w:val="18"/>
        </w:rPr>
      </w:pPr>
      <w:bookmarkStart w:id="30" w:name="_Ref37578996"/>
      <w:r w:rsidRPr="001661BA">
        <w:rPr>
          <w:rFonts w:ascii="Verdana" w:hAnsi="Verdana"/>
          <w:b/>
          <w:bCs/>
          <w:sz w:val="18"/>
          <w:szCs w:val="18"/>
        </w:rPr>
        <w:t>ДОСТЪП И ИНСПЕКТИРАНЕ</w:t>
      </w:r>
      <w:bookmarkEnd w:id="30"/>
      <w:r w:rsidRPr="001661BA">
        <w:rPr>
          <w:rFonts w:ascii="Verdana" w:hAnsi="Verdana"/>
          <w:b/>
          <w:bCs/>
          <w:sz w:val="18"/>
          <w:szCs w:val="18"/>
        </w:rPr>
        <w:t xml:space="preserve"> </w:t>
      </w:r>
    </w:p>
    <w:p w14:paraId="79817FFD" w14:textId="77777777" w:rsidR="00C013AE" w:rsidRPr="001661BA" w:rsidRDefault="00C013AE" w:rsidP="00C013AE">
      <w:pPr>
        <w:tabs>
          <w:tab w:val="left" w:pos="567"/>
        </w:tabs>
        <w:spacing w:before="120" w:after="120"/>
        <w:jc w:val="both"/>
        <w:outlineLvl w:val="0"/>
        <w:rPr>
          <w:rFonts w:ascii="Verdana" w:hAnsi="Verdana"/>
          <w:sz w:val="18"/>
          <w:szCs w:val="18"/>
        </w:rPr>
      </w:pPr>
      <w:r w:rsidRPr="001661BA">
        <w:rPr>
          <w:rFonts w:ascii="Verdana" w:hAnsi="Verdana"/>
          <w:sz w:val="18"/>
          <w:szCs w:val="18"/>
        </w:rPr>
        <w:t xml:space="preserve">Възложителят има право да инспектира в подходящо време съоръженията и сградите на Доставчика, както и помещенията на Поддоставчиците, за производство на Стоките. За тази цел Доставчикът трябва да осигури достъп на Възложителя до своите помещения. </w:t>
      </w:r>
    </w:p>
    <w:p w14:paraId="7817F5E2"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31" w:name="_Ref37578998"/>
      <w:r w:rsidRPr="001661BA">
        <w:rPr>
          <w:rFonts w:ascii="Verdana" w:hAnsi="Verdana"/>
          <w:b/>
          <w:bCs/>
          <w:sz w:val="18"/>
          <w:szCs w:val="18"/>
        </w:rPr>
        <w:t>ЗАГУБА ИЛИ ПОВРЕДА ПРИ ТРАНСПОРТИРАНЕ</w:t>
      </w:r>
      <w:bookmarkEnd w:id="31"/>
      <w:r w:rsidRPr="001661BA">
        <w:rPr>
          <w:rFonts w:ascii="Verdana" w:hAnsi="Verdana"/>
          <w:b/>
          <w:sz w:val="18"/>
          <w:szCs w:val="18"/>
        </w:rPr>
        <w:t xml:space="preserve"> </w:t>
      </w:r>
    </w:p>
    <w:p w14:paraId="4A40CB5F"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 xml:space="preserve">Доставчикът трябва да уведоми Възложителя за всяка загуба или повреда на Стоките, включително частична загуба, дефекти или невъзможност да достави цялата или част от партидата. </w:t>
      </w:r>
    </w:p>
    <w:p w14:paraId="32C6E77C"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Рискът от случайно повреждане или погиване – пълно или частично - на Стоките при транспортирането им, включително до мястото на доставка и предаването им на Възложителя се носи от Доставчика.</w:t>
      </w:r>
    </w:p>
    <w:p w14:paraId="13AB5013"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32" w:name="_Ref37579000"/>
      <w:r w:rsidRPr="001661BA">
        <w:rPr>
          <w:rFonts w:ascii="Verdana" w:hAnsi="Verdana"/>
          <w:b/>
          <w:bCs/>
          <w:sz w:val="18"/>
          <w:szCs w:val="18"/>
        </w:rPr>
        <w:lastRenderedPageBreak/>
        <w:t>ОПАСНИ</w:t>
      </w:r>
      <w:r w:rsidRPr="001661BA">
        <w:rPr>
          <w:rFonts w:ascii="Verdana" w:hAnsi="Verdana"/>
          <w:b/>
          <w:sz w:val="18"/>
          <w:szCs w:val="18"/>
        </w:rPr>
        <w:t xml:space="preserve"> </w:t>
      </w:r>
      <w:r w:rsidRPr="001661BA">
        <w:rPr>
          <w:rFonts w:ascii="Verdana" w:hAnsi="Verdana"/>
          <w:b/>
          <w:bCs/>
          <w:sz w:val="18"/>
          <w:szCs w:val="18"/>
        </w:rPr>
        <w:t>СТОКИ</w:t>
      </w:r>
      <w:bookmarkEnd w:id="32"/>
    </w:p>
    <w:p w14:paraId="2E2B9C14"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Всяка информация, притежавана от или на разположение на Доставчика, която се отнася до всякакви потенциални опасности при транспортиране, предаване или използване на доставяните Стоки, трябва незабавно да бъде съобщена на Възложителя.</w:t>
      </w:r>
    </w:p>
    <w:p w14:paraId="5A0F876D"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Доставчикът трябва да предостави подробна информация за всички рискове за персонала на Възложителя, произтичащи от специфичното използване на Стоките, предмет на настоящия договор.</w:t>
      </w:r>
    </w:p>
    <w:p w14:paraId="20CB4A79"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 xml:space="preserve">Доставчикът трябва да маркира опасните Стоки с международен символ(и) за опасност и да изпише името на материала им на български език. Транспортните и всички други документи трябва да включват декларация относно опасността и наименованието на материала на български език. Стоките трябва да бъдат придружавани от информация за възможни аварийни ситуации на български език под формата на писмени инструкции, етикети или означения. Доставчикът трябва да спазва изискванията на българското законодателство и на международните споразумения, свързани с пакетирането, поставянето на етикети и транспортирането на опасните Стоки. </w:t>
      </w:r>
    </w:p>
    <w:p w14:paraId="31F4D0AF"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Доставчикът трябва да представи инструкции за безопасно използване на всички Стоки, доставяни на Възложителя или използвани от Доставчика или от неговите Поддоставчици на обекта. Инструкциите трябва да включват минимум следното.</w:t>
      </w:r>
    </w:p>
    <w:p w14:paraId="17F6A36A" w14:textId="77777777" w:rsidR="00C013AE" w:rsidRPr="001661BA" w:rsidRDefault="00C013AE" w:rsidP="00C013AE">
      <w:pPr>
        <w:numPr>
          <w:ilvl w:val="2"/>
          <w:numId w:val="10"/>
        </w:numPr>
        <w:tabs>
          <w:tab w:val="clear" w:pos="2610"/>
          <w:tab w:val="left" w:pos="567"/>
          <w:tab w:val="num" w:pos="1800"/>
        </w:tabs>
        <w:spacing w:before="120" w:after="120"/>
        <w:ind w:left="1980" w:hanging="1080"/>
        <w:jc w:val="both"/>
        <w:outlineLvl w:val="0"/>
        <w:rPr>
          <w:rFonts w:ascii="Verdana" w:hAnsi="Verdana"/>
          <w:sz w:val="18"/>
          <w:szCs w:val="18"/>
        </w:rPr>
      </w:pPr>
      <w:r w:rsidRPr="001661BA">
        <w:rPr>
          <w:rFonts w:ascii="Verdana" w:hAnsi="Verdana"/>
          <w:sz w:val="18"/>
          <w:szCs w:val="18"/>
        </w:rPr>
        <w:t>информация за опасностите от използване на Стоките;</w:t>
      </w:r>
    </w:p>
    <w:p w14:paraId="6BE7EB2D" w14:textId="77777777" w:rsidR="00C013AE" w:rsidRPr="001661BA" w:rsidRDefault="00C013AE" w:rsidP="00C013AE">
      <w:pPr>
        <w:numPr>
          <w:ilvl w:val="2"/>
          <w:numId w:val="10"/>
        </w:numPr>
        <w:tabs>
          <w:tab w:val="clear" w:pos="2610"/>
          <w:tab w:val="left" w:pos="567"/>
          <w:tab w:val="num" w:pos="1800"/>
        </w:tabs>
        <w:spacing w:before="120" w:after="120"/>
        <w:ind w:left="1980" w:hanging="1080"/>
        <w:jc w:val="both"/>
        <w:outlineLvl w:val="0"/>
        <w:rPr>
          <w:rFonts w:ascii="Verdana" w:hAnsi="Verdana"/>
          <w:sz w:val="18"/>
          <w:szCs w:val="18"/>
        </w:rPr>
      </w:pPr>
      <w:r w:rsidRPr="001661BA">
        <w:rPr>
          <w:rFonts w:ascii="Verdana" w:hAnsi="Verdana"/>
          <w:sz w:val="18"/>
          <w:szCs w:val="18"/>
        </w:rPr>
        <w:t>оценка на риска от използване на Стоките;</w:t>
      </w:r>
    </w:p>
    <w:p w14:paraId="3B361D1A" w14:textId="77777777" w:rsidR="00C013AE" w:rsidRPr="001661BA" w:rsidRDefault="00C013AE" w:rsidP="00C013AE">
      <w:pPr>
        <w:numPr>
          <w:ilvl w:val="2"/>
          <w:numId w:val="10"/>
        </w:numPr>
        <w:tabs>
          <w:tab w:val="clear" w:pos="2610"/>
          <w:tab w:val="left" w:pos="567"/>
          <w:tab w:val="num" w:pos="1800"/>
        </w:tabs>
        <w:spacing w:before="120" w:after="120"/>
        <w:ind w:left="1980" w:hanging="1080"/>
        <w:jc w:val="both"/>
        <w:outlineLvl w:val="0"/>
        <w:rPr>
          <w:rFonts w:ascii="Verdana" w:hAnsi="Verdana"/>
          <w:sz w:val="18"/>
          <w:szCs w:val="18"/>
        </w:rPr>
      </w:pPr>
      <w:r w:rsidRPr="001661BA">
        <w:rPr>
          <w:rFonts w:ascii="Verdana" w:hAnsi="Verdana"/>
          <w:sz w:val="18"/>
          <w:szCs w:val="18"/>
        </w:rPr>
        <w:t>описание на контролните мерки, които трябва да се вземат;</w:t>
      </w:r>
    </w:p>
    <w:p w14:paraId="26073CBF" w14:textId="77777777" w:rsidR="00C013AE" w:rsidRPr="001661BA" w:rsidRDefault="00C013AE" w:rsidP="00C013AE">
      <w:pPr>
        <w:numPr>
          <w:ilvl w:val="2"/>
          <w:numId w:val="10"/>
        </w:numPr>
        <w:tabs>
          <w:tab w:val="clear" w:pos="2610"/>
          <w:tab w:val="left" w:pos="567"/>
          <w:tab w:val="num" w:pos="1800"/>
        </w:tabs>
        <w:spacing w:before="120" w:after="120"/>
        <w:ind w:left="1980" w:hanging="1080"/>
        <w:jc w:val="both"/>
        <w:outlineLvl w:val="0"/>
        <w:rPr>
          <w:rFonts w:ascii="Verdana" w:hAnsi="Verdana"/>
          <w:sz w:val="18"/>
          <w:szCs w:val="18"/>
        </w:rPr>
      </w:pPr>
      <w:r w:rsidRPr="001661BA">
        <w:rPr>
          <w:rFonts w:ascii="Verdana" w:hAnsi="Verdana"/>
          <w:sz w:val="18"/>
          <w:szCs w:val="18"/>
        </w:rPr>
        <w:t>подробности за необходимо предпазно облекло;</w:t>
      </w:r>
    </w:p>
    <w:p w14:paraId="7EB23E1B" w14:textId="77777777" w:rsidR="00C013AE" w:rsidRPr="001661BA" w:rsidRDefault="00C013AE" w:rsidP="00C013AE">
      <w:pPr>
        <w:numPr>
          <w:ilvl w:val="2"/>
          <w:numId w:val="10"/>
        </w:numPr>
        <w:tabs>
          <w:tab w:val="clear" w:pos="2610"/>
          <w:tab w:val="left" w:pos="567"/>
          <w:tab w:val="num" w:pos="1800"/>
        </w:tabs>
        <w:spacing w:before="120" w:after="120"/>
        <w:ind w:left="1800" w:hanging="900"/>
        <w:jc w:val="both"/>
        <w:outlineLvl w:val="0"/>
        <w:rPr>
          <w:rFonts w:ascii="Verdana" w:hAnsi="Verdana"/>
          <w:sz w:val="18"/>
          <w:szCs w:val="18"/>
        </w:rPr>
      </w:pPr>
      <w:r w:rsidRPr="001661BA">
        <w:rPr>
          <w:rFonts w:ascii="Verdana" w:hAnsi="Verdana"/>
          <w:sz w:val="18"/>
          <w:szCs w:val="18"/>
        </w:rPr>
        <w:t xml:space="preserve">подробности за максималните граници на излагане на открито или за приложимите стандарти на излагане на открито, приложими за съответния материал; </w:t>
      </w:r>
    </w:p>
    <w:p w14:paraId="17058008" w14:textId="77777777" w:rsidR="00C013AE" w:rsidRPr="001661BA" w:rsidRDefault="00C013AE" w:rsidP="00C013AE">
      <w:pPr>
        <w:numPr>
          <w:ilvl w:val="2"/>
          <w:numId w:val="10"/>
        </w:numPr>
        <w:tabs>
          <w:tab w:val="clear" w:pos="2610"/>
          <w:tab w:val="left" w:pos="567"/>
          <w:tab w:val="num" w:pos="1800"/>
        </w:tabs>
        <w:spacing w:before="120" w:after="120"/>
        <w:ind w:left="1980" w:hanging="1080"/>
        <w:jc w:val="both"/>
        <w:outlineLvl w:val="0"/>
        <w:rPr>
          <w:rFonts w:ascii="Verdana" w:hAnsi="Verdana"/>
          <w:sz w:val="18"/>
          <w:szCs w:val="18"/>
        </w:rPr>
      </w:pPr>
      <w:r w:rsidRPr="001661BA">
        <w:rPr>
          <w:rFonts w:ascii="Verdana" w:hAnsi="Verdana"/>
          <w:sz w:val="18"/>
          <w:szCs w:val="18"/>
        </w:rPr>
        <w:t xml:space="preserve">всякакви препоръки за следене на здравното състояние; </w:t>
      </w:r>
    </w:p>
    <w:p w14:paraId="490D6DE0" w14:textId="77777777" w:rsidR="00C013AE" w:rsidRPr="001661BA" w:rsidRDefault="00C013AE" w:rsidP="00C013AE">
      <w:pPr>
        <w:numPr>
          <w:ilvl w:val="2"/>
          <w:numId w:val="10"/>
        </w:numPr>
        <w:tabs>
          <w:tab w:val="clear" w:pos="2610"/>
          <w:tab w:val="left" w:pos="567"/>
          <w:tab w:val="num" w:pos="1800"/>
        </w:tabs>
        <w:spacing w:before="120" w:after="120"/>
        <w:ind w:left="1800" w:hanging="900"/>
        <w:jc w:val="both"/>
        <w:outlineLvl w:val="0"/>
        <w:rPr>
          <w:rFonts w:ascii="Verdana" w:hAnsi="Verdana"/>
          <w:sz w:val="18"/>
          <w:szCs w:val="18"/>
        </w:rPr>
      </w:pPr>
      <w:r w:rsidRPr="001661BA">
        <w:rPr>
          <w:rFonts w:ascii="Verdana" w:hAnsi="Verdana"/>
          <w:sz w:val="18"/>
          <w:szCs w:val="18"/>
        </w:rPr>
        <w:t xml:space="preserve">препоръки, свързани с осигуряване, поддръжка, почистване и тестване на респираторно защитни и на вентилационни съоръжения. </w:t>
      </w:r>
    </w:p>
    <w:p w14:paraId="233D0258" w14:textId="77777777" w:rsidR="00C013AE" w:rsidRPr="001661BA" w:rsidRDefault="00C013AE" w:rsidP="00C013AE">
      <w:pPr>
        <w:numPr>
          <w:ilvl w:val="2"/>
          <w:numId w:val="10"/>
        </w:numPr>
        <w:tabs>
          <w:tab w:val="clear" w:pos="2610"/>
          <w:tab w:val="left" w:pos="567"/>
          <w:tab w:val="num" w:pos="1800"/>
        </w:tabs>
        <w:spacing w:before="120" w:after="120"/>
        <w:ind w:left="1800" w:hanging="900"/>
        <w:jc w:val="both"/>
        <w:outlineLvl w:val="0"/>
        <w:rPr>
          <w:rFonts w:ascii="Verdana" w:hAnsi="Verdana"/>
          <w:sz w:val="18"/>
          <w:szCs w:val="18"/>
        </w:rPr>
      </w:pPr>
      <w:r w:rsidRPr="001661BA">
        <w:rPr>
          <w:rFonts w:ascii="Verdana" w:hAnsi="Verdana"/>
          <w:sz w:val="18"/>
          <w:szCs w:val="18"/>
        </w:rPr>
        <w:t xml:space="preserve">препоръки за боравене с отпадъци, включително и начини на депониране. </w:t>
      </w:r>
    </w:p>
    <w:p w14:paraId="768FA6E2" w14:textId="77777777" w:rsidR="00C013AE" w:rsidRPr="001661BA" w:rsidRDefault="00C013AE" w:rsidP="00C013AE">
      <w:pPr>
        <w:numPr>
          <w:ilvl w:val="1"/>
          <w:numId w:val="10"/>
        </w:numPr>
        <w:tabs>
          <w:tab w:val="clear" w:pos="1620"/>
          <w:tab w:val="left" w:pos="567"/>
          <w:tab w:val="left" w:pos="1080"/>
          <w:tab w:val="num" w:pos="1134"/>
        </w:tabs>
        <w:spacing w:before="120" w:after="120"/>
        <w:ind w:left="1134" w:hanging="774"/>
        <w:jc w:val="both"/>
        <w:outlineLvl w:val="0"/>
        <w:rPr>
          <w:rFonts w:ascii="Verdana" w:hAnsi="Verdana"/>
          <w:sz w:val="18"/>
          <w:szCs w:val="18"/>
        </w:rPr>
      </w:pPr>
      <w:r w:rsidRPr="001661BA">
        <w:rPr>
          <w:rFonts w:ascii="Verdana" w:hAnsi="Verdana"/>
          <w:sz w:val="18"/>
          <w:szCs w:val="18"/>
        </w:rPr>
        <w:t xml:space="preserve">Информацията, която Доставчикът предоставя по горепосочените точки, трябва да се изпраща преди доставката на Стоките. </w:t>
      </w:r>
    </w:p>
    <w:p w14:paraId="00021FCC"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33" w:name="_Ref37579001"/>
      <w:r w:rsidRPr="001661BA">
        <w:rPr>
          <w:rFonts w:ascii="Verdana" w:hAnsi="Verdana"/>
          <w:b/>
          <w:bCs/>
          <w:sz w:val="18"/>
          <w:szCs w:val="18"/>
        </w:rPr>
        <w:t>ДОСТАВКА</w:t>
      </w:r>
      <w:bookmarkEnd w:id="33"/>
      <w:r w:rsidRPr="001661BA">
        <w:rPr>
          <w:rFonts w:ascii="Verdana" w:hAnsi="Verdana"/>
          <w:b/>
          <w:sz w:val="18"/>
          <w:szCs w:val="18"/>
        </w:rPr>
        <w:t xml:space="preserve"> </w:t>
      </w:r>
    </w:p>
    <w:p w14:paraId="6C8A739A"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Стоките трябва да се доставят от Доставчика до мястото, посочено в Договора или в поръчката, освен ако писмено не е уговорено друго между страните. </w:t>
      </w:r>
    </w:p>
    <w:p w14:paraId="1681D861"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napToGrid w:val="0"/>
          <w:sz w:val="18"/>
          <w:szCs w:val="18"/>
        </w:rPr>
        <w:t xml:space="preserve">Собствеността и рискът </w:t>
      </w:r>
      <w:r w:rsidRPr="001661BA">
        <w:rPr>
          <w:rFonts w:ascii="Verdana" w:hAnsi="Verdana"/>
          <w:sz w:val="18"/>
          <w:szCs w:val="18"/>
        </w:rPr>
        <w:t xml:space="preserve">от повреждане или загуба на Стоките се носи от Доставчика до тяхното доставяне на мястото, посочено в Договора или в Поръчката (поръчките), и приемане от оторизиран представител на Възложителя. </w:t>
      </w:r>
    </w:p>
    <w:p w14:paraId="0E56C534"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Доставчикът трябва да предприеме необходимите действия всички Стоки да бъдат надлежно пакетирани, така че да достигнат местоназначението си в добро състояние. Всички Стоки трябва да бъдат доставяни и разтоварвани на мястото, на датата и в часа, посочени в Поръчката (поръчките) или в Договора. </w:t>
      </w:r>
    </w:p>
    <w:p w14:paraId="31D805B4"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Всички Стоки, доставяни на Възложителя, трябва да се придружават от известие за доставка, съдържащо Ком. номера на Поръчката (поръчките) и Спецификацията (спецификациите). Известието за доставка трябва да бъде подписано от Възложителя като доказателство за приемането на Стоките.</w:t>
      </w:r>
    </w:p>
    <w:p w14:paraId="475F8B81"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Датата (датите) и часът на доставка на Стоките трябва да бъдат определени в Поръчката (поръчките), освен ако не е уговорено друго между страните. Часът на доставка се определя от моментните обстоятелства, освен ако изрично не е уговорено друго между страните. Доставчикът трябва да предостави инструкции или всякаква друга необходима информация, които да позволят на Възложителя да приеме доставката на Стоките. </w:t>
      </w:r>
    </w:p>
    <w:p w14:paraId="3777A7C9"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Възложителят си запазва правото да отмени всяка Поръчка или всяка неизпълнена част от нея, в случай, че Доставчикът не достави поръчаните Стоки на уговорената дата. В случай на необходимост от повторно поръчване Възложителят може да поръча Стоките от друг доставчик, като всички допълнителни разходи, произтичащи от това, се поемат от Доставчика. </w:t>
      </w:r>
    </w:p>
    <w:p w14:paraId="046C8E48"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lastRenderedPageBreak/>
        <w:t xml:space="preserve">Количествата доставяни Стоки трябва да отговарят на съответните количества, поръчвани от Възложителя освен ако не е уговорено друго. Възложителят може по свое усмотрение да приеме или не частична доставка на Стоките. </w:t>
      </w:r>
    </w:p>
    <w:p w14:paraId="539B25D7"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Когато Доставчикът изисква от Възложителя да връща опаковките на Стоките, разходите по връщането се поемат от Доставчика. Разходите по връщането се възстановяват на Възложителя в срок до 30 (тридесет) дни, считано от датата на изпращане на опаковките от страна на Възложителя. </w:t>
      </w:r>
    </w:p>
    <w:p w14:paraId="0207801A"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Когато Доставчикът доставя Стоките с МПС, наличните празни опаковки могат да бъдат върнати със същото МПС. Всички опаковки, които подлежат на връщане, трябва да бъдат маркирани като такива. </w:t>
      </w:r>
    </w:p>
    <w:p w14:paraId="74CA147F"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sz w:val="18"/>
          <w:szCs w:val="18"/>
        </w:rPr>
      </w:pPr>
      <w:bookmarkStart w:id="34" w:name="_Ref37579002"/>
      <w:bookmarkStart w:id="35" w:name="_Ref91302257"/>
      <w:r w:rsidRPr="001661BA">
        <w:rPr>
          <w:rFonts w:ascii="Verdana" w:hAnsi="Verdana"/>
          <w:b/>
          <w:bCs/>
          <w:sz w:val="18"/>
          <w:szCs w:val="18"/>
        </w:rPr>
        <w:t>ГАРАНЦ</w:t>
      </w:r>
      <w:bookmarkEnd w:id="34"/>
      <w:r w:rsidRPr="001661BA">
        <w:rPr>
          <w:rFonts w:ascii="Verdana" w:hAnsi="Verdana"/>
          <w:b/>
          <w:bCs/>
          <w:sz w:val="18"/>
          <w:szCs w:val="18"/>
        </w:rPr>
        <w:t>ИЯ ЗА КАЧЕСТВО</w:t>
      </w:r>
      <w:bookmarkEnd w:id="35"/>
    </w:p>
    <w:p w14:paraId="07814F0B"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Доставчикът гарантира, че качеството на Стоките съответства на изискванията на действащото българско законодателство към момента на доставка на Стоките, както и на спецификациите към договора.</w:t>
      </w:r>
    </w:p>
    <w:p w14:paraId="06C209A1"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Освен ако друго не е уговорено, без да се ограничават други негови права, Доставчикът трябва във възможно най-кратък срок, но не повече от 10 (десет) дни от датата на уведомяване от страна на Възложителя за дефект или неизпълнение на задължения по Договора, да поправи или замени всички Стоки, които са били или са станали дефектни в срок от 12 (дванадесет) месеца от датата на пускането им в експлоатация или 18 (осемнадесет) месеца от датата на доставянето им. Срокът се удължава пропорционално, ако подобни дефекти се появят след подмяната при правилна експлоатация и се дължат на дефектен дизайн, на погрешни инструкции от страна на Доставчика, или Стоките са некачествени или дефектни поради начина на производство, или има друго нарушение на дадените гаранции на Възложителя. </w:t>
      </w:r>
    </w:p>
    <w:p w14:paraId="5CF8148B"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 случай, че Доставчикът не поправи даден дефект или не подмени дадени дефектни Стоки в срок до 10 (десет) дни от датата на уведомяване от страна на Възложителя, то Възложителят може да поправи или по собствено усмотрение да подмени тези стоки за сметка на Доставчика.</w:t>
      </w:r>
    </w:p>
    <w:p w14:paraId="3438F509"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36" w:name="_Ref37579004"/>
      <w:r w:rsidRPr="001661BA">
        <w:rPr>
          <w:rFonts w:ascii="Verdana" w:hAnsi="Verdana"/>
          <w:b/>
          <w:bCs/>
          <w:sz w:val="18"/>
          <w:szCs w:val="18"/>
        </w:rPr>
        <w:t>ПРАВО НА ОТКАЗ</w:t>
      </w:r>
      <w:bookmarkEnd w:id="36"/>
      <w:r w:rsidRPr="001661BA">
        <w:rPr>
          <w:rFonts w:ascii="Verdana" w:hAnsi="Verdana"/>
          <w:b/>
          <w:sz w:val="18"/>
          <w:szCs w:val="18"/>
        </w:rPr>
        <w:t xml:space="preserve"> </w:t>
      </w:r>
    </w:p>
    <w:p w14:paraId="081D1A43"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 случай, че Доставчикът достави Стоки, които не съответстват на уговореното по този Договор и на Поръчката (поръчките), независимо дали по качество или по количество, или не са годни да се ползват съобразно целите на Договора или по друг начин не съответстват на уговореното в Договора, Възложителят, без да се ограничават други негови права, има правото да откаже приемането на тези Стоки.</w:t>
      </w:r>
    </w:p>
    <w:p w14:paraId="5F853476"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Възложителят може да предостави възможност на Доставчика да замени неприетите Стоки с други, съответстващи на Договора и Поръчката (поръчките), преди да ги закупи от друго място. </w:t>
      </w:r>
    </w:p>
    <w:p w14:paraId="143A6E95"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Възложителят връща на Доставчика всички неприети Стоки за негова сметка.</w:t>
      </w:r>
    </w:p>
    <w:p w14:paraId="20B10A32"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37" w:name="_Ref37579010"/>
      <w:bookmarkStart w:id="38" w:name="_Ref38169864"/>
      <w:r w:rsidRPr="001661BA">
        <w:rPr>
          <w:rFonts w:ascii="Verdana" w:hAnsi="Verdana"/>
          <w:b/>
          <w:bCs/>
          <w:sz w:val="18"/>
          <w:szCs w:val="18"/>
        </w:rPr>
        <w:t>ОБРАЗЦИ</w:t>
      </w:r>
      <w:bookmarkEnd w:id="37"/>
      <w:r w:rsidRPr="001661BA">
        <w:rPr>
          <w:rFonts w:ascii="Verdana" w:hAnsi="Verdana"/>
          <w:b/>
          <w:bCs/>
          <w:sz w:val="18"/>
          <w:szCs w:val="18"/>
        </w:rPr>
        <w:t xml:space="preserve"> И МОСТРИ</w:t>
      </w:r>
      <w:bookmarkEnd w:id="38"/>
    </w:p>
    <w:p w14:paraId="42E0DF41"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Доставчикът трябва при поискване от страна на Възложителя да предостави образци, мостри и инструкции за ползване на Стоките. Подобно предоставяне по никакъв начин не освобождава Доставчика от неговите отговорности по Договора. </w:t>
      </w:r>
    </w:p>
    <w:p w14:paraId="47E19834"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Доставчикът не трябва да се отклонява от нито една одобрена мостра или образец, без предварително да е получил писмено съгласие за това от страна на Възложителя. </w:t>
      </w:r>
    </w:p>
    <w:p w14:paraId="3498E9B1"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sz w:val="18"/>
          <w:szCs w:val="18"/>
        </w:rPr>
      </w:pPr>
      <w:bookmarkStart w:id="39" w:name="_Ref37579012"/>
      <w:bookmarkStart w:id="40" w:name="_Ref91302263"/>
      <w:r w:rsidRPr="001661BA">
        <w:rPr>
          <w:rFonts w:ascii="Verdana" w:hAnsi="Verdana"/>
          <w:b/>
          <w:bCs/>
          <w:snapToGrid w:val="0"/>
          <w:sz w:val="18"/>
          <w:szCs w:val="18"/>
        </w:rPr>
        <w:t>Д</w:t>
      </w:r>
      <w:r w:rsidRPr="001661BA">
        <w:rPr>
          <w:rFonts w:ascii="Verdana" w:hAnsi="Verdana"/>
          <w:b/>
          <w:bCs/>
          <w:sz w:val="18"/>
          <w:szCs w:val="18"/>
        </w:rPr>
        <w:t>ОСТЪП ДО ОБЕКТА И СЪОРЪЖЕНИЯ</w:t>
      </w:r>
      <w:bookmarkEnd w:id="39"/>
      <w:r w:rsidRPr="001661BA">
        <w:rPr>
          <w:rFonts w:ascii="Verdana" w:hAnsi="Verdana"/>
          <w:b/>
          <w:bCs/>
          <w:sz w:val="18"/>
          <w:szCs w:val="18"/>
        </w:rPr>
        <w:t>ТА</w:t>
      </w:r>
      <w:bookmarkEnd w:id="40"/>
    </w:p>
    <w:p w14:paraId="694A0D3B"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Ако това е необходимо за изпълнението на предмета на Договора, Възложителят трябва да предостави достъп до Обекта на оторизирани представители на Доставчика. Достъпът се предоставя след предварително предизвестие от страна на Доставчика. </w:t>
      </w:r>
    </w:p>
    <w:p w14:paraId="58EA79C8"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Доставчикът предприема необходимите действия неговите служители да не навлизат в други части на Обекта и да ползват само посочените от Възложителя пътища, маршрути и сгради.</w:t>
      </w:r>
    </w:p>
    <w:p w14:paraId="364ED655"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41" w:name="_Ref91302267"/>
      <w:r w:rsidRPr="001661BA">
        <w:rPr>
          <w:rFonts w:ascii="Verdana" w:hAnsi="Verdana"/>
          <w:b/>
          <w:sz w:val="18"/>
          <w:szCs w:val="18"/>
        </w:rPr>
        <w:t>ЗАСТРАХОВАНЕ И ОТГОВОРНОСТ</w:t>
      </w:r>
      <w:bookmarkEnd w:id="41"/>
    </w:p>
    <w:p w14:paraId="09814B35"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Доставчикът носи пълна имуществена отговорност за вреди, причинени по повод изпълнението на договора, както следва:</w:t>
      </w:r>
    </w:p>
    <w:p w14:paraId="402ED8F1" w14:textId="77777777" w:rsidR="00C013AE" w:rsidRPr="001661BA" w:rsidRDefault="00C013AE" w:rsidP="00C013AE">
      <w:pPr>
        <w:numPr>
          <w:ilvl w:val="2"/>
          <w:numId w:val="10"/>
        </w:numPr>
        <w:tabs>
          <w:tab w:val="left" w:pos="567"/>
          <w:tab w:val="num" w:pos="1620"/>
        </w:tabs>
        <w:spacing w:before="120" w:after="120"/>
        <w:ind w:left="1622" w:hanging="902"/>
        <w:jc w:val="both"/>
        <w:outlineLvl w:val="0"/>
        <w:rPr>
          <w:rFonts w:ascii="Verdana" w:hAnsi="Verdana"/>
          <w:sz w:val="18"/>
          <w:szCs w:val="18"/>
        </w:rPr>
      </w:pPr>
      <w:r w:rsidRPr="001661BA">
        <w:rPr>
          <w:rFonts w:ascii="Verdana" w:hAnsi="Verdana"/>
          <w:sz w:val="18"/>
          <w:szCs w:val="18"/>
        </w:rPr>
        <w:lastRenderedPageBreak/>
        <w:t>Нараняване или смърт на някое лице (служител на Възложителя, служител на Доставчика или наето от него лице или на трети лица при или във връзка с изпълнението на договора;</w:t>
      </w:r>
    </w:p>
    <w:p w14:paraId="6045613A" w14:textId="77777777" w:rsidR="00C013AE" w:rsidRPr="001661BA" w:rsidRDefault="00C013AE" w:rsidP="00C013AE">
      <w:pPr>
        <w:numPr>
          <w:ilvl w:val="2"/>
          <w:numId w:val="10"/>
        </w:numPr>
        <w:tabs>
          <w:tab w:val="left" w:pos="567"/>
          <w:tab w:val="num" w:pos="1620"/>
        </w:tabs>
        <w:spacing w:before="120" w:after="120"/>
        <w:ind w:left="1622" w:hanging="902"/>
        <w:jc w:val="both"/>
        <w:outlineLvl w:val="0"/>
        <w:rPr>
          <w:rFonts w:ascii="Verdana" w:hAnsi="Verdana"/>
          <w:sz w:val="18"/>
          <w:szCs w:val="18"/>
        </w:rPr>
      </w:pPr>
      <w:r w:rsidRPr="001661BA">
        <w:rPr>
          <w:rFonts w:ascii="Verdana" w:hAnsi="Verdana"/>
          <w:sz w:val="18"/>
          <w:szCs w:val="18"/>
        </w:rPr>
        <w:t>Повреда или погиване имуществото на Възложителя или на трети лица при или във връзка с изпълнението на договора.</w:t>
      </w:r>
    </w:p>
    <w:p w14:paraId="60AFD971" w14:textId="77777777" w:rsidR="00C013AE" w:rsidRPr="001661BA" w:rsidRDefault="00C013AE" w:rsidP="00C013AE">
      <w:pPr>
        <w:pStyle w:val="BodyTextIndent3"/>
        <w:tabs>
          <w:tab w:val="left" w:pos="567"/>
        </w:tabs>
        <w:spacing w:before="120"/>
        <w:rPr>
          <w:rFonts w:ascii="Verdana" w:hAnsi="Verdana"/>
          <w:sz w:val="18"/>
          <w:szCs w:val="18"/>
          <w:lang w:val="bg-BG"/>
        </w:rPr>
      </w:pPr>
      <w:r w:rsidRPr="001661BA">
        <w:rPr>
          <w:rFonts w:ascii="Verdana" w:hAnsi="Verdana"/>
          <w:sz w:val="18"/>
          <w:szCs w:val="18"/>
          <w:lang w:val="bg-BG"/>
        </w:rPr>
        <w:t>Тази отговорност обхваща и претенциите на трети лица, съдебни процедури, имуществени и/или неимуществени вреди, разноски и всякакви други разходи, свързани с гореизложеното.</w:t>
      </w:r>
    </w:p>
    <w:p w14:paraId="5535A90E"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Доставчикът следва да притежава всички задължителни застраховки, съгласно действащата нормативна уредба, както и поддържа валидни застраховки за своя сметка за срока на договора. </w:t>
      </w:r>
    </w:p>
    <w:p w14:paraId="06A3523C"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Застрахователните полици се представят на Възложителя при поискване.</w:t>
      </w:r>
    </w:p>
    <w:p w14:paraId="42967A99"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42" w:name="_Ref37579021"/>
      <w:r w:rsidRPr="001661BA">
        <w:rPr>
          <w:rFonts w:ascii="Verdana" w:hAnsi="Verdana"/>
          <w:b/>
          <w:bCs/>
          <w:sz w:val="18"/>
          <w:szCs w:val="18"/>
        </w:rPr>
        <w:t>ПРЕОТСТЪПВАНЕ И ПРЕХВЪРЛЯНЕ НА ЗАДЪЛЖЕНИЯ</w:t>
      </w:r>
      <w:bookmarkEnd w:id="42"/>
      <w:r w:rsidRPr="001661BA">
        <w:rPr>
          <w:rFonts w:ascii="Verdana" w:hAnsi="Verdana"/>
          <w:b/>
          <w:sz w:val="18"/>
          <w:szCs w:val="18"/>
        </w:rPr>
        <w:t xml:space="preserve"> </w:t>
      </w:r>
    </w:p>
    <w:p w14:paraId="21EA1F45"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Договорът не може да бъде прехвърлен или преотстъпен като цяло на трето лице.</w:t>
      </w:r>
    </w:p>
    <w:p w14:paraId="2DBE4BD2"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43" w:name="_Ref37579028"/>
      <w:r w:rsidRPr="001661BA">
        <w:rPr>
          <w:rFonts w:ascii="Verdana" w:hAnsi="Verdana"/>
          <w:b/>
          <w:bCs/>
          <w:sz w:val="18"/>
          <w:szCs w:val="18"/>
        </w:rPr>
        <w:t>РАЗДЕЛНОСТ</w:t>
      </w:r>
      <w:bookmarkEnd w:id="43"/>
      <w:r w:rsidRPr="001661BA">
        <w:rPr>
          <w:rFonts w:ascii="Verdana" w:hAnsi="Verdana"/>
          <w:b/>
          <w:sz w:val="18"/>
          <w:szCs w:val="18"/>
        </w:rPr>
        <w:t xml:space="preserve"> </w:t>
      </w:r>
    </w:p>
    <w:p w14:paraId="786F8224" w14:textId="77777777" w:rsidR="00C013AE" w:rsidRPr="001661BA" w:rsidRDefault="00C013AE" w:rsidP="00C013AE">
      <w:pPr>
        <w:pStyle w:val="p24"/>
        <w:tabs>
          <w:tab w:val="left" w:pos="0"/>
          <w:tab w:val="left" w:pos="567"/>
        </w:tabs>
        <w:spacing w:before="120" w:after="120" w:line="240" w:lineRule="auto"/>
        <w:ind w:left="0" w:firstLine="0"/>
        <w:jc w:val="both"/>
        <w:rPr>
          <w:rFonts w:ascii="Verdana" w:hAnsi="Verdana"/>
          <w:color w:val="auto"/>
          <w:sz w:val="18"/>
          <w:szCs w:val="18"/>
          <w:lang w:val="bg-BG"/>
        </w:rPr>
      </w:pPr>
      <w:r w:rsidRPr="001661BA">
        <w:rPr>
          <w:rFonts w:ascii="Verdana" w:hAnsi="Verdana"/>
          <w:color w:val="auto"/>
          <w:sz w:val="18"/>
          <w:szCs w:val="18"/>
          <w:lang w:val="bg-BG"/>
        </w:rPr>
        <w:t>В случай, че някоя разпоредба или последваща промяна в договора се окаже недействителна, останалите разпоредби продължават да бъдат валидни и подлежащи на изпълнение.</w:t>
      </w:r>
    </w:p>
    <w:p w14:paraId="68E08A86"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sz w:val="18"/>
          <w:szCs w:val="18"/>
        </w:rPr>
      </w:pPr>
      <w:bookmarkStart w:id="44" w:name="_Ref37579029"/>
      <w:r w:rsidRPr="001661BA">
        <w:rPr>
          <w:rFonts w:ascii="Verdana" w:hAnsi="Verdana"/>
          <w:b/>
          <w:bCs/>
          <w:sz w:val="18"/>
          <w:szCs w:val="18"/>
        </w:rPr>
        <w:t>ПРЕКРАТЯВАНЕ</w:t>
      </w:r>
      <w:bookmarkEnd w:id="44"/>
    </w:p>
    <w:p w14:paraId="092F22CE"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Възложителят може (без да се накърняват други права или задължения по договора) да прекрати договора без каквито и да е компенсации или обезщетения с писмено известие до Доставчика при следните обстоятелства:</w:t>
      </w:r>
    </w:p>
    <w:p w14:paraId="7056F06E" w14:textId="77777777" w:rsidR="00C013AE" w:rsidRPr="001661BA" w:rsidRDefault="00C013AE" w:rsidP="00C013AE">
      <w:pPr>
        <w:numPr>
          <w:ilvl w:val="2"/>
          <w:numId w:val="10"/>
        </w:numPr>
        <w:tabs>
          <w:tab w:val="left" w:pos="567"/>
          <w:tab w:val="left" w:pos="1620"/>
        </w:tabs>
        <w:spacing w:before="120" w:after="120"/>
        <w:ind w:left="1622" w:hanging="902"/>
        <w:jc w:val="both"/>
        <w:outlineLvl w:val="0"/>
        <w:rPr>
          <w:rFonts w:ascii="Verdana" w:hAnsi="Verdana"/>
          <w:sz w:val="18"/>
          <w:szCs w:val="18"/>
        </w:rPr>
      </w:pPr>
      <w:r w:rsidRPr="001661BA">
        <w:rPr>
          <w:rFonts w:ascii="Verdana" w:hAnsi="Verdana"/>
          <w:sz w:val="18"/>
          <w:szCs w:val="18"/>
        </w:rPr>
        <w:t>ако Доставчикът и/или служителите на Доставчика виновно и/или нееднократно предоставят невярна информация или сведения, значително нарушат правилата за безопасност и здраве при работа, продължително и/или съществено не изпълняват задълженията си по договора. Конкретните случаи на значително нарушаване на правилата за безопасност и здраве при работа, както и случаите на продължително и/или съществено неизпълнение на задълженията по договора от страна на Доставчика, които могат да доведат до прекратяване на договора по реда на настоящата точка, са описани в Раздел В: Специфични условия на договора.</w:t>
      </w:r>
    </w:p>
    <w:p w14:paraId="5252A39F" w14:textId="6668833C" w:rsidR="00C013AE" w:rsidRPr="001661BA" w:rsidRDefault="00C013AE" w:rsidP="00C013AE">
      <w:pPr>
        <w:numPr>
          <w:ilvl w:val="2"/>
          <w:numId w:val="10"/>
        </w:numPr>
        <w:tabs>
          <w:tab w:val="left" w:pos="567"/>
          <w:tab w:val="left" w:pos="1620"/>
        </w:tabs>
        <w:spacing w:before="120" w:after="120"/>
        <w:ind w:left="1622" w:hanging="902"/>
        <w:jc w:val="both"/>
        <w:outlineLvl w:val="0"/>
        <w:rPr>
          <w:rFonts w:ascii="Verdana" w:hAnsi="Verdana"/>
          <w:sz w:val="18"/>
          <w:szCs w:val="18"/>
        </w:rPr>
      </w:pPr>
      <w:r w:rsidRPr="001661BA">
        <w:rPr>
          <w:rFonts w:ascii="Verdana" w:hAnsi="Verdana"/>
          <w:sz w:val="18"/>
          <w:szCs w:val="18"/>
        </w:rPr>
        <w:t>ако за Доставчика е открито производство по несъстоятелност.</w:t>
      </w:r>
    </w:p>
    <w:p w14:paraId="527F9419" w14:textId="735C7B3A" w:rsidR="00586D76" w:rsidRPr="001661BA" w:rsidRDefault="00586D76" w:rsidP="00C013AE">
      <w:pPr>
        <w:numPr>
          <w:ilvl w:val="2"/>
          <w:numId w:val="10"/>
        </w:numPr>
        <w:tabs>
          <w:tab w:val="left" w:pos="567"/>
          <w:tab w:val="left" w:pos="1620"/>
        </w:tabs>
        <w:spacing w:before="120" w:after="120"/>
        <w:ind w:left="1622" w:hanging="902"/>
        <w:jc w:val="both"/>
        <w:outlineLvl w:val="0"/>
        <w:rPr>
          <w:rFonts w:ascii="Verdana" w:hAnsi="Verdana"/>
          <w:sz w:val="18"/>
          <w:szCs w:val="18"/>
        </w:rPr>
      </w:pPr>
      <w:r w:rsidRPr="001661BA">
        <w:rPr>
          <w:rFonts w:ascii="Verdana" w:hAnsi="Verdana"/>
          <w:sz w:val="18"/>
          <w:szCs w:val="18"/>
        </w:rPr>
        <w:t xml:space="preserve">  В случай, че в хода на изпълнение на договора, за изпълнителя се установи по безспорен начин, че не отговаря на изискванията за съответствие, приети и действащи в Групата „</w:t>
      </w:r>
      <w:proofErr w:type="spellStart"/>
      <w:r w:rsidRPr="001661BA">
        <w:rPr>
          <w:rFonts w:ascii="Verdana" w:hAnsi="Verdana"/>
          <w:sz w:val="18"/>
          <w:szCs w:val="18"/>
        </w:rPr>
        <w:t>Веолия</w:t>
      </w:r>
      <w:proofErr w:type="spellEnd"/>
      <w:r w:rsidRPr="001661BA">
        <w:rPr>
          <w:rFonts w:ascii="Verdana" w:hAnsi="Verdana"/>
          <w:sz w:val="18"/>
          <w:szCs w:val="18"/>
        </w:rPr>
        <w:t>“.</w:t>
      </w:r>
    </w:p>
    <w:p w14:paraId="475BE7BF"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Всяка страна има право едностранно да прекрати Договора изцяло или отчасти, в случай че другата страна е в неизпълнение на Договора и не поправи това положение в четиринадесетдневен срок от получаването на писмено уведомление за това неизпълнение от изправната страна.</w:t>
      </w:r>
    </w:p>
    <w:p w14:paraId="2BD67430"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 случай, че Възложителят прекрати Договора поради неизпълнение от страна на Доставчика, то Възложителят има право да задържи изцяло гаранцията за изпълнение, внесена от Доставчика.</w:t>
      </w:r>
    </w:p>
    <w:p w14:paraId="5D341B32"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Възложителят има право да прекрати договора с едномесечно писмено предизвестие. Възложителят не носи отговорност за разходи след срока на предизвестието.</w:t>
      </w:r>
    </w:p>
    <w:p w14:paraId="33042B20"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Страните могат да прекратят договора по всяко време по взаимно съгласие.</w:t>
      </w:r>
    </w:p>
    <w:p w14:paraId="41F73BEC"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Прекратяването на договора не влияе на правата на всяка от страните, възникнали преди или на датата на прекратяване. При прекратяване на договора всяка страна връща на другата цялата информация, материали и друга собственост.</w:t>
      </w:r>
    </w:p>
    <w:p w14:paraId="44C2A9A5"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При изтичане или прекратяване на договора Доставчикът се задължава да съдейства на нов Доставчик за поемане изпълнението на договор. Направените от </w:t>
      </w:r>
      <w:hyperlink r:id="rId19" w:anchor="изпълнител" w:history="1">
        <w:r w:rsidRPr="001661BA">
          <w:rPr>
            <w:rFonts w:ascii="Verdana" w:hAnsi="Verdana"/>
            <w:sz w:val="18"/>
            <w:szCs w:val="18"/>
          </w:rPr>
          <w:t>Доставчика</w:t>
        </w:r>
      </w:hyperlink>
      <w:r w:rsidRPr="001661BA">
        <w:rPr>
          <w:rFonts w:ascii="Verdana" w:hAnsi="Verdana"/>
          <w:sz w:val="18"/>
          <w:szCs w:val="18"/>
        </w:rPr>
        <w:t xml:space="preserve"> разходи за това се поемат от Възложителя, след неговото предварително одобрение.</w:t>
      </w:r>
    </w:p>
    <w:p w14:paraId="7AF301C5"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cs="Arial"/>
          <w:b/>
          <w:sz w:val="18"/>
          <w:szCs w:val="18"/>
        </w:rPr>
      </w:pPr>
      <w:bookmarkStart w:id="45" w:name="_Ref37579031"/>
      <w:r w:rsidRPr="001661BA">
        <w:rPr>
          <w:rFonts w:ascii="Verdana" w:hAnsi="Verdana"/>
          <w:b/>
          <w:bCs/>
          <w:sz w:val="18"/>
          <w:szCs w:val="18"/>
        </w:rPr>
        <w:t>ПРИЛОЖИМО ПРАВО</w:t>
      </w:r>
      <w:bookmarkEnd w:id="45"/>
      <w:r w:rsidRPr="001661BA">
        <w:rPr>
          <w:rFonts w:ascii="Verdana" w:hAnsi="Verdana" w:cs="Arial"/>
          <w:b/>
          <w:sz w:val="18"/>
          <w:szCs w:val="18"/>
        </w:rPr>
        <w:t xml:space="preserve"> </w:t>
      </w:r>
    </w:p>
    <w:p w14:paraId="5797D2CF" w14:textId="77777777" w:rsidR="00C013AE" w:rsidRPr="001661BA" w:rsidRDefault="00C013AE" w:rsidP="00C013AE">
      <w:pPr>
        <w:pStyle w:val="p50"/>
        <w:tabs>
          <w:tab w:val="left" w:pos="567"/>
        </w:tabs>
        <w:spacing w:before="120" w:after="120" w:line="240" w:lineRule="auto"/>
        <w:ind w:left="0" w:firstLine="0"/>
        <w:outlineLvl w:val="0"/>
        <w:rPr>
          <w:rFonts w:ascii="Verdana" w:hAnsi="Verdana"/>
          <w:color w:val="auto"/>
          <w:sz w:val="18"/>
          <w:szCs w:val="18"/>
          <w:lang w:val="bg-BG"/>
        </w:rPr>
      </w:pPr>
      <w:bookmarkStart w:id="46" w:name="_Ref38171182"/>
      <w:r w:rsidRPr="001661BA">
        <w:rPr>
          <w:rFonts w:ascii="Verdana" w:hAnsi="Verdana"/>
          <w:color w:val="auto"/>
          <w:sz w:val="18"/>
          <w:szCs w:val="18"/>
          <w:lang w:val="bg-BG"/>
        </w:rPr>
        <w:t xml:space="preserve">Към този договор ще се прилагат и той ще се тълкува съобразно разпоредбите на българското право. </w:t>
      </w:r>
    </w:p>
    <w:p w14:paraId="767F2CEE" w14:textId="77777777" w:rsidR="00C013AE" w:rsidRPr="001661BA" w:rsidRDefault="00C013AE" w:rsidP="00C013AE">
      <w:pPr>
        <w:keepNext/>
        <w:numPr>
          <w:ilvl w:val="0"/>
          <w:numId w:val="10"/>
        </w:numPr>
        <w:tabs>
          <w:tab w:val="left" w:pos="567"/>
        </w:tabs>
        <w:spacing w:before="120" w:after="120"/>
        <w:jc w:val="both"/>
        <w:outlineLvl w:val="0"/>
        <w:rPr>
          <w:rFonts w:ascii="Verdana" w:hAnsi="Verdana"/>
          <w:b/>
          <w:bCs/>
          <w:sz w:val="18"/>
          <w:szCs w:val="18"/>
        </w:rPr>
      </w:pPr>
      <w:bookmarkStart w:id="47" w:name="_Ref91302299"/>
      <w:r w:rsidRPr="001661BA">
        <w:rPr>
          <w:rFonts w:ascii="Verdana" w:hAnsi="Verdana"/>
          <w:b/>
          <w:bCs/>
          <w:sz w:val="18"/>
          <w:szCs w:val="18"/>
        </w:rPr>
        <w:t>ФОРС МАЖОР</w:t>
      </w:r>
      <w:bookmarkEnd w:id="46"/>
      <w:bookmarkEnd w:id="47"/>
      <w:r w:rsidRPr="001661BA">
        <w:rPr>
          <w:rFonts w:ascii="Verdana" w:hAnsi="Verdana"/>
          <w:b/>
          <w:bCs/>
          <w:sz w:val="18"/>
          <w:szCs w:val="18"/>
        </w:rPr>
        <w:t xml:space="preserve"> </w:t>
      </w:r>
    </w:p>
    <w:p w14:paraId="07EBAF95" w14:textId="77777777" w:rsidR="00C013AE" w:rsidRPr="001661BA" w:rsidRDefault="00C013AE" w:rsidP="00C013AE">
      <w:pPr>
        <w:numPr>
          <w:ilvl w:val="1"/>
          <w:numId w:val="10"/>
        </w:numPr>
        <w:tabs>
          <w:tab w:val="clear" w:pos="1620"/>
          <w:tab w:val="left" w:pos="567"/>
          <w:tab w:val="num" w:pos="1080"/>
        </w:tabs>
        <w:spacing w:before="120" w:after="120"/>
        <w:ind w:left="1080" w:hanging="720"/>
        <w:jc w:val="both"/>
        <w:outlineLvl w:val="0"/>
        <w:rPr>
          <w:rFonts w:ascii="Verdana" w:hAnsi="Verdana"/>
          <w:sz w:val="18"/>
          <w:szCs w:val="18"/>
        </w:rPr>
      </w:pPr>
      <w:r w:rsidRPr="001661BA">
        <w:rPr>
          <w:rFonts w:ascii="Verdana" w:hAnsi="Verdana"/>
          <w:sz w:val="18"/>
          <w:szCs w:val="18"/>
        </w:rPr>
        <w:t xml:space="preserve">При възникване на форсмажорни обстоятелства по смисъла на чл.306 от Търговския закон на Република България, водещи до неизпълнение на договора страната, която се </w:t>
      </w:r>
      <w:r w:rsidRPr="001661BA">
        <w:rPr>
          <w:rFonts w:ascii="Verdana" w:hAnsi="Verdana"/>
          <w:sz w:val="18"/>
          <w:szCs w:val="18"/>
        </w:rPr>
        <w:lastRenderedPageBreak/>
        <w:t>позовава на такова обстоятелство трябва да уведоми другата в какво се състои непреодолимата сила и възможните последици от нея за изпълнението на договора.</w:t>
      </w:r>
    </w:p>
    <w:p w14:paraId="77BBAA30" w14:textId="77777777" w:rsidR="00C013AE" w:rsidRPr="001661BA" w:rsidRDefault="00C013AE" w:rsidP="00C013AE">
      <w:pPr>
        <w:tabs>
          <w:tab w:val="left" w:pos="567"/>
        </w:tabs>
        <w:jc w:val="both"/>
        <w:rPr>
          <w:rFonts w:ascii="Verdana" w:hAnsi="Verdana"/>
          <w:sz w:val="18"/>
          <w:szCs w:val="18"/>
        </w:rPr>
      </w:pPr>
      <w:r w:rsidRPr="001661BA">
        <w:rPr>
          <w:rFonts w:ascii="Verdana" w:hAnsi="Verdana"/>
          <w:sz w:val="18"/>
          <w:szCs w:val="18"/>
        </w:rPr>
        <w:t>Страните трябва да направят това уведомление до 3 (три) дни от настъпването на обстоятелствата.</w:t>
      </w:r>
    </w:p>
    <w:p w14:paraId="757CE314" w14:textId="77777777" w:rsidR="00C013AE" w:rsidRPr="001661BA" w:rsidRDefault="00C013AE" w:rsidP="00C013AE">
      <w:pPr>
        <w:tabs>
          <w:tab w:val="left" w:pos="567"/>
        </w:tabs>
        <w:jc w:val="both"/>
        <w:rPr>
          <w:rFonts w:ascii="Verdana" w:hAnsi="Verdana"/>
          <w:sz w:val="18"/>
          <w:szCs w:val="18"/>
        </w:rPr>
      </w:pPr>
    </w:p>
    <w:p w14:paraId="532068FB" w14:textId="77777777" w:rsidR="00C013AE" w:rsidRPr="001661BA" w:rsidRDefault="00C013AE" w:rsidP="006C29EE">
      <w:pPr>
        <w:numPr>
          <w:ilvl w:val="0"/>
          <w:numId w:val="24"/>
        </w:numPr>
        <w:spacing w:after="200" w:line="276" w:lineRule="auto"/>
        <w:contextualSpacing/>
        <w:jc w:val="both"/>
        <w:rPr>
          <w:rFonts w:ascii="Verdana" w:hAnsi="Verdana"/>
          <w:b/>
          <w:sz w:val="18"/>
          <w:szCs w:val="18"/>
        </w:rPr>
      </w:pPr>
      <w:r w:rsidRPr="001661BA">
        <w:rPr>
          <w:rFonts w:ascii="Verdana" w:hAnsi="Verdana"/>
          <w:b/>
          <w:sz w:val="18"/>
          <w:szCs w:val="18"/>
        </w:rPr>
        <w:t xml:space="preserve">ЗАЩИТА НА ЛИЧНИТЕ ДАННИ </w:t>
      </w:r>
    </w:p>
    <w:p w14:paraId="1D68429F" w14:textId="77777777" w:rsidR="00C013AE" w:rsidRPr="001661BA" w:rsidRDefault="00C013AE" w:rsidP="006C29EE">
      <w:pPr>
        <w:numPr>
          <w:ilvl w:val="1"/>
          <w:numId w:val="24"/>
        </w:numPr>
        <w:tabs>
          <w:tab w:val="clear" w:pos="1620"/>
          <w:tab w:val="num" w:pos="720"/>
          <w:tab w:val="num" w:pos="1440"/>
        </w:tabs>
        <w:spacing w:after="200" w:line="276" w:lineRule="auto"/>
        <w:ind w:left="360"/>
        <w:contextualSpacing/>
        <w:jc w:val="both"/>
        <w:rPr>
          <w:rFonts w:ascii="Verdana" w:hAnsi="Verdana"/>
          <w:sz w:val="18"/>
          <w:szCs w:val="18"/>
        </w:rPr>
      </w:pPr>
      <w:r w:rsidRPr="001661BA">
        <w:rPr>
          <w:rFonts w:ascii="Verdana" w:hAnsi="Verdana"/>
          <w:sz w:val="18"/>
          <w:szCs w:val="18"/>
        </w:rPr>
        <w:t xml:space="preserve">Доставчикът, в качеството си на обработващ личните данни, предоставени му от Възложителя – администратор на лични данни, по силата на настоящия договор, няма право да включва друг обработващ данните без предварителното конкретно или общо писмено разрешение на Възложителя. В случай на общо писмено разрешение, Доставчикът е длъжен да информира Възложителя за всякакви планирани промени за включване или замяна на други лица, обработващи данни, като по този начин даде възможност на Възложителя да оспори тези промени. </w:t>
      </w:r>
    </w:p>
    <w:p w14:paraId="43D094A5" w14:textId="77777777" w:rsidR="00C013AE" w:rsidRPr="001661BA" w:rsidRDefault="00C013AE" w:rsidP="006C29EE">
      <w:pPr>
        <w:numPr>
          <w:ilvl w:val="1"/>
          <w:numId w:val="24"/>
        </w:numPr>
        <w:tabs>
          <w:tab w:val="clear" w:pos="1620"/>
          <w:tab w:val="num" w:pos="720"/>
          <w:tab w:val="num" w:pos="1440"/>
        </w:tabs>
        <w:spacing w:after="200" w:line="276" w:lineRule="auto"/>
        <w:ind w:left="360"/>
        <w:contextualSpacing/>
        <w:jc w:val="both"/>
        <w:rPr>
          <w:rFonts w:ascii="Verdana" w:hAnsi="Verdana"/>
          <w:sz w:val="18"/>
          <w:szCs w:val="18"/>
        </w:rPr>
      </w:pPr>
      <w:r w:rsidRPr="001661BA">
        <w:rPr>
          <w:rFonts w:ascii="Verdana" w:hAnsi="Verdana"/>
          <w:sz w:val="18"/>
          <w:szCs w:val="18"/>
        </w:rPr>
        <w:t>Във връзка с обработването на лични данни Доставчикът е длъжен:</w:t>
      </w:r>
    </w:p>
    <w:p w14:paraId="33E35156"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да обработва личните данни само по документирано нареждане на Възложителя;</w:t>
      </w:r>
    </w:p>
    <w:p w14:paraId="32B43074"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да гарантира, че лицата, оправомощени да обработват личните данни, са поели ангажимент за поверителност или са задължени по закон да спазват поверителност;</w:t>
      </w:r>
    </w:p>
    <w:p w14:paraId="45B38E4F"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да вземе всички необходими мерки съгласно чл. 32 от Регламента, гарантиращи сигурността на обработването на данните;</w:t>
      </w:r>
    </w:p>
    <w:p w14:paraId="14674112"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да спазва условията за включване на друг обработващ лични данни;</w:t>
      </w:r>
    </w:p>
    <w:p w14:paraId="5838173F"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като взема предвид естеството на обработването, да подпомага Възложителя, доколкото е възможно, чрез подходящи технически и организационни мерки при изпълнението на задължението му като администратор да отговори на искания за упражняване на предвидените в глава III от Регламента права на субектите на данни;</w:t>
      </w:r>
    </w:p>
    <w:p w14:paraId="7AE09F34"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да подпомага Възложителя да гарантира изпълнението на задълженията съгласно чл. 32—36 от Регламента, като отчита естеството на обработване и информацията, до която е осигурен достъп на Доставчика - обработващ лични данни;</w:t>
      </w:r>
    </w:p>
    <w:p w14:paraId="16488D7F"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да заличи или върне на Възложителя всички лични данни след приключване на услугите по обработване и да заличи съществуващите копия, за което да представи на Възложителя декларация;</w:t>
      </w:r>
    </w:p>
    <w:p w14:paraId="7869017F"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 xml:space="preserve">да осигури достъп на Възложителя до цялата информация, необходима за доказване на изпълнението на посочените тук задължения, да съдейства при извършването на одити, включително проверки, от страна на Възложителя или друг одитор, оправомощен от Възложителя; </w:t>
      </w:r>
    </w:p>
    <w:p w14:paraId="6F6B6676"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незабавно да уведоми Възложителя, ако счита, че дадено нареждане нарушава Регламента или други разпоредби относно защитата на данни.</w:t>
      </w:r>
    </w:p>
    <w:p w14:paraId="0646AA7E" w14:textId="77777777" w:rsidR="00C013AE" w:rsidRPr="001661BA" w:rsidRDefault="00C013AE" w:rsidP="006C29EE">
      <w:pPr>
        <w:numPr>
          <w:ilvl w:val="1"/>
          <w:numId w:val="24"/>
        </w:numPr>
        <w:tabs>
          <w:tab w:val="left" w:pos="720"/>
          <w:tab w:val="num" w:pos="1440"/>
        </w:tabs>
        <w:spacing w:after="240" w:line="276" w:lineRule="auto"/>
        <w:ind w:left="720"/>
        <w:jc w:val="both"/>
        <w:outlineLvl w:val="0"/>
        <w:rPr>
          <w:rFonts w:ascii="Verdana" w:hAnsi="Verdana"/>
          <w:sz w:val="18"/>
          <w:szCs w:val="18"/>
        </w:rPr>
      </w:pPr>
      <w:r w:rsidRPr="001661BA">
        <w:rPr>
          <w:rFonts w:ascii="Verdana" w:hAnsi="Verdana"/>
          <w:sz w:val="18"/>
          <w:szCs w:val="18"/>
        </w:rPr>
        <w:t>В случай, че Доставчика - обработващ лични данни, включва друг обработващ лични данни за извършването на специфични дейности по обработване от името на Възложителя, на това друго лице се налагат същите задължения за защита на данните, както задълженията между Възложителя и Доставчика, предвидени в настоящия договор и по- специално, да предостави достатъчно гаранции за прилагане на подходящи технически и организационни мерки, така че обработването да отговаря на изискванията на Регламента. Когато другият обработващ лични данни не изпълни задължението си за защита на данните, първоначалният обработващ данните продължава да носи пълна отговорност пред Възложителя за изпълнението на задълженията на този друг обработващ лични данни.</w:t>
      </w:r>
    </w:p>
    <w:p w14:paraId="60074D5B" w14:textId="77777777" w:rsidR="00C013AE" w:rsidRPr="001661BA" w:rsidRDefault="00C013AE" w:rsidP="006C29EE">
      <w:pPr>
        <w:keepNext/>
        <w:numPr>
          <w:ilvl w:val="0"/>
          <w:numId w:val="24"/>
        </w:numPr>
        <w:spacing w:before="120" w:after="120" w:line="276" w:lineRule="auto"/>
        <w:jc w:val="both"/>
        <w:rPr>
          <w:rFonts w:ascii="Verdana" w:hAnsi="Verdana"/>
          <w:b/>
          <w:bCs/>
          <w:sz w:val="18"/>
          <w:szCs w:val="18"/>
        </w:rPr>
      </w:pPr>
      <w:r w:rsidRPr="001661BA">
        <w:rPr>
          <w:rFonts w:ascii="Verdana" w:hAnsi="Verdana"/>
          <w:b/>
          <w:bCs/>
          <w:sz w:val="18"/>
          <w:szCs w:val="18"/>
        </w:rPr>
        <w:t>АНТИКОРУПЦИОННА КЛАУЗА</w:t>
      </w:r>
    </w:p>
    <w:p w14:paraId="132F94FF" w14:textId="77777777" w:rsidR="00C013AE" w:rsidRPr="001661BA" w:rsidRDefault="00C013AE" w:rsidP="006C29EE">
      <w:pPr>
        <w:numPr>
          <w:ilvl w:val="1"/>
          <w:numId w:val="24"/>
        </w:numPr>
        <w:tabs>
          <w:tab w:val="clear" w:pos="1620"/>
          <w:tab w:val="num" w:pos="1440"/>
        </w:tabs>
        <w:spacing w:after="200" w:line="276" w:lineRule="auto"/>
        <w:ind w:left="1080"/>
        <w:contextualSpacing/>
        <w:jc w:val="both"/>
        <w:rPr>
          <w:rFonts w:ascii="Verdana" w:hAnsi="Verdana"/>
          <w:sz w:val="18"/>
          <w:szCs w:val="18"/>
        </w:rPr>
      </w:pPr>
      <w:r w:rsidRPr="001661BA">
        <w:rPr>
          <w:rFonts w:ascii="Verdana" w:hAnsi="Verdana"/>
          <w:sz w:val="18"/>
          <w:szCs w:val="18"/>
        </w:rPr>
        <w:t>При изпълнение на настоящия договор, страните се задължават да спазват стриктно приложимите закони, забраняващи подкупването на лица, заемащи публични длъжности, и физически лица, търговията с влияние, прането на пари, които по-конкретно могат да доведат до недопускане до обществена поръчка, включително Закона за чуждестранните корупционни практики на САЩ от 1977 г.; Закона за подкупите на Обединеното Кралство от 2010 г., Френския антикорупционен закон „</w:t>
      </w:r>
      <w:proofErr w:type="spellStart"/>
      <w:r w:rsidRPr="001661BA">
        <w:rPr>
          <w:rFonts w:ascii="Verdana" w:hAnsi="Verdana"/>
          <w:sz w:val="18"/>
          <w:szCs w:val="18"/>
        </w:rPr>
        <w:t>Сапен</w:t>
      </w:r>
      <w:proofErr w:type="spellEnd"/>
      <w:r w:rsidRPr="001661BA">
        <w:rPr>
          <w:rFonts w:ascii="Verdana" w:hAnsi="Verdana"/>
          <w:sz w:val="18"/>
          <w:szCs w:val="18"/>
        </w:rPr>
        <w:t>“ от 2016 г., както и Закона за противодействие на корупцията и за отнемане на незаконно придобитото имущество, Закона за мерките срещу изпиране на пари, както и всички други приложими нормативни и административни актове.</w:t>
      </w:r>
    </w:p>
    <w:p w14:paraId="2373B48F" w14:textId="77777777" w:rsidR="00C013AE" w:rsidRPr="001661BA" w:rsidRDefault="00C013AE" w:rsidP="006C29EE">
      <w:pPr>
        <w:numPr>
          <w:ilvl w:val="1"/>
          <w:numId w:val="24"/>
        </w:numPr>
        <w:tabs>
          <w:tab w:val="clear" w:pos="1620"/>
          <w:tab w:val="num" w:pos="1440"/>
        </w:tabs>
        <w:spacing w:after="200" w:line="276" w:lineRule="auto"/>
        <w:ind w:left="1080"/>
        <w:contextualSpacing/>
        <w:jc w:val="both"/>
        <w:rPr>
          <w:rFonts w:ascii="Verdana" w:hAnsi="Verdana"/>
          <w:sz w:val="18"/>
          <w:szCs w:val="18"/>
        </w:rPr>
      </w:pPr>
      <w:r w:rsidRPr="001661BA">
        <w:rPr>
          <w:rFonts w:ascii="Verdana" w:hAnsi="Verdana"/>
          <w:sz w:val="18"/>
          <w:szCs w:val="18"/>
        </w:rPr>
        <w:t xml:space="preserve">Страните се задължават да внедрят и изпълняват всички необходими и разумни политики и мерки с цел предотвратяване на корупция. </w:t>
      </w:r>
    </w:p>
    <w:p w14:paraId="28E29516" w14:textId="77777777" w:rsidR="00C013AE" w:rsidRPr="001661BA" w:rsidRDefault="00C013AE" w:rsidP="006C29EE">
      <w:pPr>
        <w:numPr>
          <w:ilvl w:val="1"/>
          <w:numId w:val="24"/>
        </w:numPr>
        <w:tabs>
          <w:tab w:val="clear" w:pos="1620"/>
          <w:tab w:val="num" w:pos="1440"/>
        </w:tabs>
        <w:spacing w:after="200" w:line="276" w:lineRule="auto"/>
        <w:ind w:left="1080"/>
        <w:contextualSpacing/>
        <w:jc w:val="both"/>
        <w:rPr>
          <w:rFonts w:ascii="Verdana" w:hAnsi="Verdana"/>
          <w:sz w:val="18"/>
          <w:szCs w:val="18"/>
        </w:rPr>
      </w:pPr>
      <w:r w:rsidRPr="001661BA">
        <w:rPr>
          <w:rFonts w:ascii="Verdana" w:hAnsi="Verdana"/>
          <w:sz w:val="18"/>
          <w:szCs w:val="18"/>
        </w:rPr>
        <w:lastRenderedPageBreak/>
        <w:t xml:space="preserve">Доставчикът декларира, че доколкото му е известно, законните му представители, директори, служители, представители и всяко лице, което извършва услуги, съгласно този договор за или от името на Възложителя и/или други дружества от групата </w:t>
      </w:r>
      <w:proofErr w:type="spellStart"/>
      <w:r w:rsidRPr="001661BA">
        <w:rPr>
          <w:rFonts w:ascii="Verdana" w:hAnsi="Verdana"/>
          <w:sz w:val="18"/>
          <w:szCs w:val="18"/>
        </w:rPr>
        <w:t>Веолия</w:t>
      </w:r>
      <w:proofErr w:type="spellEnd"/>
      <w:r w:rsidRPr="001661BA">
        <w:rPr>
          <w:rFonts w:ascii="Verdana" w:hAnsi="Verdana"/>
          <w:sz w:val="18"/>
          <w:szCs w:val="18"/>
        </w:rPr>
        <w:t xml:space="preserve">, не е и няма пряко или косвено да предлага, дава, съгласява се да дава, разрешава, иска или приема даването на пари или друга облага, или да предоставя предимство или подарък на лице, компания или предприятие, включително държавни чиновници или служители, представители на политически партии, кандидати за политически длъжности, лице, заемащо длъжност в административен орган или орган на законодателната или съдебна власт, за или от името на страна, държавна агенция или държавна компания, длъжностно лице от публична организация или международна организация,  за целите на корупционно влияние върху такова лице в заеманата от него служебна длъжност, или за целите на възнаграждаване на или склоняване към неточно изпълнение на съответно задължение или дейност от лице, за да се постигне или запази даден бизнес за Възложителя и/или други дружества от групата </w:t>
      </w:r>
      <w:proofErr w:type="spellStart"/>
      <w:r w:rsidRPr="001661BA">
        <w:rPr>
          <w:rFonts w:ascii="Verdana" w:hAnsi="Verdana"/>
          <w:sz w:val="18"/>
          <w:szCs w:val="18"/>
        </w:rPr>
        <w:t>Веолия</w:t>
      </w:r>
      <w:proofErr w:type="spellEnd"/>
      <w:r w:rsidRPr="001661BA">
        <w:rPr>
          <w:rFonts w:ascii="Verdana" w:hAnsi="Verdana"/>
          <w:sz w:val="18"/>
          <w:szCs w:val="18"/>
        </w:rPr>
        <w:t xml:space="preserve"> или да се извлече полза при осъществяването на бизнес за Възложителя и/или други дружества от групата </w:t>
      </w:r>
      <w:proofErr w:type="spellStart"/>
      <w:r w:rsidRPr="001661BA">
        <w:rPr>
          <w:rFonts w:ascii="Verdana" w:hAnsi="Verdana"/>
          <w:sz w:val="18"/>
          <w:szCs w:val="18"/>
        </w:rPr>
        <w:t>Веолия</w:t>
      </w:r>
      <w:proofErr w:type="spellEnd"/>
      <w:r w:rsidRPr="001661BA">
        <w:rPr>
          <w:rFonts w:ascii="Verdana" w:hAnsi="Verdana"/>
          <w:sz w:val="18"/>
          <w:szCs w:val="18"/>
        </w:rPr>
        <w:t xml:space="preserve">. </w:t>
      </w:r>
    </w:p>
    <w:p w14:paraId="177E3D3E" w14:textId="77777777" w:rsidR="00C013AE" w:rsidRPr="001661BA" w:rsidRDefault="00C013AE" w:rsidP="006C29EE">
      <w:pPr>
        <w:numPr>
          <w:ilvl w:val="1"/>
          <w:numId w:val="24"/>
        </w:numPr>
        <w:tabs>
          <w:tab w:val="clear" w:pos="1620"/>
          <w:tab w:val="num" w:pos="1440"/>
        </w:tabs>
        <w:spacing w:after="200" w:line="276" w:lineRule="auto"/>
        <w:ind w:left="1080"/>
        <w:contextualSpacing/>
        <w:jc w:val="both"/>
        <w:rPr>
          <w:rFonts w:ascii="Verdana" w:hAnsi="Verdana"/>
          <w:sz w:val="18"/>
          <w:szCs w:val="18"/>
        </w:rPr>
      </w:pPr>
      <w:r w:rsidRPr="001661BA">
        <w:rPr>
          <w:rFonts w:ascii="Verdana" w:hAnsi="Verdana"/>
          <w:sz w:val="18"/>
          <w:szCs w:val="18"/>
        </w:rPr>
        <w:t xml:space="preserve">Доставчикът приема да уведомява Възложителя за всяко нарушаване на условие от този член в разумен срок.   </w:t>
      </w:r>
    </w:p>
    <w:p w14:paraId="61003B9A" w14:textId="77777777" w:rsidR="00C013AE" w:rsidRPr="001661BA" w:rsidRDefault="00C013AE" w:rsidP="006C29EE">
      <w:pPr>
        <w:numPr>
          <w:ilvl w:val="1"/>
          <w:numId w:val="24"/>
        </w:numPr>
        <w:tabs>
          <w:tab w:val="clear" w:pos="1620"/>
          <w:tab w:val="num" w:pos="1440"/>
        </w:tabs>
        <w:spacing w:after="200" w:line="276" w:lineRule="auto"/>
        <w:ind w:left="1080"/>
        <w:contextualSpacing/>
        <w:jc w:val="both"/>
        <w:rPr>
          <w:rFonts w:ascii="Verdana" w:hAnsi="Verdana"/>
          <w:sz w:val="18"/>
          <w:szCs w:val="18"/>
        </w:rPr>
      </w:pPr>
      <w:r w:rsidRPr="001661BA">
        <w:rPr>
          <w:rFonts w:ascii="Verdana" w:hAnsi="Verdana"/>
          <w:sz w:val="18"/>
          <w:szCs w:val="18"/>
        </w:rPr>
        <w:t xml:space="preserve">В случай че Възложителят уведоми Доставчикът, че има основателни причини да счита, че Доставчикът е нарушил условие от този раздел:   </w:t>
      </w:r>
    </w:p>
    <w:p w14:paraId="60FB791B"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 xml:space="preserve">Възложителят има право да спре изпълнението на настоящия Договор без предизвестие, доколкото Възложителят счита за необходимо да разследва съответното поведение, без това да води до възникването на каквито и да било задължения или отговорност пред Доставчикът за такова спиране; </w:t>
      </w:r>
    </w:p>
    <w:p w14:paraId="2A61EBCF"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 xml:space="preserve">Доставчикът се задължава да предприеме всички разумни стъпки, за да предотврати загубата или унищожаването на документални доказателства във връзка със съответното поведение. </w:t>
      </w:r>
    </w:p>
    <w:p w14:paraId="09A0265D" w14:textId="77777777" w:rsidR="00C013AE" w:rsidRPr="001661BA" w:rsidRDefault="00C013AE" w:rsidP="006C29EE">
      <w:pPr>
        <w:numPr>
          <w:ilvl w:val="1"/>
          <w:numId w:val="24"/>
        </w:numPr>
        <w:tabs>
          <w:tab w:val="clear" w:pos="1620"/>
          <w:tab w:val="num" w:pos="1440"/>
        </w:tabs>
        <w:spacing w:after="200" w:line="276" w:lineRule="auto"/>
        <w:ind w:left="1080"/>
        <w:contextualSpacing/>
        <w:jc w:val="both"/>
        <w:rPr>
          <w:rFonts w:ascii="Verdana" w:hAnsi="Verdana"/>
          <w:sz w:val="18"/>
          <w:szCs w:val="18"/>
        </w:rPr>
      </w:pPr>
      <w:r w:rsidRPr="001661BA">
        <w:rPr>
          <w:rFonts w:ascii="Verdana" w:hAnsi="Verdana"/>
          <w:sz w:val="18"/>
          <w:szCs w:val="18"/>
        </w:rPr>
        <w:t xml:space="preserve">Ако Доставчикът наруши някое условие на настоящия раздел: </w:t>
      </w:r>
    </w:p>
    <w:p w14:paraId="5FEC802C" w14:textId="77777777" w:rsidR="00C013AE" w:rsidRPr="001661BA" w:rsidRDefault="00C013AE" w:rsidP="006C29EE">
      <w:pPr>
        <w:numPr>
          <w:ilvl w:val="2"/>
          <w:numId w:val="24"/>
        </w:numPr>
        <w:tabs>
          <w:tab w:val="clear" w:pos="2610"/>
          <w:tab w:val="num" w:pos="1440"/>
        </w:tabs>
        <w:spacing w:after="200" w:line="276" w:lineRule="auto"/>
        <w:ind w:left="1440"/>
        <w:contextualSpacing/>
        <w:jc w:val="both"/>
        <w:rPr>
          <w:rFonts w:ascii="Verdana" w:hAnsi="Verdana"/>
          <w:sz w:val="18"/>
          <w:szCs w:val="18"/>
        </w:rPr>
      </w:pPr>
      <w:r w:rsidRPr="001661BA">
        <w:rPr>
          <w:rFonts w:ascii="Verdana" w:hAnsi="Verdana"/>
          <w:sz w:val="18"/>
          <w:szCs w:val="18"/>
        </w:rPr>
        <w:t xml:space="preserve">Възложителят може незабавно да прекрати този Договор без предизвестие и без да има каквито и да било задължения. </w:t>
      </w:r>
    </w:p>
    <w:p w14:paraId="70EEE161" w14:textId="0EFDEF47" w:rsidR="0073255D" w:rsidRPr="001661BA" w:rsidRDefault="00C013AE" w:rsidP="00C013AE">
      <w:pPr>
        <w:rPr>
          <w:rFonts w:ascii="Verdana" w:hAnsi="Verdana"/>
          <w:b/>
          <w:bCs/>
          <w:sz w:val="18"/>
          <w:szCs w:val="18"/>
          <w:lang w:eastAsia="x-none"/>
        </w:rPr>
        <w:sectPr w:rsidR="0073255D" w:rsidRPr="001661BA">
          <w:pgSz w:w="11909" w:h="16834"/>
          <w:pgMar w:top="993" w:right="1136" w:bottom="993" w:left="1276" w:header="709" w:footer="658" w:gutter="0"/>
          <w:cols w:space="708"/>
        </w:sectPr>
      </w:pPr>
      <w:r w:rsidRPr="001661BA">
        <w:rPr>
          <w:rFonts w:ascii="Verdana" w:hAnsi="Verdana"/>
          <w:sz w:val="18"/>
          <w:szCs w:val="18"/>
        </w:rPr>
        <w:t>Доставчикът се задължава да обезщети Възложителя, до максималната степен, позволена от закона, за загуби, вреди или разходи, понесени от Възложителя, възникващи от такова нарушение.</w:t>
      </w:r>
    </w:p>
    <w:p w14:paraId="6DB6561C" w14:textId="494C8D24" w:rsidR="002B3C3A" w:rsidRPr="001661BA" w:rsidRDefault="002B3C3A" w:rsidP="001B353F">
      <w:pPr>
        <w:spacing w:before="60" w:after="60"/>
        <w:jc w:val="center"/>
        <w:outlineLvl w:val="0"/>
        <w:rPr>
          <w:rFonts w:ascii="Verdana" w:hAnsi="Verdana"/>
          <w:b/>
          <w:bCs/>
          <w:sz w:val="18"/>
          <w:szCs w:val="18"/>
          <w:lang w:eastAsia="x-none"/>
        </w:rPr>
        <w:sectPr w:rsidR="002B3C3A" w:rsidRPr="001661BA">
          <w:pgSz w:w="11909" w:h="16834"/>
          <w:pgMar w:top="1440" w:right="1134" w:bottom="1440" w:left="1276" w:header="709" w:footer="657" w:gutter="0"/>
          <w:cols w:space="708"/>
          <w:vAlign w:val="center"/>
        </w:sectPr>
      </w:pPr>
      <w:r w:rsidRPr="001661BA">
        <w:rPr>
          <w:rFonts w:ascii="Verdana" w:hAnsi="Verdana"/>
          <w:b/>
          <w:bCs/>
          <w:sz w:val="18"/>
          <w:szCs w:val="18"/>
          <w:lang w:eastAsia="x-none"/>
        </w:rPr>
        <w:lastRenderedPageBreak/>
        <w:t>ПРИЛОЖЕН</w:t>
      </w:r>
    </w:p>
    <w:p w14:paraId="430A8394" w14:textId="21D255A8" w:rsidR="00F54A34" w:rsidRPr="001661BA" w:rsidRDefault="00F54A34" w:rsidP="002B3C3A">
      <w:pPr>
        <w:spacing w:before="60" w:after="60"/>
        <w:jc w:val="center"/>
        <w:rPr>
          <w:rFonts w:ascii="Verdana" w:eastAsia="Calibri" w:hAnsi="Verdana"/>
          <w:b/>
          <w:sz w:val="18"/>
          <w:szCs w:val="18"/>
        </w:rPr>
      </w:pPr>
    </w:p>
    <w:p w14:paraId="4D91A9F6" w14:textId="77777777" w:rsidR="00F54A34" w:rsidRPr="001661BA" w:rsidRDefault="00F54A34" w:rsidP="002B3C3A">
      <w:pPr>
        <w:spacing w:before="60" w:after="60"/>
        <w:jc w:val="center"/>
        <w:rPr>
          <w:rFonts w:ascii="Verdana" w:eastAsia="Calibri" w:hAnsi="Verdana"/>
          <w:b/>
          <w:sz w:val="18"/>
          <w:szCs w:val="18"/>
        </w:rPr>
      </w:pPr>
    </w:p>
    <w:p w14:paraId="6753D932" w14:textId="77777777" w:rsidR="00F54A34" w:rsidRPr="001661BA" w:rsidRDefault="00F54A34" w:rsidP="002B3C3A">
      <w:pPr>
        <w:spacing w:before="60" w:after="60"/>
        <w:jc w:val="center"/>
        <w:rPr>
          <w:rFonts w:ascii="Verdana" w:eastAsia="Calibri" w:hAnsi="Verdana"/>
          <w:b/>
          <w:sz w:val="18"/>
          <w:szCs w:val="18"/>
        </w:rPr>
      </w:pPr>
    </w:p>
    <w:p w14:paraId="6AF4D2B3" w14:textId="77777777" w:rsidR="00F54A34" w:rsidRPr="001661BA" w:rsidRDefault="00F54A34" w:rsidP="002B3C3A">
      <w:pPr>
        <w:spacing w:before="60" w:after="60"/>
        <w:jc w:val="center"/>
        <w:rPr>
          <w:rFonts w:ascii="Verdana" w:eastAsia="Calibri" w:hAnsi="Verdana"/>
          <w:b/>
          <w:sz w:val="18"/>
          <w:szCs w:val="18"/>
        </w:rPr>
      </w:pPr>
    </w:p>
    <w:p w14:paraId="4498E66E" w14:textId="77777777" w:rsidR="00F54A34" w:rsidRPr="001661BA" w:rsidRDefault="00F54A34" w:rsidP="002B3C3A">
      <w:pPr>
        <w:spacing w:before="60" w:after="60"/>
        <w:jc w:val="center"/>
        <w:rPr>
          <w:rFonts w:ascii="Verdana" w:eastAsia="Calibri" w:hAnsi="Verdana"/>
          <w:b/>
          <w:sz w:val="18"/>
          <w:szCs w:val="18"/>
        </w:rPr>
      </w:pPr>
    </w:p>
    <w:p w14:paraId="4E892143" w14:textId="4D43FEF5" w:rsidR="002B3C3A" w:rsidRPr="001661BA" w:rsidRDefault="002B3C3A" w:rsidP="002B3C3A">
      <w:pPr>
        <w:spacing w:before="60" w:after="60"/>
        <w:jc w:val="center"/>
        <w:rPr>
          <w:rFonts w:ascii="Verdana" w:eastAsia="Calibri" w:hAnsi="Verdana"/>
          <w:b/>
          <w:sz w:val="18"/>
          <w:szCs w:val="18"/>
        </w:rPr>
      </w:pPr>
      <w:r w:rsidRPr="001661BA">
        <w:rPr>
          <w:rFonts w:ascii="Verdana" w:eastAsia="Calibri" w:hAnsi="Verdana"/>
          <w:b/>
          <w:sz w:val="18"/>
          <w:szCs w:val="18"/>
        </w:rPr>
        <w:t>СПОРАЗУМЕНИЕ</w:t>
      </w:r>
    </w:p>
    <w:p w14:paraId="7DCDE991" w14:textId="77777777" w:rsidR="002B3C3A" w:rsidRPr="001661BA" w:rsidRDefault="002B3C3A" w:rsidP="002B3C3A">
      <w:pPr>
        <w:spacing w:before="60" w:after="60"/>
        <w:jc w:val="center"/>
        <w:rPr>
          <w:rFonts w:ascii="Verdana" w:eastAsia="Calibri" w:hAnsi="Verdana"/>
          <w:sz w:val="18"/>
          <w:szCs w:val="18"/>
        </w:rPr>
      </w:pPr>
      <w:r w:rsidRPr="001661BA">
        <w:rPr>
          <w:rFonts w:ascii="Verdana" w:eastAsia="Calibri" w:hAnsi="Verdana"/>
          <w:sz w:val="18"/>
          <w:szCs w:val="18"/>
        </w:rPr>
        <w:t>към договор № ........../....................год.</w:t>
      </w:r>
    </w:p>
    <w:p w14:paraId="5F8664E6" w14:textId="77777777" w:rsidR="002B3C3A" w:rsidRPr="001661BA" w:rsidRDefault="002B3C3A" w:rsidP="002B3C3A">
      <w:pPr>
        <w:spacing w:before="120" w:after="60"/>
        <w:jc w:val="center"/>
        <w:rPr>
          <w:rFonts w:ascii="Verdana" w:eastAsia="Calibri" w:hAnsi="Verdana"/>
          <w:sz w:val="18"/>
          <w:szCs w:val="18"/>
        </w:rPr>
      </w:pPr>
      <w:r w:rsidRPr="001661BA">
        <w:rPr>
          <w:rFonts w:ascii="Verdana" w:eastAsia="Calibri" w:hAnsi="Verdana"/>
          <w:sz w:val="18"/>
          <w:szCs w:val="18"/>
        </w:rPr>
        <w:t>за съвместно осигуряване на здравословни и безопасни условия на труд при доставки и услуги в обекти, помещения, работни площадки и затворени зони, експлоатирани от „Софийска вода“ АД</w:t>
      </w:r>
    </w:p>
    <w:p w14:paraId="41D9A3E5" w14:textId="77777777" w:rsidR="002B3C3A" w:rsidRPr="001661BA" w:rsidRDefault="002B3C3A" w:rsidP="002B3C3A">
      <w:pPr>
        <w:spacing w:before="60" w:after="60"/>
        <w:rPr>
          <w:rFonts w:ascii="Verdana" w:eastAsia="Calibri" w:hAnsi="Verdana"/>
          <w:sz w:val="18"/>
          <w:szCs w:val="18"/>
        </w:rPr>
      </w:pPr>
    </w:p>
    <w:p w14:paraId="557167F3"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ОБЩИ ПОЛОЖЕНИЯ</w:t>
      </w:r>
    </w:p>
    <w:p w14:paraId="7AADB45C"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Настоящото споразумение е в изпълнение на чл. 18 от Закона за здравословни и безопасни условия на труд и е неразделна част от договора.</w:t>
      </w:r>
    </w:p>
    <w:p w14:paraId="74ED1A84"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ВЗАИМОДЕЙСТВИЯ МЕЖДУ ВЪЗЛОЖИТЕЛЯ И ИЗПЪЛНИТЕЛЯ</w:t>
      </w:r>
    </w:p>
    <w:p w14:paraId="471F25C6"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 xml:space="preserve">Софийска вода (Възложител) и …………. (Изпълнител) се информират взаимно за: </w:t>
      </w:r>
    </w:p>
    <w:p w14:paraId="10F90575" w14:textId="77777777" w:rsidR="002B3C3A" w:rsidRPr="001661BA" w:rsidRDefault="002B3C3A" w:rsidP="006C29EE">
      <w:pPr>
        <w:numPr>
          <w:ilvl w:val="1"/>
          <w:numId w:val="17"/>
        </w:numPr>
        <w:ind w:left="0" w:firstLine="0"/>
        <w:jc w:val="both"/>
        <w:rPr>
          <w:rFonts w:ascii="Verdana" w:eastAsia="Calibri" w:hAnsi="Verdana"/>
          <w:sz w:val="18"/>
          <w:szCs w:val="18"/>
        </w:rPr>
      </w:pPr>
      <w:r w:rsidRPr="001661BA">
        <w:rPr>
          <w:rFonts w:ascii="Verdana" w:eastAsia="Calibri" w:hAnsi="Verdana"/>
          <w:sz w:val="18"/>
          <w:szCs w:val="18"/>
        </w:rPr>
        <w:t>рисковете при изпълнение на услугата на територията на затворената зона;</w:t>
      </w:r>
    </w:p>
    <w:p w14:paraId="3C531BE4" w14:textId="77777777" w:rsidR="002B3C3A" w:rsidRPr="001661BA" w:rsidRDefault="002B3C3A" w:rsidP="006C29EE">
      <w:pPr>
        <w:numPr>
          <w:ilvl w:val="1"/>
          <w:numId w:val="17"/>
        </w:numPr>
        <w:ind w:left="0" w:firstLine="0"/>
        <w:jc w:val="both"/>
        <w:rPr>
          <w:rFonts w:ascii="Verdana" w:eastAsia="Calibri" w:hAnsi="Verdana"/>
          <w:sz w:val="18"/>
          <w:szCs w:val="18"/>
        </w:rPr>
      </w:pPr>
      <w:r w:rsidRPr="001661BA">
        <w:rPr>
          <w:rFonts w:ascii="Verdana" w:eastAsia="Calibri" w:hAnsi="Verdana"/>
          <w:sz w:val="18"/>
          <w:szCs w:val="18"/>
        </w:rPr>
        <w:t>необходими и предприети мерки за управление на риска за безопасността и здравето (БЗР);</w:t>
      </w:r>
    </w:p>
    <w:p w14:paraId="5B61D11E" w14:textId="77777777" w:rsidR="002B3C3A" w:rsidRPr="001661BA" w:rsidRDefault="002B3C3A" w:rsidP="006C29EE">
      <w:pPr>
        <w:numPr>
          <w:ilvl w:val="1"/>
          <w:numId w:val="17"/>
        </w:numPr>
        <w:ind w:left="0" w:firstLine="0"/>
        <w:jc w:val="both"/>
        <w:rPr>
          <w:rFonts w:ascii="Verdana" w:eastAsia="Calibri" w:hAnsi="Verdana"/>
          <w:sz w:val="18"/>
          <w:szCs w:val="18"/>
        </w:rPr>
      </w:pPr>
      <w:r w:rsidRPr="001661BA">
        <w:rPr>
          <w:rFonts w:ascii="Verdana" w:eastAsia="Calibri" w:hAnsi="Verdana"/>
          <w:sz w:val="18"/>
          <w:szCs w:val="18"/>
        </w:rPr>
        <w:t>промени в условията на труд и обстоятелства, налагащи допълнителни мерки за осигуряване на БЗР;</w:t>
      </w:r>
    </w:p>
    <w:p w14:paraId="52A05D30" w14:textId="77777777" w:rsidR="002B3C3A" w:rsidRPr="001661BA" w:rsidRDefault="002B3C3A" w:rsidP="006C29EE">
      <w:pPr>
        <w:numPr>
          <w:ilvl w:val="1"/>
          <w:numId w:val="17"/>
        </w:numPr>
        <w:ind w:left="0" w:firstLine="0"/>
        <w:jc w:val="both"/>
        <w:rPr>
          <w:rFonts w:ascii="Verdana" w:eastAsia="Calibri" w:hAnsi="Verdana"/>
          <w:sz w:val="18"/>
          <w:szCs w:val="18"/>
        </w:rPr>
      </w:pPr>
      <w:r w:rsidRPr="001661BA">
        <w:rPr>
          <w:rFonts w:ascii="Verdana" w:eastAsia="Calibri" w:hAnsi="Verdana"/>
          <w:sz w:val="18"/>
          <w:szCs w:val="18"/>
        </w:rPr>
        <w:t>неблагоприятни отклонения от очакваното изпълнение,  инциденти и злополуки</w:t>
      </w:r>
    </w:p>
    <w:p w14:paraId="6D23ECDA" w14:textId="77777777" w:rsidR="002B3C3A" w:rsidRPr="001661BA" w:rsidRDefault="002B3C3A" w:rsidP="006C29EE">
      <w:pPr>
        <w:numPr>
          <w:ilvl w:val="1"/>
          <w:numId w:val="17"/>
        </w:numPr>
        <w:ind w:left="0" w:firstLine="0"/>
        <w:jc w:val="both"/>
        <w:rPr>
          <w:rFonts w:ascii="Verdana" w:eastAsia="Calibri" w:hAnsi="Verdana"/>
          <w:sz w:val="18"/>
          <w:szCs w:val="18"/>
        </w:rPr>
      </w:pPr>
      <w:r w:rsidRPr="001661BA">
        <w:rPr>
          <w:rFonts w:ascii="Verdana" w:eastAsia="Calibri" w:hAnsi="Verdana"/>
          <w:sz w:val="18"/>
          <w:szCs w:val="18"/>
        </w:rPr>
        <w:t>опасност от  авария или пожар.</w:t>
      </w:r>
    </w:p>
    <w:p w14:paraId="16424F0C"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 xml:space="preserve">ВЪЗЛОЖИТЕЛЯТ и ИЗПЪЛНИТЕЛЯТ координират действията си при инциденти, злополуки, и/или аварии, в това число - първа </w:t>
      </w:r>
      <w:proofErr w:type="spellStart"/>
      <w:r w:rsidRPr="001661BA">
        <w:rPr>
          <w:rFonts w:ascii="Verdana" w:eastAsia="Calibri" w:hAnsi="Verdana"/>
          <w:sz w:val="18"/>
          <w:szCs w:val="18"/>
        </w:rPr>
        <w:t>долекарска</w:t>
      </w:r>
      <w:proofErr w:type="spellEnd"/>
      <w:r w:rsidRPr="001661BA">
        <w:rPr>
          <w:rFonts w:ascii="Verdana" w:eastAsia="Calibri" w:hAnsi="Verdana"/>
          <w:sz w:val="18"/>
          <w:szCs w:val="18"/>
        </w:rPr>
        <w:t xml:space="preserve"> помощ на пострадали и опазване на живота и здравето на хората на обекта, съоръженията и оборудването</w:t>
      </w:r>
    </w:p>
    <w:p w14:paraId="08DF4FE9"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 xml:space="preserve">ИЗПЪЛНИТЕЛЯТ и ВЪЗЛОЖИТЕЛЯТ си сътрудничат при разследване,  анализ и корекция на отклонения, застрашаващи безопасността на хората, инциденти  и злополуки. </w:t>
      </w:r>
    </w:p>
    <w:p w14:paraId="7A095B3B"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ПРАВА И ЗАДЪЛЖЕНИЯ НА СТРАНИТЕ</w:t>
      </w:r>
    </w:p>
    <w:p w14:paraId="53FDF279"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 xml:space="preserve">ВЪЗЛОЖИТЕЛЯТ определя поименно лице за координиране на дейностите с ИЗПЪЛНИТЕЛЯ  (Контролиращ служител) </w:t>
      </w:r>
    </w:p>
    <w:p w14:paraId="504BF887"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Изпълнителят се задължава да спазва правилата и условия, свързани с БЗР н Възложителя, за които е уведомен от Възложителя, включително:</w:t>
      </w:r>
    </w:p>
    <w:p w14:paraId="0D8A3474"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условията на труд и трудовия процес, използваните материали и опасни вещества, съществуващите опасности и рискове за здравето и безопасността на хората на територията на затворената зона, в която ще се извършва услугата, тяхното непосредствено и последващо въздействие.</w:t>
      </w:r>
    </w:p>
    <w:p w14:paraId="0A0AFEB7"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правилата за вътрешния трудов ред;</w:t>
      </w:r>
    </w:p>
    <w:p w14:paraId="62DA6B46"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общите правила за безопасност и здраве на зоната;</w:t>
      </w:r>
    </w:p>
    <w:p w14:paraId="7052507E"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лични предпазни средства (ЛПС) и специално работно облекло (СРО),  необходими за защита от специфични за зоната опасности;</w:t>
      </w:r>
    </w:p>
    <w:p w14:paraId="20E6D97A"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контролно-пропускателния режим, маршрутите за движение и санитарно-битовите помещения за съответната затворена зона;</w:t>
      </w:r>
    </w:p>
    <w:p w14:paraId="5331DFC8"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изискванията към транспортни средства;</w:t>
      </w:r>
    </w:p>
    <w:p w14:paraId="3B62D9EB"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рисковите зони/места и използваните знаци и сигнали;</w:t>
      </w:r>
    </w:p>
    <w:p w14:paraId="5A4ED32D"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местата за хранене, пушене и почивка;</w:t>
      </w:r>
    </w:p>
    <w:p w14:paraId="1D085824" w14:textId="77777777" w:rsidR="002B3C3A" w:rsidRPr="001661BA" w:rsidRDefault="002B3C3A" w:rsidP="006C29EE">
      <w:pPr>
        <w:numPr>
          <w:ilvl w:val="1"/>
          <w:numId w:val="18"/>
        </w:numPr>
        <w:ind w:left="0" w:firstLine="0"/>
        <w:jc w:val="both"/>
        <w:rPr>
          <w:rFonts w:ascii="Verdana" w:eastAsia="Calibri" w:hAnsi="Verdana"/>
          <w:sz w:val="18"/>
          <w:szCs w:val="18"/>
        </w:rPr>
      </w:pPr>
      <w:r w:rsidRPr="001661BA">
        <w:rPr>
          <w:rFonts w:ascii="Verdana" w:eastAsia="Calibri" w:hAnsi="Verdana"/>
          <w:sz w:val="18"/>
          <w:szCs w:val="18"/>
        </w:rPr>
        <w:t>план за евакуация и очаквани действия при извънредни ситуации;</w:t>
      </w:r>
    </w:p>
    <w:p w14:paraId="642A1B0B" w14:textId="77777777" w:rsidR="002B3C3A" w:rsidRPr="001661BA" w:rsidRDefault="002B3C3A" w:rsidP="006C29EE">
      <w:pPr>
        <w:numPr>
          <w:ilvl w:val="1"/>
          <w:numId w:val="18"/>
        </w:numPr>
        <w:tabs>
          <w:tab w:val="left" w:pos="1560"/>
        </w:tabs>
        <w:ind w:left="0" w:firstLine="0"/>
        <w:jc w:val="both"/>
        <w:rPr>
          <w:rFonts w:ascii="Verdana" w:eastAsia="Calibri" w:hAnsi="Verdana"/>
          <w:sz w:val="18"/>
          <w:szCs w:val="18"/>
        </w:rPr>
      </w:pPr>
      <w:r w:rsidRPr="001661BA">
        <w:rPr>
          <w:rFonts w:ascii="Verdana" w:eastAsia="Calibri" w:hAnsi="Verdana"/>
          <w:sz w:val="18"/>
          <w:szCs w:val="18"/>
        </w:rPr>
        <w:t>друга информация с отношение към безопасността и здравето.</w:t>
      </w:r>
    </w:p>
    <w:p w14:paraId="3E5C5727"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 xml:space="preserve">ВЪЗЛОЖИТЕЛЯТ провежда начален инструктаж на представителите на ИЗПЪЛНИТЕЛЯ при първото посещение на затворената зона и не по-рядко от веднъж за календарна година. </w:t>
      </w:r>
    </w:p>
    <w:p w14:paraId="77884B0E"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 xml:space="preserve">ВЪЗЛОЖИТЕЛЯТ контролира изпълнението на задълженията на ИЗПЪЛНИТЕЛЯ по БЗР на територията на затворената зона. </w:t>
      </w:r>
    </w:p>
    <w:p w14:paraId="42B45AC3"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ВЪЗЛОЖИТЕЛЯТ има право да не допуска или отстранява от обекта работещи на Изпълнителя, които нарушават правилата за безопасност и здраве при работа.</w:t>
      </w:r>
    </w:p>
    <w:p w14:paraId="1C0ABC4A"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 xml:space="preserve">ВЪЗЛОЖИТЕЛЯТ може да наложи неустойки и/или да прекрати </w:t>
      </w:r>
      <w:proofErr w:type="spellStart"/>
      <w:r w:rsidRPr="001661BA">
        <w:rPr>
          <w:rFonts w:ascii="Verdana" w:eastAsia="Calibri" w:hAnsi="Verdana"/>
          <w:sz w:val="18"/>
          <w:szCs w:val="18"/>
        </w:rPr>
        <w:t>договорa</w:t>
      </w:r>
      <w:proofErr w:type="spellEnd"/>
      <w:r w:rsidRPr="001661BA">
        <w:rPr>
          <w:rFonts w:ascii="Verdana" w:eastAsia="Calibri" w:hAnsi="Verdana"/>
          <w:sz w:val="18"/>
          <w:szCs w:val="18"/>
        </w:rPr>
        <w:t xml:space="preserve"> с ИЗПЪЛНИТЕЛЯ при нарушаване на правилата за безопасност при работа, на основание предвидени в договора клаузи.</w:t>
      </w:r>
    </w:p>
    <w:p w14:paraId="62E6275E" w14:textId="77777777" w:rsidR="002B3C3A" w:rsidRPr="001661BA" w:rsidRDefault="002B3C3A" w:rsidP="006C29EE">
      <w:pPr>
        <w:numPr>
          <w:ilvl w:val="0"/>
          <w:numId w:val="17"/>
        </w:numPr>
        <w:ind w:left="0" w:firstLine="0"/>
        <w:jc w:val="both"/>
        <w:rPr>
          <w:rFonts w:ascii="Verdana" w:eastAsia="Calibri" w:hAnsi="Verdana"/>
          <w:sz w:val="18"/>
          <w:szCs w:val="18"/>
        </w:rPr>
      </w:pPr>
      <w:r w:rsidRPr="001661BA">
        <w:rPr>
          <w:rFonts w:ascii="Verdana" w:eastAsia="Calibri" w:hAnsi="Verdana"/>
          <w:sz w:val="18"/>
          <w:szCs w:val="18"/>
        </w:rPr>
        <w:t>ИЗПЪЛНИТЕЛЯТ изпълнява услугите по договора с ВЪЗЛОЖИТЕЛЯ чрез:</w:t>
      </w:r>
    </w:p>
    <w:p w14:paraId="32811BBD"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t>всички необходими за дейността документи, лицензи и разрешителни;</w:t>
      </w:r>
    </w:p>
    <w:p w14:paraId="1E11EC4B"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t>актуална оценка на риска за дейностите/услугите, които изпълнява (ще изпълнява) на площадката;</w:t>
      </w:r>
    </w:p>
    <w:p w14:paraId="30A2A96D"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t>правоспособен и квалифициран персонал по поименен списък с притежаваната от тях  правоспособност и актуални документи, които я доказват</w:t>
      </w:r>
    </w:p>
    <w:p w14:paraId="6B4A8C91"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t>персонал без медицински противопоказания за извършваните дейности и условията на труд (декларация с имената на работещите) ;</w:t>
      </w:r>
    </w:p>
    <w:p w14:paraId="25FF8BF1"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t>определяне, осигуряване и документиране на всички необходими инструктажи и обучения;</w:t>
      </w:r>
    </w:p>
    <w:p w14:paraId="57A85A5E"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lastRenderedPageBreak/>
        <w:t>актуални , оповестени и достъпни инструкции и правила за безопасно извършване на услугата;</w:t>
      </w:r>
    </w:p>
    <w:p w14:paraId="709F9C5D"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t xml:space="preserve">налични изправни колективни и лични  предпазни средства и работно облекло </w:t>
      </w:r>
    </w:p>
    <w:p w14:paraId="363EA248" w14:textId="77777777" w:rsidR="002B3C3A" w:rsidRPr="001661BA" w:rsidRDefault="002B3C3A" w:rsidP="006C29EE">
      <w:pPr>
        <w:numPr>
          <w:ilvl w:val="1"/>
          <w:numId w:val="19"/>
        </w:numPr>
        <w:tabs>
          <w:tab w:val="left" w:pos="567"/>
        </w:tabs>
        <w:ind w:left="0" w:firstLine="0"/>
        <w:jc w:val="both"/>
        <w:rPr>
          <w:rFonts w:ascii="Verdana" w:eastAsia="Calibri" w:hAnsi="Verdana"/>
          <w:sz w:val="18"/>
          <w:szCs w:val="18"/>
        </w:rPr>
      </w:pPr>
      <w:r w:rsidRPr="001661BA">
        <w:rPr>
          <w:rFonts w:ascii="Verdana" w:eastAsia="Calibri" w:hAnsi="Verdana"/>
          <w:sz w:val="18"/>
          <w:szCs w:val="18"/>
        </w:rPr>
        <w:t xml:space="preserve">оборудвана аптечка за оказване на първа </w:t>
      </w:r>
      <w:proofErr w:type="spellStart"/>
      <w:r w:rsidRPr="001661BA">
        <w:rPr>
          <w:rFonts w:ascii="Verdana" w:eastAsia="Calibri" w:hAnsi="Verdana"/>
          <w:sz w:val="18"/>
          <w:szCs w:val="18"/>
        </w:rPr>
        <w:t>долекарска</w:t>
      </w:r>
      <w:proofErr w:type="spellEnd"/>
      <w:r w:rsidRPr="001661BA">
        <w:rPr>
          <w:rFonts w:ascii="Verdana" w:eastAsia="Calibri" w:hAnsi="Verdana"/>
          <w:sz w:val="18"/>
          <w:szCs w:val="18"/>
        </w:rPr>
        <w:t xml:space="preserve"> помощ</w:t>
      </w:r>
    </w:p>
    <w:p w14:paraId="1BE47FCC" w14:textId="77777777" w:rsidR="002B3C3A" w:rsidRPr="001661BA" w:rsidRDefault="002B3C3A" w:rsidP="006C29EE">
      <w:pPr>
        <w:numPr>
          <w:ilvl w:val="0"/>
          <w:numId w:val="17"/>
        </w:numPr>
        <w:tabs>
          <w:tab w:val="left" w:pos="426"/>
        </w:tabs>
        <w:ind w:left="0" w:firstLine="0"/>
        <w:jc w:val="both"/>
        <w:rPr>
          <w:rFonts w:ascii="Verdana" w:eastAsia="Calibri" w:hAnsi="Verdana"/>
          <w:sz w:val="18"/>
          <w:szCs w:val="18"/>
        </w:rPr>
      </w:pPr>
      <w:r w:rsidRPr="001661BA">
        <w:rPr>
          <w:rFonts w:ascii="Verdana" w:eastAsia="Calibri" w:hAnsi="Verdana"/>
          <w:sz w:val="18"/>
          <w:szCs w:val="18"/>
        </w:rPr>
        <w:t xml:space="preserve">Правилата и изискванията за БЗР в съответната зона на Възложителя са задължителни за работещите на ИЗПЪЛНИТЕЛЯ, освен ако няма друго писмено споразумение за това. </w:t>
      </w:r>
    </w:p>
    <w:p w14:paraId="28076E35" w14:textId="77777777" w:rsidR="002B3C3A" w:rsidRPr="001661BA" w:rsidRDefault="002B3C3A" w:rsidP="006C29EE">
      <w:pPr>
        <w:numPr>
          <w:ilvl w:val="0"/>
          <w:numId w:val="17"/>
        </w:numPr>
        <w:tabs>
          <w:tab w:val="left" w:pos="426"/>
        </w:tabs>
        <w:ind w:left="0" w:firstLine="0"/>
        <w:jc w:val="both"/>
        <w:rPr>
          <w:rFonts w:ascii="Verdana" w:eastAsia="Calibri" w:hAnsi="Verdana"/>
          <w:sz w:val="18"/>
          <w:szCs w:val="18"/>
        </w:rPr>
      </w:pPr>
      <w:r w:rsidRPr="001661BA">
        <w:rPr>
          <w:rFonts w:ascii="Verdana" w:eastAsia="Calibri" w:hAnsi="Verdana"/>
          <w:sz w:val="18"/>
          <w:szCs w:val="18"/>
        </w:rPr>
        <w:t xml:space="preserve">Преди доставката на работно оборудване и съоръжения, Изпълнителят предоставя на Възложителя на български език на електронен и хартиен носител сертификат за съответствие, информационни листа, инструкции, схеми, ръководства за монтаж, експлоатация и поддръжка. </w:t>
      </w:r>
    </w:p>
    <w:p w14:paraId="401BAA77" w14:textId="77777777" w:rsidR="002B3C3A" w:rsidRPr="001661BA" w:rsidRDefault="002B3C3A" w:rsidP="006C29EE">
      <w:pPr>
        <w:numPr>
          <w:ilvl w:val="0"/>
          <w:numId w:val="17"/>
        </w:numPr>
        <w:tabs>
          <w:tab w:val="left" w:pos="426"/>
        </w:tabs>
        <w:ind w:left="0" w:firstLine="0"/>
        <w:jc w:val="both"/>
        <w:rPr>
          <w:rFonts w:ascii="Verdana" w:eastAsia="Calibri" w:hAnsi="Verdana"/>
          <w:sz w:val="18"/>
          <w:szCs w:val="18"/>
        </w:rPr>
      </w:pPr>
      <w:r w:rsidRPr="001661BA">
        <w:rPr>
          <w:rFonts w:ascii="Verdana" w:eastAsia="Calibri" w:hAnsi="Verdana"/>
          <w:sz w:val="18"/>
          <w:szCs w:val="18"/>
        </w:rPr>
        <w:t>ИЗПЪЛНИТЕЛЯТ поддържа и предоставя при поискване на Възложителя доказателства за изпълнение на т. 10.</w:t>
      </w:r>
    </w:p>
    <w:p w14:paraId="00676E74" w14:textId="77777777" w:rsidR="002B3C3A" w:rsidRPr="001661BA" w:rsidRDefault="002B3C3A" w:rsidP="006C29EE">
      <w:pPr>
        <w:numPr>
          <w:ilvl w:val="0"/>
          <w:numId w:val="17"/>
        </w:numPr>
        <w:tabs>
          <w:tab w:val="left" w:pos="426"/>
        </w:tabs>
        <w:ind w:left="0" w:firstLine="0"/>
        <w:jc w:val="both"/>
        <w:rPr>
          <w:rFonts w:ascii="Verdana" w:eastAsia="Calibri" w:hAnsi="Verdana"/>
          <w:sz w:val="18"/>
          <w:szCs w:val="18"/>
        </w:rPr>
      </w:pPr>
      <w:r w:rsidRPr="001661BA">
        <w:rPr>
          <w:rFonts w:ascii="Verdana" w:eastAsia="Calibri" w:hAnsi="Verdana"/>
          <w:sz w:val="18"/>
          <w:szCs w:val="18"/>
        </w:rPr>
        <w:t>Проектираните и/или доставените от ИЗПЪЛНИТЕЛЯ продукти, стоки и работно оборудване  отговарят на нормите и изискванията за безопасност и здравето и в приложимите за тях изисквания за техническо съответствие.</w:t>
      </w:r>
    </w:p>
    <w:p w14:paraId="1B04F5BD" w14:textId="77777777" w:rsidR="002B3C3A" w:rsidRPr="001661BA" w:rsidRDefault="002B3C3A" w:rsidP="006C29EE">
      <w:pPr>
        <w:numPr>
          <w:ilvl w:val="0"/>
          <w:numId w:val="17"/>
        </w:numPr>
        <w:tabs>
          <w:tab w:val="left" w:pos="426"/>
        </w:tabs>
        <w:ind w:left="0" w:firstLine="0"/>
        <w:jc w:val="both"/>
        <w:rPr>
          <w:rFonts w:ascii="Verdana" w:eastAsia="Calibri" w:hAnsi="Verdana"/>
          <w:sz w:val="18"/>
          <w:szCs w:val="18"/>
        </w:rPr>
      </w:pPr>
      <w:r w:rsidRPr="001661BA">
        <w:rPr>
          <w:rFonts w:ascii="Verdana" w:eastAsia="Calibri" w:hAnsi="Verdana"/>
          <w:sz w:val="18"/>
          <w:szCs w:val="18"/>
        </w:rPr>
        <w:t xml:space="preserve"> ИЗПЪЛНИТЕЛЯТ съхранява и пази имуществото на ВЪЗЛОЖИТЕЛЯ, в това число реда и чистота на работните места, на които осъществява дейността си. </w:t>
      </w:r>
    </w:p>
    <w:p w14:paraId="285423D6" w14:textId="77777777" w:rsidR="002B3C3A" w:rsidRPr="001661BA" w:rsidRDefault="002B3C3A" w:rsidP="006C29EE">
      <w:pPr>
        <w:numPr>
          <w:ilvl w:val="0"/>
          <w:numId w:val="17"/>
        </w:numPr>
        <w:tabs>
          <w:tab w:val="left" w:pos="426"/>
        </w:tabs>
        <w:ind w:left="0" w:firstLine="0"/>
        <w:jc w:val="both"/>
        <w:rPr>
          <w:rFonts w:ascii="Verdana" w:eastAsia="Calibri" w:hAnsi="Verdana"/>
          <w:sz w:val="18"/>
          <w:szCs w:val="18"/>
        </w:rPr>
      </w:pPr>
      <w:r w:rsidRPr="001661BA">
        <w:rPr>
          <w:rFonts w:ascii="Verdana" w:eastAsia="Calibri" w:hAnsi="Verdana"/>
          <w:sz w:val="18"/>
          <w:szCs w:val="18"/>
        </w:rPr>
        <w:t>ИЗПЪЛНИТЕЛЯ носи отговорност за спазването на правилата за безопасност при работа и изискванията на вътрешните документи по БЗР от всеки от работещите си.</w:t>
      </w:r>
    </w:p>
    <w:p w14:paraId="3EEF983E"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Координирането на съвместното прилагане на настоящото Споразумение, при извършване на дейности, предмет на договор, се възлага на контролиращи служители:</w:t>
      </w:r>
    </w:p>
    <w:p w14:paraId="08B051A7" w14:textId="77777777" w:rsidR="002B3C3A" w:rsidRPr="001661BA" w:rsidRDefault="002B3C3A" w:rsidP="002B3C3A">
      <w:pPr>
        <w:jc w:val="both"/>
        <w:rPr>
          <w:rFonts w:ascii="Verdana" w:eastAsia="Calibri" w:hAnsi="Verdana"/>
          <w:sz w:val="18"/>
          <w:szCs w:val="18"/>
        </w:rPr>
      </w:pPr>
    </w:p>
    <w:p w14:paraId="6F391FF3"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от страна на Възложителя – …………………………………………………...........…………………………………………</w:t>
      </w:r>
    </w:p>
    <w:p w14:paraId="7D8B9486"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 (име, длъжност, тел.)</w:t>
      </w:r>
    </w:p>
    <w:p w14:paraId="6ECDE491"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от страна на Изпълнителя – ……………………………………………...………..........……………………………………</w:t>
      </w:r>
    </w:p>
    <w:p w14:paraId="6BC693AC"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 (име, длъжност, тел.)</w:t>
      </w:r>
    </w:p>
    <w:p w14:paraId="3C1C1735" w14:textId="77777777" w:rsidR="002B3C3A" w:rsidRPr="001661BA" w:rsidRDefault="002B3C3A" w:rsidP="002B3C3A">
      <w:pPr>
        <w:jc w:val="both"/>
        <w:rPr>
          <w:rFonts w:ascii="Verdana" w:eastAsia="Calibri" w:hAnsi="Verdana"/>
          <w:sz w:val="18"/>
          <w:szCs w:val="18"/>
        </w:rPr>
      </w:pPr>
    </w:p>
    <w:p w14:paraId="1CB3317C" w14:textId="77777777" w:rsidR="002B3C3A" w:rsidRPr="001661BA" w:rsidRDefault="002B3C3A" w:rsidP="002B3C3A">
      <w:pPr>
        <w:jc w:val="both"/>
        <w:rPr>
          <w:rFonts w:ascii="Verdana" w:eastAsia="Calibri" w:hAnsi="Verdana"/>
          <w:sz w:val="18"/>
          <w:szCs w:val="18"/>
        </w:rPr>
      </w:pPr>
      <w:r w:rsidRPr="001661BA">
        <w:rPr>
          <w:rFonts w:ascii="Verdana" w:eastAsia="Calibri" w:hAnsi="Verdana"/>
          <w:sz w:val="18"/>
          <w:szCs w:val="18"/>
        </w:rPr>
        <w:t>ВЪЗЛОЖИТЕЛ:                                                                                           ИЗПЪЛНИТЕЛ:</w:t>
      </w:r>
    </w:p>
    <w:p w14:paraId="74D3A659" w14:textId="77777777" w:rsidR="002B3C3A" w:rsidRPr="001661BA" w:rsidRDefault="002B3C3A" w:rsidP="002B3C3A">
      <w:pPr>
        <w:rPr>
          <w:rFonts w:ascii="Verdana" w:eastAsia="Calibri" w:hAnsi="Verdana"/>
          <w:sz w:val="18"/>
          <w:szCs w:val="18"/>
        </w:rPr>
      </w:pPr>
    </w:p>
    <w:p w14:paraId="2F158299" w14:textId="77777777" w:rsidR="00F54A34" w:rsidRPr="001661BA" w:rsidRDefault="00F54A34" w:rsidP="002B3C3A">
      <w:pPr>
        <w:rPr>
          <w:rFonts w:ascii="Verdana" w:eastAsia="Calibri" w:hAnsi="Verdana"/>
          <w:sz w:val="18"/>
          <w:szCs w:val="18"/>
        </w:rPr>
      </w:pPr>
    </w:p>
    <w:p w14:paraId="53134C09" w14:textId="77777777" w:rsidR="00417B50" w:rsidRPr="001661BA" w:rsidRDefault="00417B50" w:rsidP="00F7494F">
      <w:pPr>
        <w:jc w:val="center"/>
        <w:rPr>
          <w:rFonts w:ascii="Verdana" w:eastAsia="Calibri" w:hAnsi="Verdana"/>
          <w:sz w:val="18"/>
          <w:szCs w:val="18"/>
        </w:rPr>
      </w:pPr>
    </w:p>
    <w:p w14:paraId="38B20F79" w14:textId="77777777" w:rsidR="00417B50" w:rsidRPr="001661BA" w:rsidRDefault="00417B50" w:rsidP="00F7494F">
      <w:pPr>
        <w:jc w:val="center"/>
        <w:rPr>
          <w:rFonts w:ascii="Verdana" w:eastAsia="Calibri" w:hAnsi="Verdana"/>
          <w:sz w:val="18"/>
          <w:szCs w:val="18"/>
        </w:rPr>
      </w:pPr>
    </w:p>
    <w:p w14:paraId="37C902B5" w14:textId="77777777" w:rsidR="00417B50" w:rsidRPr="001661BA" w:rsidRDefault="00417B50" w:rsidP="00F7494F">
      <w:pPr>
        <w:jc w:val="center"/>
        <w:rPr>
          <w:rFonts w:ascii="Verdana" w:eastAsia="Calibri" w:hAnsi="Verdana"/>
          <w:sz w:val="18"/>
          <w:szCs w:val="18"/>
        </w:rPr>
      </w:pPr>
    </w:p>
    <w:p w14:paraId="15792799" w14:textId="77777777" w:rsidR="00417B50" w:rsidRPr="001661BA" w:rsidRDefault="00417B50" w:rsidP="00F7494F">
      <w:pPr>
        <w:jc w:val="center"/>
        <w:rPr>
          <w:rFonts w:ascii="Verdana" w:eastAsia="Calibri" w:hAnsi="Verdana"/>
          <w:sz w:val="18"/>
          <w:szCs w:val="18"/>
        </w:rPr>
      </w:pPr>
    </w:p>
    <w:p w14:paraId="27A04F52" w14:textId="77777777" w:rsidR="00417B50" w:rsidRPr="001661BA" w:rsidRDefault="00417B50" w:rsidP="00F7494F">
      <w:pPr>
        <w:jc w:val="center"/>
        <w:rPr>
          <w:rFonts w:ascii="Verdana" w:eastAsia="Calibri" w:hAnsi="Verdana"/>
          <w:sz w:val="18"/>
          <w:szCs w:val="18"/>
        </w:rPr>
      </w:pPr>
    </w:p>
    <w:p w14:paraId="15989C73" w14:textId="77777777" w:rsidR="00417B50" w:rsidRPr="001661BA" w:rsidRDefault="00417B50" w:rsidP="00F7494F">
      <w:pPr>
        <w:jc w:val="center"/>
        <w:rPr>
          <w:rFonts w:ascii="Verdana" w:eastAsia="Calibri" w:hAnsi="Verdana"/>
          <w:sz w:val="18"/>
          <w:szCs w:val="18"/>
        </w:rPr>
      </w:pPr>
    </w:p>
    <w:p w14:paraId="6B8B717B" w14:textId="77777777" w:rsidR="00417B50" w:rsidRPr="001661BA" w:rsidRDefault="00417B50" w:rsidP="00F7494F">
      <w:pPr>
        <w:jc w:val="center"/>
        <w:rPr>
          <w:rFonts w:ascii="Verdana" w:eastAsia="Calibri" w:hAnsi="Verdana"/>
          <w:sz w:val="18"/>
          <w:szCs w:val="18"/>
        </w:rPr>
      </w:pPr>
    </w:p>
    <w:p w14:paraId="4E1F0FF1" w14:textId="77777777" w:rsidR="00417B50" w:rsidRPr="001661BA" w:rsidRDefault="00417B50" w:rsidP="00F7494F">
      <w:pPr>
        <w:jc w:val="center"/>
        <w:rPr>
          <w:rFonts w:ascii="Verdana" w:eastAsia="Calibri" w:hAnsi="Verdana"/>
          <w:sz w:val="18"/>
          <w:szCs w:val="18"/>
        </w:rPr>
      </w:pPr>
    </w:p>
    <w:p w14:paraId="39274BEB" w14:textId="77777777" w:rsidR="00417B50" w:rsidRPr="001661BA" w:rsidRDefault="00417B50" w:rsidP="00F7494F">
      <w:pPr>
        <w:jc w:val="center"/>
        <w:rPr>
          <w:rFonts w:ascii="Verdana" w:eastAsia="Calibri" w:hAnsi="Verdana"/>
          <w:sz w:val="18"/>
          <w:szCs w:val="18"/>
        </w:rPr>
      </w:pPr>
    </w:p>
    <w:p w14:paraId="7563D81F" w14:textId="77777777" w:rsidR="00417B50" w:rsidRPr="001661BA" w:rsidRDefault="00417B50" w:rsidP="00F7494F">
      <w:pPr>
        <w:jc w:val="center"/>
        <w:rPr>
          <w:rFonts w:ascii="Verdana" w:eastAsia="Calibri" w:hAnsi="Verdana"/>
          <w:sz w:val="18"/>
          <w:szCs w:val="18"/>
        </w:rPr>
      </w:pPr>
    </w:p>
    <w:p w14:paraId="1901CEA2" w14:textId="77777777" w:rsidR="00417B50" w:rsidRPr="001661BA" w:rsidRDefault="00417B50" w:rsidP="00F7494F">
      <w:pPr>
        <w:jc w:val="center"/>
        <w:rPr>
          <w:rFonts w:ascii="Verdana" w:eastAsia="Calibri" w:hAnsi="Verdana"/>
          <w:sz w:val="18"/>
          <w:szCs w:val="18"/>
        </w:rPr>
      </w:pPr>
    </w:p>
    <w:p w14:paraId="1F1F0CF0" w14:textId="77777777" w:rsidR="00417B50" w:rsidRPr="001661BA" w:rsidRDefault="00417B50" w:rsidP="00F7494F">
      <w:pPr>
        <w:jc w:val="center"/>
        <w:rPr>
          <w:rFonts w:ascii="Verdana" w:eastAsia="Calibri" w:hAnsi="Verdana"/>
          <w:sz w:val="18"/>
          <w:szCs w:val="18"/>
        </w:rPr>
      </w:pPr>
    </w:p>
    <w:p w14:paraId="08010EC1" w14:textId="77777777" w:rsidR="00417B50" w:rsidRPr="001661BA" w:rsidRDefault="00417B50" w:rsidP="00F7494F">
      <w:pPr>
        <w:jc w:val="center"/>
        <w:rPr>
          <w:rFonts w:ascii="Verdana" w:eastAsia="Calibri" w:hAnsi="Verdana"/>
          <w:sz w:val="18"/>
          <w:szCs w:val="18"/>
        </w:rPr>
      </w:pPr>
    </w:p>
    <w:p w14:paraId="2C1F8FD6" w14:textId="77777777" w:rsidR="00417B50" w:rsidRPr="001661BA" w:rsidRDefault="00417B50" w:rsidP="00F7494F">
      <w:pPr>
        <w:jc w:val="center"/>
        <w:rPr>
          <w:rFonts w:ascii="Verdana" w:eastAsia="Calibri" w:hAnsi="Verdana"/>
          <w:sz w:val="18"/>
          <w:szCs w:val="18"/>
        </w:rPr>
      </w:pPr>
    </w:p>
    <w:p w14:paraId="43E53783" w14:textId="77777777" w:rsidR="00417B50" w:rsidRPr="001661BA" w:rsidRDefault="00417B50" w:rsidP="00F7494F">
      <w:pPr>
        <w:jc w:val="center"/>
        <w:rPr>
          <w:rFonts w:ascii="Verdana" w:eastAsia="Calibri" w:hAnsi="Verdana"/>
          <w:sz w:val="18"/>
          <w:szCs w:val="18"/>
        </w:rPr>
      </w:pPr>
    </w:p>
    <w:p w14:paraId="5B7417F9" w14:textId="77777777" w:rsidR="00417B50" w:rsidRPr="001661BA" w:rsidRDefault="00417B50" w:rsidP="00F7494F">
      <w:pPr>
        <w:jc w:val="center"/>
        <w:rPr>
          <w:rFonts w:ascii="Verdana" w:eastAsia="Calibri" w:hAnsi="Verdana"/>
          <w:sz w:val="18"/>
          <w:szCs w:val="18"/>
        </w:rPr>
      </w:pPr>
    </w:p>
    <w:p w14:paraId="1E7A1A92" w14:textId="77777777" w:rsidR="00417B50" w:rsidRPr="001661BA" w:rsidRDefault="00417B50" w:rsidP="00F7494F">
      <w:pPr>
        <w:jc w:val="center"/>
        <w:rPr>
          <w:rFonts w:ascii="Verdana" w:eastAsia="Calibri" w:hAnsi="Verdana"/>
          <w:sz w:val="18"/>
          <w:szCs w:val="18"/>
        </w:rPr>
      </w:pPr>
    </w:p>
    <w:p w14:paraId="15A11A9F" w14:textId="77777777" w:rsidR="00417B50" w:rsidRPr="001661BA" w:rsidRDefault="00417B50" w:rsidP="00F7494F">
      <w:pPr>
        <w:jc w:val="center"/>
        <w:rPr>
          <w:rFonts w:ascii="Verdana" w:eastAsia="Calibri" w:hAnsi="Verdana"/>
          <w:sz w:val="18"/>
          <w:szCs w:val="18"/>
        </w:rPr>
      </w:pPr>
    </w:p>
    <w:p w14:paraId="388F82BE" w14:textId="77777777" w:rsidR="00417B50" w:rsidRPr="001661BA" w:rsidRDefault="00417B50" w:rsidP="00F7494F">
      <w:pPr>
        <w:jc w:val="center"/>
        <w:rPr>
          <w:rFonts w:ascii="Verdana" w:eastAsia="Calibri" w:hAnsi="Verdana"/>
          <w:sz w:val="18"/>
          <w:szCs w:val="18"/>
        </w:rPr>
      </w:pPr>
    </w:p>
    <w:p w14:paraId="7337E0A5" w14:textId="77777777" w:rsidR="00417B50" w:rsidRPr="001661BA" w:rsidRDefault="00417B50" w:rsidP="00F7494F">
      <w:pPr>
        <w:jc w:val="center"/>
        <w:rPr>
          <w:rFonts w:ascii="Verdana" w:eastAsia="Calibri" w:hAnsi="Verdana"/>
          <w:sz w:val="18"/>
          <w:szCs w:val="18"/>
        </w:rPr>
      </w:pPr>
    </w:p>
    <w:p w14:paraId="69AA434A" w14:textId="77777777" w:rsidR="00417B50" w:rsidRPr="001661BA" w:rsidRDefault="00417B50" w:rsidP="00F7494F">
      <w:pPr>
        <w:jc w:val="center"/>
        <w:rPr>
          <w:rFonts w:ascii="Verdana" w:eastAsia="Calibri" w:hAnsi="Verdana"/>
          <w:sz w:val="18"/>
          <w:szCs w:val="18"/>
        </w:rPr>
      </w:pPr>
    </w:p>
    <w:p w14:paraId="2946E2DF" w14:textId="77777777" w:rsidR="00417B50" w:rsidRPr="001661BA" w:rsidRDefault="00417B50" w:rsidP="00F7494F">
      <w:pPr>
        <w:jc w:val="center"/>
        <w:rPr>
          <w:rFonts w:ascii="Verdana" w:eastAsia="Calibri" w:hAnsi="Verdana"/>
          <w:sz w:val="18"/>
          <w:szCs w:val="18"/>
        </w:rPr>
      </w:pPr>
    </w:p>
    <w:p w14:paraId="2FF83805" w14:textId="77777777" w:rsidR="00417B50" w:rsidRPr="001661BA" w:rsidRDefault="00417B50" w:rsidP="00F7494F">
      <w:pPr>
        <w:jc w:val="center"/>
        <w:rPr>
          <w:rFonts w:ascii="Verdana" w:eastAsia="Calibri" w:hAnsi="Verdana"/>
          <w:sz w:val="18"/>
          <w:szCs w:val="18"/>
        </w:rPr>
      </w:pPr>
    </w:p>
    <w:p w14:paraId="27D4A286" w14:textId="77777777" w:rsidR="00417B50" w:rsidRPr="001661BA" w:rsidRDefault="00417B50" w:rsidP="00F7494F">
      <w:pPr>
        <w:jc w:val="center"/>
        <w:rPr>
          <w:rFonts w:ascii="Verdana" w:eastAsia="Calibri" w:hAnsi="Verdana"/>
          <w:sz w:val="18"/>
          <w:szCs w:val="18"/>
        </w:rPr>
      </w:pPr>
    </w:p>
    <w:p w14:paraId="754C7246" w14:textId="77777777" w:rsidR="00417B50" w:rsidRPr="001661BA" w:rsidRDefault="00417B50" w:rsidP="00F7494F">
      <w:pPr>
        <w:jc w:val="center"/>
        <w:rPr>
          <w:rFonts w:ascii="Verdana" w:eastAsia="Calibri" w:hAnsi="Verdana"/>
          <w:sz w:val="18"/>
          <w:szCs w:val="18"/>
        </w:rPr>
      </w:pPr>
    </w:p>
    <w:p w14:paraId="07149C0C" w14:textId="77777777" w:rsidR="00417B50" w:rsidRPr="001661BA" w:rsidRDefault="00417B50" w:rsidP="00F7494F">
      <w:pPr>
        <w:jc w:val="center"/>
        <w:rPr>
          <w:rFonts w:ascii="Verdana" w:eastAsia="Calibri" w:hAnsi="Verdana"/>
          <w:sz w:val="18"/>
          <w:szCs w:val="18"/>
        </w:rPr>
      </w:pPr>
    </w:p>
    <w:p w14:paraId="40B9A182" w14:textId="77777777" w:rsidR="00417B50" w:rsidRPr="001661BA" w:rsidRDefault="00417B50" w:rsidP="00F7494F">
      <w:pPr>
        <w:jc w:val="center"/>
        <w:rPr>
          <w:rFonts w:ascii="Verdana" w:eastAsia="Calibri" w:hAnsi="Verdana"/>
          <w:sz w:val="18"/>
          <w:szCs w:val="18"/>
        </w:rPr>
      </w:pPr>
    </w:p>
    <w:p w14:paraId="40647833" w14:textId="77777777" w:rsidR="00417B50" w:rsidRPr="001661BA" w:rsidRDefault="00417B50" w:rsidP="00F7494F">
      <w:pPr>
        <w:jc w:val="center"/>
        <w:rPr>
          <w:rFonts w:ascii="Verdana" w:eastAsia="Calibri" w:hAnsi="Verdana"/>
          <w:sz w:val="18"/>
          <w:szCs w:val="18"/>
        </w:rPr>
      </w:pPr>
    </w:p>
    <w:p w14:paraId="3FAC8678" w14:textId="77777777" w:rsidR="00417B50" w:rsidRPr="001661BA" w:rsidRDefault="00417B50" w:rsidP="00F7494F">
      <w:pPr>
        <w:jc w:val="center"/>
        <w:rPr>
          <w:rFonts w:ascii="Verdana" w:eastAsia="Calibri" w:hAnsi="Verdana"/>
          <w:sz w:val="18"/>
          <w:szCs w:val="18"/>
        </w:rPr>
      </w:pPr>
    </w:p>
    <w:p w14:paraId="5D978A6C" w14:textId="77777777" w:rsidR="00417B50" w:rsidRPr="001661BA" w:rsidRDefault="00417B50" w:rsidP="00F7494F">
      <w:pPr>
        <w:jc w:val="center"/>
        <w:rPr>
          <w:rFonts w:ascii="Verdana" w:eastAsia="Calibri" w:hAnsi="Verdana"/>
          <w:sz w:val="18"/>
          <w:szCs w:val="18"/>
        </w:rPr>
      </w:pPr>
    </w:p>
    <w:p w14:paraId="17566380" w14:textId="77777777" w:rsidR="00417B50" w:rsidRPr="001661BA" w:rsidRDefault="00417B50" w:rsidP="00F7494F">
      <w:pPr>
        <w:jc w:val="center"/>
        <w:rPr>
          <w:rFonts w:ascii="Verdana" w:eastAsia="Calibri" w:hAnsi="Verdana"/>
          <w:sz w:val="18"/>
          <w:szCs w:val="18"/>
        </w:rPr>
      </w:pPr>
    </w:p>
    <w:p w14:paraId="27BEA481" w14:textId="77777777" w:rsidR="00417B50" w:rsidRPr="001661BA" w:rsidRDefault="00417B50" w:rsidP="00F7494F">
      <w:pPr>
        <w:jc w:val="center"/>
        <w:rPr>
          <w:rFonts w:ascii="Verdana" w:eastAsia="Calibri" w:hAnsi="Verdana"/>
          <w:sz w:val="18"/>
          <w:szCs w:val="18"/>
        </w:rPr>
      </w:pPr>
    </w:p>
    <w:p w14:paraId="08841233" w14:textId="77777777" w:rsidR="00417B50" w:rsidRPr="001661BA" w:rsidRDefault="00417B50" w:rsidP="00F7494F">
      <w:pPr>
        <w:jc w:val="center"/>
        <w:rPr>
          <w:rFonts w:ascii="Verdana" w:eastAsia="Calibri" w:hAnsi="Verdana"/>
          <w:sz w:val="18"/>
          <w:szCs w:val="18"/>
        </w:rPr>
      </w:pPr>
    </w:p>
    <w:p w14:paraId="183D525A" w14:textId="77777777" w:rsidR="00417B50" w:rsidRPr="001661BA" w:rsidRDefault="00417B50" w:rsidP="00F7494F">
      <w:pPr>
        <w:jc w:val="center"/>
        <w:rPr>
          <w:rFonts w:ascii="Verdana" w:eastAsia="Calibri" w:hAnsi="Verdana"/>
          <w:sz w:val="18"/>
          <w:szCs w:val="18"/>
        </w:rPr>
      </w:pPr>
    </w:p>
    <w:p w14:paraId="0FC31240" w14:textId="77777777" w:rsidR="002B3C3A" w:rsidRPr="001661BA" w:rsidRDefault="002B3C3A" w:rsidP="002B3C3A">
      <w:pPr>
        <w:rPr>
          <w:rFonts w:ascii="Verdana" w:hAnsi="Verdana"/>
          <w:sz w:val="18"/>
          <w:szCs w:val="18"/>
        </w:rPr>
        <w:sectPr w:rsidR="002B3C3A" w:rsidRPr="001661BA">
          <w:pgSz w:w="11909" w:h="16834"/>
          <w:pgMar w:top="992" w:right="1134" w:bottom="993" w:left="1276" w:header="709" w:footer="329" w:gutter="0"/>
          <w:cols w:space="708"/>
        </w:sectPr>
      </w:pPr>
    </w:p>
    <w:p w14:paraId="499FD9F8" w14:textId="77777777" w:rsidR="002B3C3A" w:rsidRPr="001661BA" w:rsidRDefault="002B3C3A" w:rsidP="002B3C3A">
      <w:pPr>
        <w:spacing w:before="60" w:after="60"/>
        <w:jc w:val="center"/>
        <w:rPr>
          <w:rFonts w:ascii="Verdana" w:hAnsi="Verdana"/>
          <w:b/>
          <w:bCs/>
          <w:sz w:val="18"/>
          <w:szCs w:val="18"/>
        </w:rPr>
      </w:pPr>
      <w:r w:rsidRPr="001661BA">
        <w:rPr>
          <w:rFonts w:ascii="Verdana" w:hAnsi="Verdana"/>
          <w:b/>
          <w:bCs/>
          <w:sz w:val="18"/>
          <w:szCs w:val="18"/>
        </w:rPr>
        <w:lastRenderedPageBreak/>
        <w:t>ОБРАЗЦИ</w:t>
      </w:r>
    </w:p>
    <w:p w14:paraId="1479EC31" w14:textId="77777777" w:rsidR="002B3C3A" w:rsidRPr="001661BA" w:rsidRDefault="002B3C3A" w:rsidP="002B3C3A">
      <w:pPr>
        <w:rPr>
          <w:rFonts w:ascii="Verdana" w:hAnsi="Verdana"/>
          <w:b/>
          <w:bCs/>
          <w:sz w:val="18"/>
          <w:szCs w:val="18"/>
        </w:rPr>
        <w:sectPr w:rsidR="002B3C3A" w:rsidRPr="001661BA">
          <w:endnotePr>
            <w:numFmt w:val="decimal"/>
          </w:endnotePr>
          <w:pgSz w:w="11909" w:h="16834"/>
          <w:pgMar w:top="851" w:right="1134" w:bottom="680" w:left="1276" w:header="284" w:footer="454" w:gutter="0"/>
          <w:cols w:space="708"/>
          <w:vAlign w:val="center"/>
        </w:sectPr>
      </w:pPr>
    </w:p>
    <w:p w14:paraId="2466D943" w14:textId="2E838977" w:rsidR="002B3C3A" w:rsidRPr="001661BA" w:rsidRDefault="002B3C3A" w:rsidP="002B3C3A">
      <w:pPr>
        <w:spacing w:before="60" w:after="60"/>
        <w:jc w:val="right"/>
        <w:rPr>
          <w:rFonts w:ascii="Verdana" w:hAnsi="Verdana"/>
          <w:i/>
          <w:sz w:val="18"/>
          <w:szCs w:val="18"/>
        </w:rPr>
      </w:pPr>
      <w:bookmarkStart w:id="48" w:name="_Hlk115184766"/>
      <w:r w:rsidRPr="001661BA">
        <w:rPr>
          <w:rFonts w:ascii="Verdana" w:hAnsi="Verdana"/>
          <w:i/>
          <w:sz w:val="18"/>
          <w:szCs w:val="18"/>
        </w:rPr>
        <w:lastRenderedPageBreak/>
        <w:t xml:space="preserve">Образец </w:t>
      </w:r>
    </w:p>
    <w:p w14:paraId="18A9A16E" w14:textId="77777777" w:rsidR="002B3C3A" w:rsidRPr="001661BA" w:rsidRDefault="002B3C3A" w:rsidP="002B3C3A">
      <w:pPr>
        <w:spacing w:before="60" w:after="60"/>
        <w:jc w:val="center"/>
        <w:rPr>
          <w:rFonts w:ascii="Verdana" w:eastAsia="Calibri" w:hAnsi="Verdana"/>
          <w:b/>
          <w:sz w:val="18"/>
          <w:szCs w:val="18"/>
          <w:lang w:eastAsia="en-US"/>
        </w:rPr>
      </w:pPr>
    </w:p>
    <w:p w14:paraId="3EA2B461" w14:textId="77777777" w:rsidR="002B3C3A" w:rsidRPr="001661BA" w:rsidRDefault="002B3C3A" w:rsidP="002B3C3A">
      <w:pPr>
        <w:spacing w:before="60" w:after="60"/>
        <w:jc w:val="center"/>
        <w:rPr>
          <w:rFonts w:ascii="Verdana" w:eastAsia="Calibri" w:hAnsi="Verdana"/>
          <w:b/>
          <w:sz w:val="18"/>
          <w:szCs w:val="18"/>
        </w:rPr>
      </w:pPr>
      <w:r w:rsidRPr="001661BA">
        <w:rPr>
          <w:rFonts w:ascii="Verdana" w:eastAsia="Calibri" w:hAnsi="Verdana"/>
          <w:b/>
          <w:sz w:val="18"/>
          <w:szCs w:val="18"/>
        </w:rPr>
        <w:t>ПРЕДЛОЖЕНИЕ ЗА ИЗПЪЛНЕНИЕ НА ПОРЪЧКАТА</w:t>
      </w:r>
    </w:p>
    <w:p w14:paraId="02EEC8A8" w14:textId="77777777" w:rsidR="002B3C3A" w:rsidRPr="001661BA" w:rsidRDefault="002B3C3A" w:rsidP="002B3C3A">
      <w:pPr>
        <w:spacing w:before="60" w:after="60"/>
        <w:jc w:val="center"/>
        <w:rPr>
          <w:rFonts w:ascii="Verdana" w:eastAsia="Calibri" w:hAnsi="Verdana"/>
          <w:b/>
          <w:sz w:val="18"/>
          <w:szCs w:val="18"/>
        </w:rPr>
      </w:pPr>
    </w:p>
    <w:p w14:paraId="1D947939" w14:textId="77777777" w:rsidR="002B3C3A" w:rsidRPr="001661BA" w:rsidRDefault="002B3C3A" w:rsidP="002B3C3A">
      <w:pPr>
        <w:spacing w:before="60" w:after="60"/>
        <w:jc w:val="center"/>
        <w:rPr>
          <w:rFonts w:ascii="Verdana" w:eastAsia="Calibri" w:hAnsi="Verdana"/>
          <w:b/>
          <w:sz w:val="18"/>
          <w:szCs w:val="18"/>
        </w:rPr>
      </w:pPr>
    </w:p>
    <w:p w14:paraId="63FB4F48" w14:textId="77777777" w:rsidR="002B3C3A" w:rsidRPr="001661BA" w:rsidRDefault="002B3C3A" w:rsidP="002B3C3A">
      <w:pPr>
        <w:spacing w:before="60" w:after="60"/>
        <w:jc w:val="both"/>
        <w:rPr>
          <w:rFonts w:ascii="Verdana" w:hAnsi="Verdana"/>
          <w:sz w:val="18"/>
          <w:szCs w:val="18"/>
        </w:rPr>
      </w:pPr>
      <w:r w:rsidRPr="001661BA">
        <w:rPr>
          <w:rFonts w:ascii="Verdana" w:hAnsi="Verdana"/>
          <w:sz w:val="18"/>
          <w:szCs w:val="18"/>
        </w:rPr>
        <w:t>От ……………………………………………………………………………………………………………………………………..</w:t>
      </w:r>
    </w:p>
    <w:p w14:paraId="3B1D6A41" w14:textId="77777777" w:rsidR="002B3C3A" w:rsidRPr="001661BA" w:rsidRDefault="002B3C3A" w:rsidP="002B3C3A">
      <w:pPr>
        <w:spacing w:before="60" w:after="60"/>
        <w:ind w:left="2832" w:firstLine="708"/>
        <w:jc w:val="both"/>
        <w:rPr>
          <w:rFonts w:ascii="Verdana" w:hAnsi="Verdana"/>
          <w:sz w:val="18"/>
          <w:szCs w:val="18"/>
          <w:vertAlign w:val="superscript"/>
        </w:rPr>
      </w:pPr>
      <w:r w:rsidRPr="001661BA">
        <w:rPr>
          <w:rFonts w:ascii="Verdana" w:hAnsi="Verdana"/>
          <w:sz w:val="18"/>
          <w:szCs w:val="18"/>
          <w:vertAlign w:val="superscript"/>
        </w:rPr>
        <w:t>/собствено бащино фамилно име /</w:t>
      </w:r>
    </w:p>
    <w:p w14:paraId="72820512" w14:textId="77777777" w:rsidR="002B3C3A" w:rsidRPr="001661BA" w:rsidRDefault="002B3C3A" w:rsidP="002B3C3A">
      <w:pPr>
        <w:spacing w:before="60" w:after="60"/>
        <w:jc w:val="both"/>
        <w:rPr>
          <w:rFonts w:ascii="Verdana" w:hAnsi="Verdana"/>
          <w:sz w:val="18"/>
          <w:szCs w:val="18"/>
        </w:rPr>
      </w:pPr>
    </w:p>
    <w:p w14:paraId="01096BFE" w14:textId="77777777" w:rsidR="002B3C3A" w:rsidRPr="001661BA" w:rsidRDefault="002B3C3A" w:rsidP="002B3C3A">
      <w:pPr>
        <w:widowControl w:val="0"/>
        <w:autoSpaceDE w:val="0"/>
        <w:autoSpaceDN w:val="0"/>
        <w:adjustRightInd w:val="0"/>
        <w:spacing w:before="60" w:after="60"/>
        <w:jc w:val="both"/>
        <w:rPr>
          <w:rFonts w:ascii="Verdana" w:hAnsi="Verdana"/>
          <w:sz w:val="18"/>
          <w:szCs w:val="18"/>
        </w:rPr>
      </w:pPr>
      <w:r w:rsidRPr="001661BA">
        <w:rPr>
          <w:rFonts w:ascii="Verdana" w:hAnsi="Verdana"/>
          <w:sz w:val="18"/>
          <w:szCs w:val="18"/>
        </w:rPr>
        <w:t xml:space="preserve">в качеството на  </w:t>
      </w:r>
      <w:r w:rsidRPr="001661BA">
        <w:rPr>
          <w:rFonts w:ascii="Verdana" w:hAnsi="Verdana"/>
          <w:sz w:val="18"/>
          <w:szCs w:val="18"/>
        </w:rPr>
        <w:tab/>
        <w:t>………………………………………………………………………………….....................</w:t>
      </w:r>
    </w:p>
    <w:p w14:paraId="6180AAD7" w14:textId="77777777" w:rsidR="002B3C3A" w:rsidRPr="001661BA" w:rsidRDefault="002B3C3A" w:rsidP="002B3C3A">
      <w:pPr>
        <w:widowControl w:val="0"/>
        <w:autoSpaceDE w:val="0"/>
        <w:autoSpaceDN w:val="0"/>
        <w:adjustRightInd w:val="0"/>
        <w:spacing w:before="60" w:after="60"/>
        <w:ind w:left="2832" w:firstLine="708"/>
        <w:jc w:val="both"/>
        <w:rPr>
          <w:rFonts w:ascii="Verdana" w:hAnsi="Verdana"/>
          <w:sz w:val="18"/>
          <w:szCs w:val="18"/>
          <w:vertAlign w:val="superscript"/>
        </w:rPr>
      </w:pPr>
      <w:r w:rsidRPr="001661BA">
        <w:rPr>
          <w:rFonts w:ascii="Verdana" w:hAnsi="Verdana"/>
          <w:i/>
          <w:sz w:val="18"/>
          <w:szCs w:val="18"/>
          <w:vertAlign w:val="superscript"/>
        </w:rPr>
        <w:t>/посочва се качеството на лицето</w:t>
      </w:r>
      <w:r w:rsidRPr="001661BA">
        <w:rPr>
          <w:rFonts w:ascii="Verdana" w:hAnsi="Verdana"/>
          <w:sz w:val="18"/>
          <w:szCs w:val="18"/>
          <w:vertAlign w:val="superscript"/>
        </w:rPr>
        <w:t>/</w:t>
      </w:r>
    </w:p>
    <w:p w14:paraId="2026E375" w14:textId="77777777" w:rsidR="002B3C3A" w:rsidRPr="001661BA" w:rsidRDefault="002B3C3A" w:rsidP="002B3C3A">
      <w:pPr>
        <w:spacing w:before="60" w:after="60"/>
        <w:jc w:val="both"/>
        <w:rPr>
          <w:rFonts w:ascii="Verdana" w:hAnsi="Verdana"/>
          <w:sz w:val="18"/>
          <w:szCs w:val="18"/>
        </w:rPr>
      </w:pPr>
    </w:p>
    <w:p w14:paraId="0EF0CD48" w14:textId="77777777" w:rsidR="002B3C3A" w:rsidRPr="001661BA" w:rsidRDefault="002B3C3A" w:rsidP="002B3C3A">
      <w:pPr>
        <w:spacing w:before="60" w:after="60"/>
        <w:rPr>
          <w:rFonts w:ascii="Verdana" w:hAnsi="Verdana"/>
          <w:sz w:val="18"/>
          <w:szCs w:val="18"/>
          <w:vertAlign w:val="superscript"/>
        </w:rPr>
      </w:pPr>
      <w:r w:rsidRPr="001661BA">
        <w:rPr>
          <w:rFonts w:ascii="Verdana" w:hAnsi="Verdana"/>
          <w:sz w:val="18"/>
          <w:szCs w:val="18"/>
        </w:rPr>
        <w:t xml:space="preserve">В  </w:t>
      </w:r>
      <w:r w:rsidRPr="001661BA">
        <w:rPr>
          <w:rFonts w:ascii="Verdana" w:hAnsi="Verdana"/>
          <w:sz w:val="18"/>
          <w:szCs w:val="18"/>
        </w:rPr>
        <w:tab/>
        <w:t>…………………………………………………………………………………...................……………………...</w:t>
      </w:r>
      <w:r w:rsidRPr="001661BA">
        <w:rPr>
          <w:rFonts w:ascii="Verdana" w:hAnsi="Verdana"/>
          <w:sz w:val="18"/>
          <w:szCs w:val="18"/>
        </w:rPr>
        <w:tab/>
      </w:r>
      <w:r w:rsidRPr="001661BA">
        <w:rPr>
          <w:rFonts w:ascii="Verdana" w:hAnsi="Verdana"/>
          <w:sz w:val="18"/>
          <w:szCs w:val="18"/>
        </w:rPr>
        <w:tab/>
      </w:r>
      <w:r w:rsidRPr="001661BA">
        <w:rPr>
          <w:rFonts w:ascii="Verdana" w:hAnsi="Verdana"/>
          <w:sz w:val="18"/>
          <w:szCs w:val="18"/>
        </w:rPr>
        <w:tab/>
      </w:r>
      <w:r w:rsidRPr="001661BA">
        <w:rPr>
          <w:rFonts w:ascii="Verdana" w:hAnsi="Verdana"/>
          <w:sz w:val="18"/>
          <w:szCs w:val="18"/>
        </w:rPr>
        <w:tab/>
      </w:r>
      <w:r w:rsidRPr="001661BA">
        <w:rPr>
          <w:rFonts w:ascii="Verdana" w:hAnsi="Verdana"/>
          <w:sz w:val="18"/>
          <w:szCs w:val="18"/>
        </w:rPr>
        <w:tab/>
      </w:r>
      <w:r w:rsidRPr="001661BA">
        <w:rPr>
          <w:rFonts w:ascii="Verdana" w:hAnsi="Verdana"/>
          <w:sz w:val="18"/>
          <w:szCs w:val="18"/>
          <w:vertAlign w:val="superscript"/>
        </w:rPr>
        <w:t>/наименование на участника/</w:t>
      </w:r>
    </w:p>
    <w:p w14:paraId="47000B76" w14:textId="77777777" w:rsidR="002B3C3A" w:rsidRPr="001661BA" w:rsidRDefault="002B3C3A" w:rsidP="002B3C3A">
      <w:pPr>
        <w:spacing w:before="60" w:after="60"/>
        <w:jc w:val="both"/>
        <w:rPr>
          <w:rFonts w:ascii="Verdana" w:eastAsia="Calibri" w:hAnsi="Verdana"/>
          <w:sz w:val="18"/>
          <w:szCs w:val="18"/>
        </w:rPr>
      </w:pPr>
    </w:p>
    <w:p w14:paraId="7B37C9AC" w14:textId="717BFB2E" w:rsidR="002B3C3A" w:rsidRPr="001661BA" w:rsidRDefault="002B3C3A" w:rsidP="002B3C3A">
      <w:pPr>
        <w:spacing w:before="60" w:after="60"/>
        <w:jc w:val="both"/>
        <w:rPr>
          <w:rFonts w:ascii="Verdana" w:eastAsia="Calibri" w:hAnsi="Verdana"/>
          <w:b/>
          <w:sz w:val="18"/>
          <w:szCs w:val="18"/>
        </w:rPr>
      </w:pPr>
      <w:r w:rsidRPr="001661BA">
        <w:rPr>
          <w:rFonts w:ascii="Verdana" w:eastAsia="Calibri" w:hAnsi="Verdana"/>
          <w:b/>
          <w:sz w:val="18"/>
          <w:szCs w:val="18"/>
        </w:rPr>
        <w:t xml:space="preserve">Относно: Покана с предмет </w:t>
      </w:r>
      <w:r w:rsidR="00627C29" w:rsidRPr="001661BA">
        <w:rPr>
          <w:rFonts w:ascii="Verdana" w:eastAsia="Calibri" w:hAnsi="Verdana"/>
          <w:b/>
          <w:sz w:val="18"/>
          <w:szCs w:val="18"/>
        </w:rPr>
        <w:t>“</w:t>
      </w:r>
      <w:r w:rsidR="00627C29" w:rsidRPr="001661BA">
        <w:rPr>
          <w:rFonts w:ascii="Verdana" w:hAnsi="Verdana" w:cs="Arial"/>
          <w:sz w:val="18"/>
          <w:szCs w:val="18"/>
        </w:rPr>
        <w:t xml:space="preserve">Доставка на устройства за предаване на данни от </w:t>
      </w:r>
      <w:proofErr w:type="spellStart"/>
      <w:r w:rsidR="00627C29" w:rsidRPr="001661BA">
        <w:rPr>
          <w:rFonts w:ascii="Verdana" w:hAnsi="Verdana" w:cs="Arial"/>
          <w:sz w:val="18"/>
          <w:szCs w:val="18"/>
        </w:rPr>
        <w:t>тахографите</w:t>
      </w:r>
      <w:proofErr w:type="spellEnd"/>
      <w:r w:rsidR="00627C29" w:rsidRPr="001661BA">
        <w:rPr>
          <w:rFonts w:ascii="Verdana" w:hAnsi="Verdana" w:cs="Arial"/>
          <w:sz w:val="18"/>
          <w:szCs w:val="18"/>
        </w:rPr>
        <w:t xml:space="preserve"> на МПС и на система за отдалечен достъп /</w:t>
      </w:r>
      <w:proofErr w:type="spellStart"/>
      <w:r w:rsidR="00627C29" w:rsidRPr="001661BA">
        <w:rPr>
          <w:rFonts w:ascii="Verdana" w:hAnsi="Verdana" w:cs="Arial"/>
          <w:sz w:val="18"/>
          <w:szCs w:val="18"/>
        </w:rPr>
        <w:t>web</w:t>
      </w:r>
      <w:proofErr w:type="spellEnd"/>
      <w:r w:rsidR="00627C29" w:rsidRPr="001661BA">
        <w:rPr>
          <w:rFonts w:ascii="Verdana" w:hAnsi="Verdana" w:cs="Arial"/>
          <w:sz w:val="18"/>
          <w:szCs w:val="18"/>
        </w:rPr>
        <w:t xml:space="preserve"> базирано приложение/ за управление на </w:t>
      </w:r>
      <w:proofErr w:type="spellStart"/>
      <w:r w:rsidR="00627C29" w:rsidRPr="001661BA">
        <w:rPr>
          <w:rFonts w:ascii="Verdana" w:hAnsi="Verdana" w:cs="Arial"/>
          <w:sz w:val="18"/>
          <w:szCs w:val="18"/>
        </w:rPr>
        <w:t>тахографи</w:t>
      </w:r>
      <w:proofErr w:type="spellEnd"/>
      <w:r w:rsidR="00627C29" w:rsidRPr="001661BA">
        <w:rPr>
          <w:rFonts w:ascii="Verdana" w:hAnsi="Verdana" w:cs="Arial"/>
          <w:sz w:val="18"/>
          <w:szCs w:val="18"/>
        </w:rPr>
        <w:t xml:space="preserve"> и дистанционно сваляне на DDD файлове</w:t>
      </w:r>
      <w:bookmarkEnd w:id="48"/>
      <w:r w:rsidR="00627C29" w:rsidRPr="001661BA">
        <w:rPr>
          <w:rFonts w:ascii="Verdana" w:hAnsi="Verdana" w:cs="Arial"/>
          <w:iCs/>
          <w:sz w:val="18"/>
          <w:szCs w:val="18"/>
        </w:rPr>
        <w:t>”</w:t>
      </w:r>
    </w:p>
    <w:p w14:paraId="2640B523" w14:textId="77777777" w:rsidR="002B3C3A" w:rsidRPr="001661BA" w:rsidRDefault="002B3C3A" w:rsidP="002B3C3A">
      <w:pPr>
        <w:spacing w:before="60" w:after="60"/>
        <w:jc w:val="both"/>
        <w:rPr>
          <w:rFonts w:ascii="Verdana" w:eastAsia="Calibri" w:hAnsi="Verdana"/>
          <w:b/>
          <w:sz w:val="18"/>
          <w:szCs w:val="18"/>
        </w:rPr>
      </w:pPr>
    </w:p>
    <w:p w14:paraId="1B71B7B0" w14:textId="77777777" w:rsidR="002B3C3A" w:rsidRPr="001661BA" w:rsidRDefault="002B3C3A" w:rsidP="002B3C3A">
      <w:pPr>
        <w:spacing w:before="60" w:after="60"/>
        <w:jc w:val="both"/>
        <w:rPr>
          <w:rFonts w:ascii="Verdana" w:eastAsia="Calibri" w:hAnsi="Verdana"/>
          <w:b/>
          <w:sz w:val="18"/>
          <w:szCs w:val="18"/>
        </w:rPr>
      </w:pPr>
      <w:r w:rsidRPr="001661BA">
        <w:rPr>
          <w:rFonts w:ascii="Verdana" w:eastAsia="Calibri" w:hAnsi="Verdana"/>
          <w:b/>
          <w:sz w:val="18"/>
          <w:szCs w:val="18"/>
        </w:rPr>
        <w:t>УВАЖАЕМИ ГОСПОЖИ И ГОСПОДА,</w:t>
      </w:r>
    </w:p>
    <w:p w14:paraId="74A0A8B6" w14:textId="4571818B" w:rsidR="002B3C3A" w:rsidRPr="001661BA" w:rsidRDefault="002B3C3A" w:rsidP="002B3C3A">
      <w:pPr>
        <w:shd w:val="clear" w:color="auto" w:fill="FFFFFF"/>
        <w:spacing w:before="60" w:after="60"/>
        <w:jc w:val="both"/>
        <w:rPr>
          <w:rFonts w:ascii="Verdana" w:eastAsia="Calibri" w:hAnsi="Verdana"/>
          <w:sz w:val="18"/>
          <w:szCs w:val="18"/>
        </w:rPr>
      </w:pPr>
      <w:r w:rsidRPr="001661BA">
        <w:rPr>
          <w:rFonts w:ascii="Verdana" w:eastAsia="Calibri" w:hAnsi="Verdana"/>
          <w:sz w:val="18"/>
          <w:szCs w:val="18"/>
        </w:rPr>
        <w:t>След като се запознахме с всички документи и образци о с горния предмет, включително  поканата и приложения към нея, предлагаме с настоящето да изпълним поръчката в съответствие с заложените в проекта на договор и неговите раздели - срокове, технически спецификации и изисквания на възложителя, включително съгласно посоченото - Техническа спецификация, на цени, които са посочени в – Ценово предложение.</w:t>
      </w:r>
      <w:r w:rsidRPr="001661BA">
        <w:rPr>
          <w:rFonts w:ascii="Verdana" w:eastAsia="Calibri" w:hAnsi="Verdana"/>
          <w:sz w:val="18"/>
          <w:szCs w:val="18"/>
        </w:rPr>
        <w:tab/>
      </w:r>
    </w:p>
    <w:p w14:paraId="52753CC9" w14:textId="77777777" w:rsidR="002B3C3A" w:rsidRPr="001661BA" w:rsidRDefault="002B3C3A" w:rsidP="002B3C3A">
      <w:pPr>
        <w:shd w:val="clear" w:color="auto" w:fill="FFFFFF"/>
        <w:spacing w:before="60" w:after="60"/>
        <w:ind w:firstLine="709"/>
        <w:jc w:val="both"/>
        <w:rPr>
          <w:rFonts w:ascii="Verdana" w:hAnsi="Verdana"/>
          <w:bCs/>
          <w:sz w:val="18"/>
          <w:szCs w:val="18"/>
        </w:rPr>
      </w:pPr>
    </w:p>
    <w:p w14:paraId="6B95AAB6" w14:textId="5C9D6675" w:rsidR="002B3C3A" w:rsidRPr="001661BA" w:rsidRDefault="002B3C3A" w:rsidP="001661BA">
      <w:pPr>
        <w:shd w:val="clear" w:color="auto" w:fill="FFFFFF"/>
        <w:spacing w:before="60" w:after="60"/>
        <w:jc w:val="both"/>
        <w:rPr>
          <w:rFonts w:ascii="Verdana" w:hAnsi="Verdana" w:cs="Calibri"/>
          <w:sz w:val="18"/>
          <w:szCs w:val="18"/>
        </w:rPr>
        <w:sectPr w:rsidR="002B3C3A" w:rsidRPr="001661BA">
          <w:endnotePr>
            <w:numFmt w:val="decimal"/>
          </w:endnotePr>
          <w:pgSz w:w="11909" w:h="16834"/>
          <w:pgMar w:top="851" w:right="1134" w:bottom="680" w:left="1276" w:header="284" w:footer="454" w:gutter="0"/>
          <w:cols w:space="708"/>
        </w:sectPr>
      </w:pPr>
      <w:r w:rsidRPr="001661BA">
        <w:rPr>
          <w:rFonts w:ascii="Verdana" w:hAnsi="Verdana"/>
          <w:sz w:val="18"/>
          <w:szCs w:val="18"/>
        </w:rPr>
        <w:t>Известна ми е отговорността по чл.313 от Наказателния кодекс за посочване на неверни данни.</w:t>
      </w:r>
    </w:p>
    <w:p w14:paraId="6DB9C4CC" w14:textId="77777777" w:rsidR="00F40F5E" w:rsidRPr="001661BA" w:rsidRDefault="00F40F5E" w:rsidP="00570DE5">
      <w:pPr>
        <w:spacing w:before="60" w:after="60"/>
        <w:outlineLvl w:val="0"/>
        <w:rPr>
          <w:rFonts w:ascii="Verdana" w:hAnsi="Verdana"/>
          <w:sz w:val="18"/>
          <w:szCs w:val="18"/>
        </w:rPr>
      </w:pPr>
    </w:p>
    <w:sectPr w:rsidR="00F40F5E" w:rsidRPr="001661BA" w:rsidSect="006153E0">
      <w:footerReference w:type="default" r:id="rId20"/>
      <w:pgSz w:w="11906" w:h="16838" w:code="9"/>
      <w:pgMar w:top="851" w:right="991" w:bottom="567" w:left="1134" w:header="426" w:footer="65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8D0446" w16cex:dateUtc="2025-03-25T08:30:00Z"/>
  <w16cex:commentExtensible w16cex:durableId="2BA11942" w16cex:dateUtc="2025-04-09T13:05:00Z"/>
  <w16cex:commentExtensible w16cex:durableId="2BA2251B" w16cex:dateUtc="2025-04-10T08:08: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39BB42" w14:textId="77777777" w:rsidR="00354308" w:rsidRDefault="00354308">
      <w:r>
        <w:separator/>
      </w:r>
    </w:p>
  </w:endnote>
  <w:endnote w:type="continuationSeparator" w:id="0">
    <w:p w14:paraId="185D6BF2" w14:textId="77777777" w:rsidR="00354308" w:rsidRDefault="00354308">
      <w:r>
        <w:continuationSeparator/>
      </w:r>
    </w:p>
  </w:endnote>
  <w:endnote w:type="continuationNotice" w:id="1">
    <w:p w14:paraId="30127E8D" w14:textId="77777777" w:rsidR="00354308" w:rsidRDefault="003543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4E"/>
    <w:family w:val="auto"/>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Monotype Sorts">
    <w:altName w:val="Times New Roman"/>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Lucida Sans Unicode"/>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Univers">
    <w:charset w:val="00"/>
    <w:family w:val="swiss"/>
    <w:pitch w:val="variable"/>
    <w:sig w:usb0="80000287" w:usb1="00000000" w:usb2="00000000" w:usb3="00000000" w:csb0="0000000F" w:csb1="00000000"/>
  </w:font>
  <w:font w:name="Cambria">
    <w:panose1 w:val="02040503050406030204"/>
    <w:charset w:val="CC"/>
    <w:family w:val="roman"/>
    <w:pitch w:val="variable"/>
    <w:sig w:usb0="A00002EF" w:usb1="4000004B" w:usb2="00000000" w:usb3="00000000" w:csb0="0000019F" w:csb1="00000000"/>
  </w:font>
  <w:font w:name="MS Reference Sans Serif">
    <w:panose1 w:val="020B0604030504040204"/>
    <w:charset w:val="CC"/>
    <w:family w:val="swiss"/>
    <w:pitch w:val="variable"/>
    <w:sig w:usb0="20000287" w:usb1="00000000" w:usb2="00000000" w:usb3="00000000" w:csb0="0000019F" w:csb1="00000000"/>
  </w:font>
  <w:font w:name="TimokCYR">
    <w:altName w:val="TimokCYR"/>
    <w:panose1 w:val="00000000000000000000"/>
    <w:charset w:val="CC"/>
    <w:family w:val="roman"/>
    <w:notTrueType/>
    <w:pitch w:val="default"/>
    <w:sig w:usb0="00000201" w:usb1="00000000" w:usb2="00000000" w:usb3="00000000" w:csb0="00000004" w:csb1="00000000"/>
  </w:font>
  <w:font w:name="Palatino Linotype">
    <w:panose1 w:val="02040502050505030304"/>
    <w:charset w:val="CC"/>
    <w:family w:val="roman"/>
    <w:pitch w:val="variable"/>
    <w:sig w:usb0="E0000287" w:usb1="40000013" w:usb2="00000000" w:usb3="00000000" w:csb0="0000019F" w:csb1="00000000"/>
  </w:font>
  <w:font w:name="Constantia">
    <w:panose1 w:val="02030602050306030303"/>
    <w:charset w:val="CC"/>
    <w:family w:val="roman"/>
    <w:pitch w:val="variable"/>
    <w:sig w:usb0="A00002EF" w:usb1="4000204B" w:usb2="00000000" w:usb3="00000000" w:csb0="0000019F" w:csb1="00000000"/>
  </w:font>
  <w:font w:name="Consolas">
    <w:panose1 w:val="020B0609020204030204"/>
    <w:charset w:val="CC"/>
    <w:family w:val="modern"/>
    <w:pitch w:val="fixed"/>
    <w:sig w:usb0="E00006FF" w:usb1="0000FCFF" w:usb2="00000001" w:usb3="00000000" w:csb0="0000019F" w:csb1="00000000"/>
  </w:font>
  <w:font w:name="Candara">
    <w:panose1 w:val="020E0502030303020204"/>
    <w:charset w:val="CC"/>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0018907"/>
      <w:docPartObj>
        <w:docPartGallery w:val="Page Numbers (Bottom of Page)"/>
        <w:docPartUnique/>
      </w:docPartObj>
    </w:sdtPr>
    <w:sdtEndPr>
      <w:rPr>
        <w:rFonts w:ascii="Verdana" w:hAnsi="Verdana"/>
        <w:noProof/>
        <w:sz w:val="20"/>
        <w:szCs w:val="20"/>
      </w:rPr>
    </w:sdtEndPr>
    <w:sdtContent>
      <w:p w14:paraId="3ED141B9" w14:textId="77777777" w:rsidR="00354308" w:rsidRPr="000F3EFB" w:rsidRDefault="00354308">
        <w:pPr>
          <w:pStyle w:val="Footer"/>
          <w:jc w:val="right"/>
          <w:rPr>
            <w:rFonts w:ascii="Verdana" w:hAnsi="Verdana"/>
            <w:sz w:val="20"/>
            <w:szCs w:val="20"/>
          </w:rPr>
        </w:pPr>
        <w:r w:rsidRPr="000F3EFB">
          <w:rPr>
            <w:rFonts w:ascii="Verdana" w:hAnsi="Verdana"/>
            <w:sz w:val="20"/>
            <w:szCs w:val="20"/>
          </w:rPr>
          <w:fldChar w:fldCharType="begin"/>
        </w:r>
        <w:r w:rsidRPr="000F3EFB">
          <w:rPr>
            <w:rFonts w:ascii="Verdana" w:hAnsi="Verdana"/>
            <w:sz w:val="20"/>
            <w:szCs w:val="20"/>
          </w:rPr>
          <w:instrText xml:space="preserve"> PAGE   \* MERGEFORMAT </w:instrText>
        </w:r>
        <w:r w:rsidRPr="000F3EFB">
          <w:rPr>
            <w:rFonts w:ascii="Verdana" w:hAnsi="Verdana"/>
            <w:sz w:val="20"/>
            <w:szCs w:val="20"/>
          </w:rPr>
          <w:fldChar w:fldCharType="separate"/>
        </w:r>
        <w:r>
          <w:rPr>
            <w:rFonts w:ascii="Verdana" w:hAnsi="Verdana"/>
            <w:noProof/>
            <w:sz w:val="20"/>
            <w:szCs w:val="20"/>
          </w:rPr>
          <w:t>53</w:t>
        </w:r>
        <w:r w:rsidRPr="000F3EFB">
          <w:rPr>
            <w:rFonts w:ascii="Verdana" w:hAnsi="Verdana"/>
            <w:noProof/>
            <w:sz w:val="20"/>
            <w:szCs w:val="20"/>
          </w:rPr>
          <w:fldChar w:fldCharType="end"/>
        </w:r>
      </w:p>
    </w:sdtContent>
  </w:sdt>
  <w:p w14:paraId="7CD32242" w14:textId="77777777" w:rsidR="00354308" w:rsidRPr="000F3EFB" w:rsidRDefault="00354308">
    <w:pPr>
      <w:pStyle w:val="Footer"/>
      <w:rPr>
        <w:rFonts w:ascii="Verdana" w:hAnsi="Verdana"/>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E1070B" w14:textId="77777777" w:rsidR="00354308" w:rsidRPr="00E91214" w:rsidRDefault="00354308" w:rsidP="00C23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26497B" w14:textId="77777777" w:rsidR="00354308" w:rsidRDefault="00354308">
      <w:r>
        <w:separator/>
      </w:r>
    </w:p>
  </w:footnote>
  <w:footnote w:type="continuationSeparator" w:id="0">
    <w:p w14:paraId="22FDF194" w14:textId="77777777" w:rsidR="00354308" w:rsidRDefault="00354308">
      <w:r>
        <w:continuationSeparator/>
      </w:r>
    </w:p>
  </w:footnote>
  <w:footnote w:type="continuationNotice" w:id="1">
    <w:p w14:paraId="6AA5FD87" w14:textId="77777777" w:rsidR="00354308" w:rsidRDefault="003543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020549130"/>
      <w:docPartObj>
        <w:docPartGallery w:val="Page Numbers (Top of Page)"/>
        <w:docPartUnique/>
      </w:docPartObj>
    </w:sdtPr>
    <w:sdtEndPr>
      <w:rPr>
        <w:noProof/>
      </w:rPr>
    </w:sdtEndPr>
    <w:sdtContent>
      <w:p w14:paraId="44A3E1F3" w14:textId="1F70C9CC" w:rsidR="00354308" w:rsidRPr="006153E0" w:rsidRDefault="00354308" w:rsidP="0045356A">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10</w:t>
        </w:r>
        <w:r w:rsidRPr="006153E0">
          <w:rPr>
            <w:rFonts w:ascii="Verdana" w:hAnsi="Verdana"/>
            <w:noProof/>
            <w:sz w:val="16"/>
            <w:szCs w:val="16"/>
          </w:rPr>
          <w:fldChar w:fldCharType="end"/>
        </w:r>
      </w:p>
    </w:sdtContent>
  </w:sdt>
  <w:p w14:paraId="5E1FFA5F" w14:textId="77777777" w:rsidR="00354308" w:rsidRDefault="0035430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34822999"/>
      <w:docPartObj>
        <w:docPartGallery w:val="Page Numbers (Top of Page)"/>
        <w:docPartUnique/>
      </w:docPartObj>
    </w:sdtPr>
    <w:sdtEndPr>
      <w:rPr>
        <w:noProof/>
      </w:rPr>
    </w:sdtEndPr>
    <w:sdtContent>
      <w:p w14:paraId="06914071" w14:textId="482E7047" w:rsidR="00354308" w:rsidRPr="006153E0" w:rsidRDefault="00354308">
        <w:pPr>
          <w:pStyle w:val="Header"/>
          <w:jc w:val="right"/>
          <w:rPr>
            <w:sz w:val="16"/>
            <w:szCs w:val="16"/>
          </w:rPr>
        </w:pPr>
        <w:r w:rsidRPr="006153E0">
          <w:rPr>
            <w:rFonts w:ascii="Verdana" w:hAnsi="Verdana"/>
            <w:sz w:val="16"/>
            <w:szCs w:val="16"/>
          </w:rPr>
          <w:fldChar w:fldCharType="begin"/>
        </w:r>
        <w:r w:rsidRPr="006153E0">
          <w:rPr>
            <w:rFonts w:ascii="Verdana" w:hAnsi="Verdana"/>
            <w:sz w:val="16"/>
            <w:szCs w:val="16"/>
          </w:rPr>
          <w:instrText xml:space="preserve"> PAGE   \* MERGEFORMAT </w:instrText>
        </w:r>
        <w:r w:rsidRPr="006153E0">
          <w:rPr>
            <w:rFonts w:ascii="Verdana" w:hAnsi="Verdana"/>
            <w:sz w:val="16"/>
            <w:szCs w:val="16"/>
          </w:rPr>
          <w:fldChar w:fldCharType="separate"/>
        </w:r>
        <w:r>
          <w:rPr>
            <w:rFonts w:ascii="Verdana" w:hAnsi="Verdana"/>
            <w:noProof/>
            <w:sz w:val="16"/>
            <w:szCs w:val="16"/>
          </w:rPr>
          <w:t>9</w:t>
        </w:r>
        <w:r w:rsidRPr="006153E0">
          <w:rPr>
            <w:rFonts w:ascii="Verdana" w:hAnsi="Verdana"/>
            <w:noProof/>
            <w:sz w:val="16"/>
            <w:szCs w:val="16"/>
          </w:rPr>
          <w:fldChar w:fldCharType="end"/>
        </w:r>
      </w:p>
    </w:sdtContent>
  </w:sdt>
  <w:p w14:paraId="0D61E9F3" w14:textId="77777777" w:rsidR="00354308" w:rsidRPr="004B3C87" w:rsidRDefault="00354308">
    <w:pPr>
      <w:pStyle w:val="Head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46F6C"/>
    <w:multiLevelType w:val="multilevel"/>
    <w:tmpl w:val="466E4094"/>
    <w:styleLink w:val="ImportedStyle4"/>
    <w:lvl w:ilvl="0">
      <w:start w:val="1"/>
      <w:numFmt w:val="decimal"/>
      <w:lvlText w:val="%1."/>
      <w:lvlJc w:val="left"/>
      <w:pPr>
        <w:ind w:left="450" w:hanging="45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1134" w:hanging="7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2907"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ind w:left="4320" w:hanging="106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ind w:left="6093" w:hanging="142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7866" w:hanging="178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1.%2.%3.%4.%5.%6.%7."/>
      <w:lvlJc w:val="left"/>
      <w:pPr>
        <w:ind w:left="9639"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1.%2.%3.%4.%5.%6.%7.%8."/>
      <w:lvlJc w:val="left"/>
      <w:pPr>
        <w:ind w:left="11052" w:hanging="214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1.%2.%3.%4.%5.%6.%7.%8.%9."/>
      <w:lvlJc w:val="left"/>
      <w:pPr>
        <w:ind w:left="12825" w:hanging="2509"/>
      </w:pPr>
      <w:rPr>
        <w:rFonts w:ascii="Verdana" w:eastAsia="Verdana" w:hAnsi="Verdana" w:cs="Verdana"/>
        <w:b/>
        <w:bCs/>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52333C0"/>
    <w:multiLevelType w:val="multilevel"/>
    <w:tmpl w:val="A8C40D38"/>
    <w:styleLink w:val="ImportedStyle101"/>
    <w:lvl w:ilvl="0">
      <w:start w:val="1"/>
      <w:numFmt w:val="decimal"/>
      <w:pStyle w:val="stily"/>
      <w:suff w:val="space"/>
      <w:lvlText w:val="%1."/>
      <w:lvlJc w:val="left"/>
      <w:pPr>
        <w:ind w:left="113" w:firstLine="114"/>
      </w:pPr>
    </w:lvl>
    <w:lvl w:ilvl="1">
      <w:start w:val="1"/>
      <w:numFmt w:val="decimal"/>
      <w:lvlText w:val="%1.%2."/>
      <w:lvlJc w:val="left"/>
      <w:pPr>
        <w:tabs>
          <w:tab w:val="num" w:pos="851"/>
        </w:tabs>
        <w:ind w:left="340" w:firstLine="114"/>
      </w:pPr>
    </w:lvl>
    <w:lvl w:ilvl="2">
      <w:start w:val="1"/>
      <w:numFmt w:val="decimal"/>
      <w:lvlText w:val="%1.%2.%3."/>
      <w:lvlJc w:val="left"/>
      <w:pPr>
        <w:tabs>
          <w:tab w:val="num" w:pos="1078"/>
        </w:tabs>
        <w:ind w:left="567" w:firstLine="114"/>
      </w:pPr>
    </w:lvl>
    <w:lvl w:ilvl="3">
      <w:start w:val="1"/>
      <w:numFmt w:val="decimal"/>
      <w:lvlText w:val="%1.%2.%3.%4."/>
      <w:lvlJc w:val="left"/>
      <w:pPr>
        <w:tabs>
          <w:tab w:val="num" w:pos="1305"/>
        </w:tabs>
        <w:ind w:left="794" w:firstLine="114"/>
      </w:pPr>
    </w:lvl>
    <w:lvl w:ilvl="4">
      <w:start w:val="1"/>
      <w:numFmt w:val="decimal"/>
      <w:lvlText w:val="%1.%2.%3.%4.%5."/>
      <w:lvlJc w:val="left"/>
      <w:pPr>
        <w:tabs>
          <w:tab w:val="num" w:pos="1532"/>
        </w:tabs>
        <w:ind w:left="1021" w:firstLine="114"/>
      </w:pPr>
    </w:lvl>
    <w:lvl w:ilvl="5">
      <w:start w:val="1"/>
      <w:numFmt w:val="decimal"/>
      <w:lvlText w:val="%1.%2.%3.%4.%5.%6."/>
      <w:lvlJc w:val="left"/>
      <w:pPr>
        <w:tabs>
          <w:tab w:val="num" w:pos="1759"/>
        </w:tabs>
        <w:ind w:left="1248" w:firstLine="114"/>
      </w:pPr>
    </w:lvl>
    <w:lvl w:ilvl="6">
      <w:start w:val="1"/>
      <w:numFmt w:val="decimal"/>
      <w:lvlText w:val="%1.%2.%3.%4.%5.%6.%7."/>
      <w:lvlJc w:val="left"/>
      <w:pPr>
        <w:tabs>
          <w:tab w:val="num" w:pos="1986"/>
        </w:tabs>
        <w:ind w:left="1475" w:firstLine="114"/>
      </w:pPr>
    </w:lvl>
    <w:lvl w:ilvl="7">
      <w:start w:val="1"/>
      <w:numFmt w:val="decimal"/>
      <w:lvlText w:val="%1.%2.%3.%4.%5.%6.%7.%8."/>
      <w:lvlJc w:val="left"/>
      <w:pPr>
        <w:tabs>
          <w:tab w:val="num" w:pos="2213"/>
        </w:tabs>
        <w:ind w:left="1702" w:firstLine="114"/>
      </w:pPr>
    </w:lvl>
    <w:lvl w:ilvl="8">
      <w:start w:val="1"/>
      <w:numFmt w:val="decimal"/>
      <w:lvlText w:val="%1.%2.%3.%4.%5.%6.%7.%8.%9."/>
      <w:lvlJc w:val="left"/>
      <w:pPr>
        <w:tabs>
          <w:tab w:val="num" w:pos="2440"/>
        </w:tabs>
        <w:ind w:left="1929" w:firstLine="114"/>
      </w:pPr>
    </w:lvl>
  </w:abstractNum>
  <w:abstractNum w:abstractNumId="2" w15:restartNumberingAfterBreak="0">
    <w:nsid w:val="067A27C4"/>
    <w:multiLevelType w:val="hybridMultilevel"/>
    <w:tmpl w:val="36DAC60A"/>
    <w:lvl w:ilvl="0" w:tplc="227C7B5E">
      <w:start w:val="1"/>
      <w:numFmt w:val="decimal"/>
      <w:lvlText w:val="%1."/>
      <w:lvlJc w:val="left"/>
      <w:pPr>
        <w:ind w:left="720" w:hanging="360"/>
      </w:pPr>
      <w:rPr>
        <w:b w:val="0"/>
      </w:r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3" w15:restartNumberingAfterBreak="0">
    <w:nsid w:val="12433FBE"/>
    <w:multiLevelType w:val="multilevel"/>
    <w:tmpl w:val="0402001F"/>
    <w:styleLink w:val="111111"/>
    <w:lvl w:ilvl="0">
      <w:start w:val="1"/>
      <w:numFmt w:val="decimal"/>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584"/>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4" w15:restartNumberingAfterBreak="0">
    <w:nsid w:val="19C13ACC"/>
    <w:multiLevelType w:val="hybridMultilevel"/>
    <w:tmpl w:val="00F05D98"/>
    <w:lvl w:ilvl="0" w:tplc="5754A1B4">
      <w:start w:val="1"/>
      <w:numFmt w:val="bullet"/>
      <w:pStyle w:val="Bullet"/>
      <w:lvlText w:val=""/>
      <w:lvlJc w:val="left"/>
      <w:pPr>
        <w:tabs>
          <w:tab w:val="num" w:pos="1703"/>
        </w:tabs>
        <w:ind w:left="1703" w:hanging="623"/>
      </w:pPr>
      <w:rPr>
        <w:rFonts w:ascii="Monotype Sorts" w:hAnsi="Monotype Sorts" w:hint="default"/>
        <w:sz w:val="16"/>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5" w15:restartNumberingAfterBreak="0">
    <w:nsid w:val="22E44180"/>
    <w:multiLevelType w:val="multilevel"/>
    <w:tmpl w:val="DFC88CEC"/>
    <w:name w:val="NumPar"/>
    <w:styleLink w:val="1ai3"/>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2A233C84"/>
    <w:multiLevelType w:val="multilevel"/>
    <w:tmpl w:val="3F840454"/>
    <w:lvl w:ilvl="0">
      <w:start w:val="1"/>
      <w:numFmt w:val="decimal"/>
      <w:lvlText w:val="%1."/>
      <w:lvlJc w:val="left"/>
      <w:pPr>
        <w:tabs>
          <w:tab w:val="num" w:pos="360"/>
        </w:tabs>
        <w:ind w:left="360" w:hanging="360"/>
      </w:pPr>
      <w:rPr>
        <w:rFonts w:ascii="Calibri" w:eastAsia="Times New Roman" w:hAnsi="Calibri" w:cs="Arial" w:hint="default"/>
        <w:b w:val="0"/>
        <w:i w:val="0"/>
        <w:color w:val="auto"/>
      </w:rPr>
    </w:lvl>
    <w:lvl w:ilvl="1">
      <w:start w:val="1"/>
      <w:numFmt w:val="decimal"/>
      <w:lvlText w:val="2.%2"/>
      <w:lvlJc w:val="left"/>
      <w:pPr>
        <w:tabs>
          <w:tab w:val="num" w:pos="720"/>
        </w:tabs>
        <w:ind w:left="720" w:hanging="720"/>
      </w:pPr>
      <w:rPr>
        <w:rFonts w:asciiTheme="minorHAnsi" w:hAnsiTheme="minorHAnsi" w:hint="default"/>
        <w:b w:val="0"/>
        <w:i w:val="0"/>
      </w:rPr>
    </w:lvl>
    <w:lvl w:ilvl="2">
      <w:start w:val="1"/>
      <w:numFmt w:val="decimal"/>
      <w:lvlText w:val="4.%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2C5A351C"/>
    <w:multiLevelType w:val="multilevel"/>
    <w:tmpl w:val="F1D8AD32"/>
    <w:lvl w:ilvl="0">
      <w:start w:val="1"/>
      <w:numFmt w:val="decimal"/>
      <w:lvlText w:val="%1."/>
      <w:lvlJc w:val="left"/>
      <w:pPr>
        <w:ind w:left="420" w:hanging="420"/>
      </w:pPr>
      <w:rPr>
        <w:rFonts w:hint="default"/>
        <w:color w:val="auto"/>
      </w:rPr>
    </w:lvl>
    <w:lvl w:ilvl="1">
      <w:start w:val="1"/>
      <w:numFmt w:val="decimal"/>
      <w:pStyle w:val="ListBullet2"/>
      <w:lvlText w:val="%1.%2."/>
      <w:lvlJc w:val="left"/>
      <w:pPr>
        <w:ind w:left="1429" w:hanging="720"/>
      </w:pPr>
      <w:rPr>
        <w:rFonts w:hint="default"/>
        <w:b w:val="0"/>
        <w:i w:val="0"/>
        <w:color w:val="000000"/>
        <w:sz w:val="22"/>
        <w:szCs w:val="22"/>
      </w:rPr>
    </w:lvl>
    <w:lvl w:ilvl="2">
      <w:start w:val="1"/>
      <w:numFmt w:val="decimal"/>
      <w:lvlText w:val="%1.%2.%3."/>
      <w:lvlJc w:val="left"/>
      <w:pPr>
        <w:ind w:left="2138" w:hanging="720"/>
      </w:pPr>
      <w:rPr>
        <w:rFonts w:hint="default"/>
        <w:color w:val="000000"/>
      </w:rPr>
    </w:lvl>
    <w:lvl w:ilvl="3">
      <w:start w:val="1"/>
      <w:numFmt w:val="decimal"/>
      <w:lvlText w:val="%1.%2.%3.%4."/>
      <w:lvlJc w:val="left"/>
      <w:pPr>
        <w:ind w:left="3207" w:hanging="1080"/>
      </w:pPr>
      <w:rPr>
        <w:rFonts w:hint="default"/>
        <w:color w:val="000000"/>
      </w:rPr>
    </w:lvl>
    <w:lvl w:ilvl="4">
      <w:start w:val="1"/>
      <w:numFmt w:val="decimal"/>
      <w:lvlText w:val="%1.%2.%3.%4.%5."/>
      <w:lvlJc w:val="left"/>
      <w:pPr>
        <w:ind w:left="3916" w:hanging="1080"/>
      </w:pPr>
      <w:rPr>
        <w:rFonts w:hint="default"/>
        <w:color w:val="000000"/>
      </w:rPr>
    </w:lvl>
    <w:lvl w:ilvl="5">
      <w:start w:val="1"/>
      <w:numFmt w:val="decimal"/>
      <w:lvlText w:val="%1.%2.%3.%4.%5.%6."/>
      <w:lvlJc w:val="left"/>
      <w:pPr>
        <w:ind w:left="4985" w:hanging="1440"/>
      </w:pPr>
      <w:rPr>
        <w:rFonts w:hint="default"/>
        <w:color w:val="000000"/>
      </w:rPr>
    </w:lvl>
    <w:lvl w:ilvl="6">
      <w:start w:val="1"/>
      <w:numFmt w:val="decimal"/>
      <w:lvlText w:val="%1.%2.%3.%4.%5.%6.%7."/>
      <w:lvlJc w:val="left"/>
      <w:pPr>
        <w:ind w:left="5694" w:hanging="1440"/>
      </w:pPr>
      <w:rPr>
        <w:rFonts w:hint="default"/>
        <w:color w:val="000000"/>
      </w:rPr>
    </w:lvl>
    <w:lvl w:ilvl="7">
      <w:start w:val="1"/>
      <w:numFmt w:val="decimal"/>
      <w:lvlText w:val="%1.%2.%3.%4.%5.%6.%7.%8."/>
      <w:lvlJc w:val="left"/>
      <w:pPr>
        <w:ind w:left="6763" w:hanging="1800"/>
      </w:pPr>
      <w:rPr>
        <w:rFonts w:hint="default"/>
        <w:color w:val="000000"/>
      </w:rPr>
    </w:lvl>
    <w:lvl w:ilvl="8">
      <w:start w:val="1"/>
      <w:numFmt w:val="decimal"/>
      <w:lvlText w:val="%1.%2.%3.%4.%5.%6.%7.%8.%9."/>
      <w:lvlJc w:val="left"/>
      <w:pPr>
        <w:ind w:left="7832" w:hanging="2160"/>
      </w:pPr>
      <w:rPr>
        <w:rFonts w:hint="default"/>
        <w:color w:val="000000"/>
      </w:rPr>
    </w:lvl>
  </w:abstractNum>
  <w:abstractNum w:abstractNumId="8" w15:restartNumberingAfterBreak="0">
    <w:nsid w:val="2D7948E7"/>
    <w:multiLevelType w:val="multilevel"/>
    <w:tmpl w:val="168C4928"/>
    <w:lvl w:ilvl="0">
      <w:start w:val="5"/>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30CA67A7"/>
    <w:multiLevelType w:val="multilevel"/>
    <w:tmpl w:val="F8047C18"/>
    <w:lvl w:ilvl="0">
      <w:start w:val="1"/>
      <w:numFmt w:val="decimal"/>
      <w:pStyle w:val="Style3"/>
      <w:lvlText w:val="%1"/>
      <w:lvlJc w:val="left"/>
      <w:pPr>
        <w:tabs>
          <w:tab w:val="num" w:pos="390"/>
        </w:tabs>
        <w:ind w:left="390" w:hanging="390"/>
      </w:pPr>
      <w:rPr>
        <w:rFonts w:hint="default"/>
        <w:b/>
      </w:rPr>
    </w:lvl>
    <w:lvl w:ilvl="1">
      <w:start w:val="1"/>
      <w:numFmt w:val="decimal"/>
      <w:pStyle w:val="Style4"/>
      <w:lvlText w:val="%1.%2"/>
      <w:lvlJc w:val="left"/>
      <w:pPr>
        <w:tabs>
          <w:tab w:val="num" w:pos="390"/>
        </w:tabs>
        <w:ind w:left="390" w:hanging="39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0" w15:restartNumberingAfterBreak="0">
    <w:nsid w:val="33CE337B"/>
    <w:multiLevelType w:val="multilevel"/>
    <w:tmpl w:val="7540A270"/>
    <w:lvl w:ilvl="0">
      <w:start w:val="1"/>
      <w:numFmt w:val="decimal"/>
      <w:lvlText w:val="%1."/>
      <w:lvlJc w:val="left"/>
      <w:pPr>
        <w:ind w:left="360" w:hanging="360"/>
      </w:pPr>
      <w:rPr>
        <w:b w:val="0"/>
      </w:rPr>
    </w:lvl>
    <w:lvl w:ilvl="1">
      <w:start w:val="1"/>
      <w:numFmt w:val="decimal"/>
      <w:lvlText w:val="%1.%2."/>
      <w:lvlJc w:val="left"/>
      <w:pPr>
        <w:ind w:left="792" w:hanging="432"/>
      </w:pPr>
      <w:rPr>
        <w:rFonts w:ascii="Verdana" w:hAnsi="Verdana" w:hint="default"/>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358029C3"/>
    <w:multiLevelType w:val="hybridMultilevel"/>
    <w:tmpl w:val="FD3A25BE"/>
    <w:lvl w:ilvl="0" w:tplc="04020017">
      <w:start w:val="1"/>
      <w:numFmt w:val="lowerLetter"/>
      <w:lvlText w:val="%1)"/>
      <w:lvlJc w:val="left"/>
      <w:pPr>
        <w:ind w:left="1059" w:hanging="360"/>
      </w:pPr>
    </w:lvl>
    <w:lvl w:ilvl="1" w:tplc="04020003">
      <w:start w:val="1"/>
      <w:numFmt w:val="bullet"/>
      <w:lvlText w:val="o"/>
      <w:lvlJc w:val="left"/>
      <w:pPr>
        <w:ind w:left="1779" w:hanging="360"/>
      </w:pPr>
      <w:rPr>
        <w:rFonts w:ascii="Courier New" w:hAnsi="Courier New" w:cs="Courier New" w:hint="default"/>
      </w:rPr>
    </w:lvl>
    <w:lvl w:ilvl="2" w:tplc="67940C92">
      <w:start w:val="1"/>
      <w:numFmt w:val="decimal"/>
      <w:lvlText w:val="%3."/>
      <w:lvlJc w:val="left"/>
      <w:pPr>
        <w:ind w:left="2499" w:hanging="360"/>
      </w:pPr>
    </w:lvl>
    <w:lvl w:ilvl="3" w:tplc="04020001">
      <w:start w:val="1"/>
      <w:numFmt w:val="bullet"/>
      <w:lvlText w:val=""/>
      <w:lvlJc w:val="left"/>
      <w:pPr>
        <w:ind w:left="3219" w:hanging="360"/>
      </w:pPr>
      <w:rPr>
        <w:rFonts w:ascii="Symbol" w:hAnsi="Symbol" w:hint="default"/>
      </w:rPr>
    </w:lvl>
    <w:lvl w:ilvl="4" w:tplc="04020003">
      <w:start w:val="1"/>
      <w:numFmt w:val="bullet"/>
      <w:lvlText w:val="o"/>
      <w:lvlJc w:val="left"/>
      <w:pPr>
        <w:ind w:left="3939" w:hanging="360"/>
      </w:pPr>
      <w:rPr>
        <w:rFonts w:ascii="Courier New" w:hAnsi="Courier New" w:cs="Courier New" w:hint="default"/>
      </w:rPr>
    </w:lvl>
    <w:lvl w:ilvl="5" w:tplc="04020005">
      <w:start w:val="1"/>
      <w:numFmt w:val="bullet"/>
      <w:lvlText w:val=""/>
      <w:lvlJc w:val="left"/>
      <w:pPr>
        <w:ind w:left="4659" w:hanging="360"/>
      </w:pPr>
      <w:rPr>
        <w:rFonts w:ascii="Wingdings" w:hAnsi="Wingdings" w:hint="default"/>
      </w:rPr>
    </w:lvl>
    <w:lvl w:ilvl="6" w:tplc="04020001">
      <w:start w:val="1"/>
      <w:numFmt w:val="bullet"/>
      <w:lvlText w:val=""/>
      <w:lvlJc w:val="left"/>
      <w:pPr>
        <w:ind w:left="5379" w:hanging="360"/>
      </w:pPr>
      <w:rPr>
        <w:rFonts w:ascii="Symbol" w:hAnsi="Symbol" w:hint="default"/>
      </w:rPr>
    </w:lvl>
    <w:lvl w:ilvl="7" w:tplc="04020003">
      <w:start w:val="1"/>
      <w:numFmt w:val="bullet"/>
      <w:lvlText w:val="o"/>
      <w:lvlJc w:val="left"/>
      <w:pPr>
        <w:ind w:left="6099" w:hanging="360"/>
      </w:pPr>
      <w:rPr>
        <w:rFonts w:ascii="Courier New" w:hAnsi="Courier New" w:cs="Courier New" w:hint="default"/>
      </w:rPr>
    </w:lvl>
    <w:lvl w:ilvl="8" w:tplc="04020005">
      <w:start w:val="1"/>
      <w:numFmt w:val="bullet"/>
      <w:lvlText w:val=""/>
      <w:lvlJc w:val="left"/>
      <w:pPr>
        <w:ind w:left="6819" w:hanging="360"/>
      </w:pPr>
      <w:rPr>
        <w:rFonts w:ascii="Wingdings" w:hAnsi="Wingdings" w:hint="default"/>
      </w:rPr>
    </w:lvl>
  </w:abstractNum>
  <w:abstractNum w:abstractNumId="12" w15:restartNumberingAfterBreak="0">
    <w:nsid w:val="36CD1612"/>
    <w:multiLevelType w:val="multilevel"/>
    <w:tmpl w:val="A796A192"/>
    <w:styleLink w:val="ImportedStyle9"/>
    <w:lvl w:ilvl="0">
      <w:start w:val="1"/>
      <w:numFmt w:val="decimal"/>
      <w:lvlText w:val="%1."/>
      <w:lvlJc w:val="left"/>
      <w:pPr>
        <w:tabs>
          <w:tab w:val="left" w:pos="851"/>
          <w:tab w:val="left" w:leader="dot" w:pos="8520"/>
        </w:tabs>
        <w:ind w:left="600" w:hanging="600"/>
      </w:pPr>
      <w:rPr>
        <w:rFonts w:ascii="Bookman Old Style" w:eastAsia="Bookman Old Style" w:hAnsi="Bookman Old Style" w:cs="Bookman Old Style"/>
        <w:b w:val="0"/>
        <w:bCs w:val="0"/>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2."/>
      <w:lvlJc w:val="left"/>
      <w:pPr>
        <w:tabs>
          <w:tab w:val="left" w:leader="dot" w:pos="8520"/>
        </w:tabs>
        <w:ind w:left="85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2.%3."/>
      <w:lvlJc w:val="left"/>
      <w:pPr>
        <w:ind w:left="11956" w:hanging="1195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2.%3.%4."/>
      <w:lvlJc w:val="left"/>
      <w:pPr>
        <w:tabs>
          <w:tab w:val="left" w:pos="851"/>
          <w:tab w:val="left" w:leader="dot" w:pos="8520"/>
        </w:tabs>
        <w:ind w:left="2291" w:hanging="436"/>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2.%3.%4.%5."/>
      <w:lvlJc w:val="left"/>
      <w:pPr>
        <w:tabs>
          <w:tab w:val="left" w:pos="851"/>
          <w:tab w:val="left" w:leader="dot" w:pos="8520"/>
        </w:tabs>
        <w:ind w:left="337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2.%3.%4.%5.%6."/>
      <w:lvlJc w:val="left"/>
      <w:pPr>
        <w:tabs>
          <w:tab w:val="left" w:pos="851"/>
          <w:tab w:val="left" w:leader="dot" w:pos="8520"/>
        </w:tabs>
        <w:ind w:left="409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2.%3.%4.%5.%6.%7."/>
      <w:lvlJc w:val="left"/>
      <w:pPr>
        <w:tabs>
          <w:tab w:val="left" w:pos="851"/>
          <w:tab w:val="left" w:leader="dot" w:pos="8520"/>
        </w:tabs>
        <w:ind w:left="4811" w:hanging="20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2.%3.%4.%5.%6.%7.%8."/>
      <w:lvlJc w:val="left"/>
      <w:pPr>
        <w:tabs>
          <w:tab w:val="left" w:pos="851"/>
          <w:tab w:val="left" w:leader="dot" w:pos="8520"/>
        </w:tabs>
        <w:ind w:left="589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2.%3.%4.%5.%6.%7.%8.%9."/>
      <w:lvlJc w:val="left"/>
      <w:pPr>
        <w:tabs>
          <w:tab w:val="left" w:pos="851"/>
          <w:tab w:val="left" w:leader="dot" w:pos="8520"/>
        </w:tabs>
        <w:ind w:left="6611" w:hanging="567"/>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3" w15:restartNumberingAfterBreak="0">
    <w:nsid w:val="3DEC4875"/>
    <w:multiLevelType w:val="multilevel"/>
    <w:tmpl w:val="0402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E755F67"/>
    <w:multiLevelType w:val="multilevel"/>
    <w:tmpl w:val="33AE1998"/>
    <w:lvl w:ilvl="0">
      <w:start w:val="1"/>
      <w:numFmt w:val="decimal"/>
      <w:lvlText w:val="%1."/>
      <w:lvlJc w:val="left"/>
      <w:pPr>
        <w:tabs>
          <w:tab w:val="num" w:pos="720"/>
        </w:tabs>
        <w:ind w:left="720" w:hanging="360"/>
      </w:pPr>
      <w:rPr>
        <w:rFonts w:ascii="Verdana" w:hAnsi="Verdana" w:hint="default"/>
        <w:b/>
        <w:sz w:val="20"/>
        <w:szCs w:val="20"/>
      </w:rPr>
    </w:lvl>
    <w:lvl w:ilvl="1">
      <w:start w:val="1"/>
      <w:numFmt w:val="decimal"/>
      <w:isLgl/>
      <w:lvlText w:val="%1.%2."/>
      <w:lvlJc w:val="left"/>
      <w:pPr>
        <w:tabs>
          <w:tab w:val="num" w:pos="704"/>
        </w:tabs>
        <w:ind w:left="704" w:hanging="420"/>
      </w:pPr>
      <w:rPr>
        <w:rFonts w:ascii="Verdana" w:hAnsi="Verdana" w:hint="default"/>
        <w:b w:val="0"/>
        <w:i w:val="0"/>
        <w:color w:val="auto"/>
        <w:sz w:val="20"/>
        <w:szCs w:val="20"/>
      </w:rPr>
    </w:lvl>
    <w:lvl w:ilvl="2">
      <w:start w:val="1"/>
      <w:numFmt w:val="decimal"/>
      <w:isLgl/>
      <w:lvlText w:val="%1.%2.%3."/>
      <w:lvlJc w:val="left"/>
      <w:pPr>
        <w:tabs>
          <w:tab w:val="num" w:pos="1997"/>
        </w:tabs>
        <w:ind w:left="1997" w:hanging="720"/>
      </w:pPr>
      <w:rPr>
        <w:rFonts w:ascii="Verdana" w:hAnsi="Verdana" w:hint="default"/>
        <w:b w:val="0"/>
        <w:sz w:val="20"/>
        <w:szCs w:val="20"/>
      </w:rPr>
    </w:lvl>
    <w:lvl w:ilvl="3">
      <w:start w:val="1"/>
      <w:numFmt w:val="decimal"/>
      <w:isLgl/>
      <w:lvlText w:val="%1.%2.%3.%4."/>
      <w:lvlJc w:val="left"/>
      <w:pPr>
        <w:tabs>
          <w:tab w:val="num" w:pos="1080"/>
        </w:tabs>
        <w:ind w:left="1080" w:hanging="720"/>
      </w:pPr>
      <w:rPr>
        <w:rFonts w:hint="default"/>
        <w:b/>
      </w:rPr>
    </w:lvl>
    <w:lvl w:ilvl="4">
      <w:start w:val="1"/>
      <w:numFmt w:val="decimal"/>
      <w:isLgl/>
      <w:lvlText w:val="%1.%2.%3.%4.%5."/>
      <w:lvlJc w:val="left"/>
      <w:pPr>
        <w:tabs>
          <w:tab w:val="num" w:pos="1440"/>
        </w:tabs>
        <w:ind w:left="1440" w:hanging="1080"/>
      </w:pPr>
      <w:rPr>
        <w:rFonts w:hint="default"/>
        <w:b/>
      </w:rPr>
    </w:lvl>
    <w:lvl w:ilvl="5">
      <w:start w:val="1"/>
      <w:numFmt w:val="decimal"/>
      <w:isLgl/>
      <w:lvlText w:val="%1.%2.%3.%4.%5.%6."/>
      <w:lvlJc w:val="left"/>
      <w:pPr>
        <w:tabs>
          <w:tab w:val="num" w:pos="1440"/>
        </w:tabs>
        <w:ind w:left="1440" w:hanging="1080"/>
      </w:pPr>
      <w:rPr>
        <w:rFonts w:hint="default"/>
        <w:b w:val="0"/>
      </w:rPr>
    </w:lvl>
    <w:lvl w:ilvl="6">
      <w:start w:val="1"/>
      <w:numFmt w:val="decimal"/>
      <w:isLgl/>
      <w:lvlText w:val="%1.%2.%3.%4.%5.%6.%7."/>
      <w:lvlJc w:val="left"/>
      <w:pPr>
        <w:tabs>
          <w:tab w:val="num" w:pos="1800"/>
        </w:tabs>
        <w:ind w:left="1800" w:hanging="1440"/>
      </w:pPr>
      <w:rPr>
        <w:rFonts w:hint="default"/>
        <w:b w:val="0"/>
      </w:rPr>
    </w:lvl>
    <w:lvl w:ilvl="7">
      <w:start w:val="1"/>
      <w:numFmt w:val="decimal"/>
      <w:isLgl/>
      <w:lvlText w:val="%1.%2.%3.%4.%5.%6.%7.%8."/>
      <w:lvlJc w:val="left"/>
      <w:pPr>
        <w:tabs>
          <w:tab w:val="num" w:pos="1800"/>
        </w:tabs>
        <w:ind w:left="1800" w:hanging="1440"/>
      </w:pPr>
      <w:rPr>
        <w:rFonts w:hint="default"/>
        <w:b w:val="0"/>
      </w:rPr>
    </w:lvl>
    <w:lvl w:ilvl="8">
      <w:start w:val="1"/>
      <w:numFmt w:val="decimal"/>
      <w:isLgl/>
      <w:lvlText w:val="%1.%2.%3.%4.%5.%6.%7.%8.%9."/>
      <w:lvlJc w:val="left"/>
      <w:pPr>
        <w:tabs>
          <w:tab w:val="num" w:pos="2160"/>
        </w:tabs>
        <w:ind w:left="2160" w:hanging="1800"/>
      </w:pPr>
      <w:rPr>
        <w:rFonts w:hint="default"/>
        <w:b w:val="0"/>
      </w:rPr>
    </w:lvl>
  </w:abstractNum>
  <w:abstractNum w:abstractNumId="15" w15:restartNumberingAfterBreak="0">
    <w:nsid w:val="42713452"/>
    <w:multiLevelType w:val="singleLevel"/>
    <w:tmpl w:val="3B8CC7EA"/>
    <w:name w:val="Tiret 1"/>
    <w:styleLink w:val="1111111"/>
    <w:lvl w:ilvl="0">
      <w:start w:val="1"/>
      <w:numFmt w:val="bullet"/>
      <w:pStyle w:val="Tiret1"/>
      <w:lvlText w:val="–"/>
      <w:lvlJc w:val="left"/>
      <w:pPr>
        <w:tabs>
          <w:tab w:val="num" w:pos="1417"/>
        </w:tabs>
        <w:ind w:left="1417" w:hanging="567"/>
      </w:pPr>
    </w:lvl>
  </w:abstractNum>
  <w:abstractNum w:abstractNumId="16" w15:restartNumberingAfterBreak="0">
    <w:nsid w:val="4564400C"/>
    <w:multiLevelType w:val="multilevel"/>
    <w:tmpl w:val="FCBEA61E"/>
    <w:styleLink w:val="ImportedStyle81"/>
    <w:lvl w:ilvl="0">
      <w:start w:val="1"/>
      <w:numFmt w:val="decimal"/>
      <w:lvlText w:val="%1."/>
      <w:lvlJc w:val="left"/>
      <w:pPr>
        <w:tabs>
          <w:tab w:val="num" w:pos="426"/>
        </w:tabs>
        <w:ind w:left="720" w:hanging="720"/>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1">
      <w:start w:val="1"/>
      <w:numFmt w:val="decimal"/>
      <w:lvlText w:val="%1.%2."/>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2">
      <w:start w:val="1"/>
      <w:numFmt w:val="decimal"/>
      <w:lvlText w:val="%1.%2.%3."/>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3">
      <w:start w:val="1"/>
      <w:numFmt w:val="decimal"/>
      <w:lvlText w:val="%1.%2.%3.%4."/>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4">
      <w:start w:val="1"/>
      <w:numFmt w:val="decimal"/>
      <w:lvlText w:val="%1.%2.%3.%4.%5."/>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5">
      <w:start w:val="1"/>
      <w:numFmt w:val="decimal"/>
      <w:lvlText w:val="%1.%2.%3.%4.%5.%6."/>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6">
      <w:start w:val="1"/>
      <w:numFmt w:val="decimal"/>
      <w:lvlText w:val="%1.%2.%3.%4.%5.%6.%7."/>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7">
      <w:start w:val="1"/>
      <w:numFmt w:val="decimal"/>
      <w:lvlText w:val="%1.%2.%3.%4.%5.%6.%7.%8."/>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lvl w:ilvl="8">
      <w:start w:val="1"/>
      <w:numFmt w:val="decimal"/>
      <w:lvlText w:val="%1.%2.%3.%4.%5.%6.%7.%8.%9."/>
      <w:lvlJc w:val="left"/>
      <w:pPr>
        <w:ind w:left="993" w:hanging="709"/>
      </w:pPr>
      <w:rPr>
        <w:rFonts w:ascii="Verdana" w:eastAsia="Verdana" w:hAnsi="Verdana" w:cs="Verdana"/>
        <w:b/>
        <w:bCs/>
        <w:i w:val="0"/>
        <w:iCs w:val="0"/>
        <w:caps w:val="0"/>
        <w:smallCaps w:val="0"/>
        <w:strike w:val="0"/>
        <w:dstrike w:val="0"/>
        <w:color w:val="000000"/>
        <w:spacing w:val="0"/>
        <w:w w:val="100"/>
        <w:kern w:val="0"/>
        <w:position w:val="0"/>
        <w:highlight w:val="none"/>
        <w:u w:val="none"/>
        <w:effect w:val="none"/>
        <w:vertAlign w:val="baseline"/>
      </w:rPr>
    </w:lvl>
  </w:abstractNum>
  <w:abstractNum w:abstractNumId="17" w15:restartNumberingAfterBreak="0">
    <w:nsid w:val="50A80A40"/>
    <w:multiLevelType w:val="hybridMultilevel"/>
    <w:tmpl w:val="C422EB5E"/>
    <w:lvl w:ilvl="0" w:tplc="1B18D3F4">
      <w:start w:val="1"/>
      <w:numFmt w:val="upperRoman"/>
      <w:pStyle w:val="Heading21"/>
      <w:lvlText w:val="%1."/>
      <w:lvlJc w:val="left"/>
      <w:pPr>
        <w:ind w:left="720" w:hanging="360"/>
      </w:pPr>
    </w:lvl>
    <w:lvl w:ilvl="1" w:tplc="04020019">
      <w:start w:val="1"/>
      <w:numFmt w:val="lowerLetter"/>
      <w:lvlText w:val="%2."/>
      <w:lvlJc w:val="left"/>
      <w:pPr>
        <w:ind w:left="1440" w:hanging="360"/>
      </w:pPr>
    </w:lvl>
    <w:lvl w:ilvl="2" w:tplc="0402001B">
      <w:start w:val="1"/>
      <w:numFmt w:val="lowerRoman"/>
      <w:lvlText w:val="%3."/>
      <w:lvlJc w:val="right"/>
      <w:pPr>
        <w:ind w:left="2160" w:hanging="180"/>
      </w:pPr>
    </w:lvl>
    <w:lvl w:ilvl="3" w:tplc="0402000F">
      <w:start w:val="1"/>
      <w:numFmt w:val="decimal"/>
      <w:lvlText w:val="%4."/>
      <w:lvlJc w:val="left"/>
      <w:pPr>
        <w:ind w:left="2880" w:hanging="360"/>
      </w:pPr>
    </w:lvl>
    <w:lvl w:ilvl="4" w:tplc="04020019">
      <w:start w:val="1"/>
      <w:numFmt w:val="lowerLetter"/>
      <w:lvlText w:val="%5."/>
      <w:lvlJc w:val="left"/>
      <w:pPr>
        <w:ind w:left="3600" w:hanging="360"/>
      </w:pPr>
    </w:lvl>
    <w:lvl w:ilvl="5" w:tplc="0402001B">
      <w:start w:val="1"/>
      <w:numFmt w:val="lowerRoman"/>
      <w:lvlText w:val="%6."/>
      <w:lvlJc w:val="right"/>
      <w:pPr>
        <w:ind w:left="4320" w:hanging="180"/>
      </w:pPr>
    </w:lvl>
    <w:lvl w:ilvl="6" w:tplc="0402000F">
      <w:start w:val="1"/>
      <w:numFmt w:val="decimal"/>
      <w:lvlText w:val="%7."/>
      <w:lvlJc w:val="left"/>
      <w:pPr>
        <w:ind w:left="5040" w:hanging="360"/>
      </w:pPr>
    </w:lvl>
    <w:lvl w:ilvl="7" w:tplc="04020019">
      <w:start w:val="1"/>
      <w:numFmt w:val="lowerLetter"/>
      <w:lvlText w:val="%8."/>
      <w:lvlJc w:val="left"/>
      <w:pPr>
        <w:ind w:left="5760" w:hanging="360"/>
      </w:pPr>
    </w:lvl>
    <w:lvl w:ilvl="8" w:tplc="0402001B">
      <w:start w:val="1"/>
      <w:numFmt w:val="lowerRoman"/>
      <w:lvlText w:val="%9."/>
      <w:lvlJc w:val="right"/>
      <w:pPr>
        <w:ind w:left="6480" w:hanging="180"/>
      </w:pPr>
    </w:lvl>
  </w:abstractNum>
  <w:abstractNum w:abstractNumId="18" w15:restartNumberingAfterBreak="0">
    <w:nsid w:val="58C13680"/>
    <w:multiLevelType w:val="hybridMultilevel"/>
    <w:tmpl w:val="BCF6CAFA"/>
    <w:lvl w:ilvl="0" w:tplc="4BCE7FCA">
      <w:start w:val="1"/>
      <w:numFmt w:val="decimal"/>
      <w:lvlText w:val="%1."/>
      <w:lvlJc w:val="left"/>
      <w:pPr>
        <w:tabs>
          <w:tab w:val="num" w:pos="720"/>
        </w:tabs>
        <w:ind w:left="720" w:hanging="360"/>
      </w:pPr>
      <w:rPr>
        <w:rFonts w:ascii="Verdana" w:hAnsi="Verdana" w:cs="Times New Roman" w:hint="default"/>
        <w:b w:val="0"/>
        <w:i w:val="0"/>
        <w:sz w:val="20"/>
        <w:szCs w:val="2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5C1A2928"/>
    <w:multiLevelType w:val="hybridMultilevel"/>
    <w:tmpl w:val="1B12DAD4"/>
    <w:styleLink w:val="ImportedStyle1011"/>
    <w:lvl w:ilvl="0" w:tplc="04020001">
      <w:start w:val="1"/>
      <w:numFmt w:val="bullet"/>
      <w:lvlText w:val=""/>
      <w:lvlJc w:val="left"/>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20" w15:restartNumberingAfterBreak="0">
    <w:nsid w:val="5CA31A15"/>
    <w:multiLevelType w:val="singleLevel"/>
    <w:tmpl w:val="CB981644"/>
    <w:name w:val="Tiret 0"/>
    <w:lvl w:ilvl="0">
      <w:start w:val="1"/>
      <w:numFmt w:val="bullet"/>
      <w:pStyle w:val="Tiret0"/>
      <w:lvlText w:val="–"/>
      <w:lvlJc w:val="left"/>
      <w:pPr>
        <w:tabs>
          <w:tab w:val="num" w:pos="850"/>
        </w:tabs>
        <w:ind w:left="850" w:hanging="850"/>
      </w:pPr>
    </w:lvl>
  </w:abstractNum>
  <w:abstractNum w:abstractNumId="21" w15:restartNumberingAfterBreak="0">
    <w:nsid w:val="5D3864BE"/>
    <w:multiLevelType w:val="multilevel"/>
    <w:tmpl w:val="039E385E"/>
    <w:lvl w:ilvl="0">
      <w:start w:val="1"/>
      <w:numFmt w:val="decimal"/>
      <w:lvlText w:val="%1."/>
      <w:lvlJc w:val="left"/>
      <w:pPr>
        <w:tabs>
          <w:tab w:val="num" w:pos="720"/>
        </w:tabs>
        <w:ind w:left="720" w:hanging="720"/>
      </w:pPr>
      <w:rPr>
        <w:rFonts w:ascii="Verdana" w:hAnsi="Verdana" w:cs="Times New Roman" w:hint="default"/>
        <w:b w:val="0"/>
        <w:i w:val="0"/>
        <w:sz w:val="20"/>
        <w:szCs w:val="20"/>
      </w:rPr>
    </w:lvl>
    <w:lvl w:ilvl="1">
      <w:start w:val="1"/>
      <w:numFmt w:val="decimal"/>
      <w:pStyle w:val="Style1"/>
      <w:lvlText w:val="%1.%2."/>
      <w:lvlJc w:val="left"/>
      <w:pPr>
        <w:tabs>
          <w:tab w:val="num" w:pos="1440"/>
        </w:tabs>
        <w:ind w:left="1080" w:hanging="360"/>
      </w:pPr>
      <w:rPr>
        <w:rFonts w:ascii="Verdana" w:hAnsi="Verdana" w:cs="Times New Roman" w:hint="default"/>
        <w:b w:val="0"/>
        <w:i w:val="0"/>
        <w:sz w:val="20"/>
        <w:szCs w:val="20"/>
      </w:rPr>
    </w:lvl>
    <w:lvl w:ilvl="2">
      <w:start w:val="1"/>
      <w:numFmt w:val="decimal"/>
      <w:lvlText w:val="%1.%2.%3."/>
      <w:lvlJc w:val="left"/>
      <w:pPr>
        <w:tabs>
          <w:tab w:val="num" w:pos="1440"/>
        </w:tabs>
        <w:ind w:left="1440" w:hanging="720"/>
      </w:pPr>
      <w:rPr>
        <w:rFonts w:ascii="Verdana" w:hAnsi="Verdana" w:cs="Times New Roman" w:hint="default"/>
        <w:b w:val="0"/>
        <w:i w:val="0"/>
        <w:sz w:val="20"/>
        <w:szCs w:val="20"/>
      </w:rPr>
    </w:lvl>
    <w:lvl w:ilvl="3">
      <w:start w:val="1"/>
      <w:numFmt w:val="decimal"/>
      <w:lvlText w:val="%1.%2.%3.%4."/>
      <w:lvlJc w:val="left"/>
      <w:pPr>
        <w:tabs>
          <w:tab w:val="num" w:pos="2880"/>
        </w:tabs>
        <w:ind w:left="2880" w:hanging="72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4680"/>
        </w:tabs>
        <w:ind w:left="4680" w:hanging="1080"/>
      </w:pPr>
      <w:rPr>
        <w:rFonts w:cs="Times New Roman" w:hint="default"/>
      </w:rPr>
    </w:lvl>
    <w:lvl w:ilvl="6">
      <w:start w:val="1"/>
      <w:numFmt w:val="decimal"/>
      <w:lvlText w:val="%1.%2.%3.%4.%5.%6.%7."/>
      <w:lvlJc w:val="left"/>
      <w:pPr>
        <w:tabs>
          <w:tab w:val="num" w:pos="5400"/>
        </w:tabs>
        <w:ind w:left="5400" w:hanging="1080"/>
      </w:pPr>
      <w:rPr>
        <w:rFonts w:cs="Times New Roman" w:hint="default"/>
      </w:rPr>
    </w:lvl>
    <w:lvl w:ilvl="7">
      <w:start w:val="1"/>
      <w:numFmt w:val="decimal"/>
      <w:lvlText w:val="%1.%2.%3.%4.%5.%6.%7.%8."/>
      <w:lvlJc w:val="left"/>
      <w:pPr>
        <w:tabs>
          <w:tab w:val="num" w:pos="6480"/>
        </w:tabs>
        <w:ind w:left="6480" w:hanging="1440"/>
      </w:pPr>
      <w:rPr>
        <w:rFonts w:cs="Times New Roman" w:hint="default"/>
      </w:rPr>
    </w:lvl>
    <w:lvl w:ilvl="8">
      <w:start w:val="1"/>
      <w:numFmt w:val="decimal"/>
      <w:lvlText w:val="%1.%2.%3.%4.%5.%6.%7.%8.%9."/>
      <w:lvlJc w:val="left"/>
      <w:pPr>
        <w:tabs>
          <w:tab w:val="num" w:pos="7200"/>
        </w:tabs>
        <w:ind w:left="7200" w:hanging="1440"/>
      </w:pPr>
      <w:rPr>
        <w:rFonts w:cs="Times New Roman" w:hint="default"/>
      </w:rPr>
    </w:lvl>
  </w:abstractNum>
  <w:abstractNum w:abstractNumId="22" w15:restartNumberingAfterBreak="0">
    <w:nsid w:val="60B30B23"/>
    <w:multiLevelType w:val="hybridMultilevel"/>
    <w:tmpl w:val="201E7398"/>
    <w:lvl w:ilvl="0" w:tplc="8C3AF2C8">
      <w:start w:val="1"/>
      <w:numFmt w:val="upperRoman"/>
      <w:lvlText w:val="%1."/>
      <w:lvlJc w:val="left"/>
      <w:pPr>
        <w:ind w:left="1080" w:hanging="72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67EB6535"/>
    <w:multiLevelType w:val="hybridMultilevel"/>
    <w:tmpl w:val="38F4389E"/>
    <w:lvl w:ilvl="0" w:tplc="3F9EE4B2">
      <w:start w:val="3"/>
      <w:numFmt w:val="bullet"/>
      <w:lvlText w:val="-"/>
      <w:lvlJc w:val="left"/>
      <w:pPr>
        <w:ind w:left="720" w:hanging="360"/>
      </w:pPr>
      <w:rPr>
        <w:rFonts w:ascii="Verdana" w:eastAsia="Times New Roman" w:hAnsi="Verdana" w:cs="Arial" w:hint="default"/>
        <w:color w:val="auto"/>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4" w15:restartNumberingAfterBreak="0">
    <w:nsid w:val="69261D22"/>
    <w:multiLevelType w:val="multilevel"/>
    <w:tmpl w:val="30569BEE"/>
    <w:lvl w:ilvl="0">
      <w:start w:val="1"/>
      <w:numFmt w:val="decimal"/>
      <w:lvlText w:val="%1."/>
      <w:lvlJc w:val="left"/>
      <w:pPr>
        <w:tabs>
          <w:tab w:val="num" w:pos="720"/>
        </w:tabs>
        <w:ind w:left="720" w:hanging="720"/>
      </w:pPr>
      <w:rPr>
        <w:rFonts w:ascii="Verdana" w:hAnsi="Verdana" w:hint="default"/>
        <w:b/>
        <w:i w:val="0"/>
        <w:sz w:val="20"/>
        <w:szCs w:val="20"/>
      </w:rPr>
    </w:lvl>
    <w:lvl w:ilvl="1">
      <w:start w:val="1"/>
      <w:numFmt w:val="decimal"/>
      <w:lvlText w:val="%1.%2."/>
      <w:lvlJc w:val="left"/>
      <w:pPr>
        <w:tabs>
          <w:tab w:val="num" w:pos="862"/>
        </w:tabs>
        <w:ind w:left="862" w:hanging="720"/>
      </w:pPr>
      <w:rPr>
        <w:rFonts w:ascii="Verdana" w:hAnsi="Verdana" w:hint="default"/>
        <w:b w:val="0"/>
        <w:i w:val="0"/>
        <w:sz w:val="20"/>
        <w:szCs w:val="2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5" w15:restartNumberingAfterBreak="0">
    <w:nsid w:val="6A1C7A10"/>
    <w:multiLevelType w:val="multilevel"/>
    <w:tmpl w:val="35EE6E86"/>
    <w:lvl w:ilvl="0">
      <w:start w:val="2"/>
      <w:numFmt w:val="decimal"/>
      <w:lvlText w:val="%1."/>
      <w:lvlJc w:val="left"/>
      <w:pPr>
        <w:ind w:left="390" w:hanging="390"/>
      </w:pPr>
    </w:lvl>
    <w:lvl w:ilvl="1">
      <w:start w:val="1"/>
      <w:numFmt w:val="decimal"/>
      <w:lvlText w:val="%1.%2."/>
      <w:lvlJc w:val="left"/>
      <w:pPr>
        <w:ind w:left="1080" w:hanging="720"/>
      </w:pPr>
    </w:lvl>
    <w:lvl w:ilvl="2">
      <w:start w:val="1"/>
      <w:numFmt w:val="decimal"/>
      <w:lvlText w:val="%1.%2.%3."/>
      <w:lvlJc w:val="left"/>
      <w:pPr>
        <w:ind w:left="1440" w:hanging="720"/>
      </w:pPr>
    </w:lvl>
    <w:lvl w:ilvl="3">
      <w:start w:val="1"/>
      <w:numFmt w:val="decimal"/>
      <w:lvlText w:val="%1.%2.%3.%4."/>
      <w:lvlJc w:val="left"/>
      <w:pPr>
        <w:ind w:left="2160" w:hanging="1080"/>
      </w:pPr>
    </w:lvl>
    <w:lvl w:ilvl="4">
      <w:start w:val="1"/>
      <w:numFmt w:val="decimal"/>
      <w:lvlText w:val="%1.%2.%3.%4.%5."/>
      <w:lvlJc w:val="left"/>
      <w:pPr>
        <w:ind w:left="2880" w:hanging="1440"/>
      </w:pPr>
    </w:lvl>
    <w:lvl w:ilvl="5">
      <w:start w:val="1"/>
      <w:numFmt w:val="decimal"/>
      <w:lvlText w:val="%1.%2.%3.%4.%5.%6."/>
      <w:lvlJc w:val="left"/>
      <w:pPr>
        <w:ind w:left="3240" w:hanging="1440"/>
      </w:pPr>
    </w:lvl>
    <w:lvl w:ilvl="6">
      <w:start w:val="1"/>
      <w:numFmt w:val="decimal"/>
      <w:lvlText w:val="%1.%2.%3.%4.%5.%6.%7."/>
      <w:lvlJc w:val="left"/>
      <w:pPr>
        <w:ind w:left="3960" w:hanging="1800"/>
      </w:pPr>
    </w:lvl>
    <w:lvl w:ilvl="7">
      <w:start w:val="1"/>
      <w:numFmt w:val="decimal"/>
      <w:lvlText w:val="%1.%2.%3.%4.%5.%6.%7.%8."/>
      <w:lvlJc w:val="left"/>
      <w:pPr>
        <w:ind w:left="4680" w:hanging="2160"/>
      </w:pPr>
    </w:lvl>
    <w:lvl w:ilvl="8">
      <w:start w:val="1"/>
      <w:numFmt w:val="decimal"/>
      <w:lvlText w:val="%1.%2.%3.%4.%5.%6.%7.%8.%9."/>
      <w:lvlJc w:val="left"/>
      <w:pPr>
        <w:ind w:left="5040" w:hanging="2160"/>
      </w:pPr>
    </w:lvl>
  </w:abstractNum>
  <w:abstractNum w:abstractNumId="26" w15:restartNumberingAfterBreak="0">
    <w:nsid w:val="6C791D07"/>
    <w:multiLevelType w:val="multilevel"/>
    <w:tmpl w:val="7458D798"/>
    <w:lvl w:ilvl="0">
      <w:start w:val="3"/>
      <w:numFmt w:val="decimal"/>
      <w:lvlText w:val="%1."/>
      <w:lvlJc w:val="left"/>
      <w:pPr>
        <w:tabs>
          <w:tab w:val="num" w:pos="360"/>
        </w:tabs>
        <w:ind w:left="360" w:hanging="360"/>
      </w:pPr>
      <w:rPr>
        <w:rFonts w:ascii="Bookman Old Style" w:hAnsi="Bookman Old Style" w:hint="default"/>
        <w:b/>
        <w:i w:val="0"/>
        <w:sz w:val="24"/>
      </w:rPr>
    </w:lvl>
    <w:lvl w:ilvl="1">
      <w:start w:val="1"/>
      <w:numFmt w:val="decimal"/>
      <w:lvlRestart w:val="0"/>
      <w:lvlText w:val="%1.%2."/>
      <w:lvlJc w:val="left"/>
      <w:pPr>
        <w:tabs>
          <w:tab w:val="num" w:pos="1191"/>
        </w:tabs>
        <w:ind w:left="1191" w:hanging="624"/>
      </w:pPr>
      <w:rPr>
        <w:rFonts w:ascii="Verdana" w:hAnsi="Verdana" w:hint="default"/>
        <w:b w:val="0"/>
        <w:i w:val="0"/>
        <w:sz w:val="20"/>
        <w:szCs w:val="20"/>
      </w:rPr>
    </w:lvl>
    <w:lvl w:ilvl="2">
      <w:start w:val="1"/>
      <w:numFmt w:val="decimal"/>
      <w:lvlRestart w:val="1"/>
      <w:isLgl/>
      <w:suff w:val="space"/>
      <w:lvlText w:val="%1.%2.%3."/>
      <w:lvlJc w:val="left"/>
      <w:pPr>
        <w:ind w:left="1077" w:hanging="737"/>
      </w:pPr>
    </w:lvl>
    <w:lvl w:ilvl="3">
      <w:start w:val="1"/>
      <w:numFmt w:val="decimal"/>
      <w:lvlText w:val="%1.%2.%3.%4."/>
      <w:lvlJc w:val="left"/>
      <w:pPr>
        <w:tabs>
          <w:tab w:val="num" w:pos="2160"/>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320"/>
        </w:tabs>
        <w:ind w:left="4320" w:hanging="1440"/>
      </w:pPr>
    </w:lvl>
  </w:abstractNum>
  <w:abstractNum w:abstractNumId="27" w15:restartNumberingAfterBreak="0">
    <w:nsid w:val="6E8404D2"/>
    <w:multiLevelType w:val="multilevel"/>
    <w:tmpl w:val="62560502"/>
    <w:lvl w:ilvl="0">
      <w:start w:val="1"/>
      <w:numFmt w:val="decimal"/>
      <w:lvlText w:val="%1."/>
      <w:lvlJc w:val="left"/>
      <w:pPr>
        <w:ind w:left="450" w:hanging="450"/>
      </w:pPr>
      <w:rPr>
        <w:rFonts w:cs="Verdana" w:hint="default"/>
        <w:b/>
      </w:rPr>
    </w:lvl>
    <w:lvl w:ilvl="1">
      <w:start w:val="1"/>
      <w:numFmt w:val="decimal"/>
      <w:lvlText w:val="%1.%2."/>
      <w:lvlJc w:val="left"/>
      <w:pPr>
        <w:ind w:left="2133" w:hanging="720"/>
      </w:pPr>
      <w:rPr>
        <w:rFonts w:ascii="Verdana" w:hAnsi="Verdana" w:cs="Verdana" w:hint="default"/>
        <w:b w:val="0"/>
        <w:sz w:val="20"/>
        <w:szCs w:val="20"/>
      </w:rPr>
    </w:lvl>
    <w:lvl w:ilvl="2">
      <w:start w:val="1"/>
      <w:numFmt w:val="decimal"/>
      <w:lvlText w:val="%1.%2.%3."/>
      <w:lvlJc w:val="left"/>
      <w:pPr>
        <w:ind w:left="3906" w:hanging="1080"/>
      </w:pPr>
      <w:rPr>
        <w:rFonts w:ascii="Verdana" w:hAnsi="Verdana" w:cs="Verdana" w:hint="default"/>
        <w:b w:val="0"/>
      </w:rPr>
    </w:lvl>
    <w:lvl w:ilvl="3">
      <w:start w:val="1"/>
      <w:numFmt w:val="decimal"/>
      <w:lvlText w:val="%1.%2.%3.%4."/>
      <w:lvlJc w:val="left"/>
      <w:pPr>
        <w:ind w:left="5319" w:hanging="1080"/>
      </w:pPr>
      <w:rPr>
        <w:rFonts w:cs="Verdana" w:hint="default"/>
      </w:rPr>
    </w:lvl>
    <w:lvl w:ilvl="4">
      <w:start w:val="1"/>
      <w:numFmt w:val="decimal"/>
      <w:lvlText w:val="%1.%2.%3.%4.%5."/>
      <w:lvlJc w:val="left"/>
      <w:pPr>
        <w:ind w:left="7092" w:hanging="1440"/>
      </w:pPr>
      <w:rPr>
        <w:rFonts w:cs="Verdana" w:hint="default"/>
      </w:rPr>
    </w:lvl>
    <w:lvl w:ilvl="5">
      <w:start w:val="1"/>
      <w:numFmt w:val="decimal"/>
      <w:lvlText w:val="%1.%2.%3.%4.%5.%6."/>
      <w:lvlJc w:val="left"/>
      <w:pPr>
        <w:ind w:left="8865" w:hanging="1800"/>
      </w:pPr>
      <w:rPr>
        <w:rFonts w:cs="Verdana" w:hint="default"/>
      </w:rPr>
    </w:lvl>
    <w:lvl w:ilvl="6">
      <w:start w:val="1"/>
      <w:numFmt w:val="decimal"/>
      <w:lvlText w:val="%1.%2.%3.%4.%5.%6.%7."/>
      <w:lvlJc w:val="left"/>
      <w:pPr>
        <w:ind w:left="10638" w:hanging="2160"/>
      </w:pPr>
      <w:rPr>
        <w:rFonts w:cs="Verdana" w:hint="default"/>
      </w:rPr>
    </w:lvl>
    <w:lvl w:ilvl="7">
      <w:start w:val="1"/>
      <w:numFmt w:val="decimal"/>
      <w:lvlText w:val="%1.%2.%3.%4.%5.%6.%7.%8."/>
      <w:lvlJc w:val="left"/>
      <w:pPr>
        <w:ind w:left="12051" w:hanging="2160"/>
      </w:pPr>
      <w:rPr>
        <w:rFonts w:cs="Verdana" w:hint="default"/>
      </w:rPr>
    </w:lvl>
    <w:lvl w:ilvl="8">
      <w:start w:val="1"/>
      <w:numFmt w:val="decimal"/>
      <w:lvlText w:val="%1.%2.%3.%4.%5.%6.%7.%8.%9."/>
      <w:lvlJc w:val="left"/>
      <w:pPr>
        <w:ind w:left="13824" w:hanging="2520"/>
      </w:pPr>
      <w:rPr>
        <w:rFonts w:cs="Verdana" w:hint="default"/>
      </w:rPr>
    </w:lvl>
  </w:abstractNum>
  <w:abstractNum w:abstractNumId="28" w15:restartNumberingAfterBreak="0">
    <w:nsid w:val="72DB796D"/>
    <w:multiLevelType w:val="multilevel"/>
    <w:tmpl w:val="1FEAD5B0"/>
    <w:lvl w:ilvl="0">
      <w:start w:val="2"/>
      <w:numFmt w:val="decimal"/>
      <w:lvlText w:val="%1."/>
      <w:lvlJc w:val="left"/>
      <w:pPr>
        <w:ind w:left="450" w:hanging="450"/>
      </w:pPr>
      <w:rPr>
        <w:rFonts w:hint="default"/>
        <w:color w:val="FF0000"/>
      </w:rPr>
    </w:lvl>
    <w:lvl w:ilvl="1">
      <w:start w:val="1"/>
      <w:numFmt w:val="decimal"/>
      <w:lvlText w:val="%1.%2."/>
      <w:lvlJc w:val="left"/>
      <w:pPr>
        <w:ind w:left="1571" w:hanging="720"/>
      </w:pPr>
      <w:rPr>
        <w:rFonts w:hint="default"/>
        <w:b w:val="0"/>
        <w:color w:val="auto"/>
      </w:rPr>
    </w:lvl>
    <w:lvl w:ilvl="2">
      <w:start w:val="1"/>
      <w:numFmt w:val="decimal"/>
      <w:lvlText w:val="%1.%2.%3."/>
      <w:lvlJc w:val="left"/>
      <w:pPr>
        <w:ind w:left="2782" w:hanging="1080"/>
      </w:pPr>
      <w:rPr>
        <w:rFonts w:hint="default"/>
        <w:color w:val="FF0000"/>
      </w:rPr>
    </w:lvl>
    <w:lvl w:ilvl="3">
      <w:start w:val="1"/>
      <w:numFmt w:val="decimal"/>
      <w:lvlText w:val="%1.%2.%3.%4."/>
      <w:lvlJc w:val="left"/>
      <w:pPr>
        <w:ind w:left="3633" w:hanging="1080"/>
      </w:pPr>
      <w:rPr>
        <w:rFonts w:hint="default"/>
        <w:color w:val="FF0000"/>
      </w:rPr>
    </w:lvl>
    <w:lvl w:ilvl="4">
      <w:start w:val="1"/>
      <w:numFmt w:val="decimal"/>
      <w:lvlText w:val="%1.%2.%3.%4.%5."/>
      <w:lvlJc w:val="left"/>
      <w:pPr>
        <w:ind w:left="4844" w:hanging="1440"/>
      </w:pPr>
      <w:rPr>
        <w:rFonts w:hint="default"/>
        <w:color w:val="FF0000"/>
      </w:rPr>
    </w:lvl>
    <w:lvl w:ilvl="5">
      <w:start w:val="1"/>
      <w:numFmt w:val="decimal"/>
      <w:lvlText w:val="%1.%2.%3.%4.%5.%6."/>
      <w:lvlJc w:val="left"/>
      <w:pPr>
        <w:ind w:left="6055" w:hanging="1800"/>
      </w:pPr>
      <w:rPr>
        <w:rFonts w:hint="default"/>
        <w:color w:val="FF0000"/>
      </w:rPr>
    </w:lvl>
    <w:lvl w:ilvl="6">
      <w:start w:val="1"/>
      <w:numFmt w:val="decimal"/>
      <w:lvlText w:val="%1.%2.%3.%4.%5.%6.%7."/>
      <w:lvlJc w:val="left"/>
      <w:pPr>
        <w:ind w:left="7266" w:hanging="2160"/>
      </w:pPr>
      <w:rPr>
        <w:rFonts w:hint="default"/>
        <w:color w:val="FF0000"/>
      </w:rPr>
    </w:lvl>
    <w:lvl w:ilvl="7">
      <w:start w:val="1"/>
      <w:numFmt w:val="decimal"/>
      <w:lvlText w:val="%1.%2.%3.%4.%5.%6.%7.%8."/>
      <w:lvlJc w:val="left"/>
      <w:pPr>
        <w:ind w:left="8117" w:hanging="2160"/>
      </w:pPr>
      <w:rPr>
        <w:rFonts w:hint="default"/>
        <w:color w:val="FF0000"/>
      </w:rPr>
    </w:lvl>
    <w:lvl w:ilvl="8">
      <w:start w:val="1"/>
      <w:numFmt w:val="decimal"/>
      <w:lvlText w:val="%1.%2.%3.%4.%5.%6.%7.%8.%9."/>
      <w:lvlJc w:val="left"/>
      <w:pPr>
        <w:ind w:left="9328" w:hanging="2520"/>
      </w:pPr>
      <w:rPr>
        <w:rFonts w:hint="default"/>
        <w:color w:val="FF0000"/>
      </w:rPr>
    </w:lvl>
  </w:abstractNum>
  <w:abstractNum w:abstractNumId="29" w15:restartNumberingAfterBreak="0">
    <w:nsid w:val="73F70DBE"/>
    <w:multiLevelType w:val="multilevel"/>
    <w:tmpl w:val="E132CDF0"/>
    <w:lvl w:ilvl="0">
      <w:start w:val="1"/>
      <w:numFmt w:val="decimal"/>
      <w:lvlText w:val="%1."/>
      <w:lvlJc w:val="left"/>
      <w:pPr>
        <w:ind w:left="705" w:hanging="705"/>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0" w15:restartNumberingAfterBreak="0">
    <w:nsid w:val="760D106D"/>
    <w:multiLevelType w:val="multilevel"/>
    <w:tmpl w:val="9BA23F82"/>
    <w:lvl w:ilvl="0">
      <w:start w:val="1"/>
      <w:numFmt w:val="decimal"/>
      <w:lvlText w:val="%1."/>
      <w:lvlJc w:val="left"/>
      <w:pPr>
        <w:tabs>
          <w:tab w:val="num" w:pos="720"/>
        </w:tabs>
        <w:ind w:left="720" w:hanging="720"/>
      </w:pPr>
      <w:rPr>
        <w:rFonts w:ascii="Verdana" w:hAnsi="Verdana" w:hint="default"/>
        <w:b w:val="0"/>
        <w:i w:val="0"/>
        <w:sz w:val="18"/>
        <w:szCs w:val="18"/>
      </w:rPr>
    </w:lvl>
    <w:lvl w:ilvl="1">
      <w:start w:val="1"/>
      <w:numFmt w:val="decimal"/>
      <w:lvlText w:val="%1.%2."/>
      <w:lvlJc w:val="left"/>
      <w:pPr>
        <w:tabs>
          <w:tab w:val="num" w:pos="1620"/>
        </w:tabs>
        <w:ind w:left="1260" w:hanging="360"/>
      </w:pPr>
      <w:rPr>
        <w:rFonts w:ascii="Verdana" w:hAnsi="Verdana" w:hint="default"/>
        <w:b w:val="0"/>
        <w:i w:val="0"/>
        <w:sz w:val="18"/>
        <w:szCs w:val="18"/>
      </w:rPr>
    </w:lvl>
    <w:lvl w:ilvl="2">
      <w:start w:val="1"/>
      <w:numFmt w:val="decimal"/>
      <w:lvlText w:val="%1.%2.%3."/>
      <w:lvlJc w:val="left"/>
      <w:pPr>
        <w:tabs>
          <w:tab w:val="num" w:pos="2610"/>
        </w:tabs>
        <w:ind w:left="2610" w:hanging="720"/>
      </w:pPr>
      <w:rPr>
        <w:rFonts w:ascii="Verdana" w:hAnsi="Verdana" w:hint="default"/>
        <w:b w:val="0"/>
        <w:i w:val="0"/>
        <w:sz w:val="18"/>
        <w:szCs w:val="18"/>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1" w15:restartNumberingAfterBreak="0">
    <w:nsid w:val="775138EE"/>
    <w:multiLevelType w:val="multilevel"/>
    <w:tmpl w:val="111848AA"/>
    <w:lvl w:ilvl="0">
      <w:start w:val="1"/>
      <w:numFmt w:val="decimal"/>
      <w:lvlText w:val="%1."/>
      <w:lvlJc w:val="left"/>
      <w:pPr>
        <w:ind w:left="1080" w:hanging="360"/>
      </w:pPr>
      <w:rPr>
        <w:rFonts w:hint="default"/>
        <w:b w:val="0"/>
      </w:rPr>
    </w:lvl>
    <w:lvl w:ilvl="1">
      <w:start w:val="1"/>
      <w:numFmt w:val="decimal"/>
      <w:isLgl/>
      <w:lvlText w:val="%1.%2."/>
      <w:lvlJc w:val="left"/>
      <w:pPr>
        <w:ind w:left="9793" w:hanging="720"/>
      </w:pPr>
      <w:rPr>
        <w:rFonts w:ascii="Verdana" w:hAnsi="Verdana" w:hint="default"/>
        <w:b w:val="0"/>
        <w:i w:val="0"/>
        <w:sz w:val="18"/>
        <w:szCs w:val="18"/>
      </w:rPr>
    </w:lvl>
    <w:lvl w:ilvl="2">
      <w:start w:val="1"/>
      <w:numFmt w:val="decimal"/>
      <w:isLgl/>
      <w:lvlText w:val="%1.%2.%3."/>
      <w:lvlJc w:val="left"/>
      <w:pPr>
        <w:ind w:left="1800" w:hanging="1080"/>
      </w:pPr>
      <w:rPr>
        <w:rFonts w:ascii="Verdana" w:hAnsi="Verdana" w:hint="default"/>
        <w:b w:val="0"/>
        <w:i w:val="0"/>
        <w:sz w:val="18"/>
        <w:szCs w:val="18"/>
      </w:rPr>
    </w:lvl>
    <w:lvl w:ilvl="3">
      <w:start w:val="1"/>
      <w:numFmt w:val="decimal"/>
      <w:isLgl/>
      <w:lvlText w:val="%1.%2.%3.%4."/>
      <w:lvlJc w:val="left"/>
      <w:pPr>
        <w:ind w:left="1800" w:hanging="1080"/>
      </w:pPr>
      <w:rPr>
        <w:rFonts w:hint="default"/>
        <w:b w:val="0"/>
      </w:rPr>
    </w:lvl>
    <w:lvl w:ilvl="4">
      <w:start w:val="1"/>
      <w:numFmt w:val="decimal"/>
      <w:isLgl/>
      <w:lvlText w:val="%1.%2.%3.%4.%5."/>
      <w:lvlJc w:val="left"/>
      <w:pPr>
        <w:ind w:left="2160" w:hanging="1440"/>
      </w:pPr>
      <w:rPr>
        <w:rFonts w:hint="default"/>
      </w:rPr>
    </w:lvl>
    <w:lvl w:ilvl="5">
      <w:start w:val="1"/>
      <w:numFmt w:val="decimal"/>
      <w:isLgl/>
      <w:lvlText w:val="%1.%2.%3.%4.%5.%6."/>
      <w:lvlJc w:val="left"/>
      <w:pPr>
        <w:ind w:left="2520" w:hanging="1800"/>
      </w:pPr>
      <w:rPr>
        <w:rFonts w:hint="default"/>
      </w:rPr>
    </w:lvl>
    <w:lvl w:ilvl="6">
      <w:start w:val="1"/>
      <w:numFmt w:val="decimal"/>
      <w:isLgl/>
      <w:lvlText w:val="%1.%2.%3.%4.%5.%6.%7."/>
      <w:lvlJc w:val="left"/>
      <w:pPr>
        <w:ind w:left="2880" w:hanging="2160"/>
      </w:pPr>
      <w:rPr>
        <w:rFonts w:hint="default"/>
      </w:rPr>
    </w:lvl>
    <w:lvl w:ilvl="7">
      <w:start w:val="1"/>
      <w:numFmt w:val="decimal"/>
      <w:isLgl/>
      <w:lvlText w:val="%1.%2.%3.%4.%5.%6.%7.%8."/>
      <w:lvlJc w:val="left"/>
      <w:pPr>
        <w:ind w:left="2880" w:hanging="2160"/>
      </w:pPr>
      <w:rPr>
        <w:rFonts w:hint="default"/>
      </w:rPr>
    </w:lvl>
    <w:lvl w:ilvl="8">
      <w:start w:val="1"/>
      <w:numFmt w:val="decimal"/>
      <w:isLgl/>
      <w:lvlText w:val="%1.%2.%3.%4.%5.%6.%7.%8.%9."/>
      <w:lvlJc w:val="left"/>
      <w:pPr>
        <w:ind w:left="3240" w:hanging="2520"/>
      </w:pPr>
      <w:rPr>
        <w:rFonts w:hint="default"/>
      </w:rPr>
    </w:lvl>
  </w:abstractNum>
  <w:abstractNum w:abstractNumId="32" w15:restartNumberingAfterBreak="0">
    <w:nsid w:val="79D36774"/>
    <w:multiLevelType w:val="multilevel"/>
    <w:tmpl w:val="375663E8"/>
    <w:lvl w:ilvl="0">
      <w:start w:val="10"/>
      <w:numFmt w:val="decimal"/>
      <w:lvlText w:val="%1."/>
      <w:lvlJc w:val="left"/>
      <w:pPr>
        <w:ind w:left="435" w:hanging="435"/>
      </w:pPr>
    </w:lvl>
    <w:lvl w:ilvl="1">
      <w:start w:val="1"/>
      <w:numFmt w:val="decimal"/>
      <w:lvlText w:val="%1.%2."/>
      <w:lvlJc w:val="left"/>
      <w:pPr>
        <w:ind w:left="1428" w:hanging="435"/>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num w:numId="1">
    <w:abstractNumId w:val="31"/>
  </w:num>
  <w:num w:numId="2">
    <w:abstractNumId w:val="4"/>
  </w:num>
  <w:num w:numId="3">
    <w:abstractNumId w:val="21"/>
  </w:num>
  <w:num w:numId="4">
    <w:abstractNumId w:val="7"/>
  </w:num>
  <w:num w:numId="5">
    <w:abstractNumId w:val="9"/>
  </w:num>
  <w:num w:numId="6">
    <w:abstractNumId w:val="3"/>
  </w:num>
  <w:num w:numId="7">
    <w:abstractNumId w:val="13"/>
  </w:num>
  <w:num w:numId="8">
    <w:abstractNumId w:val="0"/>
  </w:num>
  <w:num w:numId="9">
    <w:abstractNumId w:val="22"/>
  </w:num>
  <w:num w:numId="1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num>
  <w:num w:numId="13">
    <w:abstractNumId w:val="15"/>
  </w:num>
  <w:num w:numId="14">
    <w:abstractNumId w:val="5"/>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6"/>
  </w:num>
  <w:num w:numId="22">
    <w:abstractNumId w:val="19"/>
  </w:num>
  <w:num w:numId="23">
    <w:abstractNumId w:val="23"/>
  </w:num>
  <w:num w:numId="24">
    <w:abstractNumId w:val="30"/>
  </w:num>
  <w:num w:numId="2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lvlOverride w:ilvl="0">
      <w:startOverride w:val="1"/>
    </w:lvlOverride>
    <w:lvlOverride w:ilvl="1"/>
    <w:lvlOverride w:ilvl="2">
      <w:startOverride w:val="1"/>
    </w:lvlOverride>
    <w:lvlOverride w:ilvl="3"/>
    <w:lvlOverride w:ilvl="4"/>
    <w:lvlOverride w:ilvl="5"/>
    <w:lvlOverride w:ilvl="6"/>
    <w:lvlOverride w:ilvl="7"/>
    <w:lvlOverride w:ilvl="8"/>
  </w:num>
  <w:num w:numId="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9"/>
  <w:hyphenationZone w:val="425"/>
  <w:evenAndOddHeaders/>
  <w:drawingGridHorizontalSpacing w:val="120"/>
  <w:displayHorizontalDrawingGridEvery w:val="2"/>
  <w:displayVerticalDrawingGridEvery w:val="2"/>
  <w:characterSpacingControl w:val="doNotCompress"/>
  <w:hdrShapeDefaults>
    <o:shapedefaults v:ext="edit" spidmax="4096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36CF"/>
    <w:rsid w:val="00016338"/>
    <w:rsid w:val="000202B9"/>
    <w:rsid w:val="000210C2"/>
    <w:rsid w:val="00022F70"/>
    <w:rsid w:val="0003511A"/>
    <w:rsid w:val="00037C1B"/>
    <w:rsid w:val="00043F68"/>
    <w:rsid w:val="00057408"/>
    <w:rsid w:val="00066B95"/>
    <w:rsid w:val="0007018F"/>
    <w:rsid w:val="00071E80"/>
    <w:rsid w:val="00071FB2"/>
    <w:rsid w:val="00072D43"/>
    <w:rsid w:val="0007410A"/>
    <w:rsid w:val="00074223"/>
    <w:rsid w:val="0008413E"/>
    <w:rsid w:val="00090039"/>
    <w:rsid w:val="000904E3"/>
    <w:rsid w:val="00090761"/>
    <w:rsid w:val="00094FCD"/>
    <w:rsid w:val="000A35D9"/>
    <w:rsid w:val="000A3F8B"/>
    <w:rsid w:val="000A40F2"/>
    <w:rsid w:val="000A4A3E"/>
    <w:rsid w:val="000A7371"/>
    <w:rsid w:val="000B5266"/>
    <w:rsid w:val="000B5BB1"/>
    <w:rsid w:val="000C2DE6"/>
    <w:rsid w:val="000C5987"/>
    <w:rsid w:val="000D6CC6"/>
    <w:rsid w:val="000D6FDE"/>
    <w:rsid w:val="000E0CAB"/>
    <w:rsid w:val="000E19E4"/>
    <w:rsid w:val="000F0C71"/>
    <w:rsid w:val="000F4388"/>
    <w:rsid w:val="000F6B07"/>
    <w:rsid w:val="000F7DCF"/>
    <w:rsid w:val="00100B1A"/>
    <w:rsid w:val="00105800"/>
    <w:rsid w:val="00107C5D"/>
    <w:rsid w:val="00113230"/>
    <w:rsid w:val="0011368A"/>
    <w:rsid w:val="001159E8"/>
    <w:rsid w:val="00120B47"/>
    <w:rsid w:val="001229C4"/>
    <w:rsid w:val="00126685"/>
    <w:rsid w:val="00130FD1"/>
    <w:rsid w:val="00131248"/>
    <w:rsid w:val="00135631"/>
    <w:rsid w:val="001402B5"/>
    <w:rsid w:val="00141E5A"/>
    <w:rsid w:val="0014771E"/>
    <w:rsid w:val="001616EA"/>
    <w:rsid w:val="001661BA"/>
    <w:rsid w:val="00170FBA"/>
    <w:rsid w:val="00172945"/>
    <w:rsid w:val="00175AE6"/>
    <w:rsid w:val="00182BA9"/>
    <w:rsid w:val="00191FE3"/>
    <w:rsid w:val="00192E3F"/>
    <w:rsid w:val="001942EF"/>
    <w:rsid w:val="001A0807"/>
    <w:rsid w:val="001A4D5A"/>
    <w:rsid w:val="001B0B95"/>
    <w:rsid w:val="001B353F"/>
    <w:rsid w:val="001B64A4"/>
    <w:rsid w:val="001C25C5"/>
    <w:rsid w:val="001C432C"/>
    <w:rsid w:val="001C68DA"/>
    <w:rsid w:val="001D5663"/>
    <w:rsid w:val="001E00F4"/>
    <w:rsid w:val="001E4F57"/>
    <w:rsid w:val="001E6F6A"/>
    <w:rsid w:val="001F180E"/>
    <w:rsid w:val="001F4066"/>
    <w:rsid w:val="001F5F20"/>
    <w:rsid w:val="00200E06"/>
    <w:rsid w:val="00201967"/>
    <w:rsid w:val="00212C13"/>
    <w:rsid w:val="0021425A"/>
    <w:rsid w:val="0022348C"/>
    <w:rsid w:val="0022509D"/>
    <w:rsid w:val="00237FD4"/>
    <w:rsid w:val="002454B6"/>
    <w:rsid w:val="00247EAB"/>
    <w:rsid w:val="00256E6B"/>
    <w:rsid w:val="00256F28"/>
    <w:rsid w:val="00260717"/>
    <w:rsid w:val="0026634C"/>
    <w:rsid w:val="002741B4"/>
    <w:rsid w:val="00281CDC"/>
    <w:rsid w:val="00284B9A"/>
    <w:rsid w:val="002942C1"/>
    <w:rsid w:val="00296188"/>
    <w:rsid w:val="002A0B87"/>
    <w:rsid w:val="002B2DAB"/>
    <w:rsid w:val="002B3C3A"/>
    <w:rsid w:val="002C0824"/>
    <w:rsid w:val="002C0DCC"/>
    <w:rsid w:val="002D4D38"/>
    <w:rsid w:val="002E21ED"/>
    <w:rsid w:val="002E2CC2"/>
    <w:rsid w:val="002E2FE2"/>
    <w:rsid w:val="002E6A99"/>
    <w:rsid w:val="002F318F"/>
    <w:rsid w:val="002F5277"/>
    <w:rsid w:val="003067EA"/>
    <w:rsid w:val="003067FB"/>
    <w:rsid w:val="00313944"/>
    <w:rsid w:val="0031439E"/>
    <w:rsid w:val="0032004F"/>
    <w:rsid w:val="003215F3"/>
    <w:rsid w:val="00324C0F"/>
    <w:rsid w:val="00335A46"/>
    <w:rsid w:val="003367D4"/>
    <w:rsid w:val="003375D4"/>
    <w:rsid w:val="00337BA1"/>
    <w:rsid w:val="00347E88"/>
    <w:rsid w:val="003535A7"/>
    <w:rsid w:val="00354308"/>
    <w:rsid w:val="0035671D"/>
    <w:rsid w:val="0036081F"/>
    <w:rsid w:val="00373160"/>
    <w:rsid w:val="00374BED"/>
    <w:rsid w:val="00382FD7"/>
    <w:rsid w:val="00386A2A"/>
    <w:rsid w:val="003877E7"/>
    <w:rsid w:val="00393C62"/>
    <w:rsid w:val="00393F18"/>
    <w:rsid w:val="00395158"/>
    <w:rsid w:val="003A50B4"/>
    <w:rsid w:val="003A7087"/>
    <w:rsid w:val="003B2855"/>
    <w:rsid w:val="003B5400"/>
    <w:rsid w:val="003C0F08"/>
    <w:rsid w:val="003E09FD"/>
    <w:rsid w:val="003E705F"/>
    <w:rsid w:val="003F74C4"/>
    <w:rsid w:val="00406DAC"/>
    <w:rsid w:val="0040725A"/>
    <w:rsid w:val="00417B50"/>
    <w:rsid w:val="004228D8"/>
    <w:rsid w:val="00424395"/>
    <w:rsid w:val="004253CC"/>
    <w:rsid w:val="00430455"/>
    <w:rsid w:val="00431E7A"/>
    <w:rsid w:val="00434E3A"/>
    <w:rsid w:val="004366CE"/>
    <w:rsid w:val="0043732B"/>
    <w:rsid w:val="00443DBC"/>
    <w:rsid w:val="0045356A"/>
    <w:rsid w:val="00453F2C"/>
    <w:rsid w:val="004541E0"/>
    <w:rsid w:val="004628DC"/>
    <w:rsid w:val="00463941"/>
    <w:rsid w:val="004650E4"/>
    <w:rsid w:val="00465246"/>
    <w:rsid w:val="004668FA"/>
    <w:rsid w:val="0047300B"/>
    <w:rsid w:val="004748F2"/>
    <w:rsid w:val="0048467C"/>
    <w:rsid w:val="00485E7E"/>
    <w:rsid w:val="0049183E"/>
    <w:rsid w:val="004927EC"/>
    <w:rsid w:val="00494D8B"/>
    <w:rsid w:val="004A3064"/>
    <w:rsid w:val="004B0967"/>
    <w:rsid w:val="004B286D"/>
    <w:rsid w:val="004C0026"/>
    <w:rsid w:val="004C3BF0"/>
    <w:rsid w:val="004D1CB0"/>
    <w:rsid w:val="004D6B86"/>
    <w:rsid w:val="004E5FB0"/>
    <w:rsid w:val="004F0671"/>
    <w:rsid w:val="004F371E"/>
    <w:rsid w:val="004F5865"/>
    <w:rsid w:val="004F744B"/>
    <w:rsid w:val="00500155"/>
    <w:rsid w:val="00504B17"/>
    <w:rsid w:val="00506FFA"/>
    <w:rsid w:val="005073E9"/>
    <w:rsid w:val="00507839"/>
    <w:rsid w:val="005116C6"/>
    <w:rsid w:val="00512A2F"/>
    <w:rsid w:val="00513911"/>
    <w:rsid w:val="005263A2"/>
    <w:rsid w:val="00530815"/>
    <w:rsid w:val="0053443C"/>
    <w:rsid w:val="005353DF"/>
    <w:rsid w:val="00537206"/>
    <w:rsid w:val="00541443"/>
    <w:rsid w:val="00551543"/>
    <w:rsid w:val="00551BD8"/>
    <w:rsid w:val="00551F78"/>
    <w:rsid w:val="00553D93"/>
    <w:rsid w:val="00554C10"/>
    <w:rsid w:val="0055650F"/>
    <w:rsid w:val="005627ED"/>
    <w:rsid w:val="005709CD"/>
    <w:rsid w:val="00570DE5"/>
    <w:rsid w:val="0058011A"/>
    <w:rsid w:val="005817C2"/>
    <w:rsid w:val="00582B73"/>
    <w:rsid w:val="00586D76"/>
    <w:rsid w:val="005934E2"/>
    <w:rsid w:val="0059488D"/>
    <w:rsid w:val="00594B3B"/>
    <w:rsid w:val="005A1768"/>
    <w:rsid w:val="005A2910"/>
    <w:rsid w:val="005A77D6"/>
    <w:rsid w:val="005A7E11"/>
    <w:rsid w:val="005B038C"/>
    <w:rsid w:val="005C1268"/>
    <w:rsid w:val="005D15DE"/>
    <w:rsid w:val="005E34CC"/>
    <w:rsid w:val="005E650E"/>
    <w:rsid w:val="005F2CB7"/>
    <w:rsid w:val="00601B75"/>
    <w:rsid w:val="00602B81"/>
    <w:rsid w:val="00607705"/>
    <w:rsid w:val="00612B99"/>
    <w:rsid w:val="006153E0"/>
    <w:rsid w:val="006238E3"/>
    <w:rsid w:val="00626663"/>
    <w:rsid w:val="00627C29"/>
    <w:rsid w:val="006302AE"/>
    <w:rsid w:val="00640D3B"/>
    <w:rsid w:val="00646FA5"/>
    <w:rsid w:val="006579E6"/>
    <w:rsid w:val="00662189"/>
    <w:rsid w:val="00663B65"/>
    <w:rsid w:val="00666CE9"/>
    <w:rsid w:val="00670950"/>
    <w:rsid w:val="006721DC"/>
    <w:rsid w:val="0067475A"/>
    <w:rsid w:val="006824CA"/>
    <w:rsid w:val="0068439F"/>
    <w:rsid w:val="00690151"/>
    <w:rsid w:val="00695996"/>
    <w:rsid w:val="006963D6"/>
    <w:rsid w:val="006A2A7C"/>
    <w:rsid w:val="006B4EA7"/>
    <w:rsid w:val="006B736C"/>
    <w:rsid w:val="006C04A9"/>
    <w:rsid w:val="006C256F"/>
    <w:rsid w:val="006C29EE"/>
    <w:rsid w:val="006E33C4"/>
    <w:rsid w:val="006E701F"/>
    <w:rsid w:val="00700A87"/>
    <w:rsid w:val="0072067E"/>
    <w:rsid w:val="0072184D"/>
    <w:rsid w:val="00725E1C"/>
    <w:rsid w:val="00730CCC"/>
    <w:rsid w:val="00731B04"/>
    <w:rsid w:val="0073255D"/>
    <w:rsid w:val="00733955"/>
    <w:rsid w:val="00737DEA"/>
    <w:rsid w:val="00745F60"/>
    <w:rsid w:val="0075526F"/>
    <w:rsid w:val="007553BE"/>
    <w:rsid w:val="00761B6D"/>
    <w:rsid w:val="00763680"/>
    <w:rsid w:val="0076742A"/>
    <w:rsid w:val="00773FAD"/>
    <w:rsid w:val="007747D5"/>
    <w:rsid w:val="0079132A"/>
    <w:rsid w:val="007978BB"/>
    <w:rsid w:val="007A74AF"/>
    <w:rsid w:val="007A7FF5"/>
    <w:rsid w:val="007B26FF"/>
    <w:rsid w:val="007C183E"/>
    <w:rsid w:val="007D4237"/>
    <w:rsid w:val="007D5F60"/>
    <w:rsid w:val="007E249E"/>
    <w:rsid w:val="007E5590"/>
    <w:rsid w:val="007F0928"/>
    <w:rsid w:val="007F3C85"/>
    <w:rsid w:val="007F5C24"/>
    <w:rsid w:val="008018D8"/>
    <w:rsid w:val="008053B7"/>
    <w:rsid w:val="00811228"/>
    <w:rsid w:val="00820776"/>
    <w:rsid w:val="0086220D"/>
    <w:rsid w:val="00864079"/>
    <w:rsid w:val="00864B59"/>
    <w:rsid w:val="00873037"/>
    <w:rsid w:val="008736C6"/>
    <w:rsid w:val="00877DA0"/>
    <w:rsid w:val="00881705"/>
    <w:rsid w:val="00881D8F"/>
    <w:rsid w:val="00894891"/>
    <w:rsid w:val="00895A3F"/>
    <w:rsid w:val="00896AD7"/>
    <w:rsid w:val="00897CC3"/>
    <w:rsid w:val="00897D1E"/>
    <w:rsid w:val="008A2D9C"/>
    <w:rsid w:val="008B00A3"/>
    <w:rsid w:val="008B2F96"/>
    <w:rsid w:val="008B3375"/>
    <w:rsid w:val="008B54FD"/>
    <w:rsid w:val="008B71C5"/>
    <w:rsid w:val="008B7839"/>
    <w:rsid w:val="008C032C"/>
    <w:rsid w:val="008C0D92"/>
    <w:rsid w:val="008C0E4A"/>
    <w:rsid w:val="008C6DBF"/>
    <w:rsid w:val="008D2542"/>
    <w:rsid w:val="008E1D7B"/>
    <w:rsid w:val="008E2381"/>
    <w:rsid w:val="008E67A2"/>
    <w:rsid w:val="008F0761"/>
    <w:rsid w:val="008F492E"/>
    <w:rsid w:val="008F4EC9"/>
    <w:rsid w:val="00903147"/>
    <w:rsid w:val="00903BE6"/>
    <w:rsid w:val="00922945"/>
    <w:rsid w:val="00924078"/>
    <w:rsid w:val="00931D29"/>
    <w:rsid w:val="009344D6"/>
    <w:rsid w:val="0093748D"/>
    <w:rsid w:val="009635B6"/>
    <w:rsid w:val="009716B7"/>
    <w:rsid w:val="00971D14"/>
    <w:rsid w:val="00977A2E"/>
    <w:rsid w:val="00980A94"/>
    <w:rsid w:val="009925D4"/>
    <w:rsid w:val="009A2965"/>
    <w:rsid w:val="009A6455"/>
    <w:rsid w:val="009A6621"/>
    <w:rsid w:val="009B773B"/>
    <w:rsid w:val="009C6E1C"/>
    <w:rsid w:val="009D035F"/>
    <w:rsid w:val="009D1F01"/>
    <w:rsid w:val="009D514B"/>
    <w:rsid w:val="009D67AE"/>
    <w:rsid w:val="009E1328"/>
    <w:rsid w:val="009E1A83"/>
    <w:rsid w:val="009F13BF"/>
    <w:rsid w:val="009F24B9"/>
    <w:rsid w:val="009F26D5"/>
    <w:rsid w:val="009F3096"/>
    <w:rsid w:val="009F4A8B"/>
    <w:rsid w:val="009F5C5D"/>
    <w:rsid w:val="00A06220"/>
    <w:rsid w:val="00A07C79"/>
    <w:rsid w:val="00A128C5"/>
    <w:rsid w:val="00A15E0D"/>
    <w:rsid w:val="00A24350"/>
    <w:rsid w:val="00A2515F"/>
    <w:rsid w:val="00A329EF"/>
    <w:rsid w:val="00A410BE"/>
    <w:rsid w:val="00A52337"/>
    <w:rsid w:val="00A55414"/>
    <w:rsid w:val="00A665A5"/>
    <w:rsid w:val="00A6764F"/>
    <w:rsid w:val="00A75C2D"/>
    <w:rsid w:val="00A7622C"/>
    <w:rsid w:val="00A768C2"/>
    <w:rsid w:val="00A77095"/>
    <w:rsid w:val="00A807DC"/>
    <w:rsid w:val="00A83399"/>
    <w:rsid w:val="00A85303"/>
    <w:rsid w:val="00A90691"/>
    <w:rsid w:val="00A95440"/>
    <w:rsid w:val="00A963BD"/>
    <w:rsid w:val="00AA0123"/>
    <w:rsid w:val="00AB402C"/>
    <w:rsid w:val="00AB4202"/>
    <w:rsid w:val="00AB64D7"/>
    <w:rsid w:val="00AD0767"/>
    <w:rsid w:val="00AD36CF"/>
    <w:rsid w:val="00AE3F36"/>
    <w:rsid w:val="00AE50FE"/>
    <w:rsid w:val="00AE7075"/>
    <w:rsid w:val="00AE77D2"/>
    <w:rsid w:val="00AF1CBA"/>
    <w:rsid w:val="00B019D2"/>
    <w:rsid w:val="00B03CDA"/>
    <w:rsid w:val="00B12E48"/>
    <w:rsid w:val="00B16114"/>
    <w:rsid w:val="00B20744"/>
    <w:rsid w:val="00B26F79"/>
    <w:rsid w:val="00B344C2"/>
    <w:rsid w:val="00B3451D"/>
    <w:rsid w:val="00B40A18"/>
    <w:rsid w:val="00B41C00"/>
    <w:rsid w:val="00B45A37"/>
    <w:rsid w:val="00B462E6"/>
    <w:rsid w:val="00B721F3"/>
    <w:rsid w:val="00B73894"/>
    <w:rsid w:val="00B86A27"/>
    <w:rsid w:val="00B94C70"/>
    <w:rsid w:val="00B96C78"/>
    <w:rsid w:val="00BA17C4"/>
    <w:rsid w:val="00BA3E97"/>
    <w:rsid w:val="00BA5851"/>
    <w:rsid w:val="00BA686F"/>
    <w:rsid w:val="00BB016B"/>
    <w:rsid w:val="00BB4281"/>
    <w:rsid w:val="00BE3022"/>
    <w:rsid w:val="00BE51F0"/>
    <w:rsid w:val="00BE7E7A"/>
    <w:rsid w:val="00BF0390"/>
    <w:rsid w:val="00BF3802"/>
    <w:rsid w:val="00C013AE"/>
    <w:rsid w:val="00C1169A"/>
    <w:rsid w:val="00C11B06"/>
    <w:rsid w:val="00C231FB"/>
    <w:rsid w:val="00C23CEF"/>
    <w:rsid w:val="00C32A65"/>
    <w:rsid w:val="00C42541"/>
    <w:rsid w:val="00C437D2"/>
    <w:rsid w:val="00C4759E"/>
    <w:rsid w:val="00C67450"/>
    <w:rsid w:val="00C74DBA"/>
    <w:rsid w:val="00C91488"/>
    <w:rsid w:val="00C97124"/>
    <w:rsid w:val="00C9737F"/>
    <w:rsid w:val="00CA0FC2"/>
    <w:rsid w:val="00CC5A94"/>
    <w:rsid w:val="00CC7A07"/>
    <w:rsid w:val="00CD5A0A"/>
    <w:rsid w:val="00CE05C5"/>
    <w:rsid w:val="00CF6B63"/>
    <w:rsid w:val="00CF7B13"/>
    <w:rsid w:val="00D005D4"/>
    <w:rsid w:val="00D027F8"/>
    <w:rsid w:val="00D06593"/>
    <w:rsid w:val="00D11A14"/>
    <w:rsid w:val="00D21261"/>
    <w:rsid w:val="00D22973"/>
    <w:rsid w:val="00D35FF8"/>
    <w:rsid w:val="00D46696"/>
    <w:rsid w:val="00D50438"/>
    <w:rsid w:val="00D5477F"/>
    <w:rsid w:val="00D5520A"/>
    <w:rsid w:val="00D55416"/>
    <w:rsid w:val="00D66DED"/>
    <w:rsid w:val="00D72184"/>
    <w:rsid w:val="00D74F25"/>
    <w:rsid w:val="00D821FD"/>
    <w:rsid w:val="00D836FD"/>
    <w:rsid w:val="00D85EC4"/>
    <w:rsid w:val="00D85F29"/>
    <w:rsid w:val="00D867E5"/>
    <w:rsid w:val="00D9089C"/>
    <w:rsid w:val="00D95D5C"/>
    <w:rsid w:val="00D97341"/>
    <w:rsid w:val="00DA0B73"/>
    <w:rsid w:val="00DA2F97"/>
    <w:rsid w:val="00DA4AF1"/>
    <w:rsid w:val="00DA586A"/>
    <w:rsid w:val="00DA5BDE"/>
    <w:rsid w:val="00DB3E81"/>
    <w:rsid w:val="00DB4171"/>
    <w:rsid w:val="00DD34C3"/>
    <w:rsid w:val="00DD78ED"/>
    <w:rsid w:val="00DE14AB"/>
    <w:rsid w:val="00DE4440"/>
    <w:rsid w:val="00DE7290"/>
    <w:rsid w:val="00DF425F"/>
    <w:rsid w:val="00DF5B62"/>
    <w:rsid w:val="00DF70EC"/>
    <w:rsid w:val="00DF75B6"/>
    <w:rsid w:val="00E02300"/>
    <w:rsid w:val="00E027D1"/>
    <w:rsid w:val="00E04185"/>
    <w:rsid w:val="00E0430D"/>
    <w:rsid w:val="00E04C24"/>
    <w:rsid w:val="00E07410"/>
    <w:rsid w:val="00E10BF5"/>
    <w:rsid w:val="00E36C95"/>
    <w:rsid w:val="00E40E62"/>
    <w:rsid w:val="00E41062"/>
    <w:rsid w:val="00E42971"/>
    <w:rsid w:val="00E46799"/>
    <w:rsid w:val="00E54ECC"/>
    <w:rsid w:val="00E562CB"/>
    <w:rsid w:val="00E60698"/>
    <w:rsid w:val="00E62B35"/>
    <w:rsid w:val="00E724FF"/>
    <w:rsid w:val="00E825F6"/>
    <w:rsid w:val="00E854DA"/>
    <w:rsid w:val="00EA49DA"/>
    <w:rsid w:val="00EA694A"/>
    <w:rsid w:val="00EB52DF"/>
    <w:rsid w:val="00EB56F3"/>
    <w:rsid w:val="00EB6B29"/>
    <w:rsid w:val="00EE127B"/>
    <w:rsid w:val="00EE1D63"/>
    <w:rsid w:val="00EE316F"/>
    <w:rsid w:val="00EE7FD1"/>
    <w:rsid w:val="00EF3C09"/>
    <w:rsid w:val="00EF5BE9"/>
    <w:rsid w:val="00EF5C06"/>
    <w:rsid w:val="00EF6D28"/>
    <w:rsid w:val="00F000DC"/>
    <w:rsid w:val="00F01CD5"/>
    <w:rsid w:val="00F03EEE"/>
    <w:rsid w:val="00F04FF4"/>
    <w:rsid w:val="00F05A0A"/>
    <w:rsid w:val="00F14D58"/>
    <w:rsid w:val="00F155E8"/>
    <w:rsid w:val="00F20038"/>
    <w:rsid w:val="00F207BA"/>
    <w:rsid w:val="00F2131D"/>
    <w:rsid w:val="00F40F5E"/>
    <w:rsid w:val="00F435D7"/>
    <w:rsid w:val="00F436CC"/>
    <w:rsid w:val="00F44EEE"/>
    <w:rsid w:val="00F529F1"/>
    <w:rsid w:val="00F54A34"/>
    <w:rsid w:val="00F5510E"/>
    <w:rsid w:val="00F571FA"/>
    <w:rsid w:val="00F57410"/>
    <w:rsid w:val="00F57CA6"/>
    <w:rsid w:val="00F62C43"/>
    <w:rsid w:val="00F637CF"/>
    <w:rsid w:val="00F70A32"/>
    <w:rsid w:val="00F71F65"/>
    <w:rsid w:val="00F7494F"/>
    <w:rsid w:val="00F92070"/>
    <w:rsid w:val="00F924A9"/>
    <w:rsid w:val="00FA0800"/>
    <w:rsid w:val="00FA1873"/>
    <w:rsid w:val="00FB0B1E"/>
    <w:rsid w:val="00FB54BB"/>
    <w:rsid w:val="00FC0601"/>
    <w:rsid w:val="00FC138C"/>
    <w:rsid w:val="00FC6CD7"/>
    <w:rsid w:val="00FD6394"/>
    <w:rsid w:val="00FE02AE"/>
    <w:rsid w:val="00FE0FA8"/>
    <w:rsid w:val="00FF0C5F"/>
    <w:rsid w:val="00FF12FA"/>
    <w:rsid w:val="00FF52C4"/>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4:docId w14:val="146891BB"/>
  <w15:docId w15:val="{229FD49D-6A2E-4E82-B38F-6BB0BB78CD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iPriority="0"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36CF"/>
    <w:pPr>
      <w:spacing w:after="0" w:line="240" w:lineRule="auto"/>
    </w:pPr>
    <w:rPr>
      <w:rFonts w:ascii="Times New Roman" w:eastAsia="Times New Roman" w:hAnsi="Times New Roman" w:cs="Times New Roman"/>
      <w:sz w:val="24"/>
      <w:szCs w:val="24"/>
      <w:lang w:eastAsia="bg-BG"/>
    </w:rPr>
  </w:style>
  <w:style w:type="paragraph" w:styleId="Heading1">
    <w:name w:val="heading 1"/>
    <w:aliases w:val="WoSDAP Headings"/>
    <w:basedOn w:val="Normal"/>
    <w:next w:val="Normal"/>
    <w:link w:val="Heading1Char"/>
    <w:uiPriority w:val="9"/>
    <w:qFormat/>
    <w:rsid w:val="00AD36C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qFormat/>
    <w:rsid w:val="00AD36CF"/>
    <w:pPr>
      <w:keepNext/>
      <w:outlineLvl w:val="1"/>
    </w:pPr>
    <w:rPr>
      <w:sz w:val="28"/>
      <w:szCs w:val="20"/>
      <w:lang w:eastAsia="en-US"/>
    </w:rPr>
  </w:style>
  <w:style w:type="paragraph" w:styleId="Heading3">
    <w:name w:val="heading 3"/>
    <w:basedOn w:val="Normal"/>
    <w:next w:val="Normal"/>
    <w:link w:val="Heading3Char"/>
    <w:unhideWhenUsed/>
    <w:qFormat/>
    <w:rsid w:val="00AD36CF"/>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nhideWhenUsed/>
    <w:qFormat/>
    <w:rsid w:val="00AD36CF"/>
    <w:pPr>
      <w:keepNext/>
      <w:keepLines/>
      <w:spacing w:before="200"/>
      <w:outlineLvl w:val="3"/>
    </w:pPr>
    <w:rPr>
      <w:rFonts w:ascii="Calibri Light" w:hAnsi="Calibri Light"/>
      <w:b/>
      <w:bCs/>
      <w:i/>
      <w:iCs/>
      <w:color w:val="5B9BD5"/>
      <w:lang w:val="en-GB" w:eastAsia="x-none"/>
    </w:rPr>
  </w:style>
  <w:style w:type="paragraph" w:styleId="Heading5">
    <w:name w:val="heading 5"/>
    <w:basedOn w:val="Normal"/>
    <w:next w:val="Normal"/>
    <w:link w:val="Heading5Char"/>
    <w:unhideWhenUsed/>
    <w:qFormat/>
    <w:rsid w:val="00AD36CF"/>
    <w:pPr>
      <w:spacing w:before="240" w:after="60"/>
      <w:outlineLvl w:val="4"/>
    </w:pPr>
    <w:rPr>
      <w:rFonts w:ascii="Calibri" w:hAnsi="Calibri"/>
      <w:b/>
      <w:bCs/>
      <w:i/>
      <w:iCs/>
      <w:sz w:val="26"/>
      <w:szCs w:val="26"/>
      <w:lang w:val="en-GB" w:eastAsia="x-none"/>
    </w:rPr>
  </w:style>
  <w:style w:type="paragraph" w:styleId="Heading6">
    <w:name w:val="heading 6"/>
    <w:basedOn w:val="Normal"/>
    <w:next w:val="Normal"/>
    <w:link w:val="Heading6Char"/>
    <w:unhideWhenUsed/>
    <w:qFormat/>
    <w:rsid w:val="00AD36CF"/>
    <w:pPr>
      <w:keepNext/>
      <w:keepLines/>
      <w:spacing w:before="200"/>
      <w:outlineLvl w:val="5"/>
    </w:pPr>
    <w:rPr>
      <w:rFonts w:ascii="Calibri Light" w:hAnsi="Calibri Light"/>
      <w:i/>
      <w:iCs/>
      <w:color w:val="1F4D78"/>
      <w:lang w:val="en-US" w:eastAsia="x-none"/>
    </w:rPr>
  </w:style>
  <w:style w:type="paragraph" w:styleId="Heading7">
    <w:name w:val="heading 7"/>
    <w:basedOn w:val="Normal"/>
    <w:next w:val="Normal"/>
    <w:link w:val="Heading7Char"/>
    <w:unhideWhenUsed/>
    <w:qFormat/>
    <w:rsid w:val="00AD36CF"/>
    <w:pPr>
      <w:keepNext/>
      <w:keepLines/>
      <w:spacing w:before="200"/>
      <w:outlineLvl w:val="6"/>
    </w:pPr>
    <w:rPr>
      <w:rFonts w:ascii="Calibri Light" w:hAnsi="Calibri Light"/>
      <w:i/>
      <w:iCs/>
      <w:color w:val="404040"/>
      <w:lang w:val="en-US" w:eastAsia="x-none"/>
    </w:rPr>
  </w:style>
  <w:style w:type="paragraph" w:styleId="Heading8">
    <w:name w:val="heading 8"/>
    <w:basedOn w:val="Normal"/>
    <w:next w:val="Normal"/>
    <w:link w:val="Heading8Char"/>
    <w:unhideWhenUsed/>
    <w:qFormat/>
    <w:rsid w:val="00AD36CF"/>
    <w:pPr>
      <w:keepNext/>
      <w:keepLines/>
      <w:spacing w:before="200"/>
      <w:outlineLvl w:val="7"/>
    </w:pPr>
    <w:rPr>
      <w:rFonts w:ascii="Calibri Light" w:hAnsi="Calibri Light"/>
      <w:color w:val="404040"/>
      <w:sz w:val="20"/>
      <w:szCs w:val="20"/>
      <w:lang w:val="en-US" w:eastAsia="x-none"/>
    </w:rPr>
  </w:style>
  <w:style w:type="paragraph" w:styleId="Heading9">
    <w:name w:val="heading 9"/>
    <w:basedOn w:val="Normal"/>
    <w:next w:val="Normal"/>
    <w:link w:val="Heading9Char"/>
    <w:unhideWhenUsed/>
    <w:qFormat/>
    <w:rsid w:val="00AD36CF"/>
    <w:pPr>
      <w:keepNext/>
      <w:keepLines/>
      <w:spacing w:before="200"/>
      <w:outlineLvl w:val="8"/>
    </w:pPr>
    <w:rPr>
      <w:rFonts w:ascii="Calibri Light" w:hAnsi="Calibri Light"/>
      <w:i/>
      <w:iCs/>
      <w:color w:val="404040"/>
      <w:sz w:val="20"/>
      <w:szCs w:val="20"/>
      <w:lang w:val="en-US"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WoSDAP Headings Char"/>
    <w:basedOn w:val="DefaultParagraphFont"/>
    <w:link w:val="Heading1"/>
    <w:uiPriority w:val="9"/>
    <w:rsid w:val="00AD36CF"/>
    <w:rPr>
      <w:rFonts w:asciiTheme="majorHAnsi" w:eastAsiaTheme="majorEastAsia" w:hAnsiTheme="majorHAnsi" w:cstheme="majorBidi"/>
      <w:color w:val="2E74B5" w:themeColor="accent1" w:themeShade="BF"/>
      <w:sz w:val="32"/>
      <w:szCs w:val="32"/>
      <w:lang w:eastAsia="bg-BG"/>
    </w:rPr>
  </w:style>
  <w:style w:type="character" w:customStyle="1" w:styleId="Heading2Char">
    <w:name w:val="Heading 2 Char"/>
    <w:basedOn w:val="DefaultParagraphFont"/>
    <w:link w:val="Heading2"/>
    <w:uiPriority w:val="9"/>
    <w:rsid w:val="00AD36CF"/>
    <w:rPr>
      <w:rFonts w:ascii="Times New Roman" w:eastAsia="Times New Roman" w:hAnsi="Times New Roman" w:cs="Times New Roman"/>
      <w:sz w:val="28"/>
      <w:szCs w:val="20"/>
    </w:rPr>
  </w:style>
  <w:style w:type="character" w:customStyle="1" w:styleId="Heading3Char">
    <w:name w:val="Heading 3 Char"/>
    <w:basedOn w:val="DefaultParagraphFont"/>
    <w:link w:val="Heading3"/>
    <w:rsid w:val="00AD36CF"/>
    <w:rPr>
      <w:rFonts w:asciiTheme="majorHAnsi" w:eastAsiaTheme="majorEastAsia" w:hAnsiTheme="majorHAnsi" w:cstheme="majorBidi"/>
      <w:color w:val="1F4D78" w:themeColor="accent1" w:themeShade="7F"/>
      <w:sz w:val="24"/>
      <w:szCs w:val="24"/>
      <w:lang w:eastAsia="bg-BG"/>
    </w:rPr>
  </w:style>
  <w:style w:type="character" w:customStyle="1" w:styleId="Heading4Char">
    <w:name w:val="Heading 4 Char"/>
    <w:basedOn w:val="DefaultParagraphFont"/>
    <w:link w:val="Heading4"/>
    <w:rsid w:val="00AD36CF"/>
    <w:rPr>
      <w:rFonts w:ascii="Calibri Light" w:eastAsia="Times New Roman" w:hAnsi="Calibri Light" w:cs="Times New Roman"/>
      <w:b/>
      <w:bCs/>
      <w:i/>
      <w:iCs/>
      <w:color w:val="5B9BD5"/>
      <w:sz w:val="24"/>
      <w:szCs w:val="24"/>
      <w:lang w:val="en-GB" w:eastAsia="x-none"/>
    </w:rPr>
  </w:style>
  <w:style w:type="character" w:customStyle="1" w:styleId="Heading5Char">
    <w:name w:val="Heading 5 Char"/>
    <w:basedOn w:val="DefaultParagraphFont"/>
    <w:link w:val="Heading5"/>
    <w:rsid w:val="00AD36CF"/>
    <w:rPr>
      <w:rFonts w:ascii="Calibri" w:eastAsia="Times New Roman" w:hAnsi="Calibri" w:cs="Times New Roman"/>
      <w:b/>
      <w:bCs/>
      <w:i/>
      <w:iCs/>
      <w:sz w:val="26"/>
      <w:szCs w:val="26"/>
      <w:lang w:val="en-GB" w:eastAsia="x-none"/>
    </w:rPr>
  </w:style>
  <w:style w:type="character" w:customStyle="1" w:styleId="Heading6Char">
    <w:name w:val="Heading 6 Char"/>
    <w:basedOn w:val="DefaultParagraphFont"/>
    <w:link w:val="Heading6"/>
    <w:rsid w:val="00AD36CF"/>
    <w:rPr>
      <w:rFonts w:ascii="Calibri Light" w:eastAsia="Times New Roman" w:hAnsi="Calibri Light" w:cs="Times New Roman"/>
      <w:i/>
      <w:iCs/>
      <w:color w:val="1F4D78"/>
      <w:sz w:val="24"/>
      <w:szCs w:val="24"/>
      <w:lang w:val="en-US" w:eastAsia="x-none"/>
    </w:rPr>
  </w:style>
  <w:style w:type="character" w:customStyle="1" w:styleId="Heading7Char">
    <w:name w:val="Heading 7 Char"/>
    <w:basedOn w:val="DefaultParagraphFont"/>
    <w:link w:val="Heading7"/>
    <w:rsid w:val="00AD36CF"/>
    <w:rPr>
      <w:rFonts w:ascii="Calibri Light" w:eastAsia="Times New Roman" w:hAnsi="Calibri Light" w:cs="Times New Roman"/>
      <w:i/>
      <w:iCs/>
      <w:color w:val="404040"/>
      <w:sz w:val="24"/>
      <w:szCs w:val="24"/>
      <w:lang w:val="en-US" w:eastAsia="x-none"/>
    </w:rPr>
  </w:style>
  <w:style w:type="character" w:customStyle="1" w:styleId="Heading8Char">
    <w:name w:val="Heading 8 Char"/>
    <w:basedOn w:val="DefaultParagraphFont"/>
    <w:link w:val="Heading8"/>
    <w:rsid w:val="00AD36CF"/>
    <w:rPr>
      <w:rFonts w:ascii="Calibri Light" w:eastAsia="Times New Roman" w:hAnsi="Calibri Light" w:cs="Times New Roman"/>
      <w:color w:val="404040"/>
      <w:sz w:val="20"/>
      <w:szCs w:val="20"/>
      <w:lang w:val="en-US" w:eastAsia="x-none"/>
    </w:rPr>
  </w:style>
  <w:style w:type="character" w:customStyle="1" w:styleId="Heading9Char">
    <w:name w:val="Heading 9 Char"/>
    <w:basedOn w:val="DefaultParagraphFont"/>
    <w:link w:val="Heading9"/>
    <w:rsid w:val="00AD36CF"/>
    <w:rPr>
      <w:rFonts w:ascii="Calibri Light" w:eastAsia="Times New Roman" w:hAnsi="Calibri Light" w:cs="Times New Roman"/>
      <w:i/>
      <w:iCs/>
      <w:color w:val="404040"/>
      <w:sz w:val="20"/>
      <w:szCs w:val="20"/>
      <w:lang w:val="en-US" w:eastAsia="x-none"/>
    </w:rPr>
  </w:style>
  <w:style w:type="paragraph" w:styleId="Header">
    <w:name w:val="header"/>
    <w:basedOn w:val="Normal"/>
    <w:link w:val="HeaderChar"/>
    <w:unhideWhenUsed/>
    <w:rsid w:val="00AD36CF"/>
    <w:pPr>
      <w:tabs>
        <w:tab w:val="center" w:pos="4536"/>
        <w:tab w:val="right" w:pos="9072"/>
      </w:tabs>
    </w:pPr>
  </w:style>
  <w:style w:type="character" w:customStyle="1" w:styleId="HeaderChar">
    <w:name w:val="Header Char"/>
    <w:basedOn w:val="DefaultParagraphFont"/>
    <w:link w:val="Header"/>
    <w:rsid w:val="00AD36CF"/>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rsid w:val="00AD36CF"/>
    <w:pPr>
      <w:tabs>
        <w:tab w:val="center" w:pos="4536"/>
        <w:tab w:val="right" w:pos="9072"/>
      </w:tabs>
    </w:pPr>
  </w:style>
  <w:style w:type="character" w:customStyle="1" w:styleId="FooterChar">
    <w:name w:val="Footer Char"/>
    <w:basedOn w:val="DefaultParagraphFont"/>
    <w:link w:val="Footer"/>
    <w:uiPriority w:val="99"/>
    <w:rsid w:val="00AD36CF"/>
    <w:rPr>
      <w:rFonts w:ascii="Times New Roman" w:eastAsia="Times New Roman" w:hAnsi="Times New Roman" w:cs="Times New Roman"/>
      <w:sz w:val="24"/>
      <w:szCs w:val="24"/>
      <w:lang w:eastAsia="bg-BG"/>
    </w:rPr>
  </w:style>
  <w:style w:type="character" w:styleId="Hyperlink">
    <w:name w:val="Hyperlink"/>
    <w:basedOn w:val="DefaultParagraphFont"/>
    <w:uiPriority w:val="99"/>
    <w:rsid w:val="00AD36CF"/>
    <w:rPr>
      <w:color w:val="0000FF"/>
      <w:u w:val="single"/>
    </w:rPr>
  </w:style>
  <w:style w:type="paragraph" w:styleId="ListParagraph">
    <w:name w:val="List Paragraph"/>
    <w:aliases w:val="List1,ПАРАГРАФ,Numbered list,List Paragraph2,Colorful List Accent 1,Списък на абзаци,List Paragraph1,Гл точки,Style 1,C 1"/>
    <w:basedOn w:val="Normal"/>
    <w:link w:val="ListParagraphChar"/>
    <w:uiPriority w:val="34"/>
    <w:qFormat/>
    <w:rsid w:val="00AD36CF"/>
    <w:pPr>
      <w:ind w:left="720"/>
      <w:contextualSpacing/>
    </w:pPr>
  </w:style>
  <w:style w:type="paragraph" w:styleId="BalloonText">
    <w:name w:val="Balloon Text"/>
    <w:basedOn w:val="Normal"/>
    <w:link w:val="BalloonTextChar"/>
    <w:uiPriority w:val="99"/>
    <w:unhideWhenUsed/>
    <w:rsid w:val="00AD36CF"/>
    <w:rPr>
      <w:rFonts w:ascii="Tahoma" w:hAnsi="Tahoma" w:cs="Tahoma"/>
      <w:sz w:val="16"/>
      <w:szCs w:val="16"/>
    </w:rPr>
  </w:style>
  <w:style w:type="character" w:customStyle="1" w:styleId="BalloonTextChar">
    <w:name w:val="Balloon Text Char"/>
    <w:basedOn w:val="DefaultParagraphFont"/>
    <w:link w:val="BalloonText"/>
    <w:uiPriority w:val="99"/>
    <w:rsid w:val="00AD36CF"/>
    <w:rPr>
      <w:rFonts w:ascii="Tahoma" w:eastAsia="Times New Roman" w:hAnsi="Tahoma" w:cs="Tahoma"/>
      <w:sz w:val="16"/>
      <w:szCs w:val="16"/>
      <w:lang w:eastAsia="bg-BG"/>
    </w:rPr>
  </w:style>
  <w:style w:type="paragraph" w:styleId="BodyText">
    <w:name w:val="Body Text"/>
    <w:basedOn w:val="Normal"/>
    <w:link w:val="BodyTextChar"/>
    <w:uiPriority w:val="99"/>
    <w:qFormat/>
    <w:rsid w:val="00AD36CF"/>
    <w:pPr>
      <w:spacing w:after="220" w:line="180" w:lineRule="atLeast"/>
      <w:jc w:val="both"/>
    </w:pPr>
    <w:rPr>
      <w:rFonts w:ascii="Arial" w:hAnsi="Arial"/>
      <w:spacing w:val="-5"/>
      <w:sz w:val="20"/>
      <w:szCs w:val="20"/>
      <w:lang w:val="en-AU" w:eastAsia="en-US"/>
    </w:rPr>
  </w:style>
  <w:style w:type="character" w:customStyle="1" w:styleId="BodyTextChar">
    <w:name w:val="Body Text Char"/>
    <w:basedOn w:val="DefaultParagraphFont"/>
    <w:link w:val="BodyText"/>
    <w:uiPriority w:val="99"/>
    <w:rsid w:val="00AD36CF"/>
    <w:rPr>
      <w:rFonts w:ascii="Arial" w:eastAsia="Times New Roman" w:hAnsi="Arial" w:cs="Times New Roman"/>
      <w:spacing w:val="-5"/>
      <w:sz w:val="20"/>
      <w:szCs w:val="20"/>
      <w:lang w:val="en-AU"/>
    </w:rPr>
  </w:style>
  <w:style w:type="paragraph" w:customStyle="1" w:styleId="DocumentLabel">
    <w:name w:val="Document Label"/>
    <w:basedOn w:val="Normal"/>
    <w:rsid w:val="00AD36CF"/>
    <w:pPr>
      <w:keepNext/>
      <w:keepLines/>
      <w:spacing w:before="400" w:after="120" w:line="240" w:lineRule="atLeast"/>
      <w:ind w:left="-840"/>
    </w:pPr>
    <w:rPr>
      <w:rFonts w:ascii="Arial Black" w:hAnsi="Arial Black"/>
      <w:spacing w:val="-100"/>
      <w:kern w:val="28"/>
      <w:sz w:val="108"/>
      <w:szCs w:val="20"/>
      <w:lang w:val="en-AU" w:eastAsia="en-US"/>
    </w:rPr>
  </w:style>
  <w:style w:type="character" w:styleId="Emphasis">
    <w:name w:val="Emphasis"/>
    <w:qFormat/>
    <w:rsid w:val="00AD36CF"/>
    <w:rPr>
      <w:rFonts w:ascii="Arial Black" w:hAnsi="Arial Black"/>
      <w:sz w:val="18"/>
    </w:rPr>
  </w:style>
  <w:style w:type="paragraph" w:styleId="MessageHeader">
    <w:name w:val="Message Header"/>
    <w:basedOn w:val="BodyText"/>
    <w:link w:val="MessageHeaderChar"/>
    <w:rsid w:val="00AD36CF"/>
    <w:pPr>
      <w:keepLines/>
      <w:tabs>
        <w:tab w:val="left" w:pos="720"/>
        <w:tab w:val="left" w:pos="4320"/>
        <w:tab w:val="left" w:pos="5040"/>
        <w:tab w:val="right" w:pos="8640"/>
      </w:tabs>
      <w:spacing w:after="40" w:line="440" w:lineRule="atLeast"/>
      <w:ind w:left="720" w:hanging="720"/>
      <w:jc w:val="left"/>
    </w:pPr>
  </w:style>
  <w:style w:type="character" w:customStyle="1" w:styleId="MessageHeaderChar">
    <w:name w:val="Message Header Char"/>
    <w:basedOn w:val="DefaultParagraphFont"/>
    <w:link w:val="MessageHeader"/>
    <w:rsid w:val="00AD36CF"/>
    <w:rPr>
      <w:rFonts w:ascii="Arial" w:eastAsia="Times New Roman" w:hAnsi="Arial" w:cs="Times New Roman"/>
      <w:spacing w:val="-5"/>
      <w:sz w:val="20"/>
      <w:szCs w:val="20"/>
      <w:lang w:val="en-AU"/>
    </w:rPr>
  </w:style>
  <w:style w:type="paragraph" w:customStyle="1" w:styleId="MessageHeaderFirst">
    <w:name w:val="Message Header First"/>
    <w:basedOn w:val="MessageHeader"/>
    <w:next w:val="MessageHeader"/>
    <w:rsid w:val="00AD36CF"/>
  </w:style>
  <w:style w:type="character" w:customStyle="1" w:styleId="MessageHeaderLabel">
    <w:name w:val="Message Header Label"/>
    <w:rsid w:val="00AD36CF"/>
    <w:rPr>
      <w:rFonts w:ascii="Arial Black" w:hAnsi="Arial Black"/>
      <w:sz w:val="18"/>
    </w:rPr>
  </w:style>
  <w:style w:type="character" w:styleId="CommentReference">
    <w:name w:val="annotation reference"/>
    <w:basedOn w:val="DefaultParagraphFont"/>
    <w:uiPriority w:val="99"/>
    <w:unhideWhenUsed/>
    <w:rsid w:val="00AD36CF"/>
    <w:rPr>
      <w:sz w:val="16"/>
      <w:szCs w:val="16"/>
    </w:rPr>
  </w:style>
  <w:style w:type="paragraph" w:styleId="CommentText">
    <w:name w:val="annotation text"/>
    <w:basedOn w:val="Normal"/>
    <w:link w:val="CommentTextChar"/>
    <w:uiPriority w:val="99"/>
    <w:unhideWhenUsed/>
    <w:rsid w:val="00AD36CF"/>
    <w:rPr>
      <w:sz w:val="20"/>
      <w:szCs w:val="20"/>
    </w:rPr>
  </w:style>
  <w:style w:type="character" w:customStyle="1" w:styleId="CommentTextChar">
    <w:name w:val="Comment Text Char"/>
    <w:basedOn w:val="DefaultParagraphFont"/>
    <w:link w:val="CommentText"/>
    <w:uiPriority w:val="99"/>
    <w:rsid w:val="00AD36CF"/>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unhideWhenUsed/>
    <w:rsid w:val="00AD36CF"/>
    <w:rPr>
      <w:b/>
      <w:bCs/>
    </w:rPr>
  </w:style>
  <w:style w:type="character" w:customStyle="1" w:styleId="CommentSubjectChar">
    <w:name w:val="Comment Subject Char"/>
    <w:basedOn w:val="CommentTextChar"/>
    <w:link w:val="CommentSubject"/>
    <w:uiPriority w:val="99"/>
    <w:rsid w:val="00AD36CF"/>
    <w:rPr>
      <w:rFonts w:ascii="Times New Roman" w:eastAsia="Times New Roman" w:hAnsi="Times New Roman" w:cs="Times New Roman"/>
      <w:b/>
      <w:bCs/>
      <w:sz w:val="20"/>
      <w:szCs w:val="20"/>
      <w:lang w:eastAsia="bg-BG"/>
    </w:rPr>
  </w:style>
  <w:style w:type="paragraph" w:styleId="BodyText2">
    <w:name w:val="Body Text 2"/>
    <w:aliases w:val=" Char2,Char2"/>
    <w:basedOn w:val="Normal"/>
    <w:link w:val="BodyText2Char"/>
    <w:rsid w:val="00AD36CF"/>
    <w:pPr>
      <w:spacing w:after="120" w:line="480" w:lineRule="auto"/>
    </w:pPr>
    <w:rPr>
      <w:lang w:val="en-GB" w:eastAsia="en-US"/>
    </w:rPr>
  </w:style>
  <w:style w:type="character" w:customStyle="1" w:styleId="BodyText2Char">
    <w:name w:val="Body Text 2 Char"/>
    <w:aliases w:val=" Char2 Char,Char2 Char"/>
    <w:basedOn w:val="DefaultParagraphFont"/>
    <w:link w:val="BodyText2"/>
    <w:rsid w:val="00AD36CF"/>
    <w:rPr>
      <w:rFonts w:ascii="Times New Roman" w:eastAsia="Times New Roman" w:hAnsi="Times New Roman" w:cs="Times New Roman"/>
      <w:sz w:val="24"/>
      <w:szCs w:val="24"/>
      <w:lang w:val="en-GB"/>
    </w:rPr>
  </w:style>
  <w:style w:type="paragraph" w:styleId="Title">
    <w:name w:val="Title"/>
    <w:aliases w:val=" Char"/>
    <w:basedOn w:val="Normal"/>
    <w:link w:val="TitleChar"/>
    <w:qFormat/>
    <w:rsid w:val="00AD36CF"/>
    <w:pPr>
      <w:jc w:val="center"/>
    </w:pPr>
    <w:rPr>
      <w:b/>
      <w:bCs/>
      <w:lang w:eastAsia="en-US"/>
    </w:rPr>
  </w:style>
  <w:style w:type="character" w:customStyle="1" w:styleId="TitleChar">
    <w:name w:val="Title Char"/>
    <w:aliases w:val=" Char Char"/>
    <w:basedOn w:val="DefaultParagraphFont"/>
    <w:link w:val="Title"/>
    <w:rsid w:val="00AD36CF"/>
    <w:rPr>
      <w:rFonts w:ascii="Times New Roman" w:eastAsia="Times New Roman" w:hAnsi="Times New Roman" w:cs="Times New Roman"/>
      <w:b/>
      <w:bCs/>
      <w:sz w:val="24"/>
      <w:szCs w:val="24"/>
    </w:rPr>
  </w:style>
  <w:style w:type="table" w:styleId="TableGrid">
    <w:name w:val="Table Grid"/>
    <w:basedOn w:val="TableNormal"/>
    <w:rsid w:val="00AD36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51">
    <w:name w:val="c51"/>
    <w:basedOn w:val="Normal"/>
    <w:rsid w:val="00AD36CF"/>
    <w:pPr>
      <w:spacing w:line="240" w:lineRule="atLeast"/>
      <w:jc w:val="center"/>
    </w:pPr>
    <w:rPr>
      <w:rFonts w:ascii="CG Times" w:hAnsi="CG Times"/>
      <w:snapToGrid w:val="0"/>
      <w:color w:val="000000"/>
      <w:lang w:val="en-US" w:eastAsia="en-US"/>
    </w:rPr>
  </w:style>
  <w:style w:type="character" w:styleId="SubtleEmphasis">
    <w:name w:val="Subtle Emphasis"/>
    <w:basedOn w:val="DefaultParagraphFont"/>
    <w:uiPriority w:val="19"/>
    <w:qFormat/>
    <w:rsid w:val="00AD36CF"/>
    <w:rPr>
      <w:i/>
      <w:iCs/>
      <w:color w:val="808080" w:themeColor="text1" w:themeTint="7F"/>
    </w:rPr>
  </w:style>
  <w:style w:type="paragraph" w:styleId="NormalWeb">
    <w:name w:val="Normal (Web)"/>
    <w:basedOn w:val="Normal"/>
    <w:unhideWhenUsed/>
    <w:rsid w:val="00AD36CF"/>
    <w:pPr>
      <w:spacing w:before="75" w:after="75" w:line="225" w:lineRule="atLeast"/>
      <w:ind w:left="150" w:right="150"/>
    </w:pPr>
    <w:rPr>
      <w:rFonts w:ascii="Verdana" w:hAnsi="Verdana"/>
      <w:color w:val="5D6067"/>
      <w:sz w:val="15"/>
      <w:szCs w:val="15"/>
    </w:rPr>
  </w:style>
  <w:style w:type="paragraph" w:styleId="BodyTextIndent2">
    <w:name w:val="Body Text Indent 2"/>
    <w:basedOn w:val="Normal"/>
    <w:link w:val="BodyTextIndent2Char"/>
    <w:unhideWhenUsed/>
    <w:rsid w:val="00AD36CF"/>
    <w:pPr>
      <w:spacing w:after="120" w:line="480" w:lineRule="auto"/>
      <w:ind w:left="283"/>
    </w:pPr>
  </w:style>
  <w:style w:type="character" w:customStyle="1" w:styleId="BodyTextIndent2Char">
    <w:name w:val="Body Text Indent 2 Char"/>
    <w:basedOn w:val="DefaultParagraphFont"/>
    <w:link w:val="BodyTextIndent2"/>
    <w:rsid w:val="00AD36CF"/>
    <w:rPr>
      <w:rFonts w:ascii="Times New Roman" w:eastAsia="Times New Roman" w:hAnsi="Times New Roman" w:cs="Times New Roman"/>
      <w:sz w:val="24"/>
      <w:szCs w:val="24"/>
      <w:lang w:eastAsia="bg-BG"/>
    </w:rPr>
  </w:style>
  <w:style w:type="paragraph" w:customStyle="1" w:styleId="Default">
    <w:name w:val="Default"/>
    <w:rsid w:val="00AD36CF"/>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p50">
    <w:name w:val="p50"/>
    <w:basedOn w:val="Normal"/>
    <w:link w:val="p50Char"/>
    <w:qFormat/>
    <w:rsid w:val="00AD36CF"/>
    <w:pPr>
      <w:tabs>
        <w:tab w:val="left" w:pos="760"/>
      </w:tabs>
      <w:spacing w:line="240" w:lineRule="atLeast"/>
      <w:ind w:left="720" w:hanging="720"/>
      <w:jc w:val="both"/>
    </w:pPr>
    <w:rPr>
      <w:rFonts w:ascii="CG Times" w:hAnsi="CG Times"/>
      <w:snapToGrid w:val="0"/>
      <w:color w:val="000000"/>
      <w:lang w:val="en-US" w:eastAsia="en-US"/>
    </w:rPr>
  </w:style>
  <w:style w:type="character" w:customStyle="1" w:styleId="p50Char">
    <w:name w:val="p50 Char"/>
    <w:link w:val="p50"/>
    <w:rsid w:val="00AD36CF"/>
    <w:rPr>
      <w:rFonts w:ascii="CG Times" w:eastAsia="Times New Roman" w:hAnsi="CG Times" w:cs="Times New Roman"/>
      <w:snapToGrid w:val="0"/>
      <w:color w:val="000000"/>
      <w:sz w:val="24"/>
      <w:szCs w:val="24"/>
      <w:lang w:val="en-US"/>
    </w:rPr>
  </w:style>
  <w:style w:type="paragraph" w:styleId="BodyText3">
    <w:name w:val="Body Text 3"/>
    <w:basedOn w:val="Normal"/>
    <w:link w:val="BodyText3Char"/>
    <w:unhideWhenUsed/>
    <w:rsid w:val="00AD36CF"/>
    <w:pPr>
      <w:spacing w:after="120"/>
    </w:pPr>
    <w:rPr>
      <w:rFonts w:ascii="Bookman Old Style" w:hAnsi="Bookman Old Style"/>
      <w:sz w:val="16"/>
      <w:szCs w:val="16"/>
      <w:lang w:val="en-GB"/>
    </w:rPr>
  </w:style>
  <w:style w:type="character" w:customStyle="1" w:styleId="BodyText3Char">
    <w:name w:val="Body Text 3 Char"/>
    <w:basedOn w:val="DefaultParagraphFont"/>
    <w:link w:val="BodyText3"/>
    <w:rsid w:val="00AD36CF"/>
    <w:rPr>
      <w:rFonts w:ascii="Bookman Old Style" w:eastAsia="Times New Roman" w:hAnsi="Bookman Old Style" w:cs="Times New Roman"/>
      <w:sz w:val="16"/>
      <w:szCs w:val="16"/>
      <w:lang w:val="en-GB" w:eastAsia="bg-BG"/>
    </w:rPr>
  </w:style>
  <w:style w:type="paragraph" w:styleId="Revision">
    <w:name w:val="Revision"/>
    <w:hidden/>
    <w:uiPriority w:val="99"/>
    <w:semiHidden/>
    <w:rsid w:val="00AD36CF"/>
    <w:pPr>
      <w:spacing w:after="0" w:line="240" w:lineRule="auto"/>
    </w:pPr>
    <w:rPr>
      <w:rFonts w:ascii="Times New Roman" w:eastAsia="Times New Roman" w:hAnsi="Times New Roman" w:cs="Times New Roman"/>
      <w:sz w:val="24"/>
      <w:szCs w:val="24"/>
      <w:lang w:eastAsia="bg-BG"/>
    </w:rPr>
  </w:style>
  <w:style w:type="paragraph" w:customStyle="1" w:styleId="Bullet">
    <w:name w:val="Bullet"/>
    <w:basedOn w:val="Normal"/>
    <w:rsid w:val="00AD36CF"/>
    <w:pPr>
      <w:numPr>
        <w:numId w:val="2"/>
      </w:numPr>
    </w:pPr>
    <w:rPr>
      <w:lang w:val="en-GB" w:eastAsia="en-US"/>
    </w:rPr>
  </w:style>
  <w:style w:type="character" w:customStyle="1" w:styleId="ListParagraphChar">
    <w:name w:val="List Paragraph Char"/>
    <w:aliases w:val="List1 Char,ПАРАГРАФ Char,Numbered list Char,List Paragraph2 Char,Colorful List Accent 1 Char,Списък на абзаци Char,List Paragraph1 Char,Гл точки Char,Style 1 Char,C 1 Char"/>
    <w:basedOn w:val="DefaultParagraphFont"/>
    <w:link w:val="ListParagraph"/>
    <w:uiPriority w:val="34"/>
    <w:qFormat/>
    <w:locked/>
    <w:rsid w:val="00AD36CF"/>
    <w:rPr>
      <w:rFonts w:ascii="Times New Roman" w:eastAsia="Times New Roman" w:hAnsi="Times New Roman" w:cs="Times New Roman"/>
      <w:sz w:val="24"/>
      <w:szCs w:val="24"/>
      <w:lang w:eastAsia="bg-BG"/>
    </w:rPr>
  </w:style>
  <w:style w:type="character" w:customStyle="1" w:styleId="2">
    <w:name w:val="Основен текст (2)_"/>
    <w:link w:val="20"/>
    <w:rsid w:val="00AD36CF"/>
    <w:rPr>
      <w:rFonts w:ascii="Times New Roman" w:eastAsia="Times New Roman" w:hAnsi="Times New Roman" w:cs="Times New Roman"/>
      <w:shd w:val="clear" w:color="auto" w:fill="FFFFFF"/>
    </w:rPr>
  </w:style>
  <w:style w:type="paragraph" w:customStyle="1" w:styleId="20">
    <w:name w:val="Основен текст (2)"/>
    <w:basedOn w:val="Normal"/>
    <w:link w:val="2"/>
    <w:rsid w:val="00AD36CF"/>
    <w:pPr>
      <w:widowControl w:val="0"/>
      <w:shd w:val="clear" w:color="auto" w:fill="FFFFFF"/>
      <w:spacing w:line="274" w:lineRule="exact"/>
      <w:jc w:val="both"/>
    </w:pPr>
    <w:rPr>
      <w:sz w:val="22"/>
      <w:szCs w:val="22"/>
      <w:lang w:eastAsia="en-US"/>
    </w:rPr>
  </w:style>
  <w:style w:type="character" w:customStyle="1" w:styleId="parcapt2">
    <w:name w:val="par_capt2"/>
    <w:rsid w:val="00AD36CF"/>
    <w:rPr>
      <w:rFonts w:cs="Times New Roman"/>
      <w:b/>
      <w:bCs/>
    </w:rPr>
  </w:style>
  <w:style w:type="character" w:customStyle="1" w:styleId="alcapt2">
    <w:name w:val="al_capt2"/>
    <w:rsid w:val="00AD36CF"/>
    <w:rPr>
      <w:rFonts w:cs="Times New Roman"/>
      <w:i/>
      <w:iCs/>
    </w:rPr>
  </w:style>
  <w:style w:type="character" w:customStyle="1" w:styleId="ala159">
    <w:name w:val="al_a159"/>
    <w:rsid w:val="00AD36CF"/>
    <w:rPr>
      <w:rFonts w:cs="Times New Roman"/>
    </w:rPr>
  </w:style>
  <w:style w:type="character" w:customStyle="1" w:styleId="ala60">
    <w:name w:val="al_a60"/>
    <w:rsid w:val="00AD36CF"/>
    <w:rPr>
      <w:rFonts w:cs="Times New Roman"/>
    </w:rPr>
  </w:style>
  <w:style w:type="character" w:customStyle="1" w:styleId="ala61">
    <w:name w:val="al_a61"/>
    <w:rsid w:val="00AD36CF"/>
    <w:rPr>
      <w:rFonts w:cs="Times New Roman"/>
    </w:rPr>
  </w:style>
  <w:style w:type="character" w:customStyle="1" w:styleId="ala27">
    <w:name w:val="al_a27"/>
    <w:rsid w:val="00AD36CF"/>
    <w:rPr>
      <w:rFonts w:cs="Times New Roman"/>
    </w:rPr>
  </w:style>
  <w:style w:type="paragraph" w:customStyle="1" w:styleId="msolistparagraph0">
    <w:name w:val="msolistparagraph"/>
    <w:basedOn w:val="Normal"/>
    <w:rsid w:val="00AD36CF"/>
    <w:pPr>
      <w:ind w:left="720"/>
    </w:pPr>
    <w:rPr>
      <w:rFonts w:ascii="Calibri" w:eastAsia="Calibri" w:hAnsi="Calibri"/>
      <w:sz w:val="22"/>
      <w:szCs w:val="22"/>
    </w:rPr>
  </w:style>
  <w:style w:type="paragraph" w:customStyle="1" w:styleId="Style1">
    <w:name w:val="Style1"/>
    <w:basedOn w:val="Normal"/>
    <w:uiPriority w:val="99"/>
    <w:rsid w:val="00AD36CF"/>
    <w:pPr>
      <w:numPr>
        <w:ilvl w:val="1"/>
        <w:numId w:val="3"/>
      </w:numPr>
    </w:pPr>
    <w:rPr>
      <w:lang w:val="en-GB" w:eastAsia="en-US"/>
    </w:rPr>
  </w:style>
  <w:style w:type="character" w:styleId="PageNumber">
    <w:name w:val="page number"/>
    <w:rsid w:val="00AD36CF"/>
    <w:rPr>
      <w:sz w:val="18"/>
    </w:rPr>
  </w:style>
  <w:style w:type="character" w:customStyle="1" w:styleId="FooterChar1">
    <w:name w:val="Footer Char1"/>
    <w:uiPriority w:val="99"/>
    <w:locked/>
    <w:rsid w:val="00AD36CF"/>
    <w:rPr>
      <w:rFonts w:ascii="CG Times (W1)" w:hAnsi="CG Times (W1)" w:cs="Times New Roman"/>
      <w:color w:val="0000FF"/>
      <w:sz w:val="24"/>
      <w:szCs w:val="24"/>
    </w:rPr>
  </w:style>
  <w:style w:type="paragraph" w:styleId="DocumentMap">
    <w:name w:val="Document Map"/>
    <w:basedOn w:val="Normal"/>
    <w:link w:val="DocumentMapChar"/>
    <w:unhideWhenUsed/>
    <w:rsid w:val="00AD36CF"/>
    <w:rPr>
      <w:rFonts w:ascii="Tahoma" w:hAnsi="Tahoma"/>
      <w:color w:val="000000"/>
      <w:sz w:val="16"/>
      <w:szCs w:val="16"/>
      <w:lang w:val="en-US" w:eastAsia="x-none"/>
    </w:rPr>
  </w:style>
  <w:style w:type="character" w:customStyle="1" w:styleId="DocumentMapChar">
    <w:name w:val="Document Map Char"/>
    <w:basedOn w:val="DefaultParagraphFont"/>
    <w:link w:val="DocumentMap"/>
    <w:rsid w:val="00AD36CF"/>
    <w:rPr>
      <w:rFonts w:ascii="Tahoma" w:eastAsia="Times New Roman" w:hAnsi="Tahoma" w:cs="Times New Roman"/>
      <w:color w:val="000000"/>
      <w:sz w:val="16"/>
      <w:szCs w:val="16"/>
      <w:lang w:val="en-US" w:eastAsia="x-none"/>
    </w:rPr>
  </w:style>
  <w:style w:type="paragraph" w:styleId="Subtitle">
    <w:name w:val="Subtitle"/>
    <w:basedOn w:val="Normal"/>
    <w:next w:val="Normal"/>
    <w:link w:val="SubtitleChar"/>
    <w:uiPriority w:val="11"/>
    <w:qFormat/>
    <w:rsid w:val="00AD36CF"/>
    <w:pPr>
      <w:numPr>
        <w:ilvl w:val="1"/>
      </w:numPr>
    </w:pPr>
    <w:rPr>
      <w:rFonts w:ascii="Calibri Light" w:hAnsi="Calibri Light"/>
      <w:i/>
      <w:iCs/>
      <w:color w:val="5B9BD5"/>
      <w:spacing w:val="15"/>
      <w:lang w:val="en-US" w:eastAsia="x-none"/>
    </w:rPr>
  </w:style>
  <w:style w:type="character" w:customStyle="1" w:styleId="SubtitleChar">
    <w:name w:val="Subtitle Char"/>
    <w:basedOn w:val="DefaultParagraphFont"/>
    <w:link w:val="Subtitle"/>
    <w:uiPriority w:val="11"/>
    <w:rsid w:val="00AD36CF"/>
    <w:rPr>
      <w:rFonts w:ascii="Calibri Light" w:eastAsia="Times New Roman" w:hAnsi="Calibri Light" w:cs="Times New Roman"/>
      <w:i/>
      <w:iCs/>
      <w:color w:val="5B9BD5"/>
      <w:spacing w:val="15"/>
      <w:sz w:val="24"/>
      <w:szCs w:val="24"/>
      <w:lang w:val="en-US" w:eastAsia="x-none"/>
    </w:rPr>
  </w:style>
  <w:style w:type="paragraph" w:styleId="ListBullet2">
    <w:name w:val="List Bullet 2"/>
    <w:basedOn w:val="Heading3"/>
    <w:autoRedefine/>
    <w:rsid w:val="00AD36CF"/>
    <w:pPr>
      <w:keepNext w:val="0"/>
      <w:keepLines w:val="0"/>
      <w:numPr>
        <w:ilvl w:val="1"/>
        <w:numId w:val="4"/>
      </w:numPr>
      <w:spacing w:before="120"/>
      <w:ind w:left="720"/>
      <w:jc w:val="both"/>
    </w:pPr>
    <w:rPr>
      <w:rFonts w:ascii="Bookman Old Style" w:eastAsia="Times New Roman" w:hAnsi="Bookman Old Style" w:cs="Times New Roman"/>
      <w:iCs/>
      <w:snapToGrid w:val="0"/>
      <w:color w:val="auto"/>
      <w:sz w:val="22"/>
      <w:szCs w:val="22"/>
    </w:rPr>
  </w:style>
  <w:style w:type="paragraph" w:styleId="PlainText">
    <w:name w:val="Plain Text"/>
    <w:basedOn w:val="Normal"/>
    <w:link w:val="PlainTextChar"/>
    <w:unhideWhenUsed/>
    <w:rsid w:val="00AD36CF"/>
    <w:rPr>
      <w:rFonts w:ascii="Calibri" w:eastAsia="Calibri" w:hAnsi="Calibri"/>
      <w:color w:val="595959"/>
      <w:sz w:val="20"/>
      <w:szCs w:val="21"/>
      <w:lang w:val="en-US" w:eastAsia="x-none"/>
    </w:rPr>
  </w:style>
  <w:style w:type="character" w:customStyle="1" w:styleId="PlainTextChar">
    <w:name w:val="Plain Text Char"/>
    <w:basedOn w:val="DefaultParagraphFont"/>
    <w:link w:val="PlainText"/>
    <w:rsid w:val="00AD36CF"/>
    <w:rPr>
      <w:rFonts w:ascii="Calibri" w:eastAsia="Calibri" w:hAnsi="Calibri" w:cs="Times New Roman"/>
      <w:color w:val="595959"/>
      <w:sz w:val="20"/>
      <w:szCs w:val="21"/>
      <w:lang w:val="en-US" w:eastAsia="x-none"/>
    </w:rPr>
  </w:style>
  <w:style w:type="numbering" w:customStyle="1" w:styleId="NoList1">
    <w:name w:val="No List1"/>
    <w:next w:val="NoList"/>
    <w:uiPriority w:val="99"/>
    <w:semiHidden/>
    <w:unhideWhenUsed/>
    <w:rsid w:val="00AD36CF"/>
  </w:style>
  <w:style w:type="paragraph" w:customStyle="1" w:styleId="Style3">
    <w:name w:val="Style3"/>
    <w:basedOn w:val="Header"/>
    <w:uiPriority w:val="99"/>
    <w:rsid w:val="00AD36CF"/>
    <w:pPr>
      <w:numPr>
        <w:numId w:val="5"/>
      </w:numPr>
      <w:tabs>
        <w:tab w:val="clear" w:pos="4536"/>
        <w:tab w:val="clear" w:pos="9072"/>
        <w:tab w:val="center" w:pos="4153"/>
        <w:tab w:val="right" w:pos="8306"/>
      </w:tabs>
    </w:pPr>
    <w:rPr>
      <w:rFonts w:ascii="Arial" w:hAnsi="Arial" w:cs="Arial"/>
      <w:color w:val="000000"/>
      <w:u w:val="single"/>
      <w:lang w:eastAsia="en-US"/>
    </w:rPr>
  </w:style>
  <w:style w:type="paragraph" w:customStyle="1" w:styleId="Style4">
    <w:name w:val="Style4"/>
    <w:basedOn w:val="Header"/>
    <w:uiPriority w:val="99"/>
    <w:rsid w:val="00AD36CF"/>
    <w:pPr>
      <w:numPr>
        <w:ilvl w:val="1"/>
        <w:numId w:val="5"/>
      </w:numPr>
      <w:tabs>
        <w:tab w:val="clear" w:pos="4536"/>
        <w:tab w:val="clear" w:pos="9072"/>
        <w:tab w:val="center" w:pos="4153"/>
        <w:tab w:val="right" w:pos="8306"/>
      </w:tabs>
    </w:pPr>
    <w:rPr>
      <w:rFonts w:ascii="Arial" w:hAnsi="Arial" w:cs="Arial"/>
      <w:color w:val="000000"/>
      <w:lang w:eastAsia="en-US"/>
    </w:rPr>
  </w:style>
  <w:style w:type="paragraph" w:styleId="BodyTextIndent">
    <w:name w:val="Body Text Indent"/>
    <w:basedOn w:val="Normal"/>
    <w:link w:val="BodyTextIndentChar"/>
    <w:rsid w:val="00AD36CF"/>
    <w:pPr>
      <w:tabs>
        <w:tab w:val="left" w:pos="720"/>
      </w:tabs>
      <w:spacing w:before="240"/>
      <w:ind w:left="720" w:hanging="720"/>
      <w:jc w:val="both"/>
    </w:pPr>
    <w:rPr>
      <w:rFonts w:ascii="CG Times (W1)" w:hAnsi="CG Times (W1)"/>
      <w:color w:val="000000"/>
      <w:szCs w:val="20"/>
      <w:lang w:val="en-GB" w:eastAsia="x-none"/>
    </w:rPr>
  </w:style>
  <w:style w:type="character" w:customStyle="1" w:styleId="BodyTextIndentChar">
    <w:name w:val="Body Text Indent Char"/>
    <w:basedOn w:val="DefaultParagraphFont"/>
    <w:link w:val="BodyTextIndent"/>
    <w:rsid w:val="00AD36CF"/>
    <w:rPr>
      <w:rFonts w:ascii="CG Times (W1)" w:eastAsia="Times New Roman" w:hAnsi="CG Times (W1)" w:cs="Times New Roman"/>
      <w:color w:val="000000"/>
      <w:sz w:val="24"/>
      <w:szCs w:val="20"/>
      <w:lang w:val="en-GB" w:eastAsia="x-none"/>
    </w:rPr>
  </w:style>
  <w:style w:type="paragraph" w:styleId="BlockText">
    <w:name w:val="Block Text"/>
    <w:basedOn w:val="Normal"/>
    <w:rsid w:val="00AD36CF"/>
    <w:pPr>
      <w:tabs>
        <w:tab w:val="left" w:pos="709"/>
      </w:tabs>
      <w:suppressAutoHyphens/>
      <w:ind w:left="709" w:right="-27"/>
      <w:jc w:val="both"/>
    </w:pPr>
    <w:rPr>
      <w:rFonts w:ascii="CG Times (W1)" w:hAnsi="CG Times (W1)"/>
      <w:color w:val="000000"/>
      <w:spacing w:val="-3"/>
      <w:szCs w:val="20"/>
      <w:lang w:val="en-GB" w:eastAsia="en-US"/>
    </w:rPr>
  </w:style>
  <w:style w:type="paragraph" w:styleId="BodyTextIndent3">
    <w:name w:val="Body Text Indent 3"/>
    <w:basedOn w:val="Normal"/>
    <w:link w:val="BodyTextIndent3Char"/>
    <w:rsid w:val="00AD36CF"/>
    <w:pPr>
      <w:spacing w:before="240"/>
      <w:ind w:left="709" w:hanging="709"/>
      <w:jc w:val="both"/>
    </w:pPr>
    <w:rPr>
      <w:color w:val="000000"/>
      <w:lang w:val="en-AU" w:eastAsia="x-none"/>
    </w:rPr>
  </w:style>
  <w:style w:type="character" w:customStyle="1" w:styleId="BodyTextIndent3Char">
    <w:name w:val="Body Text Indent 3 Char"/>
    <w:basedOn w:val="DefaultParagraphFont"/>
    <w:link w:val="BodyTextIndent3"/>
    <w:rsid w:val="00AD36CF"/>
    <w:rPr>
      <w:rFonts w:ascii="Times New Roman" w:eastAsia="Times New Roman" w:hAnsi="Times New Roman" w:cs="Times New Roman"/>
      <w:color w:val="000000"/>
      <w:sz w:val="24"/>
      <w:szCs w:val="24"/>
      <w:lang w:val="en-AU" w:eastAsia="x-none"/>
    </w:rPr>
  </w:style>
  <w:style w:type="paragraph" w:customStyle="1" w:styleId="p4">
    <w:name w:val="p4"/>
    <w:basedOn w:val="Normal"/>
    <w:rsid w:val="00AD36CF"/>
    <w:pPr>
      <w:tabs>
        <w:tab w:val="left" w:pos="1260"/>
        <w:tab w:val="left" w:pos="1980"/>
      </w:tabs>
      <w:spacing w:line="280" w:lineRule="atLeast"/>
      <w:ind w:left="576" w:hanging="720"/>
    </w:pPr>
    <w:rPr>
      <w:rFonts w:ascii="CG Times" w:hAnsi="CG Times"/>
      <w:color w:val="000000"/>
      <w:lang w:val="en-US" w:eastAsia="en-US"/>
    </w:rPr>
  </w:style>
  <w:style w:type="paragraph" w:customStyle="1" w:styleId="p17">
    <w:name w:val="p17"/>
    <w:basedOn w:val="Normal"/>
    <w:rsid w:val="00AD36CF"/>
    <w:pPr>
      <w:spacing w:line="280" w:lineRule="atLeast"/>
    </w:pPr>
    <w:rPr>
      <w:rFonts w:ascii="CG Times" w:hAnsi="CG Times"/>
      <w:color w:val="000000"/>
      <w:lang w:val="en-US" w:eastAsia="en-US"/>
    </w:rPr>
  </w:style>
  <w:style w:type="paragraph" w:customStyle="1" w:styleId="p29">
    <w:name w:val="p29"/>
    <w:basedOn w:val="Normal"/>
    <w:rsid w:val="00AD36CF"/>
    <w:pPr>
      <w:tabs>
        <w:tab w:val="left" w:pos="740"/>
      </w:tabs>
      <w:spacing w:line="280" w:lineRule="atLeast"/>
      <w:ind w:hanging="720"/>
    </w:pPr>
    <w:rPr>
      <w:rFonts w:ascii="CG Times" w:hAnsi="CG Times"/>
      <w:color w:val="000000"/>
      <w:lang w:val="en-US" w:eastAsia="en-US"/>
    </w:rPr>
  </w:style>
  <w:style w:type="paragraph" w:customStyle="1" w:styleId="p31">
    <w:name w:val="p31"/>
    <w:basedOn w:val="Normal"/>
    <w:rsid w:val="00AD36CF"/>
    <w:pPr>
      <w:spacing w:line="280" w:lineRule="atLeast"/>
      <w:ind w:left="680"/>
    </w:pPr>
    <w:rPr>
      <w:rFonts w:ascii="CG Times" w:hAnsi="CG Times"/>
      <w:color w:val="000000"/>
      <w:lang w:val="en-US" w:eastAsia="en-US"/>
    </w:rPr>
  </w:style>
  <w:style w:type="paragraph" w:customStyle="1" w:styleId="p48">
    <w:name w:val="p48"/>
    <w:basedOn w:val="Normal"/>
    <w:rsid w:val="00AD36CF"/>
    <w:pPr>
      <w:tabs>
        <w:tab w:val="left" w:pos="760"/>
        <w:tab w:val="left" w:pos="1480"/>
      </w:tabs>
      <w:spacing w:line="280" w:lineRule="atLeast"/>
      <w:ind w:hanging="720"/>
      <w:jc w:val="both"/>
    </w:pPr>
    <w:rPr>
      <w:rFonts w:ascii="CG Times" w:hAnsi="CG Times"/>
      <w:color w:val="000000"/>
      <w:lang w:val="en-US" w:eastAsia="en-US"/>
    </w:rPr>
  </w:style>
  <w:style w:type="paragraph" w:customStyle="1" w:styleId="p13">
    <w:name w:val="p13"/>
    <w:basedOn w:val="Normal"/>
    <w:rsid w:val="00AD36CF"/>
    <w:pPr>
      <w:tabs>
        <w:tab w:val="left" w:pos="1460"/>
      </w:tabs>
      <w:spacing w:line="280" w:lineRule="atLeast"/>
      <w:ind w:hanging="720"/>
      <w:jc w:val="both"/>
    </w:pPr>
    <w:rPr>
      <w:rFonts w:ascii="CG Times" w:hAnsi="CG Times"/>
      <w:color w:val="000000"/>
      <w:lang w:val="en-US" w:eastAsia="en-US"/>
    </w:rPr>
  </w:style>
  <w:style w:type="paragraph" w:customStyle="1" w:styleId="p55">
    <w:name w:val="p55"/>
    <w:basedOn w:val="Normal"/>
    <w:rsid w:val="00AD36CF"/>
    <w:pPr>
      <w:tabs>
        <w:tab w:val="left" w:pos="1600"/>
      </w:tabs>
      <w:spacing w:line="280" w:lineRule="atLeast"/>
      <w:ind w:left="864" w:hanging="720"/>
    </w:pPr>
    <w:rPr>
      <w:rFonts w:ascii="CG Times" w:hAnsi="CG Times"/>
      <w:color w:val="000000"/>
      <w:lang w:val="en-US" w:eastAsia="en-US"/>
    </w:rPr>
  </w:style>
  <w:style w:type="paragraph" w:customStyle="1" w:styleId="p59">
    <w:name w:val="p59"/>
    <w:basedOn w:val="Normal"/>
    <w:rsid w:val="00AD36CF"/>
    <w:pPr>
      <w:tabs>
        <w:tab w:val="left" w:pos="1500"/>
        <w:tab w:val="left" w:pos="2260"/>
      </w:tabs>
      <w:spacing w:line="280" w:lineRule="atLeast"/>
      <w:ind w:left="864" w:hanging="864"/>
    </w:pPr>
    <w:rPr>
      <w:rFonts w:ascii="CG Times" w:hAnsi="CG Times"/>
      <w:color w:val="000000"/>
      <w:lang w:val="en-US" w:eastAsia="en-US"/>
    </w:rPr>
  </w:style>
  <w:style w:type="paragraph" w:customStyle="1" w:styleId="p60">
    <w:name w:val="p60"/>
    <w:basedOn w:val="Normal"/>
    <w:rsid w:val="00AD36CF"/>
    <w:pPr>
      <w:spacing w:line="280" w:lineRule="atLeast"/>
      <w:ind w:left="864" w:hanging="720"/>
    </w:pPr>
    <w:rPr>
      <w:rFonts w:ascii="CG Times" w:hAnsi="CG Times"/>
      <w:color w:val="000000"/>
      <w:lang w:val="en-US" w:eastAsia="en-US"/>
    </w:rPr>
  </w:style>
  <w:style w:type="paragraph" w:customStyle="1" w:styleId="c70">
    <w:name w:val="c70"/>
    <w:basedOn w:val="Normal"/>
    <w:rsid w:val="00AD36CF"/>
    <w:pPr>
      <w:spacing w:line="240" w:lineRule="atLeast"/>
      <w:jc w:val="center"/>
    </w:pPr>
    <w:rPr>
      <w:rFonts w:ascii="CG Times" w:hAnsi="CG Times"/>
      <w:color w:val="000000"/>
      <w:lang w:val="en-US" w:eastAsia="en-US"/>
    </w:rPr>
  </w:style>
  <w:style w:type="paragraph" w:customStyle="1" w:styleId="p71">
    <w:name w:val="p71"/>
    <w:basedOn w:val="Normal"/>
    <w:rsid w:val="00AD36CF"/>
    <w:pPr>
      <w:tabs>
        <w:tab w:val="left" w:pos="760"/>
      </w:tabs>
      <w:spacing w:line="280" w:lineRule="atLeast"/>
      <w:ind w:hanging="720"/>
    </w:pPr>
    <w:rPr>
      <w:rFonts w:ascii="CG Times" w:hAnsi="CG Times"/>
      <w:color w:val="000000"/>
      <w:lang w:val="en-US" w:eastAsia="en-US"/>
    </w:rPr>
  </w:style>
  <w:style w:type="paragraph" w:customStyle="1" w:styleId="p72">
    <w:name w:val="p72"/>
    <w:basedOn w:val="Normal"/>
    <w:rsid w:val="00AD36CF"/>
    <w:pPr>
      <w:spacing w:line="280" w:lineRule="atLeast"/>
      <w:ind w:left="576" w:hanging="864"/>
    </w:pPr>
    <w:rPr>
      <w:rFonts w:ascii="CG Times" w:hAnsi="CG Times"/>
      <w:color w:val="000000"/>
      <w:lang w:val="en-US" w:eastAsia="en-US"/>
    </w:rPr>
  </w:style>
  <w:style w:type="paragraph" w:customStyle="1" w:styleId="p5">
    <w:name w:val="p5"/>
    <w:basedOn w:val="Normal"/>
    <w:rsid w:val="00AD36CF"/>
    <w:pPr>
      <w:spacing w:line="260" w:lineRule="atLeast"/>
    </w:pPr>
    <w:rPr>
      <w:rFonts w:ascii="CG Times" w:hAnsi="CG Times"/>
      <w:color w:val="000000"/>
      <w:lang w:val="en-US" w:eastAsia="en-US"/>
    </w:rPr>
  </w:style>
  <w:style w:type="paragraph" w:customStyle="1" w:styleId="p24">
    <w:name w:val="p24"/>
    <w:basedOn w:val="Normal"/>
    <w:rsid w:val="00AD36CF"/>
    <w:pPr>
      <w:tabs>
        <w:tab w:val="left" w:pos="780"/>
      </w:tabs>
      <w:spacing w:line="280" w:lineRule="atLeast"/>
      <w:ind w:left="720" w:hanging="720"/>
    </w:pPr>
    <w:rPr>
      <w:rFonts w:ascii="CG Times" w:hAnsi="CG Times"/>
      <w:color w:val="000000"/>
      <w:lang w:val="en-US" w:eastAsia="en-US"/>
    </w:rPr>
  </w:style>
  <w:style w:type="paragraph" w:customStyle="1" w:styleId="p32">
    <w:name w:val="p32"/>
    <w:basedOn w:val="Normal"/>
    <w:rsid w:val="00AD36CF"/>
    <w:pPr>
      <w:tabs>
        <w:tab w:val="left" w:pos="620"/>
      </w:tabs>
      <w:spacing w:line="240" w:lineRule="atLeast"/>
      <w:ind w:left="820"/>
      <w:jc w:val="both"/>
    </w:pPr>
    <w:rPr>
      <w:rFonts w:ascii="CG Times" w:hAnsi="CG Times"/>
      <w:color w:val="000000"/>
      <w:lang w:val="en-US" w:eastAsia="en-US"/>
    </w:rPr>
  </w:style>
  <w:style w:type="paragraph" w:customStyle="1" w:styleId="p38">
    <w:name w:val="p38"/>
    <w:basedOn w:val="Normal"/>
    <w:rsid w:val="00AD36CF"/>
    <w:pPr>
      <w:tabs>
        <w:tab w:val="left" w:pos="620"/>
      </w:tabs>
      <w:spacing w:line="240" w:lineRule="atLeast"/>
      <w:ind w:left="820"/>
    </w:pPr>
    <w:rPr>
      <w:rFonts w:ascii="CG Times" w:hAnsi="CG Times"/>
      <w:color w:val="000000"/>
      <w:lang w:val="en-US" w:eastAsia="en-US"/>
    </w:rPr>
  </w:style>
  <w:style w:type="paragraph" w:customStyle="1" w:styleId="p2">
    <w:name w:val="p2"/>
    <w:basedOn w:val="Normal"/>
    <w:rsid w:val="00AD36CF"/>
    <w:pPr>
      <w:tabs>
        <w:tab w:val="left" w:pos="1240"/>
      </w:tabs>
      <w:spacing w:line="260" w:lineRule="atLeast"/>
      <w:ind w:left="200"/>
    </w:pPr>
    <w:rPr>
      <w:rFonts w:ascii="CG Times" w:hAnsi="CG Times"/>
      <w:color w:val="000000"/>
      <w:lang w:val="en-US" w:eastAsia="en-US"/>
    </w:rPr>
  </w:style>
  <w:style w:type="character" w:styleId="FollowedHyperlink">
    <w:name w:val="FollowedHyperlink"/>
    <w:uiPriority w:val="99"/>
    <w:rsid w:val="00AD36CF"/>
    <w:rPr>
      <w:rFonts w:cs="Times New Roman"/>
      <w:color w:val="333366"/>
      <w:u w:val="single"/>
    </w:rPr>
  </w:style>
  <w:style w:type="paragraph" w:styleId="Index1">
    <w:name w:val="index 1"/>
    <w:basedOn w:val="Normal"/>
    <w:next w:val="Normal"/>
    <w:autoRedefine/>
    <w:rsid w:val="00AD36CF"/>
    <w:pPr>
      <w:ind w:left="567"/>
    </w:pPr>
    <w:rPr>
      <w:color w:val="000000"/>
      <w:lang w:val="en-US" w:eastAsia="en-US"/>
    </w:rPr>
  </w:style>
  <w:style w:type="character" w:styleId="Strong">
    <w:name w:val="Strong"/>
    <w:uiPriority w:val="99"/>
    <w:qFormat/>
    <w:rsid w:val="00AD36CF"/>
    <w:rPr>
      <w:rFonts w:cs="Times New Roman"/>
      <w:b/>
    </w:rPr>
  </w:style>
  <w:style w:type="paragraph" w:styleId="Caption">
    <w:name w:val="caption"/>
    <w:basedOn w:val="Normal"/>
    <w:next w:val="Normal"/>
    <w:uiPriority w:val="99"/>
    <w:qFormat/>
    <w:rsid w:val="00AD36CF"/>
    <w:pPr>
      <w:suppressAutoHyphens/>
      <w:spacing w:before="3480" w:after="720"/>
      <w:jc w:val="center"/>
    </w:pPr>
    <w:rPr>
      <w:rFonts w:ascii="Bookman Old Style" w:hAnsi="Bookman Old Style"/>
      <w:b/>
      <w:spacing w:val="-3"/>
      <w:sz w:val="32"/>
      <w:lang w:eastAsia="en-US"/>
    </w:rPr>
  </w:style>
  <w:style w:type="paragraph" w:customStyle="1" w:styleId="font5">
    <w:name w:val="font5"/>
    <w:basedOn w:val="Normal"/>
    <w:rsid w:val="00AD36CF"/>
    <w:pPr>
      <w:spacing w:before="100" w:beforeAutospacing="1" w:after="100" w:afterAutospacing="1"/>
    </w:pPr>
    <w:rPr>
      <w:rFonts w:eastAsia="Arial Unicode MS"/>
      <w:sz w:val="20"/>
      <w:szCs w:val="20"/>
      <w:lang w:val="en-GB" w:eastAsia="en-US"/>
    </w:rPr>
  </w:style>
  <w:style w:type="paragraph" w:customStyle="1" w:styleId="font6">
    <w:name w:val="font6"/>
    <w:basedOn w:val="Normal"/>
    <w:rsid w:val="00AD36CF"/>
    <w:pPr>
      <w:spacing w:before="100" w:beforeAutospacing="1" w:after="100" w:afterAutospacing="1"/>
    </w:pPr>
    <w:rPr>
      <w:rFonts w:eastAsia="Arial Unicode MS"/>
      <w:b/>
      <w:bCs/>
      <w:sz w:val="20"/>
      <w:szCs w:val="20"/>
      <w:lang w:val="en-GB" w:eastAsia="en-US"/>
    </w:rPr>
  </w:style>
  <w:style w:type="paragraph" w:customStyle="1" w:styleId="xl24">
    <w:name w:val="xl2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b/>
      <w:bCs/>
      <w:lang w:val="en-GB" w:eastAsia="en-US"/>
    </w:rPr>
  </w:style>
  <w:style w:type="paragraph" w:customStyle="1" w:styleId="xl25">
    <w:name w:val="xl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6">
    <w:name w:val="xl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7">
    <w:name w:val="xl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28">
    <w:name w:val="xl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lang w:val="en-GB" w:eastAsia="en-US"/>
    </w:rPr>
  </w:style>
  <w:style w:type="paragraph" w:customStyle="1" w:styleId="xl29">
    <w:name w:val="xl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0">
    <w:name w:val="xl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xl31">
    <w:name w:val="xl3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Arial Unicode MS"/>
      <w:lang w:val="en-GB" w:eastAsia="en-US"/>
    </w:rPr>
  </w:style>
  <w:style w:type="paragraph" w:customStyle="1" w:styleId="xl32">
    <w:name w:val="xl3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3">
    <w:name w:val="xl3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4">
    <w:name w:val="xl3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Arial Unicode MS"/>
      <w:lang w:val="en-GB" w:eastAsia="en-US"/>
    </w:rPr>
  </w:style>
  <w:style w:type="paragraph" w:customStyle="1" w:styleId="xl35">
    <w:name w:val="xl3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6">
    <w:name w:val="xl36"/>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37">
    <w:name w:val="xl37"/>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8">
    <w:name w:val="xl38"/>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39">
    <w:name w:val="xl39"/>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0">
    <w:name w:val="xl40"/>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1">
    <w:name w:val="xl41"/>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Arial Unicode MS"/>
      <w:lang w:val="en-GB" w:eastAsia="en-US"/>
    </w:rPr>
  </w:style>
  <w:style w:type="paragraph" w:customStyle="1" w:styleId="xl42">
    <w:name w:val="xl42"/>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3">
    <w:name w:val="xl43"/>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b/>
      <w:bCs/>
      <w:lang w:val="en-GB" w:eastAsia="en-US"/>
    </w:rPr>
  </w:style>
  <w:style w:type="paragraph" w:customStyle="1" w:styleId="xl44">
    <w:name w:val="xl44"/>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eastAsia="Arial Unicode MS"/>
      <w:color w:val="FF0000"/>
      <w:lang w:val="en-GB" w:eastAsia="en-US"/>
    </w:rPr>
  </w:style>
  <w:style w:type="paragraph" w:customStyle="1" w:styleId="xl45">
    <w:name w:val="xl45"/>
    <w:basedOn w:val="Normal"/>
    <w:uiPriority w:val="99"/>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Arial Unicode MS"/>
      <w:lang w:val="en-GB" w:eastAsia="en-US"/>
    </w:rPr>
  </w:style>
  <w:style w:type="paragraph" w:customStyle="1" w:styleId="Char">
    <w:name w:val="Char"/>
    <w:basedOn w:val="Normal"/>
    <w:uiPriority w:val="99"/>
    <w:rsid w:val="00AD36CF"/>
    <w:pPr>
      <w:spacing w:after="160" w:line="240" w:lineRule="exact"/>
    </w:pPr>
    <w:rPr>
      <w:rFonts w:ascii="Tahoma" w:hAnsi="Tahoma"/>
      <w:sz w:val="20"/>
      <w:szCs w:val="20"/>
      <w:lang w:val="en-US" w:eastAsia="en-US"/>
    </w:rPr>
  </w:style>
  <w:style w:type="character" w:customStyle="1" w:styleId="CharChar2">
    <w:name w:val="Char Char2"/>
    <w:uiPriority w:val="99"/>
    <w:rsid w:val="00AD36CF"/>
    <w:rPr>
      <w:rFonts w:ascii="Gill Sans" w:hAnsi="Gill Sans"/>
      <w:b/>
      <w:i/>
      <w:color w:val="000000"/>
      <w:sz w:val="24"/>
      <w:lang w:val="en-GB" w:eastAsia="en-US"/>
    </w:rPr>
  </w:style>
  <w:style w:type="paragraph" w:styleId="TOC1">
    <w:name w:val="toc 1"/>
    <w:basedOn w:val="Normal"/>
    <w:next w:val="Normal"/>
    <w:autoRedefine/>
    <w:rsid w:val="00AD36CF"/>
    <w:rPr>
      <w:rFonts w:ascii="Bookman Old Style" w:hAnsi="Bookman Old Style"/>
      <w:b/>
      <w:color w:val="000000"/>
      <w:lang w:eastAsia="en-US"/>
    </w:rPr>
  </w:style>
  <w:style w:type="paragraph" w:customStyle="1" w:styleId="Normal12pt">
    <w:name w:val="Normal + 12 pt"/>
    <w:basedOn w:val="Normal"/>
    <w:rsid w:val="00AD36CF"/>
    <w:rPr>
      <w:sz w:val="28"/>
      <w:szCs w:val="28"/>
    </w:rPr>
  </w:style>
  <w:style w:type="paragraph" w:styleId="EndnoteText">
    <w:name w:val="endnote text"/>
    <w:basedOn w:val="Normal"/>
    <w:link w:val="EndnoteTextChar"/>
    <w:rsid w:val="00AD36CF"/>
    <w:pPr>
      <w:widowControl w:val="0"/>
    </w:pPr>
    <w:rPr>
      <w:rFonts w:ascii="Courier" w:hAnsi="Courier"/>
      <w:szCs w:val="20"/>
      <w:lang w:val="en-GB" w:eastAsia="x-none"/>
    </w:rPr>
  </w:style>
  <w:style w:type="character" w:customStyle="1" w:styleId="EndnoteTextChar">
    <w:name w:val="Endnote Text Char"/>
    <w:basedOn w:val="DefaultParagraphFont"/>
    <w:link w:val="EndnoteText"/>
    <w:rsid w:val="00AD36CF"/>
    <w:rPr>
      <w:rFonts w:ascii="Courier" w:eastAsia="Times New Roman" w:hAnsi="Courier" w:cs="Times New Roman"/>
      <w:sz w:val="24"/>
      <w:szCs w:val="20"/>
      <w:lang w:val="en-GB" w:eastAsia="x-none"/>
    </w:rPr>
  </w:style>
  <w:style w:type="table" w:styleId="TableGrid3">
    <w:name w:val="Table Grid 3"/>
    <w:basedOn w:val="TableNormal"/>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paragraph" w:styleId="TOC2">
    <w:name w:val="toc 2"/>
    <w:basedOn w:val="Normal"/>
    <w:next w:val="Normal"/>
    <w:autoRedefine/>
    <w:semiHidden/>
    <w:rsid w:val="00AD36CF"/>
    <w:pPr>
      <w:ind w:left="240"/>
    </w:pPr>
    <w:rPr>
      <w:lang w:val="en-GB" w:eastAsia="en-US"/>
    </w:rPr>
  </w:style>
  <w:style w:type="paragraph" w:customStyle="1" w:styleId="font0">
    <w:name w:val="font0"/>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1">
    <w:name w:val="font1"/>
    <w:basedOn w:val="Normal"/>
    <w:rsid w:val="00AD36CF"/>
    <w:pPr>
      <w:spacing w:before="100" w:beforeAutospacing="1" w:after="100" w:afterAutospacing="1"/>
    </w:pPr>
    <w:rPr>
      <w:rFonts w:ascii="Arial" w:eastAsia="Arial Unicode MS" w:hAnsi="Arial" w:cs="Arial"/>
      <w:sz w:val="20"/>
      <w:szCs w:val="20"/>
      <w:lang w:val="en-GB" w:eastAsia="en-US"/>
    </w:rPr>
  </w:style>
  <w:style w:type="paragraph" w:customStyle="1" w:styleId="font7">
    <w:name w:val="font7"/>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font8">
    <w:name w:val="font8"/>
    <w:basedOn w:val="Normal"/>
    <w:rsid w:val="00AD36CF"/>
    <w:pPr>
      <w:spacing w:before="100" w:beforeAutospacing="1" w:after="100" w:afterAutospacing="1"/>
    </w:pPr>
    <w:rPr>
      <w:rFonts w:ascii="Arial" w:eastAsia="Arial Unicode MS" w:hAnsi="Arial" w:cs="Arial"/>
      <w:color w:val="FF0000"/>
      <w:sz w:val="20"/>
      <w:szCs w:val="20"/>
      <w:lang w:val="en-GB" w:eastAsia="en-US"/>
    </w:rPr>
  </w:style>
  <w:style w:type="paragraph" w:customStyle="1" w:styleId="xl63">
    <w:name w:val="xl63"/>
    <w:basedOn w:val="Normal"/>
    <w:rsid w:val="00AD36CF"/>
    <w:pPr>
      <w:spacing w:before="100" w:beforeAutospacing="1" w:after="100" w:afterAutospacing="1"/>
    </w:pPr>
  </w:style>
  <w:style w:type="paragraph" w:customStyle="1" w:styleId="xl64">
    <w:name w:val="xl64"/>
    <w:basedOn w:val="Normal"/>
    <w:rsid w:val="00AD36CF"/>
    <w:pPr>
      <w:spacing w:before="100" w:beforeAutospacing="1" w:after="100" w:afterAutospacing="1"/>
    </w:pPr>
    <w:rPr>
      <w:sz w:val="28"/>
      <w:szCs w:val="28"/>
    </w:rPr>
  </w:style>
  <w:style w:type="paragraph" w:customStyle="1" w:styleId="xl65">
    <w:name w:val="xl65"/>
    <w:basedOn w:val="Normal"/>
    <w:rsid w:val="00AD36CF"/>
    <w:pPr>
      <w:spacing w:before="100" w:beforeAutospacing="1" w:after="100" w:afterAutospacing="1"/>
      <w:jc w:val="right"/>
    </w:pPr>
    <w:rPr>
      <w:b/>
      <w:bCs/>
      <w:sz w:val="28"/>
      <w:szCs w:val="28"/>
    </w:rPr>
  </w:style>
  <w:style w:type="paragraph" w:customStyle="1" w:styleId="xl66">
    <w:name w:val="xl66"/>
    <w:basedOn w:val="Normal"/>
    <w:rsid w:val="00AD36CF"/>
    <w:pPr>
      <w:pBdr>
        <w:top w:val="single" w:sz="8" w:space="0" w:color="auto"/>
        <w:left w:val="single" w:sz="8" w:space="0" w:color="auto"/>
        <w:right w:val="single" w:sz="8" w:space="0" w:color="auto"/>
      </w:pBdr>
      <w:spacing w:before="100" w:beforeAutospacing="1" w:after="100" w:afterAutospacing="1"/>
      <w:jc w:val="center"/>
    </w:pPr>
  </w:style>
  <w:style w:type="paragraph" w:customStyle="1" w:styleId="xl67">
    <w:name w:val="xl67"/>
    <w:basedOn w:val="Normal"/>
    <w:rsid w:val="00AD36CF"/>
    <w:pPr>
      <w:pBdr>
        <w:left w:val="single" w:sz="8" w:space="0" w:color="auto"/>
        <w:right w:val="single" w:sz="8" w:space="0" w:color="auto"/>
      </w:pBdr>
      <w:spacing w:before="100" w:beforeAutospacing="1" w:after="100" w:afterAutospacing="1"/>
      <w:jc w:val="center"/>
    </w:pPr>
  </w:style>
  <w:style w:type="paragraph" w:customStyle="1" w:styleId="xl68">
    <w:name w:val="xl68"/>
    <w:basedOn w:val="Normal"/>
    <w:rsid w:val="00AD36CF"/>
    <w:pPr>
      <w:pBdr>
        <w:left w:val="single" w:sz="8" w:space="0" w:color="auto"/>
        <w:bottom w:val="single" w:sz="8" w:space="0" w:color="auto"/>
        <w:right w:val="single" w:sz="8" w:space="0" w:color="auto"/>
      </w:pBdr>
      <w:spacing w:before="100" w:beforeAutospacing="1" w:after="100" w:afterAutospacing="1"/>
      <w:jc w:val="center"/>
    </w:pPr>
  </w:style>
  <w:style w:type="paragraph" w:customStyle="1" w:styleId="xl69">
    <w:name w:val="xl69"/>
    <w:basedOn w:val="Normal"/>
    <w:rsid w:val="00AD36CF"/>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0">
    <w:name w:val="xl7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1">
    <w:name w:val="xl7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72">
    <w:name w:val="xl7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3">
    <w:name w:val="xl7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4">
    <w:name w:val="xl7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5">
    <w:name w:val="xl7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6">
    <w:name w:val="xl7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77">
    <w:name w:val="xl7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8">
    <w:name w:val="xl7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79">
    <w:name w:val="xl7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0">
    <w:name w:val="xl8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3">
    <w:name w:val="xl8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4">
    <w:name w:val="xl8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6">
    <w:name w:val="xl8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87">
    <w:name w:val="xl8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8">
    <w:name w:val="xl8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9">
    <w:name w:val="xl8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0">
    <w:name w:val="xl9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1">
    <w:name w:val="xl9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2">
    <w:name w:val="xl9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3">
    <w:name w:val="xl9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94">
    <w:name w:val="xl9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5">
    <w:name w:val="xl9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96">
    <w:name w:val="xl9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7">
    <w:name w:val="xl9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98">
    <w:name w:val="xl9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99">
    <w:name w:val="xl9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0">
    <w:name w:val="xl10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1">
    <w:name w:val="xl10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02">
    <w:name w:val="xl10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3">
    <w:name w:val="xl103"/>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4">
    <w:name w:val="xl104"/>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05">
    <w:name w:val="xl105"/>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06">
    <w:name w:val="xl106"/>
    <w:basedOn w:val="Normal"/>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7">
    <w:name w:val="xl107"/>
    <w:basedOn w:val="Normal"/>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08">
    <w:name w:val="xl10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09">
    <w:name w:val="xl109"/>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10">
    <w:name w:val="xl11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11">
    <w:name w:val="xl111"/>
    <w:basedOn w:val="Normal"/>
    <w:rsid w:val="00AD36CF"/>
    <w:pPr>
      <w:pBdr>
        <w:left w:val="single" w:sz="4" w:space="0" w:color="auto"/>
        <w:bottom w:val="single" w:sz="4" w:space="0" w:color="auto"/>
        <w:right w:val="single" w:sz="4" w:space="0" w:color="auto"/>
      </w:pBdr>
      <w:spacing w:before="100" w:beforeAutospacing="1" w:after="100" w:afterAutospacing="1"/>
    </w:pPr>
  </w:style>
  <w:style w:type="paragraph" w:customStyle="1" w:styleId="xl112">
    <w:name w:val="xl112"/>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13">
    <w:name w:val="xl113"/>
    <w:basedOn w:val="Normal"/>
    <w:rsid w:val="00AD36CF"/>
    <w:pPr>
      <w:spacing w:before="100" w:beforeAutospacing="1" w:after="100" w:afterAutospacing="1"/>
      <w:jc w:val="center"/>
    </w:pPr>
  </w:style>
  <w:style w:type="paragraph" w:customStyle="1" w:styleId="xl114">
    <w:name w:val="xl11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15">
    <w:name w:val="xl11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6">
    <w:name w:val="xl11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rPr>
      <w:b/>
      <w:bCs/>
    </w:rPr>
  </w:style>
  <w:style w:type="paragraph" w:customStyle="1" w:styleId="xl117">
    <w:name w:val="xl11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18">
    <w:name w:val="xl11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19">
    <w:name w:val="xl11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20">
    <w:name w:val="xl120"/>
    <w:basedOn w:val="Normal"/>
    <w:rsid w:val="00AD36CF"/>
    <w:pPr>
      <w:pBdr>
        <w:top w:val="single" w:sz="4"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21">
    <w:name w:val="xl121"/>
    <w:basedOn w:val="Normal"/>
    <w:rsid w:val="00AD36CF"/>
    <w:pPr>
      <w:pBdr>
        <w:left w:val="single" w:sz="4" w:space="0" w:color="auto"/>
        <w:bottom w:val="single" w:sz="4" w:space="0" w:color="auto"/>
        <w:right w:val="single" w:sz="4" w:space="0" w:color="auto"/>
      </w:pBdr>
      <w:spacing w:before="100" w:beforeAutospacing="1" w:after="100" w:afterAutospacing="1"/>
      <w:jc w:val="right"/>
    </w:pPr>
  </w:style>
  <w:style w:type="paragraph" w:customStyle="1" w:styleId="xl122">
    <w:name w:val="xl122"/>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23">
    <w:name w:val="xl12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124">
    <w:name w:val="xl12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5">
    <w:name w:val="xl12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26">
    <w:name w:val="xl12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7">
    <w:name w:val="xl12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28">
    <w:name w:val="xl12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29">
    <w:name w:val="xl12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30">
    <w:name w:val="xl130"/>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31">
    <w:name w:val="xl13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2">
    <w:name w:val="xl13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3">
    <w:name w:val="xl13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4">
    <w:name w:val="xl134"/>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35">
    <w:name w:val="xl13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36">
    <w:name w:val="xl13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37">
    <w:name w:val="xl137"/>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style>
  <w:style w:type="paragraph" w:customStyle="1" w:styleId="xl138">
    <w:name w:val="xl138"/>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39">
    <w:name w:val="xl139"/>
    <w:basedOn w:val="Normal"/>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0">
    <w:name w:val="xl140"/>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41">
    <w:name w:val="xl141"/>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42">
    <w:name w:val="xl14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3">
    <w:name w:val="xl14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4">
    <w:name w:val="xl14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45">
    <w:name w:val="xl14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6">
    <w:name w:val="xl146"/>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147">
    <w:name w:val="xl147"/>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pPr>
  </w:style>
  <w:style w:type="paragraph" w:customStyle="1" w:styleId="xl148">
    <w:name w:val="xl148"/>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rPr>
      <w:b/>
      <w:bCs/>
    </w:rPr>
  </w:style>
  <w:style w:type="paragraph" w:customStyle="1" w:styleId="xl149">
    <w:name w:val="xl149"/>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center"/>
    </w:pPr>
  </w:style>
  <w:style w:type="paragraph" w:customStyle="1" w:styleId="xl150">
    <w:name w:val="xl150"/>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51">
    <w:name w:val="xl15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style>
  <w:style w:type="paragraph" w:customStyle="1" w:styleId="xl152">
    <w:name w:val="xl152"/>
    <w:basedOn w:val="Normal"/>
    <w:rsid w:val="00AD36CF"/>
    <w:pPr>
      <w:pBdr>
        <w:top w:val="single" w:sz="8"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53">
    <w:name w:val="xl153"/>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154">
    <w:name w:val="xl154"/>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55">
    <w:name w:val="xl155"/>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6">
    <w:name w:val="xl156"/>
    <w:basedOn w:val="Normal"/>
    <w:rsid w:val="00AD36CF"/>
    <w:pPr>
      <w:pBdr>
        <w:top w:val="single" w:sz="8"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57">
    <w:name w:val="xl157"/>
    <w:basedOn w:val="Normal"/>
    <w:rsid w:val="00AD36CF"/>
    <w:pPr>
      <w:pBdr>
        <w:top w:val="single" w:sz="8"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158">
    <w:name w:val="xl158"/>
    <w:basedOn w:val="Normal"/>
    <w:rsid w:val="00AD36CF"/>
    <w:pPr>
      <w:pBdr>
        <w:top w:val="single" w:sz="4" w:space="0" w:color="auto"/>
        <w:left w:val="single" w:sz="4" w:space="0" w:color="auto"/>
        <w:bottom w:val="single" w:sz="8" w:space="0" w:color="auto"/>
        <w:right w:val="single" w:sz="4" w:space="0" w:color="auto"/>
      </w:pBdr>
      <w:spacing w:before="100" w:beforeAutospacing="1" w:after="100" w:afterAutospacing="1"/>
    </w:pPr>
    <w:rPr>
      <w:b/>
      <w:bCs/>
    </w:rPr>
  </w:style>
  <w:style w:type="paragraph" w:customStyle="1" w:styleId="xl159">
    <w:name w:val="xl159"/>
    <w:basedOn w:val="Normal"/>
    <w:rsid w:val="00AD36CF"/>
    <w:pPr>
      <w:pBdr>
        <w:top w:val="single" w:sz="4" w:space="0" w:color="auto"/>
        <w:left w:val="single" w:sz="4" w:space="0" w:color="auto"/>
        <w:bottom w:val="single" w:sz="8" w:space="0" w:color="auto"/>
        <w:right w:val="single" w:sz="8" w:space="0" w:color="auto"/>
      </w:pBdr>
      <w:spacing w:before="100" w:beforeAutospacing="1" w:after="100" w:afterAutospacing="1"/>
      <w:jc w:val="right"/>
    </w:pPr>
  </w:style>
  <w:style w:type="paragraph" w:customStyle="1" w:styleId="xl160">
    <w:name w:val="xl160"/>
    <w:basedOn w:val="Normal"/>
    <w:rsid w:val="00AD36CF"/>
    <w:pPr>
      <w:pBdr>
        <w:top w:val="single" w:sz="8" w:space="0" w:color="auto"/>
        <w:left w:val="single" w:sz="8" w:space="0" w:color="auto"/>
        <w:bottom w:val="single" w:sz="8" w:space="0" w:color="auto"/>
        <w:right w:val="single" w:sz="4" w:space="0" w:color="auto"/>
      </w:pBdr>
      <w:spacing w:before="100" w:beforeAutospacing="1" w:after="100" w:afterAutospacing="1"/>
      <w:jc w:val="center"/>
    </w:pPr>
  </w:style>
  <w:style w:type="paragraph" w:customStyle="1" w:styleId="xl161">
    <w:name w:val="xl161"/>
    <w:basedOn w:val="Normal"/>
    <w:rsid w:val="00AD36CF"/>
    <w:pPr>
      <w:pBdr>
        <w:top w:val="single" w:sz="8" w:space="0" w:color="auto"/>
        <w:left w:val="single" w:sz="4" w:space="0" w:color="auto"/>
        <w:bottom w:val="single" w:sz="8" w:space="0" w:color="auto"/>
        <w:right w:val="single" w:sz="4" w:space="0" w:color="auto"/>
      </w:pBdr>
      <w:spacing w:before="100" w:beforeAutospacing="1" w:after="100" w:afterAutospacing="1"/>
      <w:jc w:val="right"/>
    </w:pPr>
    <w:rPr>
      <w:b/>
      <w:bCs/>
    </w:rPr>
  </w:style>
  <w:style w:type="paragraph" w:customStyle="1" w:styleId="xl162">
    <w:name w:val="xl162"/>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3">
    <w:name w:val="xl163"/>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4">
    <w:name w:val="xl164"/>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style>
  <w:style w:type="paragraph" w:customStyle="1" w:styleId="xl165">
    <w:name w:val="xl165"/>
    <w:basedOn w:val="Normal"/>
    <w:rsid w:val="00AD36CF"/>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pPr>
  </w:style>
  <w:style w:type="paragraph" w:customStyle="1" w:styleId="xl166">
    <w:name w:val="xl166"/>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67">
    <w:name w:val="xl167"/>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168">
    <w:name w:val="xl168"/>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169">
    <w:name w:val="xl169"/>
    <w:basedOn w:val="Normal"/>
    <w:rsid w:val="00AD36C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70">
    <w:name w:val="xl170"/>
    <w:basedOn w:val="Normal"/>
    <w:rsid w:val="00AD36CF"/>
    <w:pPr>
      <w:pBdr>
        <w:left w:val="single" w:sz="4" w:space="0" w:color="auto"/>
        <w:right w:val="single" w:sz="4" w:space="0" w:color="auto"/>
      </w:pBdr>
      <w:spacing w:before="100" w:beforeAutospacing="1" w:after="100" w:afterAutospacing="1"/>
    </w:pPr>
  </w:style>
  <w:style w:type="paragraph" w:customStyle="1" w:styleId="xl171">
    <w:name w:val="xl171"/>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2">
    <w:name w:val="xl172"/>
    <w:basedOn w:val="Normal"/>
    <w:uiPriority w:val="99"/>
    <w:rsid w:val="00AD36CF"/>
    <w:pPr>
      <w:pBdr>
        <w:left w:val="single" w:sz="4" w:space="0" w:color="auto"/>
        <w:right w:val="single" w:sz="4" w:space="0" w:color="auto"/>
      </w:pBdr>
      <w:spacing w:before="100" w:beforeAutospacing="1" w:after="100" w:afterAutospacing="1"/>
      <w:jc w:val="center"/>
    </w:pPr>
  </w:style>
  <w:style w:type="paragraph" w:customStyle="1" w:styleId="xl173">
    <w:name w:val="xl173"/>
    <w:basedOn w:val="Normal"/>
    <w:uiPriority w:val="99"/>
    <w:rsid w:val="00AD36CF"/>
    <w:pPr>
      <w:pBdr>
        <w:left w:val="single" w:sz="4" w:space="0" w:color="auto"/>
        <w:right w:val="single" w:sz="4" w:space="0" w:color="auto"/>
      </w:pBdr>
      <w:spacing w:before="100" w:beforeAutospacing="1" w:after="100" w:afterAutospacing="1"/>
      <w:jc w:val="right"/>
    </w:pPr>
  </w:style>
  <w:style w:type="paragraph" w:customStyle="1" w:styleId="xl174">
    <w:name w:val="xl174"/>
    <w:basedOn w:val="Normal"/>
    <w:uiPriority w:val="99"/>
    <w:rsid w:val="00AD36CF"/>
    <w:pPr>
      <w:pBdr>
        <w:top w:val="single" w:sz="8"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5">
    <w:name w:val="xl17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pPr>
  </w:style>
  <w:style w:type="paragraph" w:customStyle="1" w:styleId="xl176">
    <w:name w:val="xl17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77">
    <w:name w:val="xl177"/>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78">
    <w:name w:val="xl178"/>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center"/>
    </w:pPr>
  </w:style>
  <w:style w:type="paragraph" w:customStyle="1" w:styleId="xl179">
    <w:name w:val="xl179"/>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0">
    <w:name w:val="xl18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1">
    <w:name w:val="xl18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2">
    <w:name w:val="xl18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style>
  <w:style w:type="paragraph" w:customStyle="1" w:styleId="xl183">
    <w:name w:val="xl18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4">
    <w:name w:val="xl18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5">
    <w:name w:val="xl18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86">
    <w:name w:val="xl186"/>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87">
    <w:name w:val="xl18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88">
    <w:name w:val="xl188"/>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89">
    <w:name w:val="xl189"/>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0">
    <w:name w:val="xl190"/>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pPr>
  </w:style>
  <w:style w:type="paragraph" w:customStyle="1" w:styleId="xl191">
    <w:name w:val="xl191"/>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pPr>
  </w:style>
  <w:style w:type="paragraph" w:customStyle="1" w:styleId="xl192">
    <w:name w:val="xl192"/>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3">
    <w:name w:val="xl193"/>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94">
    <w:name w:val="xl194"/>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style>
  <w:style w:type="paragraph" w:customStyle="1" w:styleId="xl195">
    <w:name w:val="xl195"/>
    <w:basedOn w:val="Normal"/>
    <w:uiPriority w:val="99"/>
    <w:rsid w:val="00AD36CF"/>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center"/>
    </w:pPr>
  </w:style>
  <w:style w:type="paragraph" w:customStyle="1" w:styleId="xl196">
    <w:name w:val="xl196"/>
    <w:basedOn w:val="Normal"/>
    <w:uiPriority w:val="99"/>
    <w:rsid w:val="00AD36CF"/>
    <w:pPr>
      <w:pBdr>
        <w:top w:val="single" w:sz="4" w:space="0" w:color="auto"/>
        <w:left w:val="single" w:sz="8" w:space="0" w:color="auto"/>
        <w:bottom w:val="single" w:sz="4" w:space="0" w:color="auto"/>
        <w:right w:val="single" w:sz="4" w:space="0" w:color="auto"/>
      </w:pBdr>
      <w:shd w:val="clear" w:color="auto" w:fill="FFFF00"/>
      <w:spacing w:before="100" w:beforeAutospacing="1" w:after="100" w:afterAutospacing="1"/>
      <w:jc w:val="center"/>
      <w:textAlignment w:val="center"/>
    </w:pPr>
  </w:style>
  <w:style w:type="paragraph" w:customStyle="1" w:styleId="xl197">
    <w:name w:val="xl197"/>
    <w:basedOn w:val="Normal"/>
    <w:uiPriority w:val="99"/>
    <w:rsid w:val="00AD36CF"/>
    <w:pPr>
      <w:pBdr>
        <w:top w:val="single" w:sz="4" w:space="0" w:color="auto"/>
        <w:left w:val="single" w:sz="4" w:space="0" w:color="auto"/>
        <w:bottom w:val="single" w:sz="4" w:space="0" w:color="auto"/>
        <w:right w:val="single" w:sz="8" w:space="0" w:color="auto"/>
      </w:pBdr>
      <w:spacing w:before="100" w:beforeAutospacing="1" w:after="100" w:afterAutospacing="1"/>
    </w:pPr>
  </w:style>
  <w:style w:type="paragraph" w:customStyle="1" w:styleId="xl198">
    <w:name w:val="xl198"/>
    <w:basedOn w:val="Normal"/>
    <w:uiPriority w:val="99"/>
    <w:rsid w:val="00AD36CF"/>
    <w:pPr>
      <w:pBdr>
        <w:top w:val="single" w:sz="4" w:space="0" w:color="auto"/>
        <w:left w:val="single" w:sz="4" w:space="0" w:color="auto"/>
        <w:bottom w:val="single" w:sz="8" w:space="0" w:color="auto"/>
        <w:right w:val="single" w:sz="4" w:space="0" w:color="auto"/>
      </w:pBdr>
      <w:spacing w:before="100" w:beforeAutospacing="1" w:after="100" w:afterAutospacing="1"/>
    </w:pPr>
  </w:style>
  <w:style w:type="paragraph" w:customStyle="1" w:styleId="xl199">
    <w:name w:val="xl199"/>
    <w:basedOn w:val="Normal"/>
    <w:uiPriority w:val="99"/>
    <w:rsid w:val="00AD36CF"/>
    <w:pPr>
      <w:pBdr>
        <w:top w:val="single" w:sz="4" w:space="0" w:color="auto"/>
        <w:left w:val="single" w:sz="4" w:space="0" w:color="auto"/>
        <w:bottom w:val="single" w:sz="8" w:space="0" w:color="auto"/>
        <w:right w:val="single" w:sz="8" w:space="0" w:color="auto"/>
      </w:pBdr>
      <w:spacing w:before="100" w:beforeAutospacing="1" w:after="100" w:afterAutospacing="1"/>
    </w:pPr>
  </w:style>
  <w:style w:type="paragraph" w:customStyle="1" w:styleId="xl200">
    <w:name w:val="xl200"/>
    <w:basedOn w:val="Normal"/>
    <w:uiPriority w:val="99"/>
    <w:rsid w:val="00AD36CF"/>
    <w:pPr>
      <w:spacing w:before="100" w:beforeAutospacing="1" w:after="100" w:afterAutospacing="1"/>
      <w:jc w:val="center"/>
    </w:pPr>
    <w:rPr>
      <w:b/>
      <w:bCs/>
    </w:rPr>
  </w:style>
  <w:style w:type="paragraph" w:customStyle="1" w:styleId="xl201">
    <w:name w:val="xl201"/>
    <w:basedOn w:val="Normal"/>
    <w:uiPriority w:val="99"/>
    <w:rsid w:val="00AD36CF"/>
    <w:pPr>
      <w:spacing w:before="100" w:beforeAutospacing="1" w:after="100" w:afterAutospacing="1"/>
      <w:jc w:val="center"/>
    </w:pPr>
    <w:rPr>
      <w:rFonts w:ascii="Arial" w:hAnsi="Arial" w:cs="Arial"/>
      <w:b/>
      <w:bCs/>
    </w:rPr>
  </w:style>
  <w:style w:type="paragraph" w:customStyle="1" w:styleId="xl202">
    <w:name w:val="xl202"/>
    <w:basedOn w:val="Normal"/>
    <w:uiPriority w:val="99"/>
    <w:rsid w:val="00AD36CF"/>
    <w:pPr>
      <w:pBdr>
        <w:top w:val="single" w:sz="8" w:space="0" w:color="auto"/>
        <w:left w:val="single" w:sz="8" w:space="0" w:color="auto"/>
        <w:bottom w:val="single" w:sz="8" w:space="0" w:color="auto"/>
      </w:pBdr>
      <w:spacing w:before="100" w:beforeAutospacing="1" w:after="100" w:afterAutospacing="1"/>
      <w:jc w:val="center"/>
    </w:pPr>
    <w:rPr>
      <w:b/>
      <w:bCs/>
      <w:sz w:val="36"/>
      <w:szCs w:val="36"/>
    </w:rPr>
  </w:style>
  <w:style w:type="paragraph" w:customStyle="1" w:styleId="xl203">
    <w:name w:val="xl203"/>
    <w:basedOn w:val="Normal"/>
    <w:uiPriority w:val="99"/>
    <w:rsid w:val="00AD36CF"/>
    <w:pPr>
      <w:pBdr>
        <w:top w:val="single" w:sz="8" w:space="0" w:color="auto"/>
        <w:bottom w:val="single" w:sz="8" w:space="0" w:color="auto"/>
      </w:pBdr>
      <w:spacing w:before="100" w:beforeAutospacing="1" w:after="100" w:afterAutospacing="1"/>
      <w:jc w:val="center"/>
    </w:pPr>
  </w:style>
  <w:style w:type="paragraph" w:customStyle="1" w:styleId="xl204">
    <w:name w:val="xl204"/>
    <w:basedOn w:val="Normal"/>
    <w:uiPriority w:val="99"/>
    <w:rsid w:val="00AD36CF"/>
    <w:pPr>
      <w:pBdr>
        <w:top w:val="single" w:sz="8" w:space="0" w:color="auto"/>
        <w:bottom w:val="single" w:sz="8" w:space="0" w:color="auto"/>
        <w:right w:val="single" w:sz="8" w:space="0" w:color="auto"/>
      </w:pBdr>
      <w:spacing w:before="100" w:beforeAutospacing="1" w:after="100" w:afterAutospacing="1"/>
      <w:jc w:val="center"/>
    </w:pPr>
  </w:style>
  <w:style w:type="paragraph" w:customStyle="1" w:styleId="xl205">
    <w:name w:val="xl205"/>
    <w:basedOn w:val="Normal"/>
    <w:uiPriority w:val="99"/>
    <w:rsid w:val="00AD36CF"/>
    <w:pPr>
      <w:spacing w:before="100" w:beforeAutospacing="1" w:after="100" w:afterAutospacing="1"/>
      <w:jc w:val="center"/>
    </w:pPr>
    <w:rPr>
      <w:b/>
      <w:bCs/>
      <w:sz w:val="28"/>
      <w:szCs w:val="28"/>
    </w:rPr>
  </w:style>
  <w:style w:type="paragraph" w:styleId="FootnoteText">
    <w:name w:val="footnote text"/>
    <w:basedOn w:val="Normal"/>
    <w:link w:val="FootnoteTextChar"/>
    <w:uiPriority w:val="99"/>
    <w:semiHidden/>
    <w:rsid w:val="00AD36CF"/>
    <w:pPr>
      <w:widowControl w:val="0"/>
    </w:pPr>
    <w:rPr>
      <w:rFonts w:ascii="Univers" w:hAnsi="Univers"/>
      <w:szCs w:val="20"/>
      <w:lang w:val="en-GB" w:eastAsia="x-none"/>
    </w:rPr>
  </w:style>
  <w:style w:type="character" w:customStyle="1" w:styleId="FootnoteTextChar">
    <w:name w:val="Footnote Text Char"/>
    <w:basedOn w:val="DefaultParagraphFont"/>
    <w:link w:val="FootnoteText"/>
    <w:uiPriority w:val="99"/>
    <w:semiHidden/>
    <w:rsid w:val="00AD36CF"/>
    <w:rPr>
      <w:rFonts w:ascii="Univers" w:eastAsia="Times New Roman" w:hAnsi="Univers" w:cs="Times New Roman"/>
      <w:sz w:val="24"/>
      <w:szCs w:val="20"/>
      <w:lang w:val="en-GB" w:eastAsia="x-none"/>
    </w:rPr>
  </w:style>
  <w:style w:type="character" w:customStyle="1" w:styleId="FootnoteCharacters">
    <w:name w:val="Footnote Characters"/>
    <w:uiPriority w:val="99"/>
    <w:rsid w:val="00AD36CF"/>
    <w:rPr>
      <w:vertAlign w:val="superscript"/>
    </w:rPr>
  </w:style>
  <w:style w:type="paragraph" w:customStyle="1" w:styleId="Style5">
    <w:name w:val="Style5"/>
    <w:basedOn w:val="Heading3"/>
    <w:uiPriority w:val="99"/>
    <w:rsid w:val="00AD36CF"/>
    <w:pPr>
      <w:keepLines w:val="0"/>
      <w:tabs>
        <w:tab w:val="num" w:pos="720"/>
      </w:tabs>
      <w:spacing w:before="240" w:after="60"/>
      <w:ind w:left="720" w:hanging="720"/>
    </w:pPr>
    <w:rPr>
      <w:rFonts w:ascii="Arial" w:eastAsia="Times New Roman" w:hAnsi="Arial" w:cs="Arial"/>
      <w:b/>
      <w:bCs/>
      <w:color w:val="auto"/>
      <w:szCs w:val="26"/>
    </w:rPr>
  </w:style>
  <w:style w:type="character" w:customStyle="1" w:styleId="normalchar">
    <w:name w:val="normal__char"/>
    <w:uiPriority w:val="99"/>
    <w:rsid w:val="00AD36CF"/>
    <w:rPr>
      <w:rFonts w:cs="Times New Roman"/>
    </w:rPr>
  </w:style>
  <w:style w:type="character" w:customStyle="1" w:styleId="p50char1">
    <w:name w:val="p50__char1"/>
    <w:rsid w:val="00AD36CF"/>
    <w:rPr>
      <w:rFonts w:ascii="CG Times" w:hAnsi="CG Times"/>
      <w:sz w:val="24"/>
      <w:u w:val="none"/>
      <w:effect w:val="none"/>
    </w:rPr>
  </w:style>
  <w:style w:type="numbering" w:styleId="111111">
    <w:name w:val="Outline List 2"/>
    <w:basedOn w:val="NoList"/>
    <w:uiPriority w:val="99"/>
    <w:unhideWhenUsed/>
    <w:rsid w:val="00AD36CF"/>
    <w:pPr>
      <w:numPr>
        <w:numId w:val="6"/>
      </w:numPr>
    </w:pPr>
  </w:style>
  <w:style w:type="numbering" w:styleId="1ai">
    <w:name w:val="Outline List 1"/>
    <w:basedOn w:val="NoList"/>
    <w:unhideWhenUsed/>
    <w:rsid w:val="00AD36CF"/>
    <w:pPr>
      <w:numPr>
        <w:numId w:val="7"/>
      </w:numPr>
    </w:pPr>
  </w:style>
  <w:style w:type="paragraph" w:customStyle="1" w:styleId="style0">
    <w:name w:val="style0"/>
    <w:basedOn w:val="Normal"/>
    <w:rsid w:val="00AD36CF"/>
    <w:pPr>
      <w:spacing w:before="100" w:beforeAutospacing="1" w:after="100" w:afterAutospacing="1"/>
    </w:pPr>
  </w:style>
  <w:style w:type="character" w:customStyle="1" w:styleId="FontStyle50">
    <w:name w:val="Font Style50"/>
    <w:rsid w:val="00AD36CF"/>
    <w:rPr>
      <w:rFonts w:ascii="Times New Roman" w:hAnsi="Times New Roman" w:cs="Times New Roman"/>
      <w:sz w:val="16"/>
      <w:szCs w:val="16"/>
    </w:rPr>
  </w:style>
  <w:style w:type="paragraph" w:customStyle="1" w:styleId="Style17">
    <w:name w:val="Style17"/>
    <w:basedOn w:val="Normal"/>
    <w:uiPriority w:val="99"/>
    <w:rsid w:val="00AD36CF"/>
    <w:pPr>
      <w:widowControl w:val="0"/>
      <w:autoSpaceDE w:val="0"/>
      <w:autoSpaceDN w:val="0"/>
      <w:adjustRightInd w:val="0"/>
      <w:spacing w:line="211" w:lineRule="exact"/>
    </w:pPr>
  </w:style>
  <w:style w:type="paragraph" w:customStyle="1" w:styleId="Style37">
    <w:name w:val="Style37"/>
    <w:basedOn w:val="Normal"/>
    <w:rsid w:val="00AD36CF"/>
    <w:pPr>
      <w:widowControl w:val="0"/>
      <w:autoSpaceDE w:val="0"/>
      <w:autoSpaceDN w:val="0"/>
      <w:adjustRightInd w:val="0"/>
      <w:spacing w:line="230" w:lineRule="exact"/>
      <w:ind w:hanging="374"/>
    </w:pPr>
  </w:style>
  <w:style w:type="character" w:customStyle="1" w:styleId="alafa">
    <w:name w:val="al_a fa"/>
    <w:uiPriority w:val="99"/>
    <w:rsid w:val="00AD36CF"/>
    <w:rPr>
      <w:rFonts w:cs="Times New Roman"/>
    </w:rPr>
  </w:style>
  <w:style w:type="character" w:customStyle="1" w:styleId="hiddenref1">
    <w:name w:val="hiddenref1"/>
    <w:uiPriority w:val="99"/>
    <w:rsid w:val="00AD36CF"/>
    <w:rPr>
      <w:rFonts w:cs="Times New Roman"/>
      <w:color w:val="000000"/>
      <w:u w:val="single"/>
    </w:rPr>
  </w:style>
  <w:style w:type="character" w:customStyle="1" w:styleId="Heading1Char1">
    <w:name w:val="Heading 1 Char1"/>
    <w:aliases w:val="WoSDAP Headings Char1"/>
    <w:uiPriority w:val="9"/>
    <w:rsid w:val="00AD36CF"/>
    <w:rPr>
      <w:rFonts w:ascii="Cambria" w:eastAsia="Times New Roman" w:hAnsi="Cambria" w:cs="Times New Roman"/>
      <w:b/>
      <w:bCs/>
      <w:color w:val="365F91"/>
      <w:sz w:val="28"/>
      <w:szCs w:val="28"/>
      <w:lang w:val="en-US" w:eastAsia="en-US"/>
    </w:rPr>
  </w:style>
  <w:style w:type="character" w:customStyle="1" w:styleId="alcapt1">
    <w:name w:val="al_capt1"/>
    <w:uiPriority w:val="99"/>
    <w:rsid w:val="00AD36CF"/>
    <w:rPr>
      <w:rFonts w:cs="Times New Roman"/>
      <w:i/>
      <w:iCs/>
    </w:rPr>
  </w:style>
  <w:style w:type="table" w:customStyle="1" w:styleId="TableGrid1">
    <w:name w:val="Table Grid1"/>
    <w:basedOn w:val="TableNormal"/>
    <w:next w:val="TableGrid"/>
    <w:uiPriority w:val="59"/>
    <w:rsid w:val="00AD36CF"/>
    <w:pPr>
      <w:spacing w:after="0" w:line="240" w:lineRule="auto"/>
    </w:pPr>
    <w:rPr>
      <w:rFonts w:ascii="Times New Roman" w:eastAsia="Times New Roman" w:hAnsi="Times New Roman" w:cs="Times New Roman"/>
      <w:sz w:val="20"/>
      <w:szCs w:val="20"/>
      <w:lang w:eastAsia="bg-B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 31"/>
    <w:basedOn w:val="TableNormal"/>
    <w:next w:val="TableGrid3"/>
    <w:rsid w:val="00AD36CF"/>
    <w:pPr>
      <w:widowControl w:val="0"/>
      <w:spacing w:after="0" w:line="240" w:lineRule="auto"/>
    </w:pPr>
    <w:rPr>
      <w:rFonts w:ascii="Times New Roman" w:eastAsia="Times New Roman" w:hAnsi="Times New Roman" w:cs="Times New Roman"/>
      <w:sz w:val="20"/>
      <w:szCs w:val="20"/>
      <w:lang w:eastAsia="bg-BG"/>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character" w:customStyle="1" w:styleId="1">
    <w:name w:val="Основен текст1"/>
    <w:rsid w:val="00AD36C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bg-BG"/>
    </w:rPr>
  </w:style>
  <w:style w:type="paragraph" w:customStyle="1" w:styleId="text">
    <w:name w:val="text"/>
    <w:basedOn w:val="BodyTextIndent2"/>
    <w:rsid w:val="00AD36CF"/>
    <w:pPr>
      <w:tabs>
        <w:tab w:val="left" w:pos="1440"/>
      </w:tabs>
      <w:spacing w:before="60" w:after="0" w:line="360" w:lineRule="auto"/>
      <w:ind w:left="0" w:firstLine="567"/>
      <w:jc w:val="both"/>
    </w:pPr>
    <w:rPr>
      <w:rFonts w:ascii="Arial" w:hAnsi="Arial"/>
      <w:sz w:val="20"/>
      <w:szCs w:val="20"/>
    </w:rPr>
  </w:style>
  <w:style w:type="character" w:customStyle="1" w:styleId="HeaderChar1">
    <w:name w:val="Header Char1"/>
    <w:uiPriority w:val="99"/>
    <w:semiHidden/>
    <w:locked/>
    <w:rsid w:val="00AD36CF"/>
    <w:rPr>
      <w:rFonts w:ascii="Bookman Old Style" w:hAnsi="Bookman Old Style" w:cs="Times New Roman"/>
      <w:sz w:val="24"/>
      <w:szCs w:val="24"/>
      <w:lang w:val="en-GB" w:eastAsia="en-US"/>
    </w:rPr>
  </w:style>
  <w:style w:type="character" w:customStyle="1" w:styleId="21">
    <w:name w:val="Основен текст (2) + Удебелен"/>
    <w:basedOn w:val="DefaultParagraphFont"/>
    <w:rsid w:val="00AD36CF"/>
    <w:rPr>
      <w:rFonts w:ascii="Calibri" w:eastAsia="Calibri" w:hAnsi="Calibri" w:cs="Calibri" w:hint="default"/>
      <w:b/>
      <w:bCs/>
      <w:i w:val="0"/>
      <w:iCs w:val="0"/>
      <w:smallCaps w:val="0"/>
      <w:strike w:val="0"/>
      <w:dstrike w:val="0"/>
      <w:color w:val="000000"/>
      <w:spacing w:val="0"/>
      <w:w w:val="100"/>
      <w:position w:val="0"/>
      <w:sz w:val="22"/>
      <w:szCs w:val="22"/>
      <w:u w:val="none"/>
      <w:effect w:val="none"/>
      <w:lang w:val="bg-BG" w:eastAsia="bg-BG" w:bidi="bg-BG"/>
    </w:rPr>
  </w:style>
  <w:style w:type="character" w:customStyle="1" w:styleId="6">
    <w:name w:val="Основен текст (6)_"/>
    <w:rsid w:val="00AD36CF"/>
    <w:rPr>
      <w:rFonts w:ascii="Bookman Old Style" w:eastAsia="Bookman Old Style" w:hAnsi="Bookman Old Style" w:cs="Bookman Old Style"/>
      <w:b/>
      <w:bCs/>
      <w:i w:val="0"/>
      <w:iCs w:val="0"/>
      <w:smallCaps w:val="0"/>
      <w:strike w:val="0"/>
      <w:sz w:val="19"/>
      <w:szCs w:val="19"/>
      <w:u w:val="none"/>
    </w:rPr>
  </w:style>
  <w:style w:type="character" w:customStyle="1" w:styleId="22">
    <w:name w:val="Заглавие #2_"/>
    <w:link w:val="23"/>
    <w:rsid w:val="00AD36CF"/>
    <w:rPr>
      <w:rFonts w:ascii="Bookman Old Style" w:eastAsia="Bookman Old Style" w:hAnsi="Bookman Old Style" w:cs="Bookman Old Style"/>
      <w:b/>
      <w:bCs/>
      <w:shd w:val="clear" w:color="auto" w:fill="FFFFFF"/>
    </w:rPr>
  </w:style>
  <w:style w:type="character" w:customStyle="1" w:styleId="a">
    <w:name w:val="Основен текст_"/>
    <w:rsid w:val="00AD36CF"/>
    <w:rPr>
      <w:rFonts w:ascii="Bookman Old Style" w:eastAsia="Bookman Old Style" w:hAnsi="Bookman Old Style" w:cs="Bookman Old Style"/>
      <w:b w:val="0"/>
      <w:bCs w:val="0"/>
      <w:i w:val="0"/>
      <w:iCs w:val="0"/>
      <w:smallCaps w:val="0"/>
      <w:strike w:val="0"/>
      <w:sz w:val="22"/>
      <w:szCs w:val="22"/>
      <w:u w:val="none"/>
    </w:rPr>
  </w:style>
  <w:style w:type="character" w:customStyle="1" w:styleId="95pt">
    <w:name w:val="Основен текст + 9.5 pt;Удебелен"/>
    <w:rsid w:val="00AD36CF"/>
    <w:rPr>
      <w:rFonts w:ascii="Bookman Old Style" w:eastAsia="Bookman Old Style" w:hAnsi="Bookman Old Style" w:cs="Bookman Old Style"/>
      <w:b/>
      <w:bCs/>
      <w:i w:val="0"/>
      <w:iCs w:val="0"/>
      <w:smallCaps w:val="0"/>
      <w:strike w:val="0"/>
      <w:color w:val="000000"/>
      <w:spacing w:val="0"/>
      <w:w w:val="100"/>
      <w:position w:val="0"/>
      <w:sz w:val="19"/>
      <w:szCs w:val="19"/>
      <w:u w:val="none"/>
      <w:lang w:val="bg-BG"/>
    </w:rPr>
  </w:style>
  <w:style w:type="character" w:customStyle="1" w:styleId="a0">
    <w:name w:val="Основен текст"/>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60">
    <w:name w:val="Основен текст (6)"/>
    <w:rsid w:val="00AD36CF"/>
    <w:rPr>
      <w:rFonts w:ascii="Bookman Old Style" w:eastAsia="Bookman Old Style" w:hAnsi="Bookman Old Style" w:cs="Bookman Old Style"/>
      <w:b w:val="0"/>
      <w:bCs w:val="0"/>
      <w:i w:val="0"/>
      <w:iCs w:val="0"/>
      <w:smallCaps w:val="0"/>
      <w:strike w:val="0"/>
      <w:color w:val="000000"/>
      <w:spacing w:val="0"/>
      <w:w w:val="100"/>
      <w:position w:val="0"/>
      <w:sz w:val="19"/>
      <w:szCs w:val="19"/>
      <w:u w:val="single"/>
      <w:lang w:val="bg-BG"/>
    </w:rPr>
  </w:style>
  <w:style w:type="character" w:customStyle="1" w:styleId="611pt">
    <w:name w:val="Основен текст (6) + 11 pt;Не е удебелен"/>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character" w:customStyle="1" w:styleId="3">
    <w:name w:val="Заглавие #3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30">
    <w:name w:val="Заглавие #3"/>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single"/>
      <w:lang w:val="bg-BG"/>
    </w:rPr>
  </w:style>
  <w:style w:type="character" w:customStyle="1" w:styleId="a1">
    <w:name w:val="Основен текст + Курсив"/>
    <w:rsid w:val="00AD36CF"/>
    <w:rPr>
      <w:rFonts w:ascii="Bookman Old Style" w:eastAsia="Bookman Old Style" w:hAnsi="Bookman Old Style" w:cs="Bookman Old Style"/>
      <w:b w:val="0"/>
      <w:bCs w:val="0"/>
      <w:i/>
      <w:iCs/>
      <w:smallCaps w:val="0"/>
      <w:strike w:val="0"/>
      <w:color w:val="000000"/>
      <w:spacing w:val="0"/>
      <w:w w:val="100"/>
      <w:position w:val="0"/>
      <w:sz w:val="22"/>
      <w:szCs w:val="22"/>
      <w:u w:val="none"/>
      <w:lang w:val="bg-BG"/>
    </w:rPr>
  </w:style>
  <w:style w:type="character" w:customStyle="1" w:styleId="7">
    <w:name w:val="Основен текст (7)_"/>
    <w:rsid w:val="00AD36CF"/>
    <w:rPr>
      <w:rFonts w:ascii="Bookman Old Style" w:eastAsia="Bookman Old Style" w:hAnsi="Bookman Old Style" w:cs="Bookman Old Style"/>
      <w:b/>
      <w:bCs/>
      <w:i w:val="0"/>
      <w:iCs w:val="0"/>
      <w:smallCaps w:val="0"/>
      <w:strike w:val="0"/>
      <w:sz w:val="22"/>
      <w:szCs w:val="22"/>
      <w:u w:val="none"/>
    </w:rPr>
  </w:style>
  <w:style w:type="character" w:customStyle="1" w:styleId="70">
    <w:name w:val="Основен текст (7)"/>
    <w:rsid w:val="00AD36CF"/>
    <w:rPr>
      <w:rFonts w:ascii="Bookman Old Style" w:eastAsia="Bookman Old Style" w:hAnsi="Bookman Old Style" w:cs="Bookman Old Style"/>
      <w:b w:val="0"/>
      <w:bCs w:val="0"/>
      <w:i w:val="0"/>
      <w:iCs w:val="0"/>
      <w:smallCaps w:val="0"/>
      <w:strike w:val="0"/>
      <w:color w:val="000000"/>
      <w:spacing w:val="0"/>
      <w:w w:val="100"/>
      <w:position w:val="0"/>
      <w:sz w:val="22"/>
      <w:szCs w:val="22"/>
      <w:u w:val="none"/>
      <w:lang w:val="bg-BG"/>
    </w:rPr>
  </w:style>
  <w:style w:type="paragraph" w:customStyle="1" w:styleId="23">
    <w:name w:val="Заглавие #2"/>
    <w:basedOn w:val="Normal"/>
    <w:link w:val="22"/>
    <w:rsid w:val="00AD36CF"/>
    <w:pPr>
      <w:widowControl w:val="0"/>
      <w:shd w:val="clear" w:color="auto" w:fill="FFFFFF"/>
      <w:spacing w:before="180" w:after="300" w:line="0" w:lineRule="atLeast"/>
      <w:ind w:hanging="720"/>
      <w:outlineLvl w:val="1"/>
    </w:pPr>
    <w:rPr>
      <w:rFonts w:ascii="Bookman Old Style" w:eastAsia="Bookman Old Style" w:hAnsi="Bookman Old Style" w:cs="Bookman Old Style"/>
      <w:b/>
      <w:bCs/>
      <w:sz w:val="22"/>
      <w:szCs w:val="22"/>
      <w:lang w:eastAsia="en-US"/>
    </w:rPr>
  </w:style>
  <w:style w:type="character" w:customStyle="1" w:styleId="ala54">
    <w:name w:val="al_a54"/>
    <w:rsid w:val="00D55416"/>
  </w:style>
  <w:style w:type="paragraph" w:customStyle="1" w:styleId="Body">
    <w:name w:val="Body"/>
    <w:rsid w:val="00D55416"/>
    <w:pPr>
      <w:pBdr>
        <w:top w:val="nil"/>
        <w:left w:val="nil"/>
        <w:bottom w:val="nil"/>
        <w:right w:val="nil"/>
        <w:between w:val="nil"/>
        <w:bar w:val="nil"/>
      </w:pBdr>
      <w:spacing w:after="0" w:line="240" w:lineRule="auto"/>
    </w:pPr>
    <w:rPr>
      <w:rFonts w:ascii="Bookman Old Style" w:eastAsia="Bookman Old Style" w:hAnsi="Bookman Old Style" w:cs="Bookman Old Style"/>
      <w:color w:val="000000"/>
      <w:sz w:val="24"/>
      <w:szCs w:val="24"/>
      <w:u w:color="000000"/>
      <w:bdr w:val="nil"/>
      <w:lang w:val="en-US"/>
    </w:rPr>
  </w:style>
  <w:style w:type="numbering" w:customStyle="1" w:styleId="ImportedStyle4">
    <w:name w:val="Imported Style 4"/>
    <w:rsid w:val="00D55416"/>
    <w:pPr>
      <w:numPr>
        <w:numId w:val="8"/>
      </w:numPr>
    </w:pPr>
  </w:style>
  <w:style w:type="paragraph" w:customStyle="1" w:styleId="msonormal0">
    <w:name w:val="msonormal"/>
    <w:basedOn w:val="Normal"/>
    <w:rsid w:val="002B3C3A"/>
    <w:pPr>
      <w:spacing w:before="100" w:beforeAutospacing="1" w:after="100" w:afterAutospacing="1"/>
    </w:pPr>
  </w:style>
  <w:style w:type="paragraph" w:styleId="TOC3">
    <w:name w:val="toc 3"/>
    <w:basedOn w:val="Normal"/>
    <w:next w:val="Normal"/>
    <w:autoRedefine/>
    <w:uiPriority w:val="39"/>
    <w:semiHidden/>
    <w:unhideWhenUsed/>
    <w:rsid w:val="002B3C3A"/>
    <w:pPr>
      <w:spacing w:after="100" w:line="276" w:lineRule="auto"/>
      <w:ind w:left="440"/>
    </w:pPr>
    <w:rPr>
      <w:rFonts w:ascii="Calibri" w:hAnsi="Calibri"/>
      <w:sz w:val="22"/>
      <w:szCs w:val="22"/>
    </w:rPr>
  </w:style>
  <w:style w:type="paragraph" w:styleId="TOC4">
    <w:name w:val="toc 4"/>
    <w:basedOn w:val="Normal"/>
    <w:next w:val="Normal"/>
    <w:autoRedefine/>
    <w:uiPriority w:val="39"/>
    <w:semiHidden/>
    <w:unhideWhenUsed/>
    <w:rsid w:val="002B3C3A"/>
    <w:pPr>
      <w:spacing w:after="100" w:line="276" w:lineRule="auto"/>
      <w:ind w:left="660"/>
    </w:pPr>
    <w:rPr>
      <w:rFonts w:ascii="Calibri" w:hAnsi="Calibri"/>
      <w:sz w:val="22"/>
      <w:szCs w:val="22"/>
    </w:rPr>
  </w:style>
  <w:style w:type="paragraph" w:styleId="TOC5">
    <w:name w:val="toc 5"/>
    <w:basedOn w:val="Normal"/>
    <w:next w:val="Normal"/>
    <w:autoRedefine/>
    <w:uiPriority w:val="39"/>
    <w:semiHidden/>
    <w:unhideWhenUsed/>
    <w:rsid w:val="002B3C3A"/>
    <w:pPr>
      <w:spacing w:after="100" w:line="276" w:lineRule="auto"/>
      <w:ind w:left="880"/>
    </w:pPr>
    <w:rPr>
      <w:rFonts w:ascii="Calibri" w:hAnsi="Calibri"/>
      <w:sz w:val="22"/>
      <w:szCs w:val="22"/>
    </w:rPr>
  </w:style>
  <w:style w:type="paragraph" w:styleId="TOC6">
    <w:name w:val="toc 6"/>
    <w:basedOn w:val="Normal"/>
    <w:next w:val="Normal"/>
    <w:autoRedefine/>
    <w:uiPriority w:val="39"/>
    <w:semiHidden/>
    <w:unhideWhenUsed/>
    <w:rsid w:val="002B3C3A"/>
    <w:pPr>
      <w:spacing w:after="100" w:line="276" w:lineRule="auto"/>
      <w:ind w:left="1100"/>
    </w:pPr>
    <w:rPr>
      <w:rFonts w:ascii="Calibri" w:hAnsi="Calibri"/>
      <w:sz w:val="22"/>
      <w:szCs w:val="22"/>
    </w:rPr>
  </w:style>
  <w:style w:type="paragraph" w:styleId="TOC7">
    <w:name w:val="toc 7"/>
    <w:basedOn w:val="Normal"/>
    <w:next w:val="Normal"/>
    <w:autoRedefine/>
    <w:uiPriority w:val="39"/>
    <w:semiHidden/>
    <w:unhideWhenUsed/>
    <w:rsid w:val="002B3C3A"/>
    <w:pPr>
      <w:spacing w:after="100" w:line="276" w:lineRule="auto"/>
      <w:ind w:left="1320"/>
    </w:pPr>
    <w:rPr>
      <w:rFonts w:ascii="Calibri" w:hAnsi="Calibri"/>
      <w:sz w:val="22"/>
      <w:szCs w:val="22"/>
    </w:rPr>
  </w:style>
  <w:style w:type="paragraph" w:styleId="TOC8">
    <w:name w:val="toc 8"/>
    <w:basedOn w:val="Normal"/>
    <w:next w:val="Normal"/>
    <w:autoRedefine/>
    <w:uiPriority w:val="39"/>
    <w:semiHidden/>
    <w:unhideWhenUsed/>
    <w:rsid w:val="002B3C3A"/>
    <w:pPr>
      <w:spacing w:after="100" w:line="276" w:lineRule="auto"/>
      <w:ind w:left="1540"/>
    </w:pPr>
    <w:rPr>
      <w:rFonts w:ascii="Calibri" w:hAnsi="Calibri"/>
      <w:sz w:val="22"/>
      <w:szCs w:val="22"/>
    </w:rPr>
  </w:style>
  <w:style w:type="paragraph" w:styleId="TOC9">
    <w:name w:val="toc 9"/>
    <w:basedOn w:val="Normal"/>
    <w:next w:val="Normal"/>
    <w:autoRedefine/>
    <w:uiPriority w:val="39"/>
    <w:semiHidden/>
    <w:unhideWhenUsed/>
    <w:rsid w:val="002B3C3A"/>
    <w:pPr>
      <w:spacing w:after="100" w:line="276" w:lineRule="auto"/>
      <w:ind w:left="1760"/>
    </w:pPr>
    <w:rPr>
      <w:rFonts w:ascii="Calibri" w:hAnsi="Calibri"/>
      <w:sz w:val="22"/>
      <w:szCs w:val="22"/>
    </w:rPr>
  </w:style>
  <w:style w:type="character" w:customStyle="1" w:styleId="TitleChar1">
    <w:name w:val="Title Char1"/>
    <w:aliases w:val="Char Char1"/>
    <w:basedOn w:val="DefaultParagraphFont"/>
    <w:rsid w:val="002B3C3A"/>
    <w:rPr>
      <w:rFonts w:asciiTheme="majorHAnsi" w:eastAsiaTheme="majorEastAsia" w:hAnsiTheme="majorHAnsi" w:cstheme="majorBidi"/>
      <w:spacing w:val="-10"/>
      <w:kern w:val="28"/>
      <w:sz w:val="56"/>
      <w:szCs w:val="56"/>
      <w:lang w:val="en-GB"/>
    </w:rPr>
  </w:style>
  <w:style w:type="character" w:customStyle="1" w:styleId="BodyText2Char1">
    <w:name w:val="Body Text 2 Char1"/>
    <w:aliases w:val="Char2 Char1"/>
    <w:basedOn w:val="DefaultParagraphFont"/>
    <w:semiHidden/>
    <w:rsid w:val="002B3C3A"/>
    <w:rPr>
      <w:rFonts w:ascii="Bookman Old Style" w:eastAsia="Times New Roman" w:hAnsi="Bookman Old Style" w:cs="Times New Roman"/>
      <w:sz w:val="24"/>
      <w:szCs w:val="24"/>
      <w:lang w:val="en-GB"/>
    </w:rPr>
  </w:style>
  <w:style w:type="paragraph" w:styleId="NoSpacing">
    <w:name w:val="No Spacing"/>
    <w:uiPriority w:val="1"/>
    <w:qFormat/>
    <w:rsid w:val="002B3C3A"/>
    <w:pPr>
      <w:spacing w:after="0" w:line="240" w:lineRule="auto"/>
    </w:pPr>
    <w:rPr>
      <w:rFonts w:ascii="Bookman Old Style" w:eastAsia="Times New Roman" w:hAnsi="Bookman Old Style" w:cs="Times New Roman"/>
      <w:sz w:val="24"/>
      <w:szCs w:val="24"/>
      <w:lang w:val="en-GB"/>
    </w:rPr>
  </w:style>
  <w:style w:type="paragraph" w:styleId="TOCHeading">
    <w:name w:val="TOC Heading"/>
    <w:basedOn w:val="Heading1"/>
    <w:next w:val="Normal"/>
    <w:uiPriority w:val="39"/>
    <w:semiHidden/>
    <w:unhideWhenUsed/>
    <w:qFormat/>
    <w:rsid w:val="002B3C3A"/>
    <w:pPr>
      <w:spacing w:before="480" w:line="276" w:lineRule="auto"/>
      <w:outlineLvl w:val="9"/>
    </w:pPr>
    <w:rPr>
      <w:rFonts w:ascii="Calibri Light" w:eastAsia="Times New Roman" w:hAnsi="Calibri Light" w:cs="Times New Roman"/>
      <w:b/>
      <w:bCs/>
      <w:color w:val="2E74B5"/>
      <w:sz w:val="28"/>
      <w:szCs w:val="28"/>
      <w:lang w:val="en-US" w:eastAsia="ja-JP"/>
    </w:rPr>
  </w:style>
  <w:style w:type="paragraph" w:customStyle="1" w:styleId="Aaoeeu">
    <w:name w:val="Aaoeeu"/>
    <w:rsid w:val="002B3C3A"/>
    <w:pPr>
      <w:widowControl w:val="0"/>
      <w:spacing w:after="0" w:line="240" w:lineRule="auto"/>
    </w:pPr>
    <w:rPr>
      <w:rFonts w:ascii="Times New Roman" w:eastAsia="Times New Roman" w:hAnsi="Times New Roman" w:cs="Times New Roman"/>
      <w:sz w:val="20"/>
      <w:szCs w:val="20"/>
      <w:lang w:val="en-US"/>
    </w:rPr>
  </w:style>
  <w:style w:type="paragraph" w:customStyle="1" w:styleId="Aeeaoaeaa1">
    <w:name w:val="A?eeaoae?aa 1"/>
    <w:basedOn w:val="Aaoeeu"/>
    <w:next w:val="Aaoeeu"/>
    <w:rsid w:val="002B3C3A"/>
    <w:pPr>
      <w:keepNext/>
      <w:jc w:val="right"/>
    </w:pPr>
    <w:rPr>
      <w:b/>
    </w:rPr>
  </w:style>
  <w:style w:type="paragraph" w:customStyle="1" w:styleId="Eaoaeaa">
    <w:name w:val="Eaoae?aa"/>
    <w:basedOn w:val="Aaoeeu"/>
    <w:rsid w:val="002B3C3A"/>
    <w:pPr>
      <w:tabs>
        <w:tab w:val="center" w:pos="4153"/>
        <w:tab w:val="right" w:pos="8306"/>
      </w:tabs>
    </w:pPr>
  </w:style>
  <w:style w:type="paragraph" w:customStyle="1" w:styleId="OiaeaeiYiio2">
    <w:name w:val="O?ia eaeiYiio 2"/>
    <w:basedOn w:val="Aaoeeu"/>
    <w:rsid w:val="002B3C3A"/>
    <w:pPr>
      <w:jc w:val="right"/>
    </w:pPr>
    <w:rPr>
      <w:i/>
      <w:sz w:val="16"/>
    </w:rPr>
  </w:style>
  <w:style w:type="paragraph" w:customStyle="1" w:styleId="Style">
    <w:name w:val="Style"/>
    <w:rsid w:val="002B3C3A"/>
    <w:pPr>
      <w:widowControl w:val="0"/>
      <w:autoSpaceDE w:val="0"/>
      <w:autoSpaceDN w:val="0"/>
      <w:adjustRightInd w:val="0"/>
      <w:spacing w:after="0" w:line="240" w:lineRule="auto"/>
      <w:ind w:left="140" w:right="140" w:firstLine="840"/>
      <w:jc w:val="both"/>
    </w:pPr>
    <w:rPr>
      <w:rFonts w:ascii="Calibri" w:eastAsia="Times New Roman" w:hAnsi="Calibri" w:cs="Calibri"/>
      <w:sz w:val="24"/>
      <w:szCs w:val="24"/>
      <w:lang w:eastAsia="bg-BG"/>
    </w:rPr>
  </w:style>
  <w:style w:type="paragraph" w:customStyle="1" w:styleId="htleft">
    <w:name w:val="htleft"/>
    <w:basedOn w:val="Normal"/>
    <w:rsid w:val="002B3C3A"/>
    <w:pPr>
      <w:spacing w:before="100" w:beforeAutospacing="1" w:after="100" w:afterAutospacing="1"/>
    </w:pPr>
  </w:style>
  <w:style w:type="paragraph" w:customStyle="1" w:styleId="BodyText1">
    <w:name w:val="Body Text1"/>
    <w:rsid w:val="002B3C3A"/>
    <w:pPr>
      <w:widowControl w:val="0"/>
      <w:overflowPunct w:val="0"/>
      <w:autoSpaceDE w:val="0"/>
      <w:autoSpaceDN w:val="0"/>
      <w:adjustRightInd w:val="0"/>
      <w:spacing w:before="198" w:after="0" w:line="250" w:lineRule="atLeast"/>
      <w:ind w:left="170" w:right="170" w:firstLine="454"/>
      <w:jc w:val="both"/>
    </w:pPr>
    <w:rPr>
      <w:rFonts w:ascii="Wingdings" w:eastAsia="Times New Roman" w:hAnsi="Wingdings" w:cs="Times New Roman"/>
      <w:color w:val="000000"/>
      <w:szCs w:val="20"/>
      <w:lang w:val="en-GB" w:eastAsia="bg-BG"/>
    </w:rPr>
  </w:style>
  <w:style w:type="paragraph" w:customStyle="1" w:styleId="firstline">
    <w:name w:val="firstline"/>
    <w:basedOn w:val="Normal"/>
    <w:rsid w:val="002B3C3A"/>
    <w:pPr>
      <w:spacing w:before="100" w:beforeAutospacing="1" w:after="100" w:afterAutospacing="1"/>
    </w:pPr>
  </w:style>
  <w:style w:type="paragraph" w:customStyle="1" w:styleId="31">
    <w:name w:val="3 1"/>
    <w:rsid w:val="002B3C3A"/>
    <w:pPr>
      <w:tabs>
        <w:tab w:val="left" w:pos="-720"/>
        <w:tab w:val="left" w:pos="0"/>
        <w:tab w:val="decimal" w:pos="720"/>
      </w:tabs>
      <w:suppressAutoHyphens/>
      <w:spacing w:after="0" w:line="240" w:lineRule="auto"/>
      <w:ind w:firstLine="720"/>
    </w:pPr>
    <w:rPr>
      <w:rFonts w:ascii="Courier" w:eastAsia="Times New Roman" w:hAnsi="Courier" w:cs="Times New Roman"/>
      <w:sz w:val="24"/>
      <w:szCs w:val="20"/>
      <w:lang w:val="en-US"/>
    </w:rPr>
  </w:style>
  <w:style w:type="character" w:customStyle="1" w:styleId="NormalBoldChar">
    <w:name w:val="NormalBold Char"/>
    <w:link w:val="NormalBold"/>
    <w:locked/>
    <w:rsid w:val="002B3C3A"/>
    <w:rPr>
      <w:rFonts w:ascii="Times New Roman" w:eastAsia="Times New Roman" w:hAnsi="Times New Roman" w:cs="Times New Roman"/>
      <w:b/>
      <w:sz w:val="24"/>
    </w:rPr>
  </w:style>
  <w:style w:type="paragraph" w:customStyle="1" w:styleId="NormalBold">
    <w:name w:val="NormalBold"/>
    <w:basedOn w:val="Normal"/>
    <w:link w:val="NormalBoldChar"/>
    <w:rsid w:val="002B3C3A"/>
    <w:pPr>
      <w:widowControl w:val="0"/>
    </w:pPr>
    <w:rPr>
      <w:b/>
      <w:szCs w:val="22"/>
      <w:lang w:eastAsia="en-US"/>
    </w:rPr>
  </w:style>
  <w:style w:type="paragraph" w:customStyle="1" w:styleId="Text1">
    <w:name w:val="Text 1"/>
    <w:basedOn w:val="Normal"/>
    <w:rsid w:val="002B3C3A"/>
    <w:pPr>
      <w:spacing w:before="120" w:after="120"/>
      <w:ind w:left="850"/>
      <w:jc w:val="both"/>
    </w:pPr>
    <w:rPr>
      <w:rFonts w:eastAsia="Calibri"/>
      <w:szCs w:val="22"/>
    </w:rPr>
  </w:style>
  <w:style w:type="paragraph" w:customStyle="1" w:styleId="NormalLeft">
    <w:name w:val="Normal Left"/>
    <w:basedOn w:val="Normal"/>
    <w:rsid w:val="002B3C3A"/>
    <w:pPr>
      <w:spacing w:before="120" w:after="120"/>
    </w:pPr>
    <w:rPr>
      <w:rFonts w:eastAsia="Calibri"/>
      <w:szCs w:val="22"/>
    </w:rPr>
  </w:style>
  <w:style w:type="paragraph" w:customStyle="1" w:styleId="Tiret0">
    <w:name w:val="Tiret 0"/>
    <w:basedOn w:val="Normal"/>
    <w:rsid w:val="002B3C3A"/>
    <w:pPr>
      <w:numPr>
        <w:numId w:val="12"/>
      </w:numPr>
      <w:spacing w:before="120" w:after="120"/>
      <w:jc w:val="both"/>
    </w:pPr>
    <w:rPr>
      <w:rFonts w:eastAsia="Calibri"/>
      <w:szCs w:val="22"/>
    </w:rPr>
  </w:style>
  <w:style w:type="paragraph" w:customStyle="1" w:styleId="Tiret1">
    <w:name w:val="Tiret 1"/>
    <w:basedOn w:val="Normal"/>
    <w:rsid w:val="002B3C3A"/>
    <w:pPr>
      <w:numPr>
        <w:numId w:val="13"/>
      </w:numPr>
      <w:spacing w:before="120" w:after="120"/>
      <w:jc w:val="both"/>
    </w:pPr>
    <w:rPr>
      <w:rFonts w:eastAsia="Calibri"/>
      <w:szCs w:val="22"/>
    </w:rPr>
  </w:style>
  <w:style w:type="paragraph" w:customStyle="1" w:styleId="NumPar1">
    <w:name w:val="NumPar 1"/>
    <w:basedOn w:val="Normal"/>
    <w:next w:val="Text1"/>
    <w:rsid w:val="002B3C3A"/>
    <w:pPr>
      <w:numPr>
        <w:numId w:val="14"/>
      </w:numPr>
      <w:spacing w:before="120" w:after="120"/>
      <w:jc w:val="both"/>
    </w:pPr>
    <w:rPr>
      <w:rFonts w:eastAsia="Calibri"/>
      <w:szCs w:val="22"/>
    </w:rPr>
  </w:style>
  <w:style w:type="paragraph" w:customStyle="1" w:styleId="NumPar2">
    <w:name w:val="NumPar 2"/>
    <w:basedOn w:val="Normal"/>
    <w:next w:val="Text1"/>
    <w:rsid w:val="002B3C3A"/>
    <w:pPr>
      <w:numPr>
        <w:ilvl w:val="1"/>
        <w:numId w:val="14"/>
      </w:numPr>
      <w:spacing w:before="120" w:after="120"/>
      <w:jc w:val="both"/>
    </w:pPr>
    <w:rPr>
      <w:rFonts w:eastAsia="Calibri"/>
      <w:szCs w:val="22"/>
    </w:rPr>
  </w:style>
  <w:style w:type="paragraph" w:customStyle="1" w:styleId="NumPar3">
    <w:name w:val="NumPar 3"/>
    <w:basedOn w:val="Normal"/>
    <w:next w:val="Text1"/>
    <w:rsid w:val="002B3C3A"/>
    <w:pPr>
      <w:numPr>
        <w:ilvl w:val="2"/>
        <w:numId w:val="14"/>
      </w:numPr>
      <w:spacing w:before="120" w:after="120"/>
      <w:jc w:val="both"/>
    </w:pPr>
    <w:rPr>
      <w:rFonts w:eastAsia="Calibri"/>
      <w:szCs w:val="22"/>
    </w:rPr>
  </w:style>
  <w:style w:type="paragraph" w:customStyle="1" w:styleId="NumPar4">
    <w:name w:val="NumPar 4"/>
    <w:basedOn w:val="Normal"/>
    <w:next w:val="Text1"/>
    <w:rsid w:val="002B3C3A"/>
    <w:pPr>
      <w:numPr>
        <w:ilvl w:val="3"/>
        <w:numId w:val="14"/>
      </w:numPr>
      <w:spacing w:before="120" w:after="120"/>
      <w:jc w:val="both"/>
    </w:pPr>
    <w:rPr>
      <w:rFonts w:eastAsia="Calibri"/>
      <w:szCs w:val="22"/>
    </w:rPr>
  </w:style>
  <w:style w:type="paragraph" w:customStyle="1" w:styleId="ChapterTitle">
    <w:name w:val="ChapterTitle"/>
    <w:basedOn w:val="Normal"/>
    <w:next w:val="Normal"/>
    <w:rsid w:val="002B3C3A"/>
    <w:pPr>
      <w:keepNext/>
      <w:spacing w:before="120" w:after="360"/>
      <w:jc w:val="center"/>
    </w:pPr>
    <w:rPr>
      <w:rFonts w:eastAsia="Calibri"/>
      <w:b/>
      <w:sz w:val="32"/>
      <w:szCs w:val="22"/>
    </w:rPr>
  </w:style>
  <w:style w:type="paragraph" w:customStyle="1" w:styleId="SectionTitle">
    <w:name w:val="SectionTitle"/>
    <w:basedOn w:val="Normal"/>
    <w:next w:val="Heading1"/>
    <w:rsid w:val="002B3C3A"/>
    <w:pPr>
      <w:keepNext/>
      <w:spacing w:before="120" w:after="360"/>
      <w:jc w:val="center"/>
    </w:pPr>
    <w:rPr>
      <w:rFonts w:eastAsia="Calibri"/>
      <w:b/>
      <w:smallCaps/>
      <w:sz w:val="28"/>
      <w:szCs w:val="22"/>
    </w:rPr>
  </w:style>
  <w:style w:type="paragraph" w:customStyle="1" w:styleId="Annexetitre">
    <w:name w:val="Annexe titre"/>
    <w:basedOn w:val="Normal"/>
    <w:next w:val="Normal"/>
    <w:rsid w:val="002B3C3A"/>
    <w:pPr>
      <w:spacing w:before="120" w:after="120"/>
      <w:jc w:val="center"/>
    </w:pPr>
    <w:rPr>
      <w:rFonts w:eastAsia="Calibri"/>
      <w:b/>
      <w:szCs w:val="22"/>
      <w:u w:val="single"/>
    </w:rPr>
  </w:style>
  <w:style w:type="paragraph" w:customStyle="1" w:styleId="CharCharChar2">
    <w:name w:val="Char Char Char2"/>
    <w:basedOn w:val="Normal"/>
    <w:uiPriority w:val="99"/>
    <w:rsid w:val="002B3C3A"/>
    <w:pPr>
      <w:tabs>
        <w:tab w:val="left" w:pos="709"/>
      </w:tabs>
    </w:pPr>
    <w:rPr>
      <w:rFonts w:ascii="Tahoma" w:hAnsi="Tahoma"/>
      <w:lang w:val="pl-PL" w:eastAsia="pl-PL"/>
    </w:rPr>
  </w:style>
  <w:style w:type="paragraph" w:customStyle="1" w:styleId="title8">
    <w:name w:val="title8"/>
    <w:basedOn w:val="Normal"/>
    <w:rsid w:val="002B3C3A"/>
    <w:pPr>
      <w:ind w:firstLine="1155"/>
    </w:pPr>
    <w:rPr>
      <w:b/>
      <w:bCs/>
    </w:rPr>
  </w:style>
  <w:style w:type="paragraph" w:customStyle="1" w:styleId="subpardislink">
    <w:name w:val="subpardislink"/>
    <w:basedOn w:val="Normal"/>
    <w:rsid w:val="002B3C3A"/>
    <w:pPr>
      <w:spacing w:before="100" w:beforeAutospacing="1" w:after="100" w:afterAutospacing="1"/>
      <w:ind w:left="-165"/>
    </w:pPr>
  </w:style>
  <w:style w:type="paragraph" w:customStyle="1" w:styleId="todo">
    <w:name w:val="todo"/>
    <w:basedOn w:val="Normal"/>
    <w:rsid w:val="002B3C3A"/>
    <w:pPr>
      <w:shd w:val="clear" w:color="auto" w:fill="FF0000"/>
      <w:spacing w:before="100" w:beforeAutospacing="1" w:after="100" w:afterAutospacing="1"/>
    </w:pPr>
    <w:rPr>
      <w:vanish/>
      <w:color w:val="FFFFFF"/>
    </w:rPr>
  </w:style>
  <w:style w:type="paragraph" w:customStyle="1" w:styleId="idwrap">
    <w:name w:val="idwrap"/>
    <w:basedOn w:val="Normal"/>
    <w:rsid w:val="002B3C3A"/>
    <w:pPr>
      <w:spacing w:before="100" w:beforeAutospacing="1" w:after="100" w:afterAutospacing="1"/>
    </w:pPr>
  </w:style>
  <w:style w:type="paragraph" w:customStyle="1" w:styleId="Style10">
    <w:name w:val="Style10"/>
    <w:basedOn w:val="Normal"/>
    <w:uiPriority w:val="99"/>
    <w:rsid w:val="002B3C3A"/>
    <w:pPr>
      <w:spacing w:before="60"/>
      <w:ind w:right="284"/>
      <w:jc w:val="both"/>
    </w:pPr>
    <w:rPr>
      <w:szCs w:val="20"/>
    </w:rPr>
  </w:style>
  <w:style w:type="paragraph" w:customStyle="1" w:styleId="CharCharCharChar">
    <w:name w:val="Char Char Char Char"/>
    <w:basedOn w:val="Normal"/>
    <w:rsid w:val="002B3C3A"/>
    <w:pPr>
      <w:tabs>
        <w:tab w:val="left" w:pos="709"/>
      </w:tabs>
    </w:pPr>
    <w:rPr>
      <w:rFonts w:ascii="Tahoma" w:hAnsi="Tahoma"/>
      <w:lang w:val="pl-PL" w:eastAsia="pl-PL"/>
    </w:rPr>
  </w:style>
  <w:style w:type="paragraph" w:customStyle="1" w:styleId="Style6">
    <w:name w:val="Style6"/>
    <w:basedOn w:val="Normal"/>
    <w:uiPriority w:val="99"/>
    <w:rsid w:val="002B3C3A"/>
    <w:pPr>
      <w:widowControl w:val="0"/>
      <w:autoSpaceDE w:val="0"/>
      <w:autoSpaceDN w:val="0"/>
      <w:adjustRightInd w:val="0"/>
      <w:spacing w:line="218" w:lineRule="exact"/>
      <w:ind w:firstLine="691"/>
      <w:jc w:val="both"/>
    </w:pPr>
    <w:rPr>
      <w:rFonts w:ascii="MS Reference Sans Serif" w:hAnsi="MS Reference Sans Serif"/>
      <w:lang w:val="en-US" w:eastAsia="en-US"/>
    </w:rPr>
  </w:style>
  <w:style w:type="paragraph" w:customStyle="1" w:styleId="Style8">
    <w:name w:val="Style8"/>
    <w:basedOn w:val="Normal"/>
    <w:uiPriority w:val="99"/>
    <w:rsid w:val="002B3C3A"/>
    <w:pPr>
      <w:widowControl w:val="0"/>
      <w:autoSpaceDE w:val="0"/>
      <w:autoSpaceDN w:val="0"/>
      <w:adjustRightInd w:val="0"/>
      <w:spacing w:line="230" w:lineRule="exact"/>
      <w:ind w:hanging="360"/>
      <w:jc w:val="both"/>
    </w:pPr>
  </w:style>
  <w:style w:type="character" w:customStyle="1" w:styleId="5">
    <w:name w:val="Основен текст (5)_"/>
    <w:link w:val="50"/>
    <w:locked/>
    <w:rsid w:val="002B3C3A"/>
    <w:rPr>
      <w:rFonts w:ascii="Calibri" w:hAnsi="Calibri" w:cs="Calibri"/>
      <w:b/>
      <w:bCs/>
      <w:i/>
      <w:iCs/>
      <w:shd w:val="clear" w:color="auto" w:fill="FFFFFF"/>
    </w:rPr>
  </w:style>
  <w:style w:type="paragraph" w:customStyle="1" w:styleId="50">
    <w:name w:val="Основен текст (5)"/>
    <w:basedOn w:val="Normal"/>
    <w:link w:val="5"/>
    <w:rsid w:val="002B3C3A"/>
    <w:pPr>
      <w:widowControl w:val="0"/>
      <w:shd w:val="clear" w:color="auto" w:fill="FFFFFF"/>
      <w:spacing w:after="60" w:line="288" w:lineRule="exact"/>
      <w:jc w:val="both"/>
    </w:pPr>
    <w:rPr>
      <w:rFonts w:ascii="Calibri" w:eastAsiaTheme="minorHAnsi" w:hAnsi="Calibri" w:cs="Calibri"/>
      <w:b/>
      <w:bCs/>
      <w:i/>
      <w:iCs/>
      <w:sz w:val="22"/>
      <w:szCs w:val="22"/>
      <w:lang w:eastAsia="en-US"/>
    </w:rPr>
  </w:style>
  <w:style w:type="paragraph" w:customStyle="1" w:styleId="Style2">
    <w:name w:val="Style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7">
    <w:name w:val="Style7"/>
    <w:basedOn w:val="Normal"/>
    <w:uiPriority w:val="99"/>
    <w:rsid w:val="002B3C3A"/>
    <w:pPr>
      <w:widowControl w:val="0"/>
      <w:autoSpaceDE w:val="0"/>
      <w:autoSpaceDN w:val="0"/>
      <w:adjustRightInd w:val="0"/>
      <w:spacing w:line="266" w:lineRule="exact"/>
      <w:ind w:hanging="158"/>
    </w:pPr>
    <w:rPr>
      <w:rFonts w:ascii="MS Reference Sans Serif" w:hAnsi="MS Reference Sans Serif"/>
      <w:lang w:val="en-US" w:eastAsia="en-US"/>
    </w:rPr>
  </w:style>
  <w:style w:type="paragraph" w:customStyle="1" w:styleId="Style9">
    <w:name w:val="Style9"/>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2">
    <w:name w:val="Style12"/>
    <w:basedOn w:val="Normal"/>
    <w:uiPriority w:val="99"/>
    <w:rsid w:val="002B3C3A"/>
    <w:pPr>
      <w:widowControl w:val="0"/>
      <w:autoSpaceDE w:val="0"/>
      <w:autoSpaceDN w:val="0"/>
      <w:adjustRightInd w:val="0"/>
      <w:jc w:val="center"/>
    </w:pPr>
    <w:rPr>
      <w:rFonts w:ascii="MS Reference Sans Serif" w:hAnsi="MS Reference Sans Serif"/>
      <w:lang w:val="en-US" w:eastAsia="en-US"/>
    </w:rPr>
  </w:style>
  <w:style w:type="paragraph" w:customStyle="1" w:styleId="Style13">
    <w:name w:val="Style13"/>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4">
    <w:name w:val="Style14"/>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15">
    <w:name w:val="Style15"/>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16">
    <w:name w:val="Style16"/>
    <w:basedOn w:val="Normal"/>
    <w:uiPriority w:val="99"/>
    <w:rsid w:val="002B3C3A"/>
    <w:pPr>
      <w:widowControl w:val="0"/>
      <w:autoSpaceDE w:val="0"/>
      <w:autoSpaceDN w:val="0"/>
      <w:adjustRightInd w:val="0"/>
      <w:spacing w:line="223" w:lineRule="exact"/>
      <w:jc w:val="center"/>
    </w:pPr>
    <w:rPr>
      <w:rFonts w:ascii="MS Reference Sans Serif" w:hAnsi="MS Reference Sans Serif"/>
      <w:lang w:val="en-US" w:eastAsia="en-US"/>
    </w:rPr>
  </w:style>
  <w:style w:type="paragraph" w:customStyle="1" w:styleId="Style18">
    <w:name w:val="Style18"/>
    <w:basedOn w:val="Normal"/>
    <w:uiPriority w:val="99"/>
    <w:rsid w:val="002B3C3A"/>
    <w:pPr>
      <w:widowControl w:val="0"/>
      <w:autoSpaceDE w:val="0"/>
      <w:autoSpaceDN w:val="0"/>
      <w:adjustRightInd w:val="0"/>
      <w:spacing w:line="223" w:lineRule="exact"/>
      <w:ind w:hanging="713"/>
    </w:pPr>
    <w:rPr>
      <w:rFonts w:ascii="MS Reference Sans Serif" w:hAnsi="MS Reference Sans Serif"/>
      <w:lang w:val="en-US" w:eastAsia="en-US"/>
    </w:rPr>
  </w:style>
  <w:style w:type="paragraph" w:customStyle="1" w:styleId="Style19">
    <w:name w:val="Style19"/>
    <w:basedOn w:val="Normal"/>
    <w:uiPriority w:val="99"/>
    <w:rsid w:val="002B3C3A"/>
    <w:pPr>
      <w:widowControl w:val="0"/>
      <w:autoSpaceDE w:val="0"/>
      <w:autoSpaceDN w:val="0"/>
      <w:adjustRightInd w:val="0"/>
      <w:spacing w:line="220" w:lineRule="exact"/>
      <w:ind w:firstLine="122"/>
    </w:pPr>
    <w:rPr>
      <w:rFonts w:ascii="MS Reference Sans Serif" w:hAnsi="MS Reference Sans Serif"/>
      <w:lang w:val="en-US" w:eastAsia="en-US"/>
    </w:rPr>
  </w:style>
  <w:style w:type="paragraph" w:customStyle="1" w:styleId="Style20">
    <w:name w:val="Style20"/>
    <w:basedOn w:val="Normal"/>
    <w:uiPriority w:val="99"/>
    <w:rsid w:val="002B3C3A"/>
    <w:pPr>
      <w:widowControl w:val="0"/>
      <w:autoSpaceDE w:val="0"/>
      <w:autoSpaceDN w:val="0"/>
      <w:adjustRightInd w:val="0"/>
      <w:spacing w:line="220" w:lineRule="exact"/>
    </w:pPr>
    <w:rPr>
      <w:rFonts w:ascii="MS Reference Sans Serif" w:hAnsi="MS Reference Sans Serif"/>
      <w:lang w:val="en-US" w:eastAsia="en-US"/>
    </w:rPr>
  </w:style>
  <w:style w:type="paragraph" w:customStyle="1" w:styleId="Style21">
    <w:name w:val="Style21"/>
    <w:basedOn w:val="Normal"/>
    <w:uiPriority w:val="99"/>
    <w:rsid w:val="002B3C3A"/>
    <w:pPr>
      <w:widowControl w:val="0"/>
      <w:autoSpaceDE w:val="0"/>
      <w:autoSpaceDN w:val="0"/>
      <w:adjustRightInd w:val="0"/>
      <w:spacing w:line="238" w:lineRule="exact"/>
      <w:ind w:hanging="302"/>
    </w:pPr>
    <w:rPr>
      <w:rFonts w:ascii="MS Reference Sans Serif" w:hAnsi="MS Reference Sans Serif"/>
      <w:lang w:val="en-US" w:eastAsia="en-US"/>
    </w:rPr>
  </w:style>
  <w:style w:type="paragraph" w:customStyle="1" w:styleId="Style22">
    <w:name w:val="Style22"/>
    <w:basedOn w:val="Normal"/>
    <w:uiPriority w:val="99"/>
    <w:rsid w:val="002B3C3A"/>
    <w:pPr>
      <w:widowControl w:val="0"/>
      <w:autoSpaceDE w:val="0"/>
      <w:autoSpaceDN w:val="0"/>
      <w:adjustRightInd w:val="0"/>
    </w:pPr>
    <w:rPr>
      <w:rFonts w:ascii="MS Reference Sans Serif" w:hAnsi="MS Reference Sans Serif"/>
      <w:lang w:val="en-US" w:eastAsia="en-US"/>
    </w:rPr>
  </w:style>
  <w:style w:type="paragraph" w:customStyle="1" w:styleId="Style23">
    <w:name w:val="Style23"/>
    <w:basedOn w:val="Normal"/>
    <w:uiPriority w:val="99"/>
    <w:rsid w:val="002B3C3A"/>
    <w:pPr>
      <w:widowControl w:val="0"/>
      <w:autoSpaceDE w:val="0"/>
      <w:autoSpaceDN w:val="0"/>
      <w:adjustRightInd w:val="0"/>
      <w:spacing w:line="220" w:lineRule="exact"/>
      <w:ind w:firstLine="115"/>
      <w:jc w:val="both"/>
    </w:pPr>
    <w:rPr>
      <w:rFonts w:ascii="MS Reference Sans Serif" w:hAnsi="MS Reference Sans Serif"/>
      <w:lang w:val="en-US" w:eastAsia="en-US"/>
    </w:rPr>
  </w:style>
  <w:style w:type="paragraph" w:customStyle="1" w:styleId="Style24">
    <w:name w:val="Style24"/>
    <w:basedOn w:val="Normal"/>
    <w:uiPriority w:val="99"/>
    <w:rsid w:val="002B3C3A"/>
    <w:pPr>
      <w:widowControl w:val="0"/>
      <w:autoSpaceDE w:val="0"/>
      <w:autoSpaceDN w:val="0"/>
      <w:adjustRightInd w:val="0"/>
      <w:spacing w:line="216" w:lineRule="exact"/>
      <w:ind w:hanging="720"/>
      <w:jc w:val="both"/>
    </w:pPr>
    <w:rPr>
      <w:rFonts w:ascii="MS Reference Sans Serif" w:hAnsi="MS Reference Sans Serif"/>
      <w:lang w:val="en-US" w:eastAsia="en-US"/>
    </w:rPr>
  </w:style>
  <w:style w:type="paragraph" w:customStyle="1" w:styleId="Style25">
    <w:name w:val="Style25"/>
    <w:basedOn w:val="Normal"/>
    <w:uiPriority w:val="99"/>
    <w:rsid w:val="002B3C3A"/>
    <w:pPr>
      <w:widowControl w:val="0"/>
      <w:autoSpaceDE w:val="0"/>
      <w:autoSpaceDN w:val="0"/>
      <w:adjustRightInd w:val="0"/>
      <w:spacing w:line="281" w:lineRule="exact"/>
      <w:jc w:val="both"/>
    </w:pPr>
    <w:rPr>
      <w:rFonts w:ascii="MS Reference Sans Serif" w:hAnsi="MS Reference Sans Serif"/>
      <w:lang w:val="en-US" w:eastAsia="en-US"/>
    </w:rPr>
  </w:style>
  <w:style w:type="paragraph" w:customStyle="1" w:styleId="Style28">
    <w:name w:val="Style28"/>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2">
    <w:name w:val="Style32"/>
    <w:basedOn w:val="Normal"/>
    <w:uiPriority w:val="99"/>
    <w:rsid w:val="002B3C3A"/>
    <w:pPr>
      <w:widowControl w:val="0"/>
      <w:autoSpaceDE w:val="0"/>
      <w:autoSpaceDN w:val="0"/>
      <w:adjustRightInd w:val="0"/>
      <w:spacing w:line="202" w:lineRule="exact"/>
      <w:jc w:val="center"/>
    </w:pPr>
    <w:rPr>
      <w:rFonts w:ascii="Arial" w:hAnsi="Arial" w:cs="Arial"/>
      <w:lang w:val="en-US" w:eastAsia="en-US"/>
    </w:rPr>
  </w:style>
  <w:style w:type="paragraph" w:customStyle="1" w:styleId="Style33">
    <w:name w:val="Style33"/>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36">
    <w:name w:val="Style36"/>
    <w:basedOn w:val="Normal"/>
    <w:uiPriority w:val="99"/>
    <w:rsid w:val="002B3C3A"/>
    <w:pPr>
      <w:widowControl w:val="0"/>
      <w:autoSpaceDE w:val="0"/>
      <w:autoSpaceDN w:val="0"/>
      <w:adjustRightInd w:val="0"/>
      <w:spacing w:line="204" w:lineRule="exact"/>
    </w:pPr>
    <w:rPr>
      <w:rFonts w:ascii="Arial" w:hAnsi="Arial" w:cs="Arial"/>
      <w:lang w:val="en-US" w:eastAsia="en-US"/>
    </w:rPr>
  </w:style>
  <w:style w:type="paragraph" w:customStyle="1" w:styleId="Style40">
    <w:name w:val="Style40"/>
    <w:basedOn w:val="Normal"/>
    <w:uiPriority w:val="99"/>
    <w:rsid w:val="002B3C3A"/>
    <w:pPr>
      <w:widowControl w:val="0"/>
      <w:autoSpaceDE w:val="0"/>
      <w:autoSpaceDN w:val="0"/>
      <w:adjustRightInd w:val="0"/>
    </w:pPr>
    <w:rPr>
      <w:rFonts w:ascii="Arial" w:hAnsi="Arial" w:cs="Arial"/>
      <w:lang w:val="en-US" w:eastAsia="en-US"/>
    </w:rPr>
  </w:style>
  <w:style w:type="paragraph" w:customStyle="1" w:styleId="Style45">
    <w:name w:val="Style45"/>
    <w:basedOn w:val="Normal"/>
    <w:uiPriority w:val="99"/>
    <w:rsid w:val="002B3C3A"/>
    <w:pPr>
      <w:widowControl w:val="0"/>
      <w:autoSpaceDE w:val="0"/>
      <w:autoSpaceDN w:val="0"/>
      <w:adjustRightInd w:val="0"/>
      <w:jc w:val="both"/>
    </w:pPr>
    <w:rPr>
      <w:rFonts w:ascii="Arial" w:hAnsi="Arial" w:cs="Arial"/>
      <w:lang w:val="en-US" w:eastAsia="en-US"/>
    </w:rPr>
  </w:style>
  <w:style w:type="paragraph" w:customStyle="1" w:styleId="Style47">
    <w:name w:val="Style47"/>
    <w:basedOn w:val="Normal"/>
    <w:uiPriority w:val="99"/>
    <w:rsid w:val="002B3C3A"/>
    <w:pPr>
      <w:widowControl w:val="0"/>
      <w:autoSpaceDE w:val="0"/>
      <w:autoSpaceDN w:val="0"/>
      <w:adjustRightInd w:val="0"/>
    </w:pPr>
    <w:rPr>
      <w:rFonts w:ascii="Arial" w:hAnsi="Arial" w:cs="Arial"/>
      <w:lang w:val="en-US" w:eastAsia="en-US"/>
    </w:rPr>
  </w:style>
  <w:style w:type="character" w:customStyle="1" w:styleId="10">
    <w:name w:val="Заглавие #1_"/>
    <w:link w:val="11"/>
    <w:locked/>
    <w:rsid w:val="002B3C3A"/>
    <w:rPr>
      <w:rFonts w:ascii="Calibri" w:hAnsi="Calibri" w:cs="Calibri"/>
      <w:b/>
      <w:bCs/>
      <w:sz w:val="21"/>
      <w:szCs w:val="21"/>
      <w:shd w:val="clear" w:color="auto" w:fill="FFFFFF"/>
    </w:rPr>
  </w:style>
  <w:style w:type="paragraph" w:customStyle="1" w:styleId="11">
    <w:name w:val="Заглавие #1"/>
    <w:basedOn w:val="Normal"/>
    <w:link w:val="10"/>
    <w:rsid w:val="002B3C3A"/>
    <w:pPr>
      <w:widowControl w:val="0"/>
      <w:shd w:val="clear" w:color="auto" w:fill="FFFFFF"/>
      <w:spacing w:after="300" w:line="0" w:lineRule="atLeast"/>
      <w:ind w:hanging="760"/>
      <w:outlineLvl w:val="0"/>
    </w:pPr>
    <w:rPr>
      <w:rFonts w:ascii="Calibri" w:eastAsiaTheme="minorHAnsi" w:hAnsi="Calibri" w:cs="Calibri"/>
      <w:b/>
      <w:bCs/>
      <w:sz w:val="21"/>
      <w:szCs w:val="21"/>
      <w:lang w:eastAsia="en-US"/>
    </w:rPr>
  </w:style>
  <w:style w:type="paragraph" w:customStyle="1" w:styleId="Heading11">
    <w:name w:val="Heading 11"/>
    <w:basedOn w:val="Normal"/>
    <w:next w:val="Normal"/>
    <w:uiPriority w:val="9"/>
    <w:qFormat/>
    <w:rsid w:val="002B3C3A"/>
    <w:pPr>
      <w:keepNext/>
      <w:keepLines/>
      <w:spacing w:before="480"/>
      <w:jc w:val="both"/>
      <w:outlineLvl w:val="0"/>
    </w:pPr>
    <w:rPr>
      <w:rFonts w:ascii="Cambria" w:hAnsi="Cambria"/>
      <w:b/>
      <w:bCs/>
      <w:color w:val="365F91"/>
      <w:sz w:val="28"/>
      <w:szCs w:val="28"/>
      <w:lang w:eastAsia="en-US"/>
    </w:rPr>
  </w:style>
  <w:style w:type="paragraph" w:customStyle="1" w:styleId="Heading21">
    <w:name w:val="Heading 21"/>
    <w:basedOn w:val="Normal"/>
    <w:next w:val="Normal"/>
    <w:autoRedefine/>
    <w:uiPriority w:val="9"/>
    <w:qFormat/>
    <w:rsid w:val="002B3C3A"/>
    <w:pPr>
      <w:keepNext/>
      <w:keepLines/>
      <w:numPr>
        <w:numId w:val="15"/>
      </w:numPr>
      <w:tabs>
        <w:tab w:val="num" w:pos="360"/>
      </w:tabs>
      <w:spacing w:before="240" w:after="240"/>
      <w:ind w:left="0" w:hanging="720"/>
      <w:jc w:val="both"/>
      <w:outlineLvl w:val="1"/>
    </w:pPr>
    <w:rPr>
      <w:b/>
      <w:bCs/>
      <w:color w:val="000000"/>
      <w:szCs w:val="26"/>
      <w:lang w:eastAsia="en-US"/>
    </w:rPr>
  </w:style>
  <w:style w:type="paragraph" w:customStyle="1" w:styleId="stily">
    <w:name w:val="stily"/>
    <w:basedOn w:val="Normal"/>
    <w:qFormat/>
    <w:rsid w:val="002B3C3A"/>
    <w:pPr>
      <w:numPr>
        <w:numId w:val="16"/>
      </w:numPr>
      <w:tabs>
        <w:tab w:val="left" w:pos="708"/>
      </w:tabs>
      <w:spacing w:after="200" w:line="276" w:lineRule="auto"/>
      <w:ind w:left="142" w:hanging="142"/>
    </w:pPr>
    <w:rPr>
      <w:rFonts w:ascii="Bookman Old Style" w:hAnsi="Bookman Old Style" w:cs="Arial"/>
      <w:noProof/>
      <w:lang w:eastAsia="en-US"/>
    </w:rPr>
  </w:style>
  <w:style w:type="character" w:styleId="FootnoteReference">
    <w:name w:val="footnote reference"/>
    <w:uiPriority w:val="99"/>
    <w:semiHidden/>
    <w:unhideWhenUsed/>
    <w:rsid w:val="002B3C3A"/>
    <w:rPr>
      <w:vertAlign w:val="superscript"/>
    </w:rPr>
  </w:style>
  <w:style w:type="character" w:styleId="EndnoteReference">
    <w:name w:val="endnote reference"/>
    <w:uiPriority w:val="99"/>
    <w:semiHidden/>
    <w:unhideWhenUsed/>
    <w:rsid w:val="002B3C3A"/>
    <w:rPr>
      <w:vertAlign w:val="superscript"/>
    </w:rPr>
  </w:style>
  <w:style w:type="character" w:styleId="PlaceholderText">
    <w:name w:val="Placeholder Text"/>
    <w:uiPriority w:val="99"/>
    <w:semiHidden/>
    <w:rsid w:val="002B3C3A"/>
    <w:rPr>
      <w:color w:val="808080"/>
    </w:rPr>
  </w:style>
  <w:style w:type="character" w:customStyle="1" w:styleId="apple-converted-space">
    <w:name w:val="apple-converted-space"/>
    <w:rsid w:val="002B3C3A"/>
  </w:style>
  <w:style w:type="character" w:customStyle="1" w:styleId="alt2">
    <w:name w:val="al_t2"/>
    <w:rsid w:val="002B3C3A"/>
    <w:rPr>
      <w:vanish/>
      <w:webHidden w:val="0"/>
      <w:specVanish/>
    </w:rPr>
  </w:style>
  <w:style w:type="character" w:customStyle="1" w:styleId="FontStyle44">
    <w:name w:val="Font Style44"/>
    <w:uiPriority w:val="99"/>
    <w:rsid w:val="002B3C3A"/>
    <w:rPr>
      <w:rFonts w:ascii="Times New Roman" w:hAnsi="Times New Roman" w:cs="Times New Roman" w:hint="default"/>
      <w:b/>
      <w:bCs/>
      <w:sz w:val="20"/>
      <w:szCs w:val="20"/>
    </w:rPr>
  </w:style>
  <w:style w:type="character" w:customStyle="1" w:styleId="FontStyle13">
    <w:name w:val="Font Style13"/>
    <w:rsid w:val="002B3C3A"/>
    <w:rPr>
      <w:rFonts w:ascii="Times New Roman" w:hAnsi="Times New Roman" w:cs="Times New Roman" w:hint="default"/>
    </w:rPr>
  </w:style>
  <w:style w:type="character" w:customStyle="1" w:styleId="subheads1">
    <w:name w:val="subheads1"/>
    <w:rsid w:val="002B3C3A"/>
    <w:rPr>
      <w:rFonts w:ascii="Arial" w:hAnsi="Arial" w:cs="Arial" w:hint="default"/>
      <w:b/>
      <w:bCs/>
      <w:strike w:val="0"/>
      <w:dstrike w:val="0"/>
      <w:color w:val="000000"/>
      <w:sz w:val="20"/>
      <w:szCs w:val="20"/>
      <w:u w:val="none"/>
      <w:effect w:val="none"/>
    </w:rPr>
  </w:style>
  <w:style w:type="character" w:customStyle="1" w:styleId="content">
    <w:name w:val="content"/>
    <w:rsid w:val="002B3C3A"/>
  </w:style>
  <w:style w:type="character" w:customStyle="1" w:styleId="ala101">
    <w:name w:val="al_a101"/>
    <w:rsid w:val="002B3C3A"/>
    <w:rPr>
      <w:rFonts w:ascii="Times New Roman" w:hAnsi="Times New Roman" w:cs="Times New Roman" w:hint="default"/>
    </w:rPr>
  </w:style>
  <w:style w:type="character" w:customStyle="1" w:styleId="ala62">
    <w:name w:val="al_a62"/>
    <w:rsid w:val="002B3C3A"/>
    <w:rPr>
      <w:rFonts w:ascii="Times New Roman" w:hAnsi="Times New Roman" w:cs="Times New Roman" w:hint="default"/>
    </w:rPr>
  </w:style>
  <w:style w:type="character" w:customStyle="1" w:styleId="ala52">
    <w:name w:val="al_a52"/>
    <w:rsid w:val="002B3C3A"/>
    <w:rPr>
      <w:rFonts w:ascii="Times New Roman" w:hAnsi="Times New Roman" w:cs="Times New Roman" w:hint="default"/>
    </w:rPr>
  </w:style>
  <w:style w:type="character" w:customStyle="1" w:styleId="ala94">
    <w:name w:val="al_a94"/>
    <w:rsid w:val="002B3C3A"/>
    <w:rPr>
      <w:rFonts w:ascii="Times New Roman" w:hAnsi="Times New Roman" w:cs="Times New Roman" w:hint="default"/>
    </w:rPr>
  </w:style>
  <w:style w:type="character" w:customStyle="1" w:styleId="ala30">
    <w:name w:val="al_a30"/>
    <w:rsid w:val="002B3C3A"/>
    <w:rPr>
      <w:rFonts w:ascii="Times New Roman" w:hAnsi="Times New Roman" w:cs="Times New Roman" w:hint="default"/>
    </w:rPr>
  </w:style>
  <w:style w:type="character" w:customStyle="1" w:styleId="ldef2">
    <w:name w:val="ldef2"/>
    <w:rsid w:val="002B3C3A"/>
    <w:rPr>
      <w:rFonts w:ascii="Times New Roman" w:hAnsi="Times New Roman" w:cs="Times New Roman" w:hint="default"/>
      <w:color w:val="FF0000"/>
    </w:rPr>
  </w:style>
  <w:style w:type="character" w:customStyle="1" w:styleId="ala28">
    <w:name w:val="al_a28"/>
    <w:rsid w:val="002B3C3A"/>
    <w:rPr>
      <w:rFonts w:ascii="Times New Roman" w:hAnsi="Times New Roman" w:cs="Times New Roman" w:hint="default"/>
    </w:rPr>
  </w:style>
  <w:style w:type="character" w:customStyle="1" w:styleId="ala31">
    <w:name w:val="al_a31"/>
    <w:rsid w:val="002B3C3A"/>
    <w:rPr>
      <w:rFonts w:ascii="Times New Roman" w:hAnsi="Times New Roman" w:cs="Times New Roman" w:hint="default"/>
    </w:rPr>
  </w:style>
  <w:style w:type="character" w:customStyle="1" w:styleId="ala32">
    <w:name w:val="al_a32"/>
    <w:rsid w:val="002B3C3A"/>
    <w:rPr>
      <w:rFonts w:ascii="Times New Roman" w:hAnsi="Times New Roman" w:cs="Times New Roman" w:hint="default"/>
    </w:rPr>
  </w:style>
  <w:style w:type="character" w:customStyle="1" w:styleId="ala33">
    <w:name w:val="al_a33"/>
    <w:rsid w:val="002B3C3A"/>
    <w:rPr>
      <w:rFonts w:ascii="Times New Roman" w:hAnsi="Times New Roman" w:cs="Times New Roman" w:hint="default"/>
    </w:rPr>
  </w:style>
  <w:style w:type="character" w:customStyle="1" w:styleId="ala34">
    <w:name w:val="al_a34"/>
    <w:rsid w:val="002B3C3A"/>
    <w:rPr>
      <w:rFonts w:ascii="Times New Roman" w:hAnsi="Times New Roman" w:cs="Times New Roman" w:hint="default"/>
    </w:rPr>
  </w:style>
  <w:style w:type="character" w:customStyle="1" w:styleId="ala35">
    <w:name w:val="al_a35"/>
    <w:rsid w:val="002B3C3A"/>
    <w:rPr>
      <w:rFonts w:ascii="Times New Roman" w:hAnsi="Times New Roman" w:cs="Times New Roman" w:hint="default"/>
    </w:rPr>
  </w:style>
  <w:style w:type="character" w:customStyle="1" w:styleId="ala36">
    <w:name w:val="al_a36"/>
    <w:rsid w:val="002B3C3A"/>
    <w:rPr>
      <w:rFonts w:ascii="Times New Roman" w:hAnsi="Times New Roman" w:cs="Times New Roman" w:hint="default"/>
    </w:rPr>
  </w:style>
  <w:style w:type="character" w:customStyle="1" w:styleId="ala37">
    <w:name w:val="al_a37"/>
    <w:rsid w:val="002B3C3A"/>
    <w:rPr>
      <w:rFonts w:ascii="Times New Roman" w:hAnsi="Times New Roman" w:cs="Times New Roman" w:hint="default"/>
    </w:rPr>
  </w:style>
  <w:style w:type="character" w:customStyle="1" w:styleId="ala76">
    <w:name w:val="al_a76"/>
    <w:rsid w:val="002B3C3A"/>
    <w:rPr>
      <w:rFonts w:ascii="Times New Roman" w:hAnsi="Times New Roman" w:cs="Times New Roman" w:hint="default"/>
    </w:rPr>
  </w:style>
  <w:style w:type="character" w:customStyle="1" w:styleId="ala104">
    <w:name w:val="al_a104"/>
    <w:rsid w:val="002B3C3A"/>
    <w:rPr>
      <w:rFonts w:ascii="Times New Roman" w:hAnsi="Times New Roman" w:cs="Times New Roman" w:hint="default"/>
    </w:rPr>
  </w:style>
  <w:style w:type="character" w:customStyle="1" w:styleId="ala44">
    <w:name w:val="al_a44"/>
    <w:rsid w:val="002B3C3A"/>
    <w:rPr>
      <w:rFonts w:ascii="Times New Roman" w:hAnsi="Times New Roman" w:cs="Times New Roman" w:hint="default"/>
    </w:rPr>
  </w:style>
  <w:style w:type="character" w:customStyle="1" w:styleId="ala45">
    <w:name w:val="al_a45"/>
    <w:rsid w:val="002B3C3A"/>
    <w:rPr>
      <w:rFonts w:ascii="Times New Roman" w:hAnsi="Times New Roman" w:cs="Times New Roman" w:hint="default"/>
    </w:rPr>
  </w:style>
  <w:style w:type="character" w:customStyle="1" w:styleId="ala151">
    <w:name w:val="al_a151"/>
    <w:rsid w:val="002B3C3A"/>
    <w:rPr>
      <w:rFonts w:ascii="Times New Roman" w:hAnsi="Times New Roman" w:cs="Times New Roman" w:hint="default"/>
    </w:rPr>
  </w:style>
  <w:style w:type="character" w:customStyle="1" w:styleId="DeltaViewInsertion">
    <w:name w:val="DeltaView Insertion"/>
    <w:rsid w:val="002B3C3A"/>
    <w:rPr>
      <w:b/>
      <w:bCs w:val="0"/>
      <w:i/>
      <w:iCs w:val="0"/>
      <w:spacing w:val="0"/>
      <w:lang w:val="bg-BG" w:eastAsia="bg-BG"/>
    </w:rPr>
  </w:style>
  <w:style w:type="character" w:customStyle="1" w:styleId="ala51">
    <w:name w:val="al_a51"/>
    <w:rsid w:val="002B3C3A"/>
    <w:rPr>
      <w:rFonts w:ascii="Times New Roman" w:hAnsi="Times New Roman" w:cs="Times New Roman" w:hint="default"/>
    </w:rPr>
  </w:style>
  <w:style w:type="character" w:customStyle="1" w:styleId="ala53">
    <w:name w:val="al_a53"/>
    <w:rsid w:val="002B3C3A"/>
    <w:rPr>
      <w:rFonts w:ascii="Times New Roman" w:hAnsi="Times New Roman" w:cs="Times New Roman" w:hint="default"/>
    </w:rPr>
  </w:style>
  <w:style w:type="character" w:customStyle="1" w:styleId="ala55">
    <w:name w:val="al_a55"/>
    <w:rsid w:val="002B3C3A"/>
    <w:rPr>
      <w:rFonts w:ascii="Times New Roman" w:hAnsi="Times New Roman" w:cs="Times New Roman" w:hint="default"/>
    </w:rPr>
  </w:style>
  <w:style w:type="character" w:customStyle="1" w:styleId="ala49">
    <w:name w:val="al_a49"/>
    <w:rsid w:val="002B3C3A"/>
    <w:rPr>
      <w:rFonts w:ascii="Times New Roman" w:hAnsi="Times New Roman" w:cs="Times New Roman" w:hint="default"/>
    </w:rPr>
  </w:style>
  <w:style w:type="character" w:customStyle="1" w:styleId="ala50">
    <w:name w:val="al_a50"/>
    <w:rsid w:val="002B3C3A"/>
    <w:rPr>
      <w:rFonts w:ascii="Times New Roman" w:hAnsi="Times New Roman" w:cs="Times New Roman" w:hint="default"/>
    </w:rPr>
  </w:style>
  <w:style w:type="character" w:customStyle="1" w:styleId="CommentSubjectChar1">
    <w:name w:val="Comment Subject Char1"/>
    <w:uiPriority w:val="99"/>
    <w:semiHidden/>
    <w:rsid w:val="002B3C3A"/>
    <w:rPr>
      <w:rFonts w:ascii="Times New Roman" w:eastAsia="Times New Roman" w:hAnsi="Times New Roman" w:cs="Times New Roman" w:hint="default"/>
      <w:b/>
      <w:bCs/>
      <w:color w:val="000000"/>
      <w:sz w:val="20"/>
      <w:szCs w:val="20"/>
      <w:lang w:val="en-US"/>
    </w:rPr>
  </w:style>
  <w:style w:type="character" w:customStyle="1" w:styleId="A3">
    <w:name w:val="A3"/>
    <w:rsid w:val="002B3C3A"/>
    <w:rPr>
      <w:rFonts w:ascii="TimokCYR" w:hAnsi="TimokCYR" w:cs="TimokCYR" w:hint="default"/>
      <w:color w:val="000000"/>
    </w:rPr>
  </w:style>
  <w:style w:type="character" w:customStyle="1" w:styleId="BodytextItalic1">
    <w:name w:val="Body text + Italic1"/>
    <w:uiPriority w:val="99"/>
    <w:rsid w:val="002B3C3A"/>
    <w:rPr>
      <w:rFonts w:ascii="Verdana" w:hAnsi="Verdana" w:cs="Verdana" w:hint="default"/>
      <w:i/>
      <w:iCs/>
      <w:strike w:val="0"/>
      <w:dstrike w:val="0"/>
      <w:snapToGrid w:val="0"/>
      <w:sz w:val="19"/>
      <w:szCs w:val="19"/>
      <w:u w:val="none"/>
      <w:effect w:val="none"/>
    </w:rPr>
  </w:style>
  <w:style w:type="character" w:customStyle="1" w:styleId="FontStyle21">
    <w:name w:val="Font Style21"/>
    <w:uiPriority w:val="99"/>
    <w:rsid w:val="002B3C3A"/>
    <w:rPr>
      <w:rFonts w:ascii="Arial" w:hAnsi="Arial" w:cs="Arial" w:hint="default"/>
      <w:sz w:val="22"/>
      <w:szCs w:val="22"/>
    </w:rPr>
  </w:style>
  <w:style w:type="character" w:customStyle="1" w:styleId="FontStyle14">
    <w:name w:val="Font Style14"/>
    <w:uiPriority w:val="99"/>
    <w:rsid w:val="002B3C3A"/>
    <w:rPr>
      <w:rFonts w:ascii="Arial" w:hAnsi="Arial" w:cs="Arial" w:hint="default"/>
      <w:b/>
      <w:bCs/>
      <w:sz w:val="22"/>
      <w:szCs w:val="22"/>
    </w:rPr>
  </w:style>
  <w:style w:type="character" w:customStyle="1" w:styleId="Date1">
    <w:name w:val="Date1"/>
    <w:basedOn w:val="DefaultParagraphFont"/>
    <w:rsid w:val="002B3C3A"/>
  </w:style>
  <w:style w:type="character" w:customStyle="1" w:styleId="FontStyle30">
    <w:name w:val="Font Style30"/>
    <w:uiPriority w:val="99"/>
    <w:rsid w:val="002B3C3A"/>
    <w:rPr>
      <w:rFonts w:ascii="MS Reference Sans Serif" w:hAnsi="MS Reference Sans Serif" w:cs="MS Reference Sans Serif" w:hint="default"/>
      <w:sz w:val="16"/>
      <w:szCs w:val="16"/>
    </w:rPr>
  </w:style>
  <w:style w:type="character" w:customStyle="1" w:styleId="FontStyle34">
    <w:name w:val="Font Style34"/>
    <w:uiPriority w:val="99"/>
    <w:rsid w:val="002B3C3A"/>
    <w:rPr>
      <w:rFonts w:ascii="MS Reference Sans Serif" w:hAnsi="MS Reference Sans Serif" w:cs="MS Reference Sans Serif" w:hint="default"/>
      <w:b/>
      <w:bCs/>
      <w:sz w:val="16"/>
      <w:szCs w:val="16"/>
    </w:rPr>
  </w:style>
  <w:style w:type="character" w:customStyle="1" w:styleId="FontStyle22">
    <w:name w:val="Font Style22"/>
    <w:uiPriority w:val="99"/>
    <w:rsid w:val="002B3C3A"/>
    <w:rPr>
      <w:rFonts w:ascii="Times New Roman" w:hAnsi="Times New Roman" w:cs="Times New Roman" w:hint="default"/>
      <w:color w:val="000000"/>
      <w:sz w:val="18"/>
      <w:szCs w:val="18"/>
    </w:rPr>
  </w:style>
  <w:style w:type="character" w:customStyle="1" w:styleId="FontStyle25">
    <w:name w:val="Font Style25"/>
    <w:uiPriority w:val="99"/>
    <w:rsid w:val="002B3C3A"/>
    <w:rPr>
      <w:rFonts w:ascii="Bookman Old Style" w:hAnsi="Bookman Old Style" w:cs="Bookman Old Style" w:hint="default"/>
      <w:color w:val="000000"/>
      <w:sz w:val="20"/>
      <w:szCs w:val="20"/>
    </w:rPr>
  </w:style>
  <w:style w:type="character" w:customStyle="1" w:styleId="FontStyle26">
    <w:name w:val="Font Style26"/>
    <w:uiPriority w:val="99"/>
    <w:rsid w:val="002B3C3A"/>
    <w:rPr>
      <w:rFonts w:ascii="Palatino Linotype" w:hAnsi="Palatino Linotype" w:cs="Palatino Linotype" w:hint="default"/>
      <w:smallCaps/>
      <w:color w:val="000000"/>
      <w:spacing w:val="10"/>
      <w:sz w:val="20"/>
      <w:szCs w:val="20"/>
    </w:rPr>
  </w:style>
  <w:style w:type="character" w:customStyle="1" w:styleId="FontStyle27">
    <w:name w:val="Font Style27"/>
    <w:uiPriority w:val="99"/>
    <w:rsid w:val="002B3C3A"/>
    <w:rPr>
      <w:rFonts w:ascii="Calibri" w:hAnsi="Calibri" w:cs="Calibri" w:hint="default"/>
      <w:i/>
      <w:iCs/>
      <w:spacing w:val="10"/>
      <w:sz w:val="38"/>
      <w:szCs w:val="38"/>
    </w:rPr>
  </w:style>
  <w:style w:type="character" w:customStyle="1" w:styleId="FontStyle28">
    <w:name w:val="Font Style28"/>
    <w:uiPriority w:val="99"/>
    <w:rsid w:val="002B3C3A"/>
    <w:rPr>
      <w:rFonts w:ascii="Constantia" w:hAnsi="Constantia" w:cs="Constantia" w:hint="default"/>
      <w:i/>
      <w:iCs/>
      <w:spacing w:val="60"/>
      <w:sz w:val="50"/>
      <w:szCs w:val="50"/>
    </w:rPr>
  </w:style>
  <w:style w:type="character" w:customStyle="1" w:styleId="FontStyle29">
    <w:name w:val="Font Style29"/>
    <w:uiPriority w:val="99"/>
    <w:rsid w:val="002B3C3A"/>
    <w:rPr>
      <w:rFonts w:ascii="MS Reference Sans Serif" w:hAnsi="MS Reference Sans Serif" w:cs="MS Reference Sans Serif" w:hint="default"/>
      <w:i/>
      <w:iCs/>
      <w:spacing w:val="-20"/>
      <w:sz w:val="20"/>
      <w:szCs w:val="20"/>
    </w:rPr>
  </w:style>
  <w:style w:type="character" w:customStyle="1" w:styleId="FontStyle31">
    <w:name w:val="Font Style31"/>
    <w:uiPriority w:val="99"/>
    <w:rsid w:val="002B3C3A"/>
    <w:rPr>
      <w:rFonts w:ascii="Consolas" w:hAnsi="Consolas" w:cs="Consolas" w:hint="default"/>
      <w:spacing w:val="20"/>
      <w:sz w:val="18"/>
      <w:szCs w:val="18"/>
    </w:rPr>
  </w:style>
  <w:style w:type="character" w:customStyle="1" w:styleId="FontStyle32">
    <w:name w:val="Font Style32"/>
    <w:uiPriority w:val="99"/>
    <w:rsid w:val="002B3C3A"/>
    <w:rPr>
      <w:rFonts w:ascii="MS Reference Sans Serif" w:hAnsi="MS Reference Sans Serif" w:cs="MS Reference Sans Serif" w:hint="default"/>
      <w:i/>
      <w:iCs/>
      <w:sz w:val="26"/>
      <w:szCs w:val="26"/>
    </w:rPr>
  </w:style>
  <w:style w:type="character" w:customStyle="1" w:styleId="FontStyle33">
    <w:name w:val="Font Style33"/>
    <w:uiPriority w:val="99"/>
    <w:rsid w:val="002B3C3A"/>
    <w:rPr>
      <w:rFonts w:ascii="Candara" w:hAnsi="Candara" w:cs="Candara" w:hint="default"/>
      <w:i/>
      <w:iCs/>
      <w:sz w:val="88"/>
      <w:szCs w:val="88"/>
    </w:rPr>
  </w:style>
  <w:style w:type="character" w:customStyle="1" w:styleId="FontStyle35">
    <w:name w:val="Font Style35"/>
    <w:uiPriority w:val="99"/>
    <w:rsid w:val="002B3C3A"/>
    <w:rPr>
      <w:rFonts w:ascii="MS Reference Sans Serif" w:hAnsi="MS Reference Sans Serif" w:cs="MS Reference Sans Serif" w:hint="default"/>
      <w:b/>
      <w:bCs/>
      <w:spacing w:val="-20"/>
      <w:sz w:val="16"/>
      <w:szCs w:val="16"/>
    </w:rPr>
  </w:style>
  <w:style w:type="character" w:customStyle="1" w:styleId="FontStyle36">
    <w:name w:val="Font Style36"/>
    <w:uiPriority w:val="99"/>
    <w:rsid w:val="002B3C3A"/>
    <w:rPr>
      <w:rFonts w:ascii="Calibri" w:hAnsi="Calibri" w:cs="Calibri" w:hint="default"/>
      <w:i/>
      <w:iCs/>
      <w:spacing w:val="10"/>
      <w:sz w:val="18"/>
      <w:szCs w:val="18"/>
    </w:rPr>
  </w:style>
  <w:style w:type="character" w:customStyle="1" w:styleId="FontStyle37">
    <w:name w:val="Font Style37"/>
    <w:uiPriority w:val="99"/>
    <w:rsid w:val="002B3C3A"/>
    <w:rPr>
      <w:rFonts w:ascii="MS Reference Sans Serif" w:hAnsi="MS Reference Sans Serif" w:cs="MS Reference Sans Serif" w:hint="default"/>
      <w:i/>
      <w:iCs/>
      <w:w w:val="150"/>
      <w:sz w:val="16"/>
      <w:szCs w:val="16"/>
    </w:rPr>
  </w:style>
  <w:style w:type="character" w:customStyle="1" w:styleId="FontStyle38">
    <w:name w:val="Font Style38"/>
    <w:uiPriority w:val="99"/>
    <w:rsid w:val="002B3C3A"/>
    <w:rPr>
      <w:rFonts w:ascii="Candara" w:hAnsi="Candara" w:cs="Candara" w:hint="default"/>
      <w:spacing w:val="-20"/>
      <w:sz w:val="24"/>
      <w:szCs w:val="24"/>
    </w:rPr>
  </w:style>
  <w:style w:type="character" w:customStyle="1" w:styleId="FontStyle39">
    <w:name w:val="Font Style39"/>
    <w:uiPriority w:val="99"/>
    <w:rsid w:val="002B3C3A"/>
    <w:rPr>
      <w:rFonts w:ascii="MS Reference Sans Serif" w:hAnsi="MS Reference Sans Serif" w:cs="MS Reference Sans Serif" w:hint="default"/>
      <w:sz w:val="14"/>
      <w:szCs w:val="14"/>
    </w:rPr>
  </w:style>
  <w:style w:type="character" w:customStyle="1" w:styleId="FontStyle55">
    <w:name w:val="Font Style55"/>
    <w:uiPriority w:val="99"/>
    <w:rsid w:val="002B3C3A"/>
    <w:rPr>
      <w:rFonts w:ascii="Arial" w:hAnsi="Arial" w:cs="Arial" w:hint="default"/>
      <w:sz w:val="20"/>
      <w:szCs w:val="20"/>
    </w:rPr>
  </w:style>
  <w:style w:type="character" w:customStyle="1" w:styleId="FontStyle57">
    <w:name w:val="Font Style57"/>
    <w:uiPriority w:val="99"/>
    <w:rsid w:val="002B3C3A"/>
    <w:rPr>
      <w:rFonts w:ascii="Arial" w:hAnsi="Arial" w:cs="Arial" w:hint="default"/>
      <w:b/>
      <w:bCs/>
      <w:sz w:val="20"/>
      <w:szCs w:val="20"/>
    </w:rPr>
  </w:style>
  <w:style w:type="character" w:customStyle="1" w:styleId="FontStyle73">
    <w:name w:val="Font Style73"/>
    <w:uiPriority w:val="99"/>
    <w:rsid w:val="002B3C3A"/>
    <w:rPr>
      <w:rFonts w:ascii="Bookman Old Style" w:hAnsi="Bookman Old Style" w:cs="Bookman Old Style" w:hint="default"/>
      <w:sz w:val="32"/>
      <w:szCs w:val="32"/>
    </w:rPr>
  </w:style>
  <w:style w:type="character" w:customStyle="1" w:styleId="FontStyle74">
    <w:name w:val="Font Style74"/>
    <w:uiPriority w:val="99"/>
    <w:rsid w:val="002B3C3A"/>
    <w:rPr>
      <w:rFonts w:ascii="Bookman Old Style" w:hAnsi="Bookman Old Style" w:cs="Bookman Old Style" w:hint="default"/>
      <w:sz w:val="22"/>
      <w:szCs w:val="22"/>
    </w:rPr>
  </w:style>
  <w:style w:type="character" w:customStyle="1" w:styleId="FontStyle75">
    <w:name w:val="Font Style75"/>
    <w:uiPriority w:val="99"/>
    <w:rsid w:val="002B3C3A"/>
    <w:rPr>
      <w:rFonts w:ascii="Bookman Old Style" w:hAnsi="Bookman Old Style" w:cs="Bookman Old Style" w:hint="default"/>
      <w:sz w:val="16"/>
      <w:szCs w:val="16"/>
    </w:rPr>
  </w:style>
  <w:style w:type="character" w:customStyle="1" w:styleId="FontStyle76">
    <w:name w:val="Font Style76"/>
    <w:uiPriority w:val="99"/>
    <w:rsid w:val="002B3C3A"/>
    <w:rPr>
      <w:rFonts w:ascii="Bookman Old Style" w:hAnsi="Bookman Old Style" w:cs="Bookman Old Style" w:hint="default"/>
      <w:b/>
      <w:bCs/>
      <w:sz w:val="16"/>
      <w:szCs w:val="16"/>
    </w:rPr>
  </w:style>
  <w:style w:type="character" w:customStyle="1" w:styleId="FontStyle77">
    <w:name w:val="Font Style77"/>
    <w:uiPriority w:val="99"/>
    <w:rsid w:val="002B3C3A"/>
    <w:rPr>
      <w:rFonts w:ascii="Arial Black" w:hAnsi="Arial Black" w:cs="Arial Black" w:hint="default"/>
      <w:sz w:val="18"/>
      <w:szCs w:val="18"/>
    </w:rPr>
  </w:style>
  <w:style w:type="character" w:customStyle="1" w:styleId="FontStyle78">
    <w:name w:val="Font Style78"/>
    <w:uiPriority w:val="99"/>
    <w:rsid w:val="002B3C3A"/>
    <w:rPr>
      <w:rFonts w:ascii="Arial Black" w:hAnsi="Arial Black" w:cs="Arial Black" w:hint="default"/>
      <w:sz w:val="18"/>
      <w:szCs w:val="18"/>
    </w:rPr>
  </w:style>
  <w:style w:type="character" w:customStyle="1" w:styleId="FontStyle79">
    <w:name w:val="Font Style79"/>
    <w:uiPriority w:val="99"/>
    <w:rsid w:val="002B3C3A"/>
    <w:rPr>
      <w:rFonts w:ascii="Palatino Linotype" w:hAnsi="Palatino Linotype" w:cs="Palatino Linotype" w:hint="default"/>
      <w:b/>
      <w:bCs/>
      <w:sz w:val="24"/>
      <w:szCs w:val="24"/>
    </w:rPr>
  </w:style>
  <w:style w:type="character" w:customStyle="1" w:styleId="FontStyle80">
    <w:name w:val="Font Style80"/>
    <w:uiPriority w:val="99"/>
    <w:rsid w:val="002B3C3A"/>
    <w:rPr>
      <w:rFonts w:ascii="Bookman Old Style" w:hAnsi="Bookman Old Style" w:cs="Bookman Old Style" w:hint="default"/>
      <w:sz w:val="18"/>
      <w:szCs w:val="18"/>
    </w:rPr>
  </w:style>
  <w:style w:type="character" w:customStyle="1" w:styleId="FontStyle81">
    <w:name w:val="Font Style81"/>
    <w:uiPriority w:val="99"/>
    <w:rsid w:val="002B3C3A"/>
    <w:rPr>
      <w:rFonts w:ascii="Bookman Old Style" w:hAnsi="Bookman Old Style" w:cs="Bookman Old Style" w:hint="default"/>
      <w:sz w:val="20"/>
      <w:szCs w:val="20"/>
    </w:rPr>
  </w:style>
  <w:style w:type="character" w:customStyle="1" w:styleId="a2">
    <w:name w:val="Горен или долен колонтитул_"/>
    <w:rsid w:val="002B3C3A"/>
    <w:rPr>
      <w:rFonts w:ascii="Times New Roman" w:eastAsia="Times New Roman" w:hAnsi="Times New Roman" w:cs="Times New Roman" w:hint="default"/>
      <w:b w:val="0"/>
      <w:bCs w:val="0"/>
      <w:i w:val="0"/>
      <w:iCs w:val="0"/>
      <w:smallCaps w:val="0"/>
      <w:strike w:val="0"/>
      <w:dstrike w:val="0"/>
      <w:sz w:val="16"/>
      <w:szCs w:val="16"/>
      <w:u w:val="none"/>
      <w:effect w:val="none"/>
    </w:rPr>
  </w:style>
  <w:style w:type="character" w:customStyle="1" w:styleId="24">
    <w:name w:val="Горен или долен колонтитул (2)"/>
    <w:rsid w:val="002B3C3A"/>
    <w:rPr>
      <w:rFonts w:ascii="Calibri" w:eastAsia="Calibri" w:hAnsi="Calibri" w:cs="Calibri" w:hint="default"/>
      <w:b/>
      <w:bCs/>
      <w:i w:val="0"/>
      <w:iCs w:val="0"/>
      <w:smallCaps w:val="0"/>
      <w:strike w:val="0"/>
      <w:dstrike w:val="0"/>
      <w:sz w:val="21"/>
      <w:szCs w:val="21"/>
      <w:u w:val="none"/>
      <w:effect w:val="none"/>
    </w:rPr>
  </w:style>
  <w:style w:type="character" w:customStyle="1" w:styleId="a4">
    <w:name w:val="Горен или долен колонтитул"/>
    <w:rsid w:val="002B3C3A"/>
    <w:rPr>
      <w:rFonts w:ascii="Times New Roman" w:eastAsia="Times New Roman" w:hAnsi="Times New Roman" w:cs="Times New Roman" w:hint="default"/>
      <w:b w:val="0"/>
      <w:bCs w:val="0"/>
      <w:i w:val="0"/>
      <w:iCs w:val="0"/>
      <w:smallCaps w:val="0"/>
      <w:strike w:val="0"/>
      <w:dstrike w:val="0"/>
      <w:color w:val="000000"/>
      <w:spacing w:val="0"/>
      <w:w w:val="100"/>
      <w:position w:val="0"/>
      <w:sz w:val="16"/>
      <w:szCs w:val="16"/>
      <w:u w:val="none"/>
      <w:effect w:val="none"/>
      <w:lang w:val="bg-BG" w:eastAsia="bg-BG" w:bidi="bg-BG"/>
    </w:rPr>
  </w:style>
  <w:style w:type="character" w:customStyle="1" w:styleId="25">
    <w:name w:val="Основен текст (2) + Курсив"/>
    <w:rsid w:val="002B3C3A"/>
    <w:rPr>
      <w:rFonts w:ascii="Calibri" w:eastAsia="Calibri" w:hAnsi="Calibri" w:cs="Calibri" w:hint="default"/>
      <w:b w:val="0"/>
      <w:bCs w:val="0"/>
      <w:i/>
      <w:iCs/>
      <w:smallCaps w:val="0"/>
      <w:strike w:val="0"/>
      <w:dstrike w:val="0"/>
      <w:color w:val="000000"/>
      <w:spacing w:val="0"/>
      <w:w w:val="100"/>
      <w:position w:val="0"/>
      <w:sz w:val="21"/>
      <w:szCs w:val="21"/>
      <w:u w:val="none"/>
      <w:effect w:val="none"/>
      <w:lang w:val="bg-BG" w:eastAsia="bg-BG" w:bidi="bg-BG"/>
    </w:rPr>
  </w:style>
  <w:style w:type="character" w:customStyle="1" w:styleId="Heading2Char1">
    <w:name w:val="Heading 2 Char1"/>
    <w:uiPriority w:val="9"/>
    <w:semiHidden/>
    <w:rsid w:val="002B3C3A"/>
    <w:rPr>
      <w:rFonts w:ascii="Cambria" w:eastAsia="Times New Roman" w:hAnsi="Cambria" w:cs="Times New Roman" w:hint="default"/>
      <w:b/>
      <w:bCs/>
      <w:color w:val="4F81BD"/>
      <w:sz w:val="26"/>
      <w:szCs w:val="26"/>
    </w:rPr>
  </w:style>
  <w:style w:type="character" w:customStyle="1" w:styleId="PlainTextChar1">
    <w:name w:val="Plain Text Char1"/>
    <w:uiPriority w:val="99"/>
    <w:semiHidden/>
    <w:rsid w:val="002B3C3A"/>
    <w:rPr>
      <w:rFonts w:ascii="Consolas" w:hAnsi="Consolas" w:hint="default"/>
      <w:sz w:val="21"/>
      <w:szCs w:val="21"/>
      <w:lang w:eastAsia="en-US"/>
    </w:rPr>
  </w:style>
  <w:style w:type="character" w:customStyle="1" w:styleId="FontStyle18">
    <w:name w:val="Font Style18"/>
    <w:uiPriority w:val="99"/>
    <w:rsid w:val="002B3C3A"/>
    <w:rPr>
      <w:rFonts w:ascii="Bookman Old Style" w:hAnsi="Bookman Old Style" w:cs="Bookman Old Style" w:hint="default"/>
      <w:color w:val="000000"/>
      <w:sz w:val="20"/>
      <w:szCs w:val="20"/>
    </w:rPr>
  </w:style>
  <w:style w:type="character" w:customStyle="1" w:styleId="FontStyle19">
    <w:name w:val="Font Style19"/>
    <w:uiPriority w:val="99"/>
    <w:rsid w:val="002B3C3A"/>
    <w:rPr>
      <w:rFonts w:ascii="Arial" w:hAnsi="Arial" w:cs="Arial" w:hint="default"/>
      <w:b/>
      <w:bCs/>
      <w:color w:val="000000"/>
      <w:sz w:val="20"/>
      <w:szCs w:val="20"/>
    </w:rPr>
  </w:style>
  <w:style w:type="table" w:customStyle="1" w:styleId="TableGrid2">
    <w:name w:val="Table Grid2"/>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 32"/>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11">
    <w:name w:val="Table Grid11"/>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 311"/>
    <w:basedOn w:val="TableNormal"/>
    <w:uiPriority w:val="99"/>
    <w:rsid w:val="002B3C3A"/>
    <w:pPr>
      <w:widowControl w:val="0"/>
      <w:spacing w:after="0" w:line="240" w:lineRule="auto"/>
    </w:pPr>
    <w:rPr>
      <w:rFonts w:ascii="Times New Roman" w:eastAsia="Times New Roman" w:hAnsi="Times New Roman" w:cs="Times New Roman"/>
      <w:sz w:val="20"/>
      <w:szCs w:val="20"/>
      <w:lang w:eastAsia="bg-BG"/>
    </w:rPr>
    <w:tblPr>
      <w:tblInd w:w="0" w:type="nil"/>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ascii="Times New Roman" w:hAnsi="Times New Roman" w:cs="Times New Roman" w:hint="default"/>
      </w:rPr>
      <w:tblPr/>
      <w:tcPr>
        <w:tcBorders>
          <w:bottom w:val="single" w:sz="6" w:space="0" w:color="000000"/>
          <w:tl2br w:val="none" w:sz="0" w:space="0" w:color="auto"/>
          <w:tr2bl w:val="none" w:sz="0" w:space="0" w:color="auto"/>
        </w:tcBorders>
        <w:shd w:val="pct30" w:color="FFFF00" w:fill="FFFFFF"/>
      </w:tcPr>
    </w:tblStylePr>
    <w:tblStylePr w:type="lastRow">
      <w:rPr>
        <w:rFonts w:ascii="Times New Roman" w:hAnsi="Times New Roman" w:cs="Times New Roman" w:hint="default"/>
        <w:b/>
        <w:bCs/>
      </w:rPr>
      <w:tblPr/>
      <w:tcPr>
        <w:tcBorders>
          <w:tl2br w:val="none" w:sz="0" w:space="0" w:color="auto"/>
          <w:tr2bl w:val="none" w:sz="0" w:space="0" w:color="auto"/>
        </w:tcBorders>
      </w:tcPr>
    </w:tblStylePr>
    <w:tblStylePr w:type="lastCol">
      <w:rPr>
        <w:rFonts w:ascii="Times New Roman" w:hAnsi="Times New Roman" w:cs="Times New Roman" w:hint="default"/>
        <w:b/>
        <w:bCs/>
      </w:rPr>
      <w:tblPr/>
      <w:tcPr>
        <w:tcBorders>
          <w:tl2br w:val="none" w:sz="0" w:space="0" w:color="auto"/>
          <w:tr2bl w:val="none" w:sz="0" w:space="0" w:color="auto"/>
        </w:tcBorders>
      </w:tcPr>
    </w:tblStylePr>
  </w:style>
  <w:style w:type="table" w:customStyle="1" w:styleId="TableGrid30">
    <w:name w:val="Table Grid3"/>
    <w:basedOn w:val="TableNormal"/>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2B3C3A"/>
    <w:pPr>
      <w:spacing w:after="0" w:line="240" w:lineRule="auto"/>
    </w:pPr>
    <w:rPr>
      <w:rFonts w:ascii="Times New Roman" w:eastAsia="Times New Roman" w:hAnsi="Times New Roman" w:cs="Times New Roman"/>
      <w:sz w:val="20"/>
      <w:szCs w:val="20"/>
      <w:lang w:eastAsia="bg-BG"/>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
    <w:name w:val="1 / 1.1 / 1.1.11"/>
    <w:rsid w:val="002B3C3A"/>
    <w:pPr>
      <w:numPr>
        <w:numId w:val="13"/>
      </w:numPr>
    </w:pPr>
  </w:style>
  <w:style w:type="numbering" w:customStyle="1" w:styleId="1ai3">
    <w:name w:val="1 / a / i3"/>
    <w:uiPriority w:val="99"/>
    <w:rsid w:val="002B3C3A"/>
    <w:pPr>
      <w:numPr>
        <w:numId w:val="14"/>
      </w:numPr>
    </w:pPr>
  </w:style>
  <w:style w:type="numbering" w:customStyle="1" w:styleId="ImportedStyle101">
    <w:name w:val="Imported Style 101"/>
    <w:rsid w:val="002B3C3A"/>
    <w:pPr>
      <w:numPr>
        <w:numId w:val="16"/>
      </w:numPr>
    </w:pPr>
  </w:style>
  <w:style w:type="numbering" w:customStyle="1" w:styleId="ImportedStyle9">
    <w:name w:val="Imported Style 9"/>
    <w:rsid w:val="002B3C3A"/>
    <w:pPr>
      <w:numPr>
        <w:numId w:val="20"/>
      </w:numPr>
    </w:pPr>
  </w:style>
  <w:style w:type="numbering" w:customStyle="1" w:styleId="ImportedStyle81">
    <w:name w:val="Imported Style 81"/>
    <w:rsid w:val="002B3C3A"/>
    <w:pPr>
      <w:numPr>
        <w:numId w:val="21"/>
      </w:numPr>
    </w:pPr>
  </w:style>
  <w:style w:type="numbering" w:customStyle="1" w:styleId="ImportedStyle1011">
    <w:name w:val="Imported Style 1011"/>
    <w:rsid w:val="002B3C3A"/>
    <w:pPr>
      <w:numPr>
        <w:numId w:val="2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5730">
      <w:bodyDiv w:val="1"/>
      <w:marLeft w:val="0"/>
      <w:marRight w:val="0"/>
      <w:marTop w:val="0"/>
      <w:marBottom w:val="0"/>
      <w:divBdr>
        <w:top w:val="none" w:sz="0" w:space="0" w:color="auto"/>
        <w:left w:val="none" w:sz="0" w:space="0" w:color="auto"/>
        <w:bottom w:val="none" w:sz="0" w:space="0" w:color="auto"/>
        <w:right w:val="none" w:sz="0" w:space="0" w:color="auto"/>
      </w:divBdr>
    </w:div>
    <w:div w:id="26683519">
      <w:bodyDiv w:val="1"/>
      <w:marLeft w:val="0"/>
      <w:marRight w:val="0"/>
      <w:marTop w:val="0"/>
      <w:marBottom w:val="0"/>
      <w:divBdr>
        <w:top w:val="none" w:sz="0" w:space="0" w:color="auto"/>
        <w:left w:val="none" w:sz="0" w:space="0" w:color="auto"/>
        <w:bottom w:val="none" w:sz="0" w:space="0" w:color="auto"/>
        <w:right w:val="none" w:sz="0" w:space="0" w:color="auto"/>
      </w:divBdr>
    </w:div>
    <w:div w:id="28117286">
      <w:bodyDiv w:val="1"/>
      <w:marLeft w:val="0"/>
      <w:marRight w:val="0"/>
      <w:marTop w:val="0"/>
      <w:marBottom w:val="0"/>
      <w:divBdr>
        <w:top w:val="none" w:sz="0" w:space="0" w:color="auto"/>
        <w:left w:val="none" w:sz="0" w:space="0" w:color="auto"/>
        <w:bottom w:val="none" w:sz="0" w:space="0" w:color="auto"/>
        <w:right w:val="none" w:sz="0" w:space="0" w:color="auto"/>
      </w:divBdr>
    </w:div>
    <w:div w:id="48920916">
      <w:bodyDiv w:val="1"/>
      <w:marLeft w:val="0"/>
      <w:marRight w:val="0"/>
      <w:marTop w:val="0"/>
      <w:marBottom w:val="0"/>
      <w:divBdr>
        <w:top w:val="none" w:sz="0" w:space="0" w:color="auto"/>
        <w:left w:val="none" w:sz="0" w:space="0" w:color="auto"/>
        <w:bottom w:val="none" w:sz="0" w:space="0" w:color="auto"/>
        <w:right w:val="none" w:sz="0" w:space="0" w:color="auto"/>
      </w:divBdr>
    </w:div>
    <w:div w:id="147526981">
      <w:bodyDiv w:val="1"/>
      <w:marLeft w:val="0"/>
      <w:marRight w:val="0"/>
      <w:marTop w:val="0"/>
      <w:marBottom w:val="0"/>
      <w:divBdr>
        <w:top w:val="none" w:sz="0" w:space="0" w:color="auto"/>
        <w:left w:val="none" w:sz="0" w:space="0" w:color="auto"/>
        <w:bottom w:val="none" w:sz="0" w:space="0" w:color="auto"/>
        <w:right w:val="none" w:sz="0" w:space="0" w:color="auto"/>
      </w:divBdr>
    </w:div>
    <w:div w:id="229654313">
      <w:bodyDiv w:val="1"/>
      <w:marLeft w:val="0"/>
      <w:marRight w:val="0"/>
      <w:marTop w:val="0"/>
      <w:marBottom w:val="0"/>
      <w:divBdr>
        <w:top w:val="none" w:sz="0" w:space="0" w:color="auto"/>
        <w:left w:val="none" w:sz="0" w:space="0" w:color="auto"/>
        <w:bottom w:val="none" w:sz="0" w:space="0" w:color="auto"/>
        <w:right w:val="none" w:sz="0" w:space="0" w:color="auto"/>
      </w:divBdr>
    </w:div>
    <w:div w:id="304088576">
      <w:bodyDiv w:val="1"/>
      <w:marLeft w:val="0"/>
      <w:marRight w:val="0"/>
      <w:marTop w:val="0"/>
      <w:marBottom w:val="0"/>
      <w:divBdr>
        <w:top w:val="none" w:sz="0" w:space="0" w:color="auto"/>
        <w:left w:val="none" w:sz="0" w:space="0" w:color="auto"/>
        <w:bottom w:val="none" w:sz="0" w:space="0" w:color="auto"/>
        <w:right w:val="none" w:sz="0" w:space="0" w:color="auto"/>
      </w:divBdr>
    </w:div>
    <w:div w:id="310252855">
      <w:bodyDiv w:val="1"/>
      <w:marLeft w:val="0"/>
      <w:marRight w:val="0"/>
      <w:marTop w:val="0"/>
      <w:marBottom w:val="0"/>
      <w:divBdr>
        <w:top w:val="none" w:sz="0" w:space="0" w:color="auto"/>
        <w:left w:val="none" w:sz="0" w:space="0" w:color="auto"/>
        <w:bottom w:val="none" w:sz="0" w:space="0" w:color="auto"/>
        <w:right w:val="none" w:sz="0" w:space="0" w:color="auto"/>
      </w:divBdr>
    </w:div>
    <w:div w:id="373116722">
      <w:bodyDiv w:val="1"/>
      <w:marLeft w:val="0"/>
      <w:marRight w:val="0"/>
      <w:marTop w:val="0"/>
      <w:marBottom w:val="0"/>
      <w:divBdr>
        <w:top w:val="none" w:sz="0" w:space="0" w:color="auto"/>
        <w:left w:val="none" w:sz="0" w:space="0" w:color="auto"/>
        <w:bottom w:val="none" w:sz="0" w:space="0" w:color="auto"/>
        <w:right w:val="none" w:sz="0" w:space="0" w:color="auto"/>
      </w:divBdr>
    </w:div>
    <w:div w:id="413433786">
      <w:bodyDiv w:val="1"/>
      <w:marLeft w:val="0"/>
      <w:marRight w:val="0"/>
      <w:marTop w:val="0"/>
      <w:marBottom w:val="0"/>
      <w:divBdr>
        <w:top w:val="none" w:sz="0" w:space="0" w:color="auto"/>
        <w:left w:val="none" w:sz="0" w:space="0" w:color="auto"/>
        <w:bottom w:val="none" w:sz="0" w:space="0" w:color="auto"/>
        <w:right w:val="none" w:sz="0" w:space="0" w:color="auto"/>
      </w:divBdr>
    </w:div>
    <w:div w:id="427428858">
      <w:bodyDiv w:val="1"/>
      <w:marLeft w:val="0"/>
      <w:marRight w:val="0"/>
      <w:marTop w:val="0"/>
      <w:marBottom w:val="0"/>
      <w:divBdr>
        <w:top w:val="none" w:sz="0" w:space="0" w:color="auto"/>
        <w:left w:val="none" w:sz="0" w:space="0" w:color="auto"/>
        <w:bottom w:val="none" w:sz="0" w:space="0" w:color="auto"/>
        <w:right w:val="none" w:sz="0" w:space="0" w:color="auto"/>
      </w:divBdr>
    </w:div>
    <w:div w:id="538011196">
      <w:bodyDiv w:val="1"/>
      <w:marLeft w:val="0"/>
      <w:marRight w:val="0"/>
      <w:marTop w:val="0"/>
      <w:marBottom w:val="0"/>
      <w:divBdr>
        <w:top w:val="none" w:sz="0" w:space="0" w:color="auto"/>
        <w:left w:val="none" w:sz="0" w:space="0" w:color="auto"/>
        <w:bottom w:val="none" w:sz="0" w:space="0" w:color="auto"/>
        <w:right w:val="none" w:sz="0" w:space="0" w:color="auto"/>
      </w:divBdr>
    </w:div>
    <w:div w:id="558322523">
      <w:bodyDiv w:val="1"/>
      <w:marLeft w:val="0"/>
      <w:marRight w:val="0"/>
      <w:marTop w:val="0"/>
      <w:marBottom w:val="0"/>
      <w:divBdr>
        <w:top w:val="none" w:sz="0" w:space="0" w:color="auto"/>
        <w:left w:val="none" w:sz="0" w:space="0" w:color="auto"/>
        <w:bottom w:val="none" w:sz="0" w:space="0" w:color="auto"/>
        <w:right w:val="none" w:sz="0" w:space="0" w:color="auto"/>
      </w:divBdr>
    </w:div>
    <w:div w:id="570315170">
      <w:bodyDiv w:val="1"/>
      <w:marLeft w:val="0"/>
      <w:marRight w:val="0"/>
      <w:marTop w:val="0"/>
      <w:marBottom w:val="0"/>
      <w:divBdr>
        <w:top w:val="none" w:sz="0" w:space="0" w:color="auto"/>
        <w:left w:val="none" w:sz="0" w:space="0" w:color="auto"/>
        <w:bottom w:val="none" w:sz="0" w:space="0" w:color="auto"/>
        <w:right w:val="none" w:sz="0" w:space="0" w:color="auto"/>
      </w:divBdr>
    </w:div>
    <w:div w:id="626669809">
      <w:bodyDiv w:val="1"/>
      <w:marLeft w:val="0"/>
      <w:marRight w:val="0"/>
      <w:marTop w:val="0"/>
      <w:marBottom w:val="0"/>
      <w:divBdr>
        <w:top w:val="none" w:sz="0" w:space="0" w:color="auto"/>
        <w:left w:val="none" w:sz="0" w:space="0" w:color="auto"/>
        <w:bottom w:val="none" w:sz="0" w:space="0" w:color="auto"/>
        <w:right w:val="none" w:sz="0" w:space="0" w:color="auto"/>
      </w:divBdr>
    </w:div>
    <w:div w:id="719591746">
      <w:bodyDiv w:val="1"/>
      <w:marLeft w:val="0"/>
      <w:marRight w:val="0"/>
      <w:marTop w:val="0"/>
      <w:marBottom w:val="0"/>
      <w:divBdr>
        <w:top w:val="none" w:sz="0" w:space="0" w:color="auto"/>
        <w:left w:val="none" w:sz="0" w:space="0" w:color="auto"/>
        <w:bottom w:val="none" w:sz="0" w:space="0" w:color="auto"/>
        <w:right w:val="none" w:sz="0" w:space="0" w:color="auto"/>
      </w:divBdr>
    </w:div>
    <w:div w:id="721289217">
      <w:bodyDiv w:val="1"/>
      <w:marLeft w:val="0"/>
      <w:marRight w:val="0"/>
      <w:marTop w:val="0"/>
      <w:marBottom w:val="0"/>
      <w:divBdr>
        <w:top w:val="none" w:sz="0" w:space="0" w:color="auto"/>
        <w:left w:val="none" w:sz="0" w:space="0" w:color="auto"/>
        <w:bottom w:val="none" w:sz="0" w:space="0" w:color="auto"/>
        <w:right w:val="none" w:sz="0" w:space="0" w:color="auto"/>
      </w:divBdr>
    </w:div>
    <w:div w:id="736633574">
      <w:bodyDiv w:val="1"/>
      <w:marLeft w:val="0"/>
      <w:marRight w:val="0"/>
      <w:marTop w:val="0"/>
      <w:marBottom w:val="0"/>
      <w:divBdr>
        <w:top w:val="none" w:sz="0" w:space="0" w:color="auto"/>
        <w:left w:val="none" w:sz="0" w:space="0" w:color="auto"/>
        <w:bottom w:val="none" w:sz="0" w:space="0" w:color="auto"/>
        <w:right w:val="none" w:sz="0" w:space="0" w:color="auto"/>
      </w:divBdr>
    </w:div>
    <w:div w:id="858274562">
      <w:bodyDiv w:val="1"/>
      <w:marLeft w:val="0"/>
      <w:marRight w:val="0"/>
      <w:marTop w:val="0"/>
      <w:marBottom w:val="0"/>
      <w:divBdr>
        <w:top w:val="none" w:sz="0" w:space="0" w:color="auto"/>
        <w:left w:val="none" w:sz="0" w:space="0" w:color="auto"/>
        <w:bottom w:val="none" w:sz="0" w:space="0" w:color="auto"/>
        <w:right w:val="none" w:sz="0" w:space="0" w:color="auto"/>
      </w:divBdr>
    </w:div>
    <w:div w:id="859705504">
      <w:bodyDiv w:val="1"/>
      <w:marLeft w:val="0"/>
      <w:marRight w:val="0"/>
      <w:marTop w:val="0"/>
      <w:marBottom w:val="0"/>
      <w:divBdr>
        <w:top w:val="none" w:sz="0" w:space="0" w:color="auto"/>
        <w:left w:val="none" w:sz="0" w:space="0" w:color="auto"/>
        <w:bottom w:val="none" w:sz="0" w:space="0" w:color="auto"/>
        <w:right w:val="none" w:sz="0" w:space="0" w:color="auto"/>
      </w:divBdr>
    </w:div>
    <w:div w:id="861090346">
      <w:bodyDiv w:val="1"/>
      <w:marLeft w:val="0"/>
      <w:marRight w:val="0"/>
      <w:marTop w:val="0"/>
      <w:marBottom w:val="0"/>
      <w:divBdr>
        <w:top w:val="none" w:sz="0" w:space="0" w:color="auto"/>
        <w:left w:val="none" w:sz="0" w:space="0" w:color="auto"/>
        <w:bottom w:val="none" w:sz="0" w:space="0" w:color="auto"/>
        <w:right w:val="none" w:sz="0" w:space="0" w:color="auto"/>
      </w:divBdr>
    </w:div>
    <w:div w:id="864711187">
      <w:bodyDiv w:val="1"/>
      <w:marLeft w:val="0"/>
      <w:marRight w:val="0"/>
      <w:marTop w:val="0"/>
      <w:marBottom w:val="0"/>
      <w:divBdr>
        <w:top w:val="none" w:sz="0" w:space="0" w:color="auto"/>
        <w:left w:val="none" w:sz="0" w:space="0" w:color="auto"/>
        <w:bottom w:val="none" w:sz="0" w:space="0" w:color="auto"/>
        <w:right w:val="none" w:sz="0" w:space="0" w:color="auto"/>
      </w:divBdr>
    </w:div>
    <w:div w:id="973607488">
      <w:bodyDiv w:val="1"/>
      <w:marLeft w:val="0"/>
      <w:marRight w:val="0"/>
      <w:marTop w:val="0"/>
      <w:marBottom w:val="0"/>
      <w:divBdr>
        <w:top w:val="none" w:sz="0" w:space="0" w:color="auto"/>
        <w:left w:val="none" w:sz="0" w:space="0" w:color="auto"/>
        <w:bottom w:val="none" w:sz="0" w:space="0" w:color="auto"/>
        <w:right w:val="none" w:sz="0" w:space="0" w:color="auto"/>
      </w:divBdr>
    </w:div>
    <w:div w:id="1000237547">
      <w:bodyDiv w:val="1"/>
      <w:marLeft w:val="0"/>
      <w:marRight w:val="0"/>
      <w:marTop w:val="0"/>
      <w:marBottom w:val="0"/>
      <w:divBdr>
        <w:top w:val="none" w:sz="0" w:space="0" w:color="auto"/>
        <w:left w:val="none" w:sz="0" w:space="0" w:color="auto"/>
        <w:bottom w:val="none" w:sz="0" w:space="0" w:color="auto"/>
        <w:right w:val="none" w:sz="0" w:space="0" w:color="auto"/>
      </w:divBdr>
    </w:div>
    <w:div w:id="1121529564">
      <w:bodyDiv w:val="1"/>
      <w:marLeft w:val="0"/>
      <w:marRight w:val="0"/>
      <w:marTop w:val="0"/>
      <w:marBottom w:val="0"/>
      <w:divBdr>
        <w:top w:val="none" w:sz="0" w:space="0" w:color="auto"/>
        <w:left w:val="none" w:sz="0" w:space="0" w:color="auto"/>
        <w:bottom w:val="none" w:sz="0" w:space="0" w:color="auto"/>
        <w:right w:val="none" w:sz="0" w:space="0" w:color="auto"/>
      </w:divBdr>
    </w:div>
    <w:div w:id="1129472033">
      <w:bodyDiv w:val="1"/>
      <w:marLeft w:val="0"/>
      <w:marRight w:val="0"/>
      <w:marTop w:val="0"/>
      <w:marBottom w:val="0"/>
      <w:divBdr>
        <w:top w:val="none" w:sz="0" w:space="0" w:color="auto"/>
        <w:left w:val="none" w:sz="0" w:space="0" w:color="auto"/>
        <w:bottom w:val="none" w:sz="0" w:space="0" w:color="auto"/>
        <w:right w:val="none" w:sz="0" w:space="0" w:color="auto"/>
      </w:divBdr>
    </w:div>
    <w:div w:id="1157576670">
      <w:bodyDiv w:val="1"/>
      <w:marLeft w:val="0"/>
      <w:marRight w:val="0"/>
      <w:marTop w:val="0"/>
      <w:marBottom w:val="0"/>
      <w:divBdr>
        <w:top w:val="none" w:sz="0" w:space="0" w:color="auto"/>
        <w:left w:val="none" w:sz="0" w:space="0" w:color="auto"/>
        <w:bottom w:val="none" w:sz="0" w:space="0" w:color="auto"/>
        <w:right w:val="none" w:sz="0" w:space="0" w:color="auto"/>
      </w:divBdr>
    </w:div>
    <w:div w:id="1167817693">
      <w:bodyDiv w:val="1"/>
      <w:marLeft w:val="0"/>
      <w:marRight w:val="0"/>
      <w:marTop w:val="0"/>
      <w:marBottom w:val="0"/>
      <w:divBdr>
        <w:top w:val="none" w:sz="0" w:space="0" w:color="auto"/>
        <w:left w:val="none" w:sz="0" w:space="0" w:color="auto"/>
        <w:bottom w:val="none" w:sz="0" w:space="0" w:color="auto"/>
        <w:right w:val="none" w:sz="0" w:space="0" w:color="auto"/>
      </w:divBdr>
    </w:div>
    <w:div w:id="1248154215">
      <w:bodyDiv w:val="1"/>
      <w:marLeft w:val="0"/>
      <w:marRight w:val="0"/>
      <w:marTop w:val="0"/>
      <w:marBottom w:val="0"/>
      <w:divBdr>
        <w:top w:val="none" w:sz="0" w:space="0" w:color="auto"/>
        <w:left w:val="none" w:sz="0" w:space="0" w:color="auto"/>
        <w:bottom w:val="none" w:sz="0" w:space="0" w:color="auto"/>
        <w:right w:val="none" w:sz="0" w:space="0" w:color="auto"/>
      </w:divBdr>
    </w:div>
    <w:div w:id="1265914656">
      <w:bodyDiv w:val="1"/>
      <w:marLeft w:val="0"/>
      <w:marRight w:val="0"/>
      <w:marTop w:val="0"/>
      <w:marBottom w:val="0"/>
      <w:divBdr>
        <w:top w:val="none" w:sz="0" w:space="0" w:color="auto"/>
        <w:left w:val="none" w:sz="0" w:space="0" w:color="auto"/>
        <w:bottom w:val="none" w:sz="0" w:space="0" w:color="auto"/>
        <w:right w:val="none" w:sz="0" w:space="0" w:color="auto"/>
      </w:divBdr>
    </w:div>
    <w:div w:id="1311791996">
      <w:bodyDiv w:val="1"/>
      <w:marLeft w:val="0"/>
      <w:marRight w:val="0"/>
      <w:marTop w:val="0"/>
      <w:marBottom w:val="0"/>
      <w:divBdr>
        <w:top w:val="none" w:sz="0" w:space="0" w:color="auto"/>
        <w:left w:val="none" w:sz="0" w:space="0" w:color="auto"/>
        <w:bottom w:val="none" w:sz="0" w:space="0" w:color="auto"/>
        <w:right w:val="none" w:sz="0" w:space="0" w:color="auto"/>
      </w:divBdr>
    </w:div>
    <w:div w:id="1313564967">
      <w:bodyDiv w:val="1"/>
      <w:marLeft w:val="0"/>
      <w:marRight w:val="0"/>
      <w:marTop w:val="0"/>
      <w:marBottom w:val="0"/>
      <w:divBdr>
        <w:top w:val="none" w:sz="0" w:space="0" w:color="auto"/>
        <w:left w:val="none" w:sz="0" w:space="0" w:color="auto"/>
        <w:bottom w:val="none" w:sz="0" w:space="0" w:color="auto"/>
        <w:right w:val="none" w:sz="0" w:space="0" w:color="auto"/>
      </w:divBdr>
    </w:div>
    <w:div w:id="1326586268">
      <w:bodyDiv w:val="1"/>
      <w:marLeft w:val="0"/>
      <w:marRight w:val="0"/>
      <w:marTop w:val="0"/>
      <w:marBottom w:val="0"/>
      <w:divBdr>
        <w:top w:val="none" w:sz="0" w:space="0" w:color="auto"/>
        <w:left w:val="none" w:sz="0" w:space="0" w:color="auto"/>
        <w:bottom w:val="none" w:sz="0" w:space="0" w:color="auto"/>
        <w:right w:val="none" w:sz="0" w:space="0" w:color="auto"/>
      </w:divBdr>
    </w:div>
    <w:div w:id="1397167594">
      <w:bodyDiv w:val="1"/>
      <w:marLeft w:val="0"/>
      <w:marRight w:val="0"/>
      <w:marTop w:val="0"/>
      <w:marBottom w:val="0"/>
      <w:divBdr>
        <w:top w:val="none" w:sz="0" w:space="0" w:color="auto"/>
        <w:left w:val="none" w:sz="0" w:space="0" w:color="auto"/>
        <w:bottom w:val="none" w:sz="0" w:space="0" w:color="auto"/>
        <w:right w:val="none" w:sz="0" w:space="0" w:color="auto"/>
      </w:divBdr>
    </w:div>
    <w:div w:id="1403719469">
      <w:bodyDiv w:val="1"/>
      <w:marLeft w:val="0"/>
      <w:marRight w:val="0"/>
      <w:marTop w:val="0"/>
      <w:marBottom w:val="0"/>
      <w:divBdr>
        <w:top w:val="none" w:sz="0" w:space="0" w:color="auto"/>
        <w:left w:val="none" w:sz="0" w:space="0" w:color="auto"/>
        <w:bottom w:val="none" w:sz="0" w:space="0" w:color="auto"/>
        <w:right w:val="none" w:sz="0" w:space="0" w:color="auto"/>
      </w:divBdr>
    </w:div>
    <w:div w:id="1494492402">
      <w:bodyDiv w:val="1"/>
      <w:marLeft w:val="0"/>
      <w:marRight w:val="0"/>
      <w:marTop w:val="0"/>
      <w:marBottom w:val="0"/>
      <w:divBdr>
        <w:top w:val="none" w:sz="0" w:space="0" w:color="auto"/>
        <w:left w:val="none" w:sz="0" w:space="0" w:color="auto"/>
        <w:bottom w:val="none" w:sz="0" w:space="0" w:color="auto"/>
        <w:right w:val="none" w:sz="0" w:space="0" w:color="auto"/>
      </w:divBdr>
    </w:div>
    <w:div w:id="1559970053">
      <w:bodyDiv w:val="1"/>
      <w:marLeft w:val="0"/>
      <w:marRight w:val="0"/>
      <w:marTop w:val="0"/>
      <w:marBottom w:val="0"/>
      <w:divBdr>
        <w:top w:val="none" w:sz="0" w:space="0" w:color="auto"/>
        <w:left w:val="none" w:sz="0" w:space="0" w:color="auto"/>
        <w:bottom w:val="none" w:sz="0" w:space="0" w:color="auto"/>
        <w:right w:val="none" w:sz="0" w:space="0" w:color="auto"/>
      </w:divBdr>
    </w:div>
    <w:div w:id="1569001163">
      <w:bodyDiv w:val="1"/>
      <w:marLeft w:val="0"/>
      <w:marRight w:val="0"/>
      <w:marTop w:val="0"/>
      <w:marBottom w:val="0"/>
      <w:divBdr>
        <w:top w:val="none" w:sz="0" w:space="0" w:color="auto"/>
        <w:left w:val="none" w:sz="0" w:space="0" w:color="auto"/>
        <w:bottom w:val="none" w:sz="0" w:space="0" w:color="auto"/>
        <w:right w:val="none" w:sz="0" w:space="0" w:color="auto"/>
      </w:divBdr>
    </w:div>
    <w:div w:id="1617834380">
      <w:bodyDiv w:val="1"/>
      <w:marLeft w:val="0"/>
      <w:marRight w:val="0"/>
      <w:marTop w:val="0"/>
      <w:marBottom w:val="0"/>
      <w:divBdr>
        <w:top w:val="none" w:sz="0" w:space="0" w:color="auto"/>
        <w:left w:val="none" w:sz="0" w:space="0" w:color="auto"/>
        <w:bottom w:val="none" w:sz="0" w:space="0" w:color="auto"/>
        <w:right w:val="none" w:sz="0" w:space="0" w:color="auto"/>
      </w:divBdr>
    </w:div>
    <w:div w:id="1649093860">
      <w:bodyDiv w:val="1"/>
      <w:marLeft w:val="0"/>
      <w:marRight w:val="0"/>
      <w:marTop w:val="0"/>
      <w:marBottom w:val="0"/>
      <w:divBdr>
        <w:top w:val="none" w:sz="0" w:space="0" w:color="auto"/>
        <w:left w:val="none" w:sz="0" w:space="0" w:color="auto"/>
        <w:bottom w:val="none" w:sz="0" w:space="0" w:color="auto"/>
        <w:right w:val="none" w:sz="0" w:space="0" w:color="auto"/>
      </w:divBdr>
    </w:div>
    <w:div w:id="1705905388">
      <w:bodyDiv w:val="1"/>
      <w:marLeft w:val="0"/>
      <w:marRight w:val="0"/>
      <w:marTop w:val="0"/>
      <w:marBottom w:val="0"/>
      <w:divBdr>
        <w:top w:val="none" w:sz="0" w:space="0" w:color="auto"/>
        <w:left w:val="none" w:sz="0" w:space="0" w:color="auto"/>
        <w:bottom w:val="none" w:sz="0" w:space="0" w:color="auto"/>
        <w:right w:val="none" w:sz="0" w:space="0" w:color="auto"/>
      </w:divBdr>
    </w:div>
    <w:div w:id="1714576380">
      <w:bodyDiv w:val="1"/>
      <w:marLeft w:val="0"/>
      <w:marRight w:val="0"/>
      <w:marTop w:val="0"/>
      <w:marBottom w:val="0"/>
      <w:divBdr>
        <w:top w:val="none" w:sz="0" w:space="0" w:color="auto"/>
        <w:left w:val="none" w:sz="0" w:space="0" w:color="auto"/>
        <w:bottom w:val="none" w:sz="0" w:space="0" w:color="auto"/>
        <w:right w:val="none" w:sz="0" w:space="0" w:color="auto"/>
      </w:divBdr>
    </w:div>
    <w:div w:id="1845975365">
      <w:bodyDiv w:val="1"/>
      <w:marLeft w:val="0"/>
      <w:marRight w:val="0"/>
      <w:marTop w:val="0"/>
      <w:marBottom w:val="0"/>
      <w:divBdr>
        <w:top w:val="none" w:sz="0" w:space="0" w:color="auto"/>
        <w:left w:val="none" w:sz="0" w:space="0" w:color="auto"/>
        <w:bottom w:val="none" w:sz="0" w:space="0" w:color="auto"/>
        <w:right w:val="none" w:sz="0" w:space="0" w:color="auto"/>
      </w:divBdr>
    </w:div>
    <w:div w:id="1863662678">
      <w:bodyDiv w:val="1"/>
      <w:marLeft w:val="0"/>
      <w:marRight w:val="0"/>
      <w:marTop w:val="0"/>
      <w:marBottom w:val="0"/>
      <w:divBdr>
        <w:top w:val="none" w:sz="0" w:space="0" w:color="auto"/>
        <w:left w:val="none" w:sz="0" w:space="0" w:color="auto"/>
        <w:bottom w:val="none" w:sz="0" w:space="0" w:color="auto"/>
        <w:right w:val="none" w:sz="0" w:space="0" w:color="auto"/>
      </w:divBdr>
    </w:div>
    <w:div w:id="1927300554">
      <w:bodyDiv w:val="1"/>
      <w:marLeft w:val="0"/>
      <w:marRight w:val="0"/>
      <w:marTop w:val="0"/>
      <w:marBottom w:val="0"/>
      <w:divBdr>
        <w:top w:val="none" w:sz="0" w:space="0" w:color="auto"/>
        <w:left w:val="none" w:sz="0" w:space="0" w:color="auto"/>
        <w:bottom w:val="none" w:sz="0" w:space="0" w:color="auto"/>
        <w:right w:val="none" w:sz="0" w:space="0" w:color="auto"/>
      </w:divBdr>
    </w:div>
    <w:div w:id="2117754030">
      <w:bodyDiv w:val="1"/>
      <w:marLeft w:val="0"/>
      <w:marRight w:val="0"/>
      <w:marTop w:val="0"/>
      <w:marBottom w:val="0"/>
      <w:divBdr>
        <w:top w:val="none" w:sz="0" w:space="0" w:color="auto"/>
        <w:left w:val="none" w:sz="0" w:space="0" w:color="auto"/>
        <w:bottom w:val="none" w:sz="0" w:space="0" w:color="auto"/>
        <w:right w:val="none" w:sz="0" w:space="0" w:color="auto"/>
      </w:divBdr>
    </w:div>
    <w:div w:id="2124377636">
      <w:bodyDiv w:val="1"/>
      <w:marLeft w:val="0"/>
      <w:marRight w:val="0"/>
      <w:marTop w:val="0"/>
      <w:marBottom w:val="0"/>
      <w:divBdr>
        <w:top w:val="none" w:sz="0" w:space="0" w:color="auto"/>
        <w:left w:val="none" w:sz="0" w:space="0" w:color="auto"/>
        <w:bottom w:val="none" w:sz="0" w:space="0" w:color="auto"/>
        <w:right w:val="none" w:sz="0" w:space="0" w:color="auto"/>
      </w:divBdr>
    </w:div>
    <w:div w:id="213890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file:///D:\New%20work_EIP\New_Tenders_O&amp;amp;M\pribori_Hach%20Lange\2018\draft\&#1058;&#1058;001726-&#1044;&#1086;&#1082;&#1091;&#1084;&#1077;&#1085;&#1090;&#1072;&#1094;&#1080;&#1103;_obqwena.doc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file:///D:\New%20work_EIP\New_Tenders_O&amp;amp;M\pribori_Hach%20Lange\2018\draft\&#1058;&#1058;001726-&#1044;&#1086;&#1082;&#1091;&#1084;&#1077;&#1085;&#1090;&#1072;&#1094;&#1080;&#1103;_obqwena.docx" TargetMode="External"/><Relationship Id="rId2" Type="http://schemas.openxmlformats.org/officeDocument/2006/relationships/customXml" Target="../customXml/item2.xml"/><Relationship Id="rId16" Type="http://schemas.openxmlformats.org/officeDocument/2006/relationships/hyperlink" Target="file:///D:\New%20work_EIP\New_Tenders_O&amp;amp;M\pribori_Hach%20Lange\2018\draft\&#1058;&#1058;001726-&#1044;&#1086;&#1082;&#1091;&#1084;&#1077;&#1085;&#1090;&#1072;&#1094;&#1080;&#1103;_obqwena.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file:///D:\New%20work_EIP\New_Tenders_O&amp;amp;M\pribori_Hach%20Lange\2018\draft\&#1058;&#1058;001726-&#1044;&#1086;&#1082;&#1091;&#1084;&#1077;&#1085;&#1090;&#1072;&#1094;&#1080;&#1103;_obqwena.docx" TargetMode="External"/><Relationship Id="rId23" Type="http://schemas.microsoft.com/office/2018/08/relationships/commentsExtensible" Target="commentsExtensible.xml"/><Relationship Id="rId10" Type="http://schemas.openxmlformats.org/officeDocument/2006/relationships/endnotes" Target="endnotes.xml"/><Relationship Id="rId19" Type="http://schemas.openxmlformats.org/officeDocument/2006/relationships/hyperlink" Target="file:///D:\New%20work_EIP\New_Tenders_O&amp;amp;M\pribori_Hach%20Lange\2018\draft\&#1058;&#1058;001726-&#1044;&#1086;&#1082;&#1091;&#1084;&#1077;&#1085;&#1090;&#1072;&#1094;&#1080;&#1103;_obqwena.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B2D541D86F1FD42AC0EBDA2C09D13C5" ma:contentTypeVersion="0" ma:contentTypeDescription="Create a new document." ma:contentTypeScope="" ma:versionID="725d3e18f41a07354b52baa569f76ce6">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9E1171-0BD7-4F8D-942C-1FDD46B2CBB0}">
  <ds:schemaRefs>
    <ds:schemaRef ds:uri="http://schemas.microsoft.com/sharepoint/v3/contenttype/forms"/>
  </ds:schemaRefs>
</ds:datastoreItem>
</file>

<file path=customXml/itemProps2.xml><?xml version="1.0" encoding="utf-8"?>
<ds:datastoreItem xmlns:ds="http://schemas.openxmlformats.org/officeDocument/2006/customXml" ds:itemID="{4ACBCFFB-2C37-43E4-B19E-C84BEFF855E8}">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www.w3.org/XML/1998/namespace"/>
    <ds:schemaRef ds:uri="http://purl.org/dc/dcmitype/"/>
  </ds:schemaRefs>
</ds:datastoreItem>
</file>

<file path=customXml/itemProps3.xml><?xml version="1.0" encoding="utf-8"?>
<ds:datastoreItem xmlns:ds="http://schemas.openxmlformats.org/officeDocument/2006/customXml" ds:itemID="{6FDC8EB3-DA1F-4E25-BED6-68B9F576C4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FFB2F4A2-2AB7-49A3-ABD7-AF0805F4C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9311</Words>
  <Characters>53073</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Zangov, Hristo</dc:creator>
  <cp:lastModifiedBy>Kachev, Ivan</cp:lastModifiedBy>
  <cp:revision>5</cp:revision>
  <cp:lastPrinted>2025-04-11T08:28:00Z</cp:lastPrinted>
  <dcterms:created xsi:type="dcterms:W3CDTF">2025-04-11T08:24:00Z</dcterms:created>
  <dcterms:modified xsi:type="dcterms:W3CDTF">2025-04-24T07:16:00Z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0x0101009B2D541D86F1FD42AC0EBDA2C09D13C5</vt:lpwstr>
  </property>
</Properties>
</file>