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 w:rsidRPr="002E6BA0">
        <w:rPr>
          <w:rFonts w:ascii="Verdana" w:hAnsi="Verdana"/>
          <w:bCs/>
        </w:rPr>
        <w:t>СВ-</w:t>
      </w:r>
      <w:r w:rsidR="004C62D9">
        <w:rPr>
          <w:rFonts w:ascii="Verdana" w:hAnsi="Verdana"/>
          <w:bCs/>
          <w:lang w:val="en-US"/>
        </w:rPr>
        <w:t>1974</w:t>
      </w:r>
      <w:r w:rsidR="002E6BA0" w:rsidRPr="002E6BA0">
        <w:rPr>
          <w:rFonts w:ascii="Verdana" w:hAnsi="Verdana"/>
          <w:bCs/>
        </w:rPr>
        <w:t>/</w:t>
      </w:r>
      <w:r w:rsidR="00D84999">
        <w:rPr>
          <w:rFonts w:ascii="Verdana" w:hAnsi="Verdana"/>
          <w:lang w:val="en-US"/>
        </w:rPr>
        <w:t>0</w:t>
      </w:r>
      <w:r w:rsidR="004C62D9">
        <w:rPr>
          <w:rFonts w:ascii="Verdana" w:hAnsi="Verdana"/>
          <w:lang w:val="en-US"/>
        </w:rPr>
        <w:t>2</w:t>
      </w:r>
      <w:r w:rsidR="00240815" w:rsidRPr="002E6BA0">
        <w:rPr>
          <w:rFonts w:ascii="Verdana" w:hAnsi="Verdana"/>
        </w:rPr>
        <w:t>.</w:t>
      </w:r>
      <w:r w:rsidR="004C62D9">
        <w:rPr>
          <w:rFonts w:ascii="Verdana" w:hAnsi="Verdana"/>
          <w:lang w:val="en-US"/>
        </w:rPr>
        <w:t>08</w:t>
      </w:r>
      <w:r w:rsidR="00D84999">
        <w:rPr>
          <w:rFonts w:ascii="Verdana" w:hAnsi="Verdana"/>
          <w:lang w:val="en-US"/>
        </w:rPr>
        <w:t>.</w:t>
      </w:r>
      <w:r w:rsidR="00240815" w:rsidRPr="002E6BA0">
        <w:rPr>
          <w:rFonts w:ascii="Verdana" w:hAnsi="Verdana"/>
        </w:rPr>
        <w:t>201</w:t>
      </w:r>
      <w:r w:rsidR="00D84999">
        <w:rPr>
          <w:rFonts w:ascii="Verdana" w:hAnsi="Verdana"/>
          <w:lang w:val="en-US"/>
        </w:rPr>
        <w:t>8</w:t>
      </w:r>
      <w:r w:rsidR="004C62D9">
        <w:rPr>
          <w:rFonts w:ascii="Verdana" w:hAnsi="Verdana"/>
        </w:rPr>
        <w:t xml:space="preserve"> г.</w:t>
      </w:r>
    </w:p>
    <w:p w:rsidR="003166B2" w:rsidRPr="004F1FA2" w:rsidRDefault="003166B2" w:rsidP="003166B2">
      <w:pPr>
        <w:ind w:left="5040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:rsidR="00E8199E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lang w:val="en-US"/>
        </w:rPr>
      </w:pPr>
    </w:p>
    <w:p w:rsidR="004871E6" w:rsidRPr="000F140E" w:rsidRDefault="004B3621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ОТНОСНО: </w:t>
      </w:r>
      <w:r w:rsidR="003166B2" w:rsidRPr="00D32B6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D32B63">
        <w:rPr>
          <w:rFonts w:ascii="Verdana" w:hAnsi="Verdana"/>
          <w:b/>
          <w:bCs/>
          <w:sz w:val="20"/>
          <w:szCs w:val="20"/>
        </w:rPr>
        <w:t>плик „</w:t>
      </w:r>
      <w:r w:rsidR="003166B2"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D32B63">
        <w:rPr>
          <w:rFonts w:ascii="Verdana" w:hAnsi="Verdana"/>
          <w:b/>
          <w:bCs/>
          <w:sz w:val="20"/>
          <w:szCs w:val="20"/>
        </w:rPr>
        <w:t>”</w:t>
      </w:r>
      <w:r w:rsidR="003166B2" w:rsidRPr="00D32B63">
        <w:rPr>
          <w:rFonts w:ascii="Verdana" w:hAnsi="Verdana"/>
          <w:sz w:val="20"/>
          <w:szCs w:val="20"/>
        </w:rPr>
        <w:t xml:space="preserve"> по процедура с номер </w:t>
      </w:r>
      <w:r w:rsidR="004C62D9" w:rsidRPr="004C62D9">
        <w:rPr>
          <w:rFonts w:ascii="Verdana" w:hAnsi="Verdana"/>
          <w:b/>
          <w:sz w:val="20"/>
          <w:szCs w:val="20"/>
        </w:rPr>
        <w:t>ТТ001753 и предмет „Доставка на апаратура за откриване на скрити течове чрез газ-хелий, обучение за работа с апаратурата, гаранционно, следгаранционно и извънгаранционно сервизно обслужване“</w:t>
      </w:r>
      <w:r w:rsidR="00D84999" w:rsidRPr="00D84999">
        <w:rPr>
          <w:rFonts w:ascii="Verdana" w:hAnsi="Verdana"/>
          <w:b/>
          <w:bCs/>
          <w:sz w:val="20"/>
          <w:szCs w:val="20"/>
        </w:rPr>
        <w:t>,</w:t>
      </w:r>
    </w:p>
    <w:p w:rsidR="00E8199E" w:rsidRDefault="00E8199E" w:rsidP="003166B2">
      <w:pPr>
        <w:ind w:firstLine="425"/>
        <w:jc w:val="both"/>
        <w:rPr>
          <w:rFonts w:ascii="Verdana" w:hAnsi="Verdana"/>
          <w:b/>
          <w:lang w:val="en-US"/>
        </w:rPr>
      </w:pPr>
    </w:p>
    <w:p w:rsidR="00D84999" w:rsidRDefault="00D84999" w:rsidP="003166B2">
      <w:pPr>
        <w:ind w:firstLine="425"/>
        <w:jc w:val="both"/>
        <w:rPr>
          <w:rFonts w:ascii="Verdana" w:hAnsi="Verdana"/>
          <w:b/>
          <w:lang w:val="en-US"/>
        </w:rPr>
      </w:pPr>
    </w:p>
    <w:p w:rsidR="003166B2" w:rsidRPr="004C62D9" w:rsidRDefault="003166B2" w:rsidP="003166B2">
      <w:pPr>
        <w:ind w:firstLine="425"/>
        <w:jc w:val="both"/>
        <w:rPr>
          <w:rFonts w:ascii="Verdana" w:hAnsi="Verdana"/>
          <w:b/>
          <w:lang w:val="en-US"/>
        </w:rPr>
      </w:pPr>
      <w:r w:rsidRPr="004F1FA2">
        <w:rPr>
          <w:rFonts w:ascii="Verdana" w:hAnsi="Verdana"/>
          <w:b/>
        </w:rPr>
        <w:t>УВАЖАЕМИ ДАМИ И ГОСПОДА,</w:t>
      </w:r>
    </w:p>
    <w:p w:rsidR="00E8199E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:rsidR="003166B2" w:rsidRPr="00D32B6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D32B6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D32B63">
        <w:rPr>
          <w:rFonts w:ascii="Verdana" w:hAnsi="Verdana"/>
          <w:b/>
          <w:bCs/>
          <w:sz w:val="20"/>
          <w:szCs w:val="20"/>
        </w:rPr>
        <w:t>плик „</w:t>
      </w:r>
      <w:r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D32B63">
        <w:rPr>
          <w:rFonts w:ascii="Verdana" w:hAnsi="Verdana"/>
          <w:b/>
          <w:bCs/>
          <w:sz w:val="20"/>
          <w:szCs w:val="20"/>
        </w:rPr>
        <w:t>”</w:t>
      </w:r>
      <w:r w:rsidRPr="00CE189B">
        <w:rPr>
          <w:rFonts w:ascii="Verdana" w:hAnsi="Verdana"/>
          <w:b/>
          <w:bCs/>
          <w:sz w:val="20"/>
          <w:szCs w:val="20"/>
        </w:rPr>
        <w:t>,</w:t>
      </w:r>
      <w:r w:rsidRPr="004F1FA2">
        <w:rPr>
          <w:rFonts w:ascii="Verdana" w:hAnsi="Verdana"/>
        </w:rPr>
        <w:t xml:space="preserve"> на участниците в </w:t>
      </w:r>
      <w:r w:rsidR="00430003">
        <w:rPr>
          <w:rFonts w:ascii="Verdana" w:hAnsi="Verdana"/>
        </w:rPr>
        <w:t>горната процедура</w:t>
      </w:r>
      <w:r w:rsidRPr="004F1FA2">
        <w:rPr>
          <w:rFonts w:ascii="Verdana" w:hAnsi="Verdana"/>
        </w:rPr>
        <w:t>,</w:t>
      </w:r>
      <w:r w:rsidR="00305EFB">
        <w:rPr>
          <w:rFonts w:ascii="Verdana" w:hAnsi="Verdana"/>
        </w:rPr>
        <w:t xml:space="preserve"> </w:t>
      </w:r>
      <w:r w:rsidRPr="004F1FA2">
        <w:rPr>
          <w:rFonts w:ascii="Verdana" w:hAnsi="Verdana"/>
        </w:rPr>
        <w:t xml:space="preserve">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D84999">
        <w:rPr>
          <w:rFonts w:ascii="Verdana" w:hAnsi="Verdana"/>
          <w:b/>
          <w:lang w:val="en-US"/>
        </w:rPr>
        <w:t>0</w:t>
      </w:r>
      <w:r w:rsidR="004C62D9">
        <w:rPr>
          <w:rFonts w:ascii="Verdana" w:hAnsi="Verdana"/>
          <w:b/>
          <w:lang w:val="en-US"/>
        </w:rPr>
        <w:t>7</w:t>
      </w:r>
      <w:r w:rsidR="00594AC5" w:rsidRPr="00305EFB">
        <w:rPr>
          <w:rFonts w:ascii="Verdana" w:hAnsi="Verdana"/>
          <w:b/>
        </w:rPr>
        <w:t>.</w:t>
      </w:r>
      <w:r w:rsidR="004C62D9">
        <w:rPr>
          <w:rFonts w:ascii="Verdana" w:hAnsi="Verdana"/>
          <w:b/>
          <w:lang w:val="en-US"/>
        </w:rPr>
        <w:t>08</w:t>
      </w:r>
      <w:r w:rsidR="00594AC5" w:rsidRPr="00305EFB">
        <w:rPr>
          <w:rFonts w:ascii="Verdana" w:hAnsi="Verdana"/>
          <w:b/>
        </w:rPr>
        <w:t>.201</w:t>
      </w:r>
      <w:r w:rsidR="00D84999">
        <w:rPr>
          <w:rFonts w:ascii="Verdana" w:hAnsi="Verdana"/>
          <w:b/>
          <w:lang w:val="en-US"/>
        </w:rPr>
        <w:t>8</w:t>
      </w:r>
      <w:r w:rsidR="00121B24" w:rsidRPr="00305EFB">
        <w:rPr>
          <w:rFonts w:ascii="Verdana" w:hAnsi="Verdana"/>
          <w:b/>
        </w:rPr>
        <w:t xml:space="preserve"> г. от 1</w:t>
      </w:r>
      <w:r w:rsidR="00D84999">
        <w:rPr>
          <w:rFonts w:ascii="Verdana" w:hAnsi="Verdana"/>
          <w:b/>
          <w:lang w:val="en-US"/>
        </w:rPr>
        <w:t>4</w:t>
      </w:r>
      <w:r w:rsidRPr="00305EFB">
        <w:rPr>
          <w:rFonts w:ascii="Verdana" w:hAnsi="Verdana"/>
          <w:b/>
        </w:rPr>
        <w:t>:</w:t>
      </w:r>
      <w:r w:rsidR="00305EFB" w:rsidRPr="00305EFB">
        <w:rPr>
          <w:rFonts w:ascii="Verdana" w:hAnsi="Verdana"/>
          <w:b/>
        </w:rPr>
        <w:t>0</w:t>
      </w:r>
      <w:r w:rsidRPr="00305EFB">
        <w:rPr>
          <w:rFonts w:ascii="Verdana" w:hAnsi="Verdana"/>
          <w:b/>
        </w:rPr>
        <w:t>0 часа.</w:t>
      </w:r>
      <w:r w:rsidR="00381AE8">
        <w:rPr>
          <w:rFonts w:ascii="Verdana" w:hAnsi="Verdana"/>
          <w:b/>
        </w:rPr>
        <w:t xml:space="preserve"> </w:t>
      </w:r>
    </w:p>
    <w:p w:rsidR="00E8199E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:rsidR="00D84999" w:rsidRDefault="00D84999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:rsidR="00D84999" w:rsidRDefault="00D84999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 уважение:</w:t>
      </w:r>
    </w:p>
    <w:p w:rsidR="00957B74" w:rsidRPr="004C62D9" w:rsidRDefault="004C62D9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Мила Тошева</w:t>
      </w:r>
    </w:p>
    <w:p w:rsidR="00957B74" w:rsidRPr="00957B74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Старши специалист</w:t>
      </w:r>
    </w:p>
    <w:p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отдел "Снабдяване"</w:t>
      </w:r>
    </w:p>
    <w:p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“Софийска вода” АД</w:t>
      </w:r>
    </w:p>
    <w:p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тел.: (02) 81 22 </w:t>
      </w:r>
      <w:r w:rsidR="004C62D9">
        <w:rPr>
          <w:rFonts w:ascii="Verdana" w:eastAsia="Times New Roman" w:hAnsi="Verdana" w:cs="Times New Roman"/>
          <w:lang w:eastAsia="bg-BG"/>
        </w:rPr>
        <w:t>457</w:t>
      </w:r>
    </w:p>
    <w:p w:rsidR="00957B74" w:rsidRPr="00957B74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факс: (02) 81 22 588/9</w:t>
      </w:r>
    </w:p>
    <w:sectPr w:rsidR="00957B74" w:rsidRPr="00957B74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088" w:rsidRDefault="00337088" w:rsidP="001D0E4A">
      <w:pPr>
        <w:spacing w:after="0" w:line="240" w:lineRule="auto"/>
      </w:pPr>
      <w:r>
        <w:separator/>
      </w:r>
    </w:p>
  </w:endnote>
  <w:endnote w:type="continuationSeparator" w:id="0">
    <w:p w:rsidR="00337088" w:rsidRDefault="00337088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EA32FC" w:rsidRPr="00522D58" w:rsidRDefault="00EA32FC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 xml:space="preserve">Телефонен център: </w:t>
    </w:r>
    <w:r w:rsidRPr="00522D58">
      <w:rPr>
        <w:rFonts w:ascii="Arial" w:hAnsi="Arial" w:cs="Arial"/>
        <w:sz w:val="14"/>
        <w:szCs w:val="14"/>
      </w:rPr>
      <w:t>0</w:t>
    </w:r>
    <w:r w:rsidR="008E2D2F">
      <w:rPr>
        <w:rFonts w:ascii="Arial" w:hAnsi="Arial" w:cs="Arial"/>
        <w:sz w:val="14"/>
        <w:szCs w:val="14"/>
      </w:rPr>
      <w:t>8</w:t>
    </w:r>
    <w:bookmarkStart w:id="0" w:name="_GoBack"/>
    <w:bookmarkEnd w:id="0"/>
    <w:r w:rsidRPr="00522D58">
      <w:rPr>
        <w:rFonts w:ascii="Arial" w:hAnsi="Arial" w:cs="Arial"/>
        <w:sz w:val="14"/>
        <w:szCs w:val="14"/>
      </w:rPr>
      <w:t>00 121 21</w:t>
    </w:r>
    <w:r w:rsidRPr="00522D58">
      <w:rPr>
        <w:rFonts w:ascii="Arial" w:hAnsi="Arial" w:cs="Arial"/>
        <w:sz w:val="14"/>
        <w:szCs w:val="14"/>
      </w:rPr>
      <w:tab/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088" w:rsidRDefault="00337088" w:rsidP="001D0E4A">
      <w:pPr>
        <w:spacing w:after="0" w:line="240" w:lineRule="auto"/>
      </w:pPr>
      <w:r>
        <w:separator/>
      </w:r>
    </w:p>
  </w:footnote>
  <w:footnote w:type="continuationSeparator" w:id="0">
    <w:p w:rsidR="00337088" w:rsidRDefault="00337088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44212"/>
    <w:rsid w:val="00095278"/>
    <w:rsid w:val="001075EE"/>
    <w:rsid w:val="001161D3"/>
    <w:rsid w:val="00121B24"/>
    <w:rsid w:val="00176A29"/>
    <w:rsid w:val="00192513"/>
    <w:rsid w:val="00197D63"/>
    <w:rsid w:val="001C7DFC"/>
    <w:rsid w:val="001D0E4A"/>
    <w:rsid w:val="001D3079"/>
    <w:rsid w:val="001D5B0D"/>
    <w:rsid w:val="00240815"/>
    <w:rsid w:val="00263D95"/>
    <w:rsid w:val="00287167"/>
    <w:rsid w:val="002D297B"/>
    <w:rsid w:val="002E6BA0"/>
    <w:rsid w:val="00305EFB"/>
    <w:rsid w:val="003166B2"/>
    <w:rsid w:val="00317FE7"/>
    <w:rsid w:val="00337088"/>
    <w:rsid w:val="00352DDB"/>
    <w:rsid w:val="00357988"/>
    <w:rsid w:val="00381AE8"/>
    <w:rsid w:val="00392FF7"/>
    <w:rsid w:val="003A5BE0"/>
    <w:rsid w:val="003E3FAE"/>
    <w:rsid w:val="00430003"/>
    <w:rsid w:val="004318AA"/>
    <w:rsid w:val="00476FF3"/>
    <w:rsid w:val="00486830"/>
    <w:rsid w:val="004871E6"/>
    <w:rsid w:val="004960D1"/>
    <w:rsid w:val="004A7CA7"/>
    <w:rsid w:val="004B3621"/>
    <w:rsid w:val="004C62D9"/>
    <w:rsid w:val="004E1AB0"/>
    <w:rsid w:val="00522D58"/>
    <w:rsid w:val="00562401"/>
    <w:rsid w:val="00594AC5"/>
    <w:rsid w:val="005952FE"/>
    <w:rsid w:val="005E27D3"/>
    <w:rsid w:val="005F6154"/>
    <w:rsid w:val="005F7BF8"/>
    <w:rsid w:val="00602BAF"/>
    <w:rsid w:val="006B280B"/>
    <w:rsid w:val="006B6711"/>
    <w:rsid w:val="006D39F8"/>
    <w:rsid w:val="006F4779"/>
    <w:rsid w:val="007072D4"/>
    <w:rsid w:val="00735F22"/>
    <w:rsid w:val="007A392D"/>
    <w:rsid w:val="00867C70"/>
    <w:rsid w:val="008E2D2F"/>
    <w:rsid w:val="008F53F5"/>
    <w:rsid w:val="00900CDD"/>
    <w:rsid w:val="00926FC2"/>
    <w:rsid w:val="00957B74"/>
    <w:rsid w:val="009D303D"/>
    <w:rsid w:val="009F7459"/>
    <w:rsid w:val="00A25EB5"/>
    <w:rsid w:val="00AF7690"/>
    <w:rsid w:val="00B460CB"/>
    <w:rsid w:val="00B72211"/>
    <w:rsid w:val="00B76AD6"/>
    <w:rsid w:val="00B952B8"/>
    <w:rsid w:val="00BF65A0"/>
    <w:rsid w:val="00C000E7"/>
    <w:rsid w:val="00C82EE2"/>
    <w:rsid w:val="00CC0C75"/>
    <w:rsid w:val="00CF4DD8"/>
    <w:rsid w:val="00D2028F"/>
    <w:rsid w:val="00D32B63"/>
    <w:rsid w:val="00D7704B"/>
    <w:rsid w:val="00D815AB"/>
    <w:rsid w:val="00D84999"/>
    <w:rsid w:val="00DE2A28"/>
    <w:rsid w:val="00E71B63"/>
    <w:rsid w:val="00E8199E"/>
    <w:rsid w:val="00EA3028"/>
    <w:rsid w:val="00EA32FC"/>
    <w:rsid w:val="00ED47CA"/>
    <w:rsid w:val="00EF387B"/>
    <w:rsid w:val="00F01E22"/>
    <w:rsid w:val="00F37E88"/>
    <w:rsid w:val="00F95E2F"/>
    <w:rsid w:val="00FA4C99"/>
    <w:rsid w:val="00F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08909"/>
  <w15:docId w15:val="{88C4E093-9429-49CB-97E6-8C33A34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Обява за отваряне на ценови предложения - отварянето на ценовите предложения в процедурата ще се състои в централния офис на Възложителя с адрес: „Софийска вода” АД, София, ж. к. “Младост” 4, ул. “Бизнес Парк София” №1, сграда 2А на дата: 07.08.2018 г. от 14:00 часа.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1473</PublicOrder>
  </documentManagement>
</p:properties>
</file>

<file path=customXml/itemProps1.xml><?xml version="1.0" encoding="utf-8"?>
<ds:datastoreItem xmlns:ds="http://schemas.openxmlformats.org/officeDocument/2006/customXml" ds:itemID="{67507BC6-42DD-4045-8F60-393100AC8676}"/>
</file>

<file path=customXml/itemProps2.xml><?xml version="1.0" encoding="utf-8"?>
<ds:datastoreItem xmlns:ds="http://schemas.openxmlformats.org/officeDocument/2006/customXml" ds:itemID="{5A4ED901-F5B1-49F8-AB85-F1A8DB68279A}"/>
</file>

<file path=customXml/itemProps3.xml><?xml version="1.0" encoding="utf-8"?>
<ds:datastoreItem xmlns:ds="http://schemas.openxmlformats.org/officeDocument/2006/customXml" ds:itemID="{6EA228F3-D303-4AF6-9D20-4AC54D9BF379}"/>
</file>

<file path=customXml/itemProps4.xml><?xml version="1.0" encoding="utf-8"?>
<ds:datastoreItem xmlns:ds="http://schemas.openxmlformats.org/officeDocument/2006/customXml" ds:itemID="{2FACD7D5-81AA-4E6B-A238-52524B8BFB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Tosheva, Mila</cp:lastModifiedBy>
  <cp:revision>4</cp:revision>
  <cp:lastPrinted>2018-08-02T08:05:00Z</cp:lastPrinted>
  <dcterms:created xsi:type="dcterms:W3CDTF">2018-02-06T13:14:00Z</dcterms:created>
  <dcterms:modified xsi:type="dcterms:W3CDTF">2018-08-02T08:05:00Z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