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bookmarkStart w:id="0" w:name="_GoBack"/>
      <w:r>
        <w:t xml:space="preserve">НАРЕДБА № 7 от 14.11.2000 г. за условията и реда за </w:t>
      </w:r>
      <w:proofErr w:type="spellStart"/>
      <w:r>
        <w:t>заустване</w:t>
      </w:r>
      <w:proofErr w:type="spellEnd"/>
      <w:r>
        <w:t xml:space="preserve"> на производствени отпадъчни води в канализационните системи на населените места</w:t>
      </w:r>
      <w:bookmarkEnd w:id="0"/>
    </w:p>
    <w:p w:rsidR="00472839" w:rsidRDefault="00472839" w:rsidP="00472839">
      <w:r>
        <w:t xml:space="preserve">        </w:t>
      </w:r>
    </w:p>
    <w:p w:rsidR="00472839" w:rsidRDefault="00472839" w:rsidP="00472839">
      <w:r>
        <w:t xml:space="preserve">Издадена от министъра на околната среда и водите, министъра на регионалното развитие и благоустройството и министъра на здравеопазването, </w:t>
      </w:r>
      <w:proofErr w:type="spellStart"/>
      <w:r>
        <w:t>обн</w:t>
      </w:r>
      <w:proofErr w:type="spellEnd"/>
      <w:r>
        <w:t>., ДВ, бр. 98 от 1.12.2000 г.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Раздел I</w:t>
      </w:r>
    </w:p>
    <w:p w:rsidR="00472839" w:rsidRDefault="00472839" w:rsidP="00472839">
      <w:r>
        <w:t>Общи положения</w:t>
      </w:r>
    </w:p>
    <w:p w:rsidR="00472839" w:rsidRDefault="00472839" w:rsidP="00472839">
      <w:r>
        <w:t xml:space="preserve">        </w:t>
      </w:r>
    </w:p>
    <w:p w:rsidR="00472839" w:rsidRDefault="00472839" w:rsidP="00472839">
      <w:r>
        <w:t xml:space="preserve">Чл. 1. Предмет на наредбата са производствените отпадъчни води, </w:t>
      </w:r>
      <w:proofErr w:type="spellStart"/>
      <w:r>
        <w:t>зауствани</w:t>
      </w:r>
      <w:proofErr w:type="spellEnd"/>
      <w:r>
        <w:t xml:space="preserve"> в канализационните мрежи на населените места и селищните пречиствателни станции.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Чл. 2. Целта на наредбата е опазването на водите от замърсяване с токсични, вредни и опасни за околната среда вещества посредством:</w:t>
      </w:r>
    </w:p>
    <w:p w:rsidR="00472839" w:rsidRDefault="00472839" w:rsidP="00472839"/>
    <w:p w:rsidR="00472839" w:rsidRDefault="00472839" w:rsidP="00472839">
      <w:r>
        <w:t xml:space="preserve">1. определяне на условията и реда за </w:t>
      </w:r>
      <w:proofErr w:type="spellStart"/>
      <w:r>
        <w:t>заустване</w:t>
      </w:r>
      <w:proofErr w:type="spellEnd"/>
      <w:r>
        <w:t xml:space="preserve"> на отпадъчните води по чл. 1 ;</w:t>
      </w:r>
    </w:p>
    <w:p w:rsidR="00472839" w:rsidRDefault="00472839" w:rsidP="00472839"/>
    <w:p w:rsidR="00472839" w:rsidRDefault="00472839" w:rsidP="00472839">
      <w:r>
        <w:t xml:space="preserve">2. определяне на норми за допустимо съдържание на токсични, вредни и опасни за околната среда вещества в отпадъчните води по чл. 1 преди </w:t>
      </w:r>
      <w:proofErr w:type="spellStart"/>
      <w:r>
        <w:t>заустването</w:t>
      </w:r>
      <w:proofErr w:type="spellEnd"/>
      <w:r>
        <w:t xml:space="preserve"> им.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 xml:space="preserve">Чл. 3. Наредбата не се прилага за </w:t>
      </w:r>
      <w:proofErr w:type="spellStart"/>
      <w:r>
        <w:t>заустване</w:t>
      </w:r>
      <w:proofErr w:type="spellEnd"/>
      <w:r>
        <w:t xml:space="preserve"> на производствени отпадъчни води във водни обекти, уредени с Наредба № 6 от 2000 г. за емисионни норми за допустимото съдържание на вредни и опасни вещества в отпадъчните води, </w:t>
      </w:r>
      <w:proofErr w:type="spellStart"/>
      <w:r>
        <w:t>зауствани</w:t>
      </w:r>
      <w:proofErr w:type="spellEnd"/>
      <w:r>
        <w:t xml:space="preserve"> във водни обекти (ДВ, бр. 97 от 2000 г.).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Раздел II</w:t>
      </w:r>
    </w:p>
    <w:p w:rsidR="00472839" w:rsidRDefault="00472839" w:rsidP="00472839">
      <w:r>
        <w:t xml:space="preserve">Условия и ред за </w:t>
      </w:r>
      <w:proofErr w:type="spellStart"/>
      <w:r>
        <w:t>заустване</w:t>
      </w:r>
      <w:proofErr w:type="spellEnd"/>
      <w:r>
        <w:t xml:space="preserve"> на производствени отпадъчни води в канализационните системи на населените места</w:t>
      </w:r>
    </w:p>
    <w:p w:rsidR="00472839" w:rsidRDefault="00472839" w:rsidP="00472839">
      <w:r>
        <w:t xml:space="preserve">        </w:t>
      </w:r>
    </w:p>
    <w:p w:rsidR="00472839" w:rsidRDefault="00472839" w:rsidP="00472839">
      <w:r>
        <w:t xml:space="preserve">Чл. 4. (1) </w:t>
      </w:r>
      <w:proofErr w:type="spellStart"/>
      <w:r>
        <w:t>Заустването</w:t>
      </w:r>
      <w:proofErr w:type="spellEnd"/>
      <w:r>
        <w:t xml:space="preserve"> на производствени отпадъчни води в канализационните системи на населените места се извършва при условията и по реда на Наредба № 9 от 1994 г. за ползване на водоснабдителните и канализационните системи (</w:t>
      </w:r>
      <w:proofErr w:type="spellStart"/>
      <w:r>
        <w:t>обн</w:t>
      </w:r>
      <w:proofErr w:type="spellEnd"/>
      <w:r>
        <w:t>., ДВ, бр. 77 от 1994 г.; изм., бр. 7 от 1996 г.; бр. 3 от 1997 г.; бр. 16 и 47 от 1998 г.; бр. 3 и 70 от 1999 г.).</w:t>
      </w:r>
    </w:p>
    <w:p w:rsidR="00472839" w:rsidRDefault="00472839" w:rsidP="00472839"/>
    <w:p w:rsidR="00472839" w:rsidRDefault="00472839" w:rsidP="00472839">
      <w:r>
        <w:t xml:space="preserve">(2) Юридическите и физическите лица, които </w:t>
      </w:r>
      <w:proofErr w:type="spellStart"/>
      <w:r>
        <w:t>заустват</w:t>
      </w:r>
      <w:proofErr w:type="spellEnd"/>
      <w:r>
        <w:t xml:space="preserve"> или ще </w:t>
      </w:r>
      <w:proofErr w:type="spellStart"/>
      <w:r>
        <w:t>заустват</w:t>
      </w:r>
      <w:proofErr w:type="spellEnd"/>
      <w:r>
        <w:t xml:space="preserve"> производствени отпадъчни води в канализационните мрежи на населените места или селищните пречиствателни станции, наричани по-нататък абонати, подават писмена молба до лицата, експлоатиращи канализационните мрежи на населените места и/или селищните пречиствателни станции, за разрешаване на </w:t>
      </w:r>
      <w:proofErr w:type="spellStart"/>
      <w:r>
        <w:t>заустването</w:t>
      </w:r>
      <w:proofErr w:type="spellEnd"/>
      <w:r>
        <w:t>. Образец на молбата е даден в приложение № 1.</w:t>
      </w:r>
    </w:p>
    <w:p w:rsidR="00472839" w:rsidRDefault="00472839" w:rsidP="00472839"/>
    <w:p w:rsidR="00472839" w:rsidRDefault="00472839" w:rsidP="00472839">
      <w:r>
        <w:t xml:space="preserve">(3) Производствените отпадъчни води се </w:t>
      </w:r>
      <w:proofErr w:type="spellStart"/>
      <w:r>
        <w:t>заустват</w:t>
      </w:r>
      <w:proofErr w:type="spellEnd"/>
      <w:r>
        <w:t xml:space="preserve"> въз основа на писмен договор, който се сключва между лицето, експлоатиращо канализационната мрежа на населеното място и/или селищната пречиствателна станция, и абоната.</w:t>
      </w:r>
    </w:p>
    <w:p w:rsidR="00472839" w:rsidRDefault="00472839" w:rsidP="00472839"/>
    <w:p w:rsidR="00472839" w:rsidRDefault="00472839" w:rsidP="00472839">
      <w:r>
        <w:t>(4) Договорът се изготвя и предлага на абоната от лицето, експлоатиращо канализационната мрежа на населеното място и/или селищната пречиствателна станция.</w:t>
      </w:r>
    </w:p>
    <w:p w:rsidR="00472839" w:rsidRDefault="00472839" w:rsidP="00472839"/>
    <w:p w:rsidR="00472839" w:rsidRDefault="00472839" w:rsidP="00472839">
      <w:r>
        <w:t xml:space="preserve">(5) В срок 14 дни от датата на сключването на договора по ал. 3 абонатът е длъжен да изпрати копие от договора в съответната </w:t>
      </w:r>
      <w:proofErr w:type="spellStart"/>
      <w:r>
        <w:t>басейнова</w:t>
      </w:r>
      <w:proofErr w:type="spellEnd"/>
      <w:r>
        <w:t xml:space="preserve"> дирекция.</w:t>
      </w:r>
    </w:p>
    <w:p w:rsidR="00472839" w:rsidRDefault="00472839" w:rsidP="00472839"/>
    <w:p w:rsidR="00472839" w:rsidRDefault="00472839" w:rsidP="00472839">
      <w:r>
        <w:t>(6) Споровете между лицата, експлоатиращи канализационните мрежи на населените места и/или селищните пречиствателни станции, и абонатите се решават по съдебен ред.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 xml:space="preserve">Чл. 5. (1) В канализационните мрежи на населените места или в селищните пречиствателни станции могат да се </w:t>
      </w:r>
      <w:proofErr w:type="spellStart"/>
      <w:r>
        <w:t>заустват</w:t>
      </w:r>
      <w:proofErr w:type="spellEnd"/>
      <w:r>
        <w:t xml:space="preserve"> само производствени отпадъчни води, които не пречат на експлоатацията на канализационните мрежи и селищните пречиствателни станции и не застрашават живота и здравето на обслужващия ги персонал.</w:t>
      </w:r>
    </w:p>
    <w:p w:rsidR="00472839" w:rsidRDefault="00472839" w:rsidP="00472839"/>
    <w:p w:rsidR="00472839" w:rsidRDefault="00472839" w:rsidP="00472839">
      <w:r>
        <w:t>(2) Забранява се изхвърлянето в канализационните мрежи на населените места и селищните пречиствателни станции на:</w:t>
      </w:r>
    </w:p>
    <w:p w:rsidR="00472839" w:rsidRDefault="00472839" w:rsidP="00472839"/>
    <w:p w:rsidR="00472839" w:rsidRDefault="00472839" w:rsidP="00472839">
      <w:r>
        <w:t xml:space="preserve">1. твърди отпадъци и материали, които могат да запушат тръбите и шахтите или се отлагат по стените им: вар, пясък, гипс, пепел, строителни, кухненски, животински, кожени и твърди битови отпадъци, метални стружки, парцали, конци, влакна, течен тор, джибри, винена или бирена утайка, </w:t>
      </w:r>
      <w:proofErr w:type="spellStart"/>
      <w:r>
        <w:t>кубови</w:t>
      </w:r>
      <w:proofErr w:type="spellEnd"/>
      <w:r>
        <w:t xml:space="preserve"> отпадъци, целулоза, хартия, стъкло и други подобни отпадъци;</w:t>
      </w:r>
    </w:p>
    <w:p w:rsidR="00472839" w:rsidRDefault="00472839" w:rsidP="00472839"/>
    <w:p w:rsidR="00472839" w:rsidRDefault="00472839" w:rsidP="00472839">
      <w:r>
        <w:t>2. вещества, които оказват разрушаващо действие на тръбите и канализационните съоръжения;</w:t>
      </w:r>
    </w:p>
    <w:p w:rsidR="00472839" w:rsidRDefault="00472839" w:rsidP="00472839"/>
    <w:p w:rsidR="00472839" w:rsidRDefault="00472839" w:rsidP="00472839">
      <w:r>
        <w:t>3. необеззаразени инфекциозни отпадъчни материали и микробиологични препарати;</w:t>
      </w:r>
    </w:p>
    <w:p w:rsidR="00472839" w:rsidRDefault="00472839" w:rsidP="00472839"/>
    <w:p w:rsidR="00472839" w:rsidRDefault="00472839" w:rsidP="00472839">
      <w:r>
        <w:t>4. киселини и основи;</w:t>
      </w:r>
    </w:p>
    <w:p w:rsidR="00472839" w:rsidRDefault="00472839" w:rsidP="00472839"/>
    <w:p w:rsidR="00472839" w:rsidRDefault="00472839" w:rsidP="00472839">
      <w:r>
        <w:t xml:space="preserve">5. експлозивни, запалими, </w:t>
      </w:r>
      <w:proofErr w:type="spellStart"/>
      <w:r>
        <w:t>корозивнодействащи</w:t>
      </w:r>
      <w:proofErr w:type="spellEnd"/>
      <w:r>
        <w:t>, канцерогенни и радиоактивни вещества и отпадъци.</w:t>
      </w:r>
    </w:p>
    <w:p w:rsidR="00472839" w:rsidRDefault="00472839" w:rsidP="00472839"/>
    <w:p w:rsidR="00472839" w:rsidRDefault="00472839" w:rsidP="00472839">
      <w:r>
        <w:t xml:space="preserve">(3) Когато дебитът на производствените отпадъчни води, които се </w:t>
      </w:r>
      <w:proofErr w:type="spellStart"/>
      <w:r>
        <w:t>заустват</w:t>
      </w:r>
      <w:proofErr w:type="spellEnd"/>
      <w:r>
        <w:t xml:space="preserve"> в канализационните мрежи на населените места или в селищните пречиствателни станции, се променя значително във времето и това пречи на експлоатацията на канализацията и/или на селищната пречиствателна станция, лицата, които ги експлоатират, могат да изискат от абонатите изграждането на изравнителни резервоари за тези отпадъчни води преди </w:t>
      </w:r>
      <w:proofErr w:type="spellStart"/>
      <w:r>
        <w:t>заустването</w:t>
      </w:r>
      <w:proofErr w:type="spellEnd"/>
      <w:r>
        <w:t xml:space="preserve"> им.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Раздел III</w:t>
      </w:r>
    </w:p>
    <w:p w:rsidR="00472839" w:rsidRDefault="00472839" w:rsidP="00472839">
      <w:r>
        <w:t xml:space="preserve">Ред и начин за определяне на норми за </w:t>
      </w:r>
      <w:proofErr w:type="spellStart"/>
      <w:r>
        <w:t>заустване</w:t>
      </w:r>
      <w:proofErr w:type="spellEnd"/>
      <w:r>
        <w:t xml:space="preserve"> на производствени отпадъчни води в канализационните системи на населените места</w:t>
      </w:r>
    </w:p>
    <w:p w:rsidR="00472839" w:rsidRDefault="00472839" w:rsidP="00472839">
      <w:r>
        <w:t xml:space="preserve">        </w:t>
      </w:r>
    </w:p>
    <w:p w:rsidR="00472839" w:rsidRDefault="00472839" w:rsidP="00472839">
      <w:r>
        <w:lastRenderedPageBreak/>
        <w:t xml:space="preserve">Чл. 6. Максимално допустимите концентрации на вещества в производствените отпадъчни води, </w:t>
      </w:r>
      <w:proofErr w:type="spellStart"/>
      <w:r>
        <w:t>зауствани</w:t>
      </w:r>
      <w:proofErr w:type="spellEnd"/>
      <w:r>
        <w:t xml:space="preserve"> в канализационните мрежи на населените места или в селищните пречиствателни станции, са дадени в приложение № 2.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Чл. 7. (1) Лицата, които експлоатират канализационните мрежи на населените места и/или селищните пречиствателни станции, определят конкретно за всеки абонат норми за допустимото съдържание на замърсяващи вещества в производствените отпадъчни води.</w:t>
      </w:r>
    </w:p>
    <w:p w:rsidR="00472839" w:rsidRDefault="00472839" w:rsidP="00472839"/>
    <w:p w:rsidR="00472839" w:rsidRDefault="00472839" w:rsidP="00472839">
      <w:r>
        <w:t>(2) Норми за вещества, които не са включени в приложение № 2, се определят за всеки конкретен случай от лицата, които експлоатират канализационните мрежи на населените места и/или селищните пречиствателни станции, въз основа на проучвания и научно-практически изследвания, възлагани от абоната на съответните компетентни институти и организации.</w:t>
      </w:r>
    </w:p>
    <w:p w:rsidR="00472839" w:rsidRDefault="00472839" w:rsidP="00472839"/>
    <w:p w:rsidR="00472839" w:rsidRDefault="00472839" w:rsidP="00472839">
      <w:r>
        <w:t>(3) Нормите по ал. 1 могат да бъдат по-строги, но не и по-либерални от посочените в приложение № 2, ако конкретните условия налагат това.</w:t>
      </w:r>
    </w:p>
    <w:p w:rsidR="00472839" w:rsidRDefault="00472839" w:rsidP="00472839"/>
    <w:p w:rsidR="00472839" w:rsidRDefault="00472839" w:rsidP="00472839">
      <w:r>
        <w:t>(4) Нормите по ал. 1 и 2, както и дебитът на производствените отпадъчни води трябва да бъдат неразделна част от договора по чл. 4, ал. 3 .</w:t>
      </w:r>
    </w:p>
    <w:p w:rsidR="00472839" w:rsidRDefault="00472839" w:rsidP="00472839"/>
    <w:p w:rsidR="00472839" w:rsidRDefault="00472839" w:rsidP="00472839">
      <w:r>
        <w:t xml:space="preserve">(5) Нормите по ал. 1 и 2 се прилагат за мястото преди </w:t>
      </w:r>
      <w:proofErr w:type="spellStart"/>
      <w:r>
        <w:t>заустването</w:t>
      </w:r>
      <w:proofErr w:type="spellEnd"/>
      <w:r>
        <w:t xml:space="preserve"> на производствените отпадъчни води в канализационните мрежи на населените места или селищните пречиствателни станции, освен ако друго по-подходящо място не е определено с договора по чл. 4, ал. 3 , което да изключва възможността за смесването и разреждането им с други отпадъчни води.</w:t>
      </w:r>
    </w:p>
    <w:p w:rsidR="00472839" w:rsidRDefault="00472839" w:rsidP="00472839"/>
    <w:p w:rsidR="00472839" w:rsidRDefault="00472839" w:rsidP="00472839">
      <w:r>
        <w:t>(6) Абонатите са длъжни да осигурят подходящи места и условия за измерване на дебита на производствените отпадъчни води и за вземане на водни проби от тях за установяване дали се спазват нормите и условията, определени с договора по чл. 4, ал. 3 .</w:t>
      </w:r>
    </w:p>
    <w:p w:rsidR="00472839" w:rsidRDefault="00472839" w:rsidP="00472839"/>
    <w:p w:rsidR="00472839" w:rsidRDefault="00472839" w:rsidP="00472839">
      <w:r>
        <w:t>(7) Показателите и концентрациите на веществата в производствените отпадъчни води, изпускани в канализационните мрежи на населените места или в селищните пречиствателни станции, се определят от акредитирани лаборатории по методи, установени с български стандарти, а когато няма такива - по методи, определени от министъра на околната среда и водите и съгласувани с министъра на регионалното развитие и благоустройството.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Чл. 8. При определянето на нормите по чл. 7 лицата, които експлоатират канализационните мрежи на населените места и/или селищните пречиствателни станции, в зависимост от конкретните условия трябва да се съобразяват със:</w:t>
      </w:r>
    </w:p>
    <w:p w:rsidR="00472839" w:rsidRDefault="00472839" w:rsidP="00472839"/>
    <w:p w:rsidR="00472839" w:rsidRDefault="00472839" w:rsidP="00472839">
      <w:r>
        <w:t xml:space="preserve">1. разрешителното за </w:t>
      </w:r>
      <w:proofErr w:type="spellStart"/>
      <w:r>
        <w:t>заустване</w:t>
      </w:r>
      <w:proofErr w:type="spellEnd"/>
      <w:r>
        <w:t xml:space="preserve"> на отпадъчните води от канализационната мрежа на населеното място или от селищната пречиствателна станция във водния обект;</w:t>
      </w:r>
    </w:p>
    <w:p w:rsidR="00472839" w:rsidRDefault="00472839" w:rsidP="00472839"/>
    <w:p w:rsidR="00472839" w:rsidRDefault="00472839" w:rsidP="00472839">
      <w:r>
        <w:t xml:space="preserve">2. категорията и </w:t>
      </w:r>
      <w:proofErr w:type="spellStart"/>
      <w:r>
        <w:t>асимилативните</w:t>
      </w:r>
      <w:proofErr w:type="spellEnd"/>
      <w:r>
        <w:t xml:space="preserve"> възможности на водния обект - приемник на отпадъчните води от канализационната мрежа на населеното място или селищната пречиствателна станция;</w:t>
      </w:r>
    </w:p>
    <w:p w:rsidR="00472839" w:rsidRDefault="00472839" w:rsidP="00472839"/>
    <w:p w:rsidR="00472839" w:rsidRDefault="00472839" w:rsidP="00472839">
      <w:r>
        <w:t>3. характера на хидравличната връзка между приемника и подземните води;</w:t>
      </w:r>
    </w:p>
    <w:p w:rsidR="00472839" w:rsidRDefault="00472839" w:rsidP="00472839"/>
    <w:p w:rsidR="00472839" w:rsidRDefault="00472839" w:rsidP="00472839">
      <w:r>
        <w:t>4. дебита, вида и степента на замърсяване на производствените отпадъчни води;</w:t>
      </w:r>
    </w:p>
    <w:p w:rsidR="00472839" w:rsidRDefault="00472839" w:rsidP="00472839"/>
    <w:p w:rsidR="00472839" w:rsidRDefault="00472839" w:rsidP="00472839">
      <w:r>
        <w:t>5. капацитета и ефективността на селищната пречиствателна станция, ако има такава;</w:t>
      </w:r>
    </w:p>
    <w:p w:rsidR="00472839" w:rsidRDefault="00472839" w:rsidP="00472839"/>
    <w:p w:rsidR="00472839" w:rsidRDefault="00472839" w:rsidP="00472839">
      <w:r>
        <w:t>6. използването в селското стопанство и/или безопасното депониране или друг вид третиране на утайките от селищните пречиствателни станции.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 xml:space="preserve">Чл. 9. Когато абонатът е промишлено предприятие, което е предмет на глава втора от Наредба № 6 от 2000 г. за емисионни норми за допустимото съдържание на вредни и опасни вещества в отпадъчните води, </w:t>
      </w:r>
      <w:proofErr w:type="spellStart"/>
      <w:r>
        <w:t>зауствани</w:t>
      </w:r>
      <w:proofErr w:type="spellEnd"/>
      <w:r>
        <w:t xml:space="preserve"> във водни обекти , в договора по чл. 4, ал. 3 задължително се включват емисионните норми за него, съдържащи се в приложение № 2 на тази наредба.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Чл. 10. (1) Лицата, които експлоатират канализационните мрежи на населените места и/или селищните пречиствателни станции, осъществяват контрол над абонатите при условията и по реда на Наредба № 9 от 1994 г. за ползване на водоснабдителните и канализационните системи за спазване на изискванията и нормите в договорите по чл. 4, ал. 3 .</w:t>
      </w:r>
    </w:p>
    <w:p w:rsidR="00472839" w:rsidRDefault="00472839" w:rsidP="00472839"/>
    <w:p w:rsidR="00472839" w:rsidRDefault="00472839" w:rsidP="00472839">
      <w:r>
        <w:t xml:space="preserve">(2) </w:t>
      </w:r>
      <w:proofErr w:type="spellStart"/>
      <w:r>
        <w:t>Басейновите</w:t>
      </w:r>
      <w:proofErr w:type="spellEnd"/>
      <w:r>
        <w:t xml:space="preserve"> дирекции и хигиенно-епидемиологичните инспекции в рамките на тяхната компетентност осъществяват контрол над лицата, които експлоатират канализационните мрежи на населените места и/или селищните пречиствателни станции, и над абонатите за спазване на изискванията на тази наредба.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ДОПЪЛНИТЕЛНА РАЗПОРЕДБА</w:t>
      </w:r>
    </w:p>
    <w:p w:rsidR="00472839" w:rsidRDefault="00472839" w:rsidP="00472839">
      <w:r>
        <w:t xml:space="preserve">        </w:t>
      </w:r>
    </w:p>
    <w:p w:rsidR="00472839" w:rsidRDefault="00472839" w:rsidP="00472839">
      <w:r>
        <w:t>§ 1. По смисъла на тази наредба:</w:t>
      </w:r>
    </w:p>
    <w:p w:rsidR="00472839" w:rsidRDefault="00472839" w:rsidP="00472839"/>
    <w:p w:rsidR="00472839" w:rsidRDefault="00472839" w:rsidP="00472839">
      <w:r>
        <w:t xml:space="preserve">1. "Производствени отпадъчни води" означава отпадъчни води, които се изпускат в резултат на производствена, стопанска или други дейности и които по своя произход, състав и свойства са различни от </w:t>
      </w:r>
      <w:proofErr w:type="spellStart"/>
      <w:r>
        <w:t>фекално</w:t>
      </w:r>
      <w:proofErr w:type="spellEnd"/>
      <w:r>
        <w:t>-битовите отпадъчни води, резултат от човешкия метаболизъм и битово-домакинските дейности.</w:t>
      </w:r>
    </w:p>
    <w:p w:rsidR="00472839" w:rsidRDefault="00472839" w:rsidP="00472839"/>
    <w:p w:rsidR="00472839" w:rsidRDefault="00472839" w:rsidP="00472839">
      <w:r>
        <w:t>2. "</w:t>
      </w:r>
      <w:proofErr w:type="spellStart"/>
      <w:r>
        <w:t>Заустване</w:t>
      </w:r>
      <w:proofErr w:type="spellEnd"/>
      <w:r>
        <w:t xml:space="preserve"> в канализационни системи на населени места" означава въвеждане в канализационните системи с отпадъчни води на топлина и вещества, които са в обхвата на тази наредба.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ПРЕХОДНИ И ЗАКЛЮЧИТЕЛНИ РАЗПОРЕДБИ</w:t>
      </w:r>
    </w:p>
    <w:p w:rsidR="00472839" w:rsidRDefault="00472839" w:rsidP="00472839">
      <w:r>
        <w:t xml:space="preserve">        </w:t>
      </w:r>
    </w:p>
    <w:p w:rsidR="00472839" w:rsidRDefault="00472839" w:rsidP="00472839">
      <w:r>
        <w:t>§ 2. Тази наредба се издава на основание чл. 135, т. 11 от Закона за водите и отменя Наредба № 2 от 1978 г. относно допустимото съдържание на вредни вещества в отпадъчните води, изпускани в канализационните мрежи на населените места (ДВ, бр. 72 от 1978 г.).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§ 3. В срок до 2 години след обнародването на тази наредба всички съществуващи договори за изпускане на производствени отпадъчни води в канализационните мрежи на населените места или в селищните пречиствателни станции задължително се актуализират и се привеждат в съответствие с изискванията на тази наредба.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§ 4. Контролът за спазване на тази наредба се осъществява от органите на Министерството на околната среда и водите, Министерството на регионалното развитие и благоустройството, Министерството на здравеопазването, кметовете на общините и лицата, експлоатиращи канализационните мрежи на населените места и/или селищните пречиствателни станции, в рамките на техните компетенции.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 xml:space="preserve">                                          Приложение № 1 към чл. 4, ал. 2 </w:t>
      </w:r>
    </w:p>
    <w:p w:rsidR="00472839" w:rsidRDefault="00472839" w:rsidP="00472839">
      <w:r>
        <w:t xml:space="preserve"> 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/>
    <w:p w:rsidR="00472839" w:rsidRDefault="00472839" w:rsidP="00472839">
      <w:r>
        <w:t xml:space="preserve">  ДО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  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/>
    <w:p w:rsidR="00472839" w:rsidRDefault="00472839" w:rsidP="00472839">
      <w:r>
        <w:t xml:space="preserve"> (наименование на лицето, експлоатиращо канализационната мрежа на населеното място и/или селищната пречиствателна станция)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МОЛБА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от 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(наименование на собственика на имота, адрес, тел.)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(наименование на пълномощник на собственика, ползвателя, наемателя или друго упълномощено лице, адрес, тел.)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(точен адрес на сградите, инсталациите или съоръженията, от които ще се изпускат производствените отпадъчни води в канализационната мрежа на населеното място и/или селищната пречиствателна станция)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за </w:t>
      </w:r>
      <w:proofErr w:type="spellStart"/>
      <w:r>
        <w:t>заустване</w:t>
      </w:r>
      <w:proofErr w:type="spellEnd"/>
      <w:r>
        <w:t xml:space="preserve"> на производствени отпадъчни води в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канализационната мрежа на ................... или селищната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пречиствателна станция .....................................</w:t>
      </w:r>
    </w:p>
    <w:p w:rsidR="00472839" w:rsidRDefault="00472839" w:rsidP="00472839">
      <w:r>
        <w:lastRenderedPageBreak/>
        <w:t xml:space="preserve"> </w:t>
      </w:r>
    </w:p>
    <w:p w:rsidR="00472839" w:rsidRDefault="00472839" w:rsidP="00472839">
      <w:r>
        <w:t xml:space="preserve">1. Колко точки на самостоятелно </w:t>
      </w:r>
      <w:proofErr w:type="spellStart"/>
      <w:r>
        <w:t>заустване</w:t>
      </w:r>
      <w:proofErr w:type="spellEnd"/>
      <w:r>
        <w:t xml:space="preserve"> в канализационната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мрежа и/или селищната пречиствателна станция Вие предлагате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да имате 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(всички точки на самостоятелно </w:t>
      </w:r>
      <w:proofErr w:type="spellStart"/>
      <w:r>
        <w:t>заустване</w:t>
      </w:r>
      <w:proofErr w:type="spellEnd"/>
      <w:r>
        <w:t xml:space="preserve"> трябва да бъдат ясно означени на план или ситуационна скица, приложена към молбата)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2. Точно описание на отделните обособени производства,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производствените процеси или други дейности, от които се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изпускат производствените отпадъчни води: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(За всяка точка на самостоятелно </w:t>
      </w:r>
      <w:proofErr w:type="spellStart"/>
      <w:r>
        <w:t>заустване</w:t>
      </w:r>
      <w:proofErr w:type="spellEnd"/>
      <w:r>
        <w:t xml:space="preserve"> на отделен лист се описват производствените процеси или дейности, като се посочват максималният дебит и стойностите на показателите за качеството на производствените отпадъчни води и концентрацията на веществата, които се съдържат в тях, след съоръженията за локално пречистване, ако има такива.</w:t>
      </w:r>
    </w:p>
    <w:p w:rsidR="00472839" w:rsidRDefault="00472839" w:rsidP="00472839"/>
    <w:p w:rsidR="00472839" w:rsidRDefault="00472839" w:rsidP="00472839">
      <w:r>
        <w:t>Задължително се посочват и концентрациите на веществата, които не са посочени в приложение № 2 към чл. 6 от наредбата.</w:t>
      </w:r>
    </w:p>
    <w:p w:rsidR="00472839" w:rsidRDefault="00472839" w:rsidP="00472839"/>
    <w:p w:rsidR="00472839" w:rsidRDefault="00472839" w:rsidP="00472839">
      <w:r>
        <w:t>Прилага се опростена блок-схема на производствените процеси в тяхната технологична последователност и потоците на производствените отпадъчни води.)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3. Как ще бъдат </w:t>
      </w:r>
      <w:proofErr w:type="spellStart"/>
      <w:r>
        <w:t>зауствани</w:t>
      </w:r>
      <w:proofErr w:type="spellEnd"/>
      <w:r>
        <w:t xml:space="preserve"> производствените отпадъчни води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във всяка една точка на самостоятелно </w:t>
      </w:r>
      <w:proofErr w:type="spellStart"/>
      <w:r>
        <w:t>заустване</w:t>
      </w:r>
      <w:proofErr w:type="spellEnd"/>
      <w:r>
        <w:t>: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гравитачно или </w:t>
      </w:r>
      <w:proofErr w:type="spellStart"/>
      <w:r>
        <w:t>помпажно</w:t>
      </w:r>
      <w:proofErr w:type="spellEnd"/>
      <w:r>
        <w:t>? 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4. Дни от седмицата и часове на изпускане на производствените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отпадъчни води 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(поотделно за всяка точка на самостоятелно </w:t>
      </w:r>
      <w:proofErr w:type="spellStart"/>
      <w:r>
        <w:t>заустване</w:t>
      </w:r>
      <w:proofErr w:type="spellEnd"/>
      <w:r>
        <w:t>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5. Кога предлагате да започне </w:t>
      </w:r>
      <w:proofErr w:type="spellStart"/>
      <w:r>
        <w:t>заустването</w:t>
      </w:r>
      <w:proofErr w:type="spellEnd"/>
      <w:r>
        <w:t xml:space="preserve"> на производствените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lastRenderedPageBreak/>
        <w:t>отпадъчни води 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(дата, година поотделно за всяка точка на самостоятелно </w:t>
      </w:r>
      <w:proofErr w:type="spellStart"/>
      <w:r>
        <w:t>заустване</w:t>
      </w:r>
      <w:proofErr w:type="spellEnd"/>
      <w:r>
        <w:t>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6. Ако подателят на молбата кандидатства за </w:t>
      </w:r>
      <w:proofErr w:type="spellStart"/>
      <w:r>
        <w:t>заустване</w:t>
      </w:r>
      <w:proofErr w:type="spellEnd"/>
      <w:r>
        <w:t xml:space="preserve"> на производствени отпадъчни води от промишлено предприятие, което е предмет на глава втора от Наредба № 6 от 2000 г. за емисионни норми за допустимо съдържание на опасни и вредни вещества в отпадъчните води, </w:t>
      </w:r>
      <w:proofErr w:type="spellStart"/>
      <w:r>
        <w:t>зауствани</w:t>
      </w:r>
      <w:proofErr w:type="spellEnd"/>
      <w:r>
        <w:t xml:space="preserve"> във водни обекти (ДВ, бр. 97 от 2000 г.). се посочват точно видът на промишленото предприятие, производственият капацитет, максималният дебит на производствените отпадъчни води и концентрациите на опасните вещества в тях 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(в този случай в договора ще бъдат задължително включени емисионните норми за този вид промишлено предприятие в приложение № 2 на цитираната наредба)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7. Вид, капацитет и пречиствателен ефект на съоръженията за локално пречистване на производствените отпадъчни води преди </w:t>
      </w:r>
      <w:proofErr w:type="spellStart"/>
      <w:r>
        <w:t>заустването</w:t>
      </w:r>
      <w:proofErr w:type="spellEnd"/>
      <w:r>
        <w:t xml:space="preserve"> им; дата и година на изграждане и въвеждане в експлоатация: 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(поотделно за всяка точка на самостоятелно </w:t>
      </w:r>
      <w:proofErr w:type="spellStart"/>
      <w:r>
        <w:t>заустване</w:t>
      </w:r>
      <w:proofErr w:type="spellEnd"/>
      <w:r>
        <w:t>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8. Вид на водоснабдяване на обекта: собствен водоизточник или от водоснабдителната система на населеното място; количество на ползваната вода: 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............................................................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(поотделно за всяка точка на самостоятелно </w:t>
      </w:r>
      <w:proofErr w:type="spellStart"/>
      <w:r>
        <w:t>заустване</w:t>
      </w:r>
      <w:proofErr w:type="spellEnd"/>
      <w:r>
        <w:t>)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  Подпис: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 xml:space="preserve"> 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 xml:space="preserve">                                               Приложение № 2 към чл. 6 </w:t>
      </w:r>
    </w:p>
    <w:p w:rsidR="00472839" w:rsidRDefault="00472839" w:rsidP="00472839">
      <w:r>
        <w:t xml:space="preserve"> Максимално допустими концентрации на вещества в производствените отпадъчни</w:t>
      </w:r>
    </w:p>
    <w:p w:rsidR="00472839" w:rsidRDefault="00472839" w:rsidP="00472839">
      <w:r>
        <w:t xml:space="preserve"> </w:t>
      </w:r>
    </w:p>
    <w:p w:rsidR="00472839" w:rsidRDefault="00472839" w:rsidP="00472839"/>
    <w:p w:rsidR="00472839" w:rsidRDefault="00472839" w:rsidP="00472839">
      <w:r>
        <w:t xml:space="preserve">        </w:t>
      </w:r>
    </w:p>
    <w:p w:rsidR="00472839" w:rsidRDefault="00472839" w:rsidP="00472839">
      <w:r>
        <w:t>води, изпускани в канализационните мрежи на населените места или в</w:t>
      </w:r>
    </w:p>
    <w:p w:rsidR="00472839" w:rsidRDefault="00472839" w:rsidP="00472839">
      <w:r>
        <w:t>селищните пречиствателни станции</w:t>
      </w:r>
    </w:p>
    <w:p w:rsidR="00472839" w:rsidRDefault="00472839" w:rsidP="00472839"/>
    <w:p w:rsidR="00472839" w:rsidRDefault="00472839" w:rsidP="00472839">
      <w:r>
        <w:t>№ по ред</w:t>
      </w:r>
    </w:p>
    <w:p w:rsidR="00472839" w:rsidRDefault="00472839" w:rsidP="00472839">
      <w:r>
        <w:t xml:space="preserve"> Показатели</w:t>
      </w:r>
    </w:p>
    <w:p w:rsidR="00472839" w:rsidRDefault="00472839" w:rsidP="00472839">
      <w:r>
        <w:t xml:space="preserve"> Единица мярка</w:t>
      </w:r>
    </w:p>
    <w:p w:rsidR="00472839" w:rsidRDefault="00472839" w:rsidP="00472839">
      <w:r>
        <w:lastRenderedPageBreak/>
        <w:t xml:space="preserve"> Канализационна мрежа без селищна пречиствателна станция</w:t>
      </w:r>
    </w:p>
    <w:p w:rsidR="00472839" w:rsidRDefault="00472839" w:rsidP="00472839">
      <w:r>
        <w:t xml:space="preserve"> Канализационна мрежа със селищна пречиствателна станция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1.</w:t>
      </w:r>
    </w:p>
    <w:p w:rsidR="00472839" w:rsidRDefault="00472839" w:rsidP="00472839">
      <w:r>
        <w:t xml:space="preserve"> Температура</w:t>
      </w:r>
    </w:p>
    <w:p w:rsidR="00472839" w:rsidRDefault="00472839" w:rsidP="00472839">
      <w:r>
        <w:t xml:space="preserve"> °С</w:t>
      </w:r>
    </w:p>
    <w:p w:rsidR="00472839" w:rsidRDefault="00472839" w:rsidP="00472839">
      <w:r>
        <w:t xml:space="preserve"> 40</w:t>
      </w:r>
    </w:p>
    <w:p w:rsidR="00472839" w:rsidRDefault="00472839" w:rsidP="00472839">
      <w:r>
        <w:t xml:space="preserve"> 40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2.</w:t>
      </w:r>
    </w:p>
    <w:p w:rsidR="00472839" w:rsidRDefault="00472839" w:rsidP="00472839">
      <w:r>
        <w:t xml:space="preserve"> Активна реакция (</w:t>
      </w:r>
      <w:proofErr w:type="spellStart"/>
      <w:r>
        <w:t>рН</w:t>
      </w:r>
      <w:proofErr w:type="spellEnd"/>
      <w:r>
        <w:t>)</w:t>
      </w:r>
    </w:p>
    <w:p w:rsidR="00472839" w:rsidRDefault="00472839" w:rsidP="00472839">
      <w:r>
        <w:t xml:space="preserve"> -</w:t>
      </w:r>
    </w:p>
    <w:p w:rsidR="00472839" w:rsidRDefault="00472839" w:rsidP="00472839">
      <w:r>
        <w:t xml:space="preserve"> 6,5 - 9,0</w:t>
      </w:r>
    </w:p>
    <w:p w:rsidR="00472839" w:rsidRDefault="00472839" w:rsidP="00472839">
      <w:r>
        <w:t xml:space="preserve"> 6,5 - 9,0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3.</w:t>
      </w:r>
    </w:p>
    <w:p w:rsidR="00472839" w:rsidRDefault="00472839" w:rsidP="00472839">
      <w:r>
        <w:t xml:space="preserve"> Неразтворени вещества</w:t>
      </w:r>
    </w:p>
    <w:p w:rsidR="00472839" w:rsidRDefault="00472839" w:rsidP="00472839">
      <w:r>
        <w:t xml:space="preserve"> </w:t>
      </w:r>
      <w:proofErr w:type="spellStart"/>
      <w:r>
        <w:t>mg</w:t>
      </w:r>
      <w:proofErr w:type="spellEnd"/>
      <w:r>
        <w:t>/dm³</w:t>
      </w:r>
    </w:p>
    <w:p w:rsidR="00472839" w:rsidRDefault="00472839" w:rsidP="00472839">
      <w:r>
        <w:t xml:space="preserve"> 200</w:t>
      </w:r>
    </w:p>
    <w:p w:rsidR="00472839" w:rsidRDefault="00472839" w:rsidP="00472839">
      <w:r>
        <w:t xml:space="preserve"> *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4.</w:t>
      </w:r>
    </w:p>
    <w:p w:rsidR="00472839" w:rsidRDefault="00472839" w:rsidP="00472839">
      <w:r>
        <w:t xml:space="preserve"> Сулфатни йони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400</w:t>
      </w:r>
    </w:p>
    <w:p w:rsidR="00472839" w:rsidRDefault="00472839" w:rsidP="00472839">
      <w:r>
        <w:t xml:space="preserve"> 400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5.</w:t>
      </w:r>
    </w:p>
    <w:p w:rsidR="00472839" w:rsidRDefault="00472839" w:rsidP="00472839">
      <w:r>
        <w:t xml:space="preserve"> Азот амонячен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35</w:t>
      </w:r>
    </w:p>
    <w:p w:rsidR="00472839" w:rsidRDefault="00472839" w:rsidP="00472839">
      <w:r>
        <w:t xml:space="preserve"> 35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6.</w:t>
      </w:r>
    </w:p>
    <w:p w:rsidR="00472839" w:rsidRDefault="00472839" w:rsidP="00472839">
      <w:r>
        <w:t xml:space="preserve"> Фосфати (като Р)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15</w:t>
      </w:r>
    </w:p>
    <w:p w:rsidR="00472839" w:rsidRDefault="00472839" w:rsidP="00472839">
      <w:r>
        <w:t xml:space="preserve"> 15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7.</w:t>
      </w:r>
    </w:p>
    <w:p w:rsidR="00472839" w:rsidRDefault="00472839" w:rsidP="00472839">
      <w:r>
        <w:t xml:space="preserve"> Сулфиди (като S)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1,5</w:t>
      </w:r>
    </w:p>
    <w:p w:rsidR="00472839" w:rsidRDefault="00472839" w:rsidP="00472839">
      <w:r>
        <w:t xml:space="preserve"> 1,5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8.</w:t>
      </w:r>
    </w:p>
    <w:p w:rsidR="00472839" w:rsidRDefault="00472839" w:rsidP="00472839">
      <w:r>
        <w:t xml:space="preserve"> БПК5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400</w:t>
      </w:r>
    </w:p>
    <w:p w:rsidR="00472839" w:rsidRDefault="00472839" w:rsidP="00472839">
      <w:r>
        <w:t xml:space="preserve"> *</w:t>
      </w:r>
    </w:p>
    <w:p w:rsidR="00472839" w:rsidRDefault="00472839" w:rsidP="00472839">
      <w:r>
        <w:lastRenderedPageBreak/>
        <w:t xml:space="preserve"> </w:t>
      </w:r>
    </w:p>
    <w:p w:rsidR="00472839" w:rsidRDefault="00472839" w:rsidP="00472839">
      <w:r>
        <w:t>9.</w:t>
      </w:r>
    </w:p>
    <w:p w:rsidR="00472839" w:rsidRDefault="00472839" w:rsidP="00472839">
      <w:r>
        <w:t xml:space="preserve"> ХПК (</w:t>
      </w:r>
      <w:proofErr w:type="spellStart"/>
      <w:r>
        <w:t>бихроматна</w:t>
      </w:r>
      <w:proofErr w:type="spellEnd"/>
      <w:r>
        <w:t>)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700</w:t>
      </w:r>
    </w:p>
    <w:p w:rsidR="00472839" w:rsidRDefault="00472839" w:rsidP="00472839">
      <w:r>
        <w:t xml:space="preserve"> *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10.</w:t>
      </w:r>
    </w:p>
    <w:p w:rsidR="00472839" w:rsidRDefault="00472839" w:rsidP="00472839">
      <w:r>
        <w:t xml:space="preserve"> Нефтопродукти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10,0</w:t>
      </w:r>
    </w:p>
    <w:p w:rsidR="00472839" w:rsidRDefault="00472839" w:rsidP="00472839">
      <w:r>
        <w:t xml:space="preserve"> 15,0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11.</w:t>
      </w:r>
    </w:p>
    <w:p w:rsidR="00472839" w:rsidRDefault="00472839" w:rsidP="00472839">
      <w:r>
        <w:t xml:space="preserve"> Животински мазнини и растителни масла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100</w:t>
      </w:r>
    </w:p>
    <w:p w:rsidR="00472839" w:rsidRDefault="00472839" w:rsidP="00472839">
      <w:r>
        <w:t xml:space="preserve"> 120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12.</w:t>
      </w:r>
    </w:p>
    <w:p w:rsidR="00472839" w:rsidRDefault="00472839" w:rsidP="00472839">
      <w:r>
        <w:t xml:space="preserve"> </w:t>
      </w:r>
      <w:proofErr w:type="spellStart"/>
      <w:r>
        <w:t>Анионактивни</w:t>
      </w:r>
      <w:proofErr w:type="spellEnd"/>
      <w:r>
        <w:t xml:space="preserve"> </w:t>
      </w:r>
      <w:proofErr w:type="spellStart"/>
      <w:r>
        <w:t>детергенти</w:t>
      </w:r>
      <w:proofErr w:type="spellEnd"/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10,0</w:t>
      </w:r>
    </w:p>
    <w:p w:rsidR="00472839" w:rsidRDefault="00472839" w:rsidP="00472839">
      <w:r>
        <w:t xml:space="preserve"> 15,0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13.</w:t>
      </w:r>
    </w:p>
    <w:p w:rsidR="00472839" w:rsidRDefault="00472839" w:rsidP="00472839">
      <w:r>
        <w:t xml:space="preserve"> Феноли (летливи)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1,0</w:t>
      </w:r>
    </w:p>
    <w:p w:rsidR="00472839" w:rsidRDefault="00472839" w:rsidP="00472839">
      <w:r>
        <w:t xml:space="preserve"> 10,0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14.</w:t>
      </w:r>
    </w:p>
    <w:p w:rsidR="00472839" w:rsidRDefault="00472839" w:rsidP="00472839">
      <w:r>
        <w:t xml:space="preserve"> Желязо (общо)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10,0</w:t>
      </w:r>
    </w:p>
    <w:p w:rsidR="00472839" w:rsidRDefault="00472839" w:rsidP="00472839">
      <w:r>
        <w:t xml:space="preserve"> 10,0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15.</w:t>
      </w:r>
    </w:p>
    <w:p w:rsidR="00472839" w:rsidRDefault="00472839" w:rsidP="00472839">
      <w:r>
        <w:t xml:space="preserve"> Живак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0,05</w:t>
      </w:r>
    </w:p>
    <w:p w:rsidR="00472839" w:rsidRDefault="00472839" w:rsidP="00472839">
      <w:r>
        <w:t xml:space="preserve"> 0,05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16.</w:t>
      </w:r>
    </w:p>
    <w:p w:rsidR="00472839" w:rsidRDefault="00472839" w:rsidP="00472839">
      <w:r>
        <w:t xml:space="preserve"> Кадмий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0,5</w:t>
      </w:r>
    </w:p>
    <w:p w:rsidR="00472839" w:rsidRDefault="00472839" w:rsidP="00472839">
      <w:r>
        <w:t xml:space="preserve"> 0,5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17.</w:t>
      </w:r>
    </w:p>
    <w:p w:rsidR="00472839" w:rsidRDefault="00472839" w:rsidP="00472839">
      <w:r>
        <w:lastRenderedPageBreak/>
        <w:t xml:space="preserve"> Олово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1,0</w:t>
      </w:r>
    </w:p>
    <w:p w:rsidR="00472839" w:rsidRDefault="00472839" w:rsidP="00472839">
      <w:r>
        <w:t xml:space="preserve"> 2,0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18.</w:t>
      </w:r>
    </w:p>
    <w:p w:rsidR="00472839" w:rsidRDefault="00472839" w:rsidP="00472839">
      <w:r>
        <w:t xml:space="preserve"> Арсен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0,5</w:t>
      </w:r>
    </w:p>
    <w:p w:rsidR="00472839" w:rsidRDefault="00472839" w:rsidP="00472839">
      <w:r>
        <w:t xml:space="preserve"> 0,5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19.</w:t>
      </w:r>
    </w:p>
    <w:p w:rsidR="00472839" w:rsidRDefault="00472839" w:rsidP="00472839">
      <w:r>
        <w:t xml:space="preserve"> Мед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1,0</w:t>
      </w:r>
    </w:p>
    <w:p w:rsidR="00472839" w:rsidRDefault="00472839" w:rsidP="00472839">
      <w:r>
        <w:t xml:space="preserve"> 2,0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20.</w:t>
      </w:r>
    </w:p>
    <w:p w:rsidR="00472839" w:rsidRDefault="00472839" w:rsidP="00472839">
      <w:r>
        <w:t xml:space="preserve"> Хром (</w:t>
      </w:r>
      <w:proofErr w:type="spellStart"/>
      <w:r>
        <w:t>шествалентен</w:t>
      </w:r>
      <w:proofErr w:type="spellEnd"/>
      <w:r>
        <w:t>)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0,5</w:t>
      </w:r>
    </w:p>
    <w:p w:rsidR="00472839" w:rsidRDefault="00472839" w:rsidP="00472839">
      <w:r>
        <w:t xml:space="preserve"> 0,5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21.</w:t>
      </w:r>
    </w:p>
    <w:p w:rsidR="00472839" w:rsidRDefault="00472839" w:rsidP="00472839">
      <w:r>
        <w:t xml:space="preserve"> Хром (тривалентен)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2,5</w:t>
      </w:r>
    </w:p>
    <w:p w:rsidR="00472839" w:rsidRDefault="00472839" w:rsidP="00472839">
      <w:r>
        <w:t xml:space="preserve"> 2,5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22.</w:t>
      </w:r>
    </w:p>
    <w:p w:rsidR="00472839" w:rsidRDefault="00472839" w:rsidP="00472839">
      <w:r>
        <w:t xml:space="preserve"> Никел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1,0</w:t>
      </w:r>
    </w:p>
    <w:p w:rsidR="00472839" w:rsidRDefault="00472839" w:rsidP="00472839">
      <w:r>
        <w:t xml:space="preserve"> 2,0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23.</w:t>
      </w:r>
    </w:p>
    <w:p w:rsidR="00472839" w:rsidRDefault="00472839" w:rsidP="00472839">
      <w:r>
        <w:t xml:space="preserve"> Цианиди (свободни)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0,5</w:t>
      </w:r>
    </w:p>
    <w:p w:rsidR="00472839" w:rsidRDefault="00472839" w:rsidP="00472839">
      <w:r>
        <w:t xml:space="preserve"> 1,0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24.</w:t>
      </w:r>
    </w:p>
    <w:p w:rsidR="00472839" w:rsidRDefault="00472839" w:rsidP="00472839">
      <w:r>
        <w:t xml:space="preserve"> Цианиди (общо)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t xml:space="preserve"> 1,0</w:t>
      </w:r>
    </w:p>
    <w:p w:rsidR="00472839" w:rsidRDefault="00472839" w:rsidP="00472839">
      <w:r>
        <w:t xml:space="preserve"> 1,5</w:t>
      </w:r>
    </w:p>
    <w:p w:rsidR="00472839" w:rsidRDefault="00472839" w:rsidP="00472839">
      <w:r>
        <w:t xml:space="preserve"> </w:t>
      </w:r>
    </w:p>
    <w:p w:rsidR="00472839" w:rsidRDefault="00472839" w:rsidP="00472839">
      <w:r>
        <w:t>25.</w:t>
      </w:r>
    </w:p>
    <w:p w:rsidR="00472839" w:rsidRDefault="00472839" w:rsidP="00472839">
      <w:r>
        <w:t xml:space="preserve"> Цинк</w:t>
      </w:r>
    </w:p>
    <w:p w:rsidR="00472839" w:rsidRDefault="00472839" w:rsidP="00472839">
      <w:r>
        <w:t xml:space="preserve"> "</w:t>
      </w:r>
    </w:p>
    <w:p w:rsidR="00472839" w:rsidRDefault="00472839" w:rsidP="00472839">
      <w:r>
        <w:lastRenderedPageBreak/>
        <w:t xml:space="preserve"> 5,0</w:t>
      </w:r>
    </w:p>
    <w:p w:rsidR="00472839" w:rsidRDefault="00472839" w:rsidP="00472839">
      <w:r>
        <w:t xml:space="preserve"> 5,0</w:t>
      </w:r>
    </w:p>
    <w:p w:rsidR="00472839" w:rsidRDefault="00472839" w:rsidP="00472839">
      <w:r>
        <w:t xml:space="preserve"> </w:t>
      </w:r>
    </w:p>
    <w:p w:rsidR="00472839" w:rsidRDefault="00472839" w:rsidP="00472839"/>
    <w:p w:rsidR="00472839" w:rsidRDefault="00472839" w:rsidP="00472839"/>
    <w:p w:rsidR="00472839" w:rsidRDefault="00472839" w:rsidP="00472839">
      <w:r>
        <w:t>* Нормите се определят за всеки конкретен случай съобразно капацитета и</w:t>
      </w:r>
    </w:p>
    <w:p w:rsidR="00AB2D0F" w:rsidRDefault="00472839" w:rsidP="00472839">
      <w:r>
        <w:t>натоварването на селищната пречиствателна станция.</w:t>
      </w:r>
    </w:p>
    <w:sectPr w:rsidR="00AB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39"/>
    <w:rsid w:val="0021789D"/>
    <w:rsid w:val="00472839"/>
    <w:rsid w:val="0049535C"/>
    <w:rsid w:val="00B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CF54BA-94DB-48F8-B39D-AE4ABCB6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Lazarova, Margarita</dc:creator>
  <cp:keywords/>
  <dc:description/>
  <cp:lastModifiedBy>Lazarova, Margarita</cp:lastModifiedBy>
  <cp:revision>1</cp:revision>
  <dcterms:created xsi:type="dcterms:W3CDTF">2021-05-13T09:15:00Z</dcterms:created>
  <dcterms:modified xsi:type="dcterms:W3CDTF">2021-05-13T09:16:00Z</dcterms:modified>
</cp:coreProperties>
</file>