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AAE6" w14:textId="61CE16FF" w:rsidR="00CB3F4D" w:rsidRPr="00F45B63" w:rsidRDefault="003714F8" w:rsidP="00CB3F4D">
      <w:pPr>
        <w:keepLines/>
        <w:spacing w:before="240" w:after="240"/>
        <w:jc w:val="center"/>
        <w:outlineLvl w:val="0"/>
        <w:rPr>
          <w:rFonts w:ascii="Verdana" w:hAnsi="Verdana"/>
          <w:b/>
          <w:sz w:val="36"/>
          <w:szCs w:val="20"/>
          <w:lang w:val="bg-BG"/>
        </w:rPr>
      </w:pPr>
      <w:r w:rsidRPr="00F45B63">
        <w:rPr>
          <w:rFonts w:ascii="Verdana" w:hAnsi="Verdana"/>
          <w:b/>
          <w:sz w:val="36"/>
          <w:szCs w:val="20"/>
          <w:lang w:val="bg-BG"/>
        </w:rPr>
        <w:t>ДОКУМЕНТАЦИЯ</w:t>
      </w:r>
      <w:r w:rsidR="00907C6B" w:rsidRPr="00F45B63">
        <w:rPr>
          <w:rFonts w:ascii="Verdana" w:hAnsi="Verdana"/>
          <w:b/>
          <w:sz w:val="36"/>
          <w:szCs w:val="20"/>
          <w:lang w:val="bg-BG"/>
        </w:rPr>
        <w:t xml:space="preserve"> ЗА ОБЩЕСТВЕНА ПОРЪЧКА </w:t>
      </w:r>
    </w:p>
    <w:p w14:paraId="5B16234B" w14:textId="77777777" w:rsidR="009A2258" w:rsidRPr="00F45B63" w:rsidRDefault="00BE3F5C" w:rsidP="00BD3D1C">
      <w:pPr>
        <w:pStyle w:val="Heading3"/>
        <w:jc w:val="center"/>
        <w:rPr>
          <w:rFonts w:ascii="Verdana" w:hAnsi="Verdana"/>
          <w:sz w:val="36"/>
          <w:szCs w:val="20"/>
          <w:lang w:val="bg-BG"/>
        </w:rPr>
      </w:pPr>
      <w:r w:rsidRPr="00F45B63">
        <w:rPr>
          <w:rFonts w:ascii="Verdana" w:hAnsi="Verdana"/>
          <w:sz w:val="36"/>
          <w:szCs w:val="20"/>
          <w:lang w:val="bg-BG"/>
        </w:rPr>
        <w:t>с предмет</w:t>
      </w:r>
      <w:r w:rsidR="006F7253" w:rsidRPr="00F45B63">
        <w:rPr>
          <w:rFonts w:ascii="Verdana" w:hAnsi="Verdana"/>
          <w:sz w:val="36"/>
          <w:szCs w:val="20"/>
          <w:lang w:val="bg-BG"/>
        </w:rPr>
        <w:t>:</w:t>
      </w:r>
    </w:p>
    <w:p w14:paraId="0F49AAE7" w14:textId="0D50428F" w:rsidR="00CB3F4D" w:rsidRPr="00F45B63" w:rsidRDefault="006F7253" w:rsidP="00BD3D1C">
      <w:pPr>
        <w:pStyle w:val="Heading3"/>
        <w:jc w:val="center"/>
        <w:rPr>
          <w:rFonts w:ascii="Verdana" w:hAnsi="Verdana"/>
          <w:b w:val="0"/>
          <w:sz w:val="36"/>
          <w:szCs w:val="20"/>
          <w:lang w:val="ru-RU"/>
        </w:rPr>
      </w:pPr>
      <w:r w:rsidRPr="00F45B63">
        <w:rPr>
          <w:rFonts w:ascii="Verdana" w:hAnsi="Verdana"/>
          <w:sz w:val="36"/>
          <w:szCs w:val="20"/>
          <w:lang w:val="bg-BG"/>
        </w:rPr>
        <w:t xml:space="preserve"> „</w:t>
      </w:r>
      <w:r w:rsidR="00B156AD" w:rsidRPr="00F45B63">
        <w:rPr>
          <w:rFonts w:ascii="Verdana" w:hAnsi="Verdana"/>
          <w:sz w:val="36"/>
          <w:szCs w:val="20"/>
          <w:lang w:val="bg-BG"/>
        </w:rPr>
        <w:t>Ремонт, поддръжка и доставка на резервни части за надстройка „Мюлер“ Каналмастер</w:t>
      </w:r>
      <w:r w:rsidR="007E60D0" w:rsidRPr="00F45B63">
        <w:rPr>
          <w:rFonts w:ascii="Verdana" w:hAnsi="Verdana"/>
          <w:sz w:val="36"/>
          <w:szCs w:val="20"/>
          <w:lang w:val="bg-BG"/>
        </w:rPr>
        <w:t>”</w:t>
      </w:r>
    </w:p>
    <w:p w14:paraId="0F49AAEF" w14:textId="2867A727" w:rsidR="00CB3F4D" w:rsidRPr="006E1CA1" w:rsidRDefault="00CB3F4D" w:rsidP="00420EA1">
      <w:pPr>
        <w:keepLines/>
        <w:spacing w:before="240" w:after="240"/>
        <w:jc w:val="center"/>
        <w:outlineLvl w:val="0"/>
        <w:rPr>
          <w:rFonts w:ascii="Verdana" w:hAnsi="Verdana" w:cs="Arial"/>
          <w:b/>
          <w:bCs/>
          <w:sz w:val="20"/>
          <w:szCs w:val="20"/>
          <w:lang w:val="bg-BG"/>
        </w:rPr>
        <w:sectPr w:rsidR="00CB3F4D" w:rsidRPr="006E1CA1" w:rsidSect="00F45B63">
          <w:headerReference w:type="default" r:id="rId11"/>
          <w:footerReference w:type="default" r:id="rId12"/>
          <w:pgSz w:w="11906" w:h="16838" w:code="9"/>
          <w:pgMar w:top="238" w:right="1440" w:bottom="902" w:left="1440" w:header="709" w:footer="1650" w:gutter="0"/>
          <w:cols w:space="708"/>
          <w:vAlign w:val="both"/>
          <w:docGrid w:linePitch="360"/>
        </w:sectPr>
      </w:pPr>
      <w:r w:rsidRPr="00F45B63">
        <w:rPr>
          <w:rFonts w:ascii="Verdana" w:hAnsi="Verdana"/>
          <w:b/>
          <w:sz w:val="36"/>
          <w:szCs w:val="20"/>
          <w:lang w:val="bg-BG"/>
        </w:rPr>
        <w:t xml:space="preserve">№ </w:t>
      </w:r>
      <w:r w:rsidR="001E330F" w:rsidRPr="00F45B63">
        <w:rPr>
          <w:rFonts w:ascii="Verdana" w:hAnsi="Verdana"/>
          <w:b/>
          <w:sz w:val="36"/>
          <w:szCs w:val="20"/>
          <w:lang w:val="bg-BG"/>
        </w:rPr>
        <w:t>ТТ0017</w:t>
      </w:r>
      <w:r w:rsidR="00B156AD" w:rsidRPr="00F45B63">
        <w:rPr>
          <w:rFonts w:ascii="Verdana" w:hAnsi="Verdana"/>
          <w:b/>
          <w:sz w:val="36"/>
          <w:szCs w:val="20"/>
          <w:lang w:val="ru-RU"/>
        </w:rPr>
        <w:t>82</w:t>
      </w:r>
    </w:p>
    <w:p w14:paraId="0F49AAF0" w14:textId="609A5C59" w:rsidR="00CB3F4D" w:rsidRPr="00F45B63" w:rsidRDefault="004D4F44" w:rsidP="00CB3F4D">
      <w:pPr>
        <w:keepLines/>
        <w:rPr>
          <w:rFonts w:ascii="Verdana" w:hAnsi="Verdana"/>
          <w:b/>
          <w:sz w:val="28"/>
          <w:szCs w:val="20"/>
          <w:lang w:val="bg-BG"/>
        </w:rPr>
      </w:pPr>
      <w:r w:rsidRPr="00F45B63">
        <w:rPr>
          <w:rFonts w:ascii="Verdana" w:hAnsi="Verdana"/>
          <w:b/>
          <w:sz w:val="28"/>
          <w:szCs w:val="20"/>
          <w:lang w:val="bg-BG"/>
        </w:rPr>
        <w:lastRenderedPageBreak/>
        <w:t>„</w:t>
      </w:r>
      <w:r w:rsidR="00CB3F4D" w:rsidRPr="00F45B63">
        <w:rPr>
          <w:rFonts w:ascii="Verdana" w:hAnsi="Verdana"/>
          <w:b/>
          <w:sz w:val="28"/>
          <w:szCs w:val="20"/>
          <w:lang w:val="bg-BG"/>
        </w:rPr>
        <w:t>СОФИЙСКА ВОДА” АД</w:t>
      </w:r>
    </w:p>
    <w:p w14:paraId="0F49AAF1" w14:textId="77777777" w:rsidR="00CB3F4D" w:rsidRPr="00F45B63" w:rsidRDefault="00CB3F4D" w:rsidP="00CB3F4D">
      <w:pPr>
        <w:keepLines/>
        <w:ind w:left="720" w:hanging="720"/>
        <w:jc w:val="both"/>
        <w:rPr>
          <w:rFonts w:ascii="Verdana" w:hAnsi="Verdana"/>
          <w:b/>
          <w:sz w:val="28"/>
          <w:szCs w:val="20"/>
          <w:lang w:val="bg-BG"/>
        </w:rPr>
      </w:pPr>
    </w:p>
    <w:p w14:paraId="0F49AAF2" w14:textId="0939A688" w:rsidR="00CB3F4D" w:rsidRPr="00F45B63" w:rsidRDefault="00CB3F4D" w:rsidP="004D4F44">
      <w:pPr>
        <w:keepLines/>
        <w:rPr>
          <w:rFonts w:ascii="Verdana" w:hAnsi="Verdana"/>
          <w:b/>
          <w:sz w:val="28"/>
          <w:szCs w:val="20"/>
          <w:lang w:val="bg-BG"/>
        </w:rPr>
      </w:pPr>
      <w:r w:rsidRPr="00F45B63">
        <w:rPr>
          <w:rFonts w:ascii="Verdana" w:hAnsi="Verdana"/>
          <w:b/>
          <w:sz w:val="28"/>
          <w:szCs w:val="20"/>
          <w:lang w:val="bg-BG"/>
        </w:rPr>
        <w:t>„</w:t>
      </w:r>
      <w:r w:rsidR="00B156AD" w:rsidRPr="00F45B63">
        <w:rPr>
          <w:rFonts w:ascii="Verdana" w:hAnsi="Verdana"/>
          <w:b/>
          <w:sz w:val="28"/>
          <w:szCs w:val="20"/>
          <w:lang w:val="bg-BG"/>
        </w:rPr>
        <w:t>Ремонт, поддръжка и доставка на резервни части за надстройка „Мюлер“ Каналмастер</w:t>
      </w:r>
      <w:r w:rsidRPr="00F45B63">
        <w:rPr>
          <w:rFonts w:ascii="Verdana" w:hAnsi="Verdana"/>
          <w:b/>
          <w:sz w:val="28"/>
          <w:szCs w:val="20"/>
          <w:lang w:val="bg-BG"/>
        </w:rPr>
        <w:t>“</w:t>
      </w:r>
    </w:p>
    <w:p w14:paraId="0F49AAF3" w14:textId="77777777" w:rsidR="00CB3F4D" w:rsidRPr="00F45B63" w:rsidRDefault="00CB3F4D" w:rsidP="00CB3F4D">
      <w:pPr>
        <w:keepLines/>
        <w:jc w:val="both"/>
        <w:rPr>
          <w:rFonts w:ascii="Verdana" w:hAnsi="Verdana" w:cs="Arial"/>
          <w:b/>
          <w:bCs/>
          <w:sz w:val="28"/>
          <w:szCs w:val="20"/>
          <w:lang w:val="bg-BG"/>
        </w:rPr>
      </w:pPr>
    </w:p>
    <w:p w14:paraId="0F49AAF4" w14:textId="77777777" w:rsidR="00CB3F4D" w:rsidRPr="00F45B63" w:rsidRDefault="00CB3F4D" w:rsidP="00CB3F4D">
      <w:pPr>
        <w:keepLines/>
        <w:spacing w:after="240"/>
        <w:ind w:left="720" w:hanging="720"/>
        <w:jc w:val="both"/>
        <w:rPr>
          <w:rFonts w:ascii="Verdana" w:hAnsi="Verdana"/>
          <w:sz w:val="28"/>
          <w:szCs w:val="20"/>
          <w:lang w:val="bg-BG"/>
        </w:rPr>
      </w:pPr>
      <w:r w:rsidRPr="00F45B63">
        <w:rPr>
          <w:rFonts w:ascii="Verdana" w:hAnsi="Verdana"/>
          <w:b/>
          <w:sz w:val="28"/>
          <w:szCs w:val="20"/>
          <w:lang w:val="bg-BG"/>
        </w:rPr>
        <w:t>СЪДЪРЖАНИЕ:</w:t>
      </w:r>
    </w:p>
    <w:p w14:paraId="0F49AAF5" w14:textId="1CD5A278" w:rsidR="00CB3F4D" w:rsidRPr="00F45B63" w:rsidRDefault="00CB3F4D" w:rsidP="00CB3F4D">
      <w:pPr>
        <w:keepLines/>
        <w:spacing w:before="60" w:after="60"/>
        <w:rPr>
          <w:rFonts w:ascii="Verdana" w:hAnsi="Verdana"/>
          <w:b/>
          <w:bCs/>
          <w:sz w:val="28"/>
          <w:szCs w:val="20"/>
          <w:lang w:val="bg-BG"/>
        </w:rPr>
      </w:pPr>
      <w:r w:rsidRPr="00F45B63">
        <w:rPr>
          <w:rFonts w:ascii="Verdana" w:hAnsi="Verdana"/>
          <w:b/>
          <w:bCs/>
          <w:sz w:val="28"/>
          <w:szCs w:val="20"/>
          <w:lang w:val="bg-BG"/>
        </w:rPr>
        <w:t>ИНСТРУКЦИИ КЪМ УЧАСТНИЦИТЕ</w:t>
      </w:r>
    </w:p>
    <w:p w14:paraId="0F49AAF6" w14:textId="77777777" w:rsidR="00CB3F4D" w:rsidRPr="00F45B63" w:rsidRDefault="00CB3F4D" w:rsidP="00CB3F4D">
      <w:pPr>
        <w:keepLines/>
        <w:spacing w:before="60" w:after="60"/>
        <w:rPr>
          <w:rFonts w:ascii="Verdana" w:hAnsi="Verdana"/>
          <w:b/>
          <w:bCs/>
          <w:sz w:val="28"/>
          <w:szCs w:val="20"/>
          <w:lang w:val="bg-BG"/>
        </w:rPr>
      </w:pPr>
      <w:r w:rsidRPr="00F45B63">
        <w:rPr>
          <w:rFonts w:ascii="Verdana" w:hAnsi="Verdana"/>
          <w:b/>
          <w:bCs/>
          <w:sz w:val="28"/>
          <w:szCs w:val="20"/>
          <w:lang w:val="bg-BG"/>
        </w:rPr>
        <w:t>ПРОЕКТОДОГОВОР, включително:</w:t>
      </w:r>
    </w:p>
    <w:p w14:paraId="0F49AAF7" w14:textId="77777777" w:rsidR="00CB3F4D" w:rsidRPr="00F45B63" w:rsidRDefault="00CB3F4D" w:rsidP="00891C5E">
      <w:pPr>
        <w:pStyle w:val="ListParagraph"/>
        <w:keepLines/>
        <w:numPr>
          <w:ilvl w:val="0"/>
          <w:numId w:val="11"/>
        </w:numPr>
        <w:spacing w:before="60" w:after="60"/>
        <w:contextualSpacing w:val="0"/>
        <w:rPr>
          <w:rFonts w:ascii="Verdana" w:hAnsi="Verdana"/>
          <w:b/>
          <w:bCs/>
          <w:sz w:val="28"/>
          <w:szCs w:val="20"/>
          <w:lang w:val="bg-BG"/>
        </w:rPr>
      </w:pPr>
      <w:r w:rsidRPr="00F45B63">
        <w:rPr>
          <w:rFonts w:ascii="Verdana" w:hAnsi="Verdana"/>
          <w:b/>
          <w:bCs/>
          <w:sz w:val="28"/>
          <w:szCs w:val="20"/>
          <w:lang w:val="bg-BG"/>
        </w:rPr>
        <w:t xml:space="preserve">РАЗДЕЛ А: </w:t>
      </w:r>
      <w:r w:rsidRPr="00F45B63">
        <w:rPr>
          <w:rFonts w:ascii="Verdana" w:hAnsi="Verdana"/>
          <w:bCs/>
          <w:sz w:val="28"/>
          <w:szCs w:val="20"/>
          <w:lang w:val="bg-BG"/>
        </w:rPr>
        <w:t>ТЕХНИЧЕСКО ЗАДАНИЕ – ПРЕДМЕТ НА ДОГОВОРА</w:t>
      </w:r>
    </w:p>
    <w:p w14:paraId="0F49AAF8" w14:textId="77777777" w:rsidR="00CB3F4D" w:rsidRPr="00F45B63" w:rsidRDefault="00CB3F4D" w:rsidP="00891C5E">
      <w:pPr>
        <w:pStyle w:val="ListParagraph"/>
        <w:keepLines/>
        <w:numPr>
          <w:ilvl w:val="0"/>
          <w:numId w:val="11"/>
        </w:numPr>
        <w:spacing w:before="60" w:after="60"/>
        <w:contextualSpacing w:val="0"/>
        <w:rPr>
          <w:rFonts w:ascii="Verdana" w:hAnsi="Verdana"/>
          <w:b/>
          <w:bCs/>
          <w:sz w:val="28"/>
          <w:szCs w:val="20"/>
          <w:lang w:val="bg-BG"/>
        </w:rPr>
      </w:pPr>
      <w:r w:rsidRPr="00F45B63">
        <w:rPr>
          <w:rFonts w:ascii="Verdana" w:hAnsi="Verdana"/>
          <w:b/>
          <w:bCs/>
          <w:sz w:val="28"/>
          <w:szCs w:val="20"/>
          <w:lang w:val="bg-BG"/>
        </w:rPr>
        <w:t xml:space="preserve">РАЗДЕЛ Б: </w:t>
      </w:r>
      <w:r w:rsidRPr="00F45B63">
        <w:rPr>
          <w:rFonts w:ascii="Verdana" w:hAnsi="Verdana"/>
          <w:bCs/>
          <w:sz w:val="28"/>
          <w:szCs w:val="20"/>
          <w:lang w:val="bg-BG"/>
        </w:rPr>
        <w:t>ЦЕНИ И ДАННИ</w:t>
      </w:r>
    </w:p>
    <w:p w14:paraId="0F49AAF9" w14:textId="77777777" w:rsidR="00CB3F4D" w:rsidRPr="00F45B63" w:rsidRDefault="00CB3F4D" w:rsidP="00891C5E">
      <w:pPr>
        <w:pStyle w:val="ListParagraph"/>
        <w:keepLines/>
        <w:numPr>
          <w:ilvl w:val="0"/>
          <w:numId w:val="11"/>
        </w:numPr>
        <w:spacing w:before="60" w:after="60"/>
        <w:contextualSpacing w:val="0"/>
        <w:rPr>
          <w:rFonts w:ascii="Verdana" w:hAnsi="Verdana"/>
          <w:b/>
          <w:bCs/>
          <w:sz w:val="28"/>
          <w:szCs w:val="20"/>
          <w:lang w:val="bg-BG"/>
        </w:rPr>
      </w:pPr>
      <w:r w:rsidRPr="00F45B63">
        <w:rPr>
          <w:rFonts w:ascii="Verdana" w:hAnsi="Verdana"/>
          <w:b/>
          <w:bCs/>
          <w:sz w:val="28"/>
          <w:szCs w:val="20"/>
          <w:lang w:val="bg-BG"/>
        </w:rPr>
        <w:t xml:space="preserve">РАЗДЕЛ В: </w:t>
      </w:r>
      <w:r w:rsidRPr="00F45B63">
        <w:rPr>
          <w:rFonts w:ascii="Verdana" w:hAnsi="Verdana"/>
          <w:bCs/>
          <w:sz w:val="28"/>
          <w:szCs w:val="20"/>
          <w:lang w:val="bg-BG"/>
        </w:rPr>
        <w:t>СПЕЦИФИЧНИ УСЛОВИЯ НА ДОГОВОРА</w:t>
      </w:r>
    </w:p>
    <w:p w14:paraId="0F49AAFA" w14:textId="77777777" w:rsidR="00CB3F4D" w:rsidRPr="00F45B63" w:rsidRDefault="00CB3F4D" w:rsidP="00891C5E">
      <w:pPr>
        <w:pStyle w:val="ListParagraph"/>
        <w:keepLines/>
        <w:numPr>
          <w:ilvl w:val="0"/>
          <w:numId w:val="11"/>
        </w:numPr>
        <w:spacing w:before="60" w:after="60"/>
        <w:contextualSpacing w:val="0"/>
        <w:rPr>
          <w:rFonts w:ascii="Verdana" w:hAnsi="Verdana"/>
          <w:b/>
          <w:bCs/>
          <w:sz w:val="28"/>
          <w:szCs w:val="20"/>
          <w:lang w:val="bg-BG"/>
        </w:rPr>
      </w:pPr>
      <w:r w:rsidRPr="00F45B63">
        <w:rPr>
          <w:rFonts w:ascii="Verdana" w:hAnsi="Verdana"/>
          <w:b/>
          <w:bCs/>
          <w:sz w:val="28"/>
          <w:szCs w:val="20"/>
          <w:lang w:val="bg-BG"/>
        </w:rPr>
        <w:t xml:space="preserve">РАЗДЕЛ Г: </w:t>
      </w:r>
      <w:r w:rsidRPr="00F45B63">
        <w:rPr>
          <w:rFonts w:ascii="Verdana" w:hAnsi="Verdana"/>
          <w:bCs/>
          <w:sz w:val="28"/>
          <w:szCs w:val="20"/>
          <w:lang w:val="bg-BG"/>
        </w:rPr>
        <w:t xml:space="preserve">ОБЩИ УСЛОВИЯ НА ДОГОВОРА </w:t>
      </w:r>
    </w:p>
    <w:p w14:paraId="0F49AAFB" w14:textId="5F4A0AA3" w:rsidR="00CB3F4D" w:rsidRPr="006E1CA1" w:rsidRDefault="00AB0FF4" w:rsidP="00CB3F4D">
      <w:pPr>
        <w:keepLines/>
        <w:spacing w:before="60" w:after="60"/>
        <w:rPr>
          <w:rFonts w:ascii="Verdana" w:hAnsi="Verdana"/>
          <w:b/>
          <w:bCs/>
          <w:sz w:val="20"/>
          <w:szCs w:val="20"/>
          <w:lang w:val="bg-BG"/>
        </w:rPr>
        <w:sectPr w:rsidR="00CB3F4D" w:rsidRPr="006E1CA1" w:rsidSect="00F45B63">
          <w:headerReference w:type="default" r:id="rId13"/>
          <w:pgSz w:w="11906" w:h="16838" w:code="9"/>
          <w:pgMar w:top="1440" w:right="1440" w:bottom="1440" w:left="1440" w:header="709" w:footer="431" w:gutter="0"/>
          <w:cols w:space="708"/>
          <w:vAlign w:val="both"/>
          <w:docGrid w:linePitch="360"/>
        </w:sectPr>
      </w:pPr>
      <w:r w:rsidRPr="00F45B63">
        <w:rPr>
          <w:rFonts w:ascii="Verdana" w:hAnsi="Verdana"/>
          <w:b/>
          <w:bCs/>
          <w:sz w:val="28"/>
          <w:szCs w:val="20"/>
          <w:lang w:val="bg-BG"/>
        </w:rPr>
        <w:t xml:space="preserve">ПРИЛОЖЕНИЯ И </w:t>
      </w:r>
      <w:r w:rsidR="00CB3F4D" w:rsidRPr="00F45B63">
        <w:rPr>
          <w:rFonts w:ascii="Verdana" w:hAnsi="Verdana"/>
          <w:b/>
          <w:bCs/>
          <w:sz w:val="28"/>
          <w:szCs w:val="20"/>
          <w:lang w:val="bg-BG"/>
        </w:rPr>
        <w:t>ОБРАЗЦИ</w:t>
      </w:r>
    </w:p>
    <w:p w14:paraId="0F49AAFC" w14:textId="424925C5" w:rsidR="00CB3F4D" w:rsidRPr="006E1CA1" w:rsidRDefault="00CB3F4D" w:rsidP="00CB3F4D">
      <w:pPr>
        <w:spacing w:after="200"/>
        <w:jc w:val="center"/>
        <w:rPr>
          <w:rFonts w:ascii="Verdana" w:hAnsi="Verdana"/>
          <w:b/>
          <w:sz w:val="20"/>
          <w:szCs w:val="20"/>
          <w:lang w:val="bg-BG"/>
        </w:rPr>
      </w:pPr>
      <w:bookmarkStart w:id="0" w:name="_Ref534250921"/>
      <w:r w:rsidRPr="006E1CA1">
        <w:rPr>
          <w:rFonts w:ascii="Verdana" w:hAnsi="Verdana"/>
          <w:b/>
          <w:sz w:val="20"/>
          <w:szCs w:val="20"/>
          <w:lang w:val="bg-BG"/>
        </w:rPr>
        <w:t xml:space="preserve">ИНСТРУКЦИИ КЪМ </w:t>
      </w:r>
      <w:bookmarkEnd w:id="0"/>
      <w:r w:rsidRPr="006E1CA1">
        <w:rPr>
          <w:rFonts w:ascii="Verdana" w:hAnsi="Verdana"/>
          <w:b/>
          <w:sz w:val="20"/>
          <w:szCs w:val="20"/>
          <w:lang w:val="bg-BG"/>
        </w:rPr>
        <w:t>УЧАСТНИЦИТЕ</w:t>
      </w:r>
    </w:p>
    <w:p w14:paraId="0F49AAFD" w14:textId="77777777" w:rsidR="00CB3F4D" w:rsidRPr="006E1CA1" w:rsidRDefault="00CB3F4D" w:rsidP="00CB3F4D">
      <w:pPr>
        <w:keepLines/>
        <w:rPr>
          <w:rFonts w:ascii="Verdana" w:hAnsi="Verdana"/>
          <w:sz w:val="20"/>
          <w:szCs w:val="20"/>
          <w:lang w:val="bg-BG"/>
        </w:rPr>
        <w:sectPr w:rsidR="00CB3F4D" w:rsidRPr="006E1CA1" w:rsidSect="00B0563F">
          <w:pgSz w:w="11906" w:h="16838" w:code="9"/>
          <w:pgMar w:top="1440" w:right="1440" w:bottom="1440" w:left="1440" w:header="709" w:footer="663" w:gutter="0"/>
          <w:cols w:space="708"/>
          <w:vAlign w:val="center"/>
          <w:docGrid w:linePitch="360"/>
        </w:sectPr>
      </w:pPr>
    </w:p>
    <w:p w14:paraId="0F49AAFE" w14:textId="48538A1E" w:rsidR="00CB3F4D" w:rsidRPr="006E1CA1" w:rsidRDefault="00CB3F4D" w:rsidP="00CB3F4D">
      <w:pPr>
        <w:keepLines/>
        <w:spacing w:after="120"/>
        <w:jc w:val="center"/>
        <w:rPr>
          <w:rFonts w:ascii="Verdana" w:hAnsi="Verdana"/>
          <w:b/>
          <w:sz w:val="20"/>
          <w:szCs w:val="20"/>
          <w:lang w:val="bg-BG"/>
        </w:rPr>
      </w:pPr>
      <w:bookmarkStart w:id="1" w:name="_Ref534249757"/>
      <w:r w:rsidRPr="006E1CA1">
        <w:rPr>
          <w:rFonts w:ascii="Verdana" w:hAnsi="Verdana"/>
          <w:b/>
          <w:sz w:val="20"/>
          <w:szCs w:val="20"/>
          <w:lang w:val="bg-BG"/>
        </w:rPr>
        <w:t xml:space="preserve">ИНСТРУКЦИИ КЪМ </w:t>
      </w:r>
      <w:bookmarkEnd w:id="1"/>
      <w:r w:rsidRPr="006E1CA1">
        <w:rPr>
          <w:rFonts w:ascii="Verdana" w:hAnsi="Verdana"/>
          <w:b/>
          <w:sz w:val="20"/>
          <w:szCs w:val="20"/>
          <w:lang w:val="bg-BG"/>
        </w:rPr>
        <w:t>УЧАСТНИЦИТЕ</w:t>
      </w:r>
    </w:p>
    <w:p w14:paraId="0F49AAFF" w14:textId="47E68B26" w:rsidR="00CB3F4D" w:rsidRPr="006E1CA1" w:rsidRDefault="00CB3F4D"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Тези инструкции се издават като ръководство на участниците, участващи в процедурата и не представляват част от </w:t>
      </w:r>
      <w:r w:rsidR="00CC06F9" w:rsidRPr="006E1CA1">
        <w:rPr>
          <w:rFonts w:ascii="Verdana" w:hAnsi="Verdana" w:cs="Arial"/>
          <w:sz w:val="20"/>
          <w:szCs w:val="20"/>
          <w:lang w:val="bg-BG"/>
        </w:rPr>
        <w:t xml:space="preserve">проекта на </w:t>
      </w:r>
      <w:r w:rsidRPr="006E1CA1">
        <w:rPr>
          <w:rFonts w:ascii="Verdana" w:hAnsi="Verdana" w:cs="Arial"/>
          <w:sz w:val="20"/>
          <w:szCs w:val="20"/>
          <w:lang w:val="bg-BG"/>
        </w:rPr>
        <w:t>договора.</w:t>
      </w:r>
    </w:p>
    <w:p w14:paraId="0F49AB00" w14:textId="5EA638AC"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Документацията </w:t>
      </w:r>
      <w:r w:rsidR="00E434A4" w:rsidRPr="006E1CA1">
        <w:rPr>
          <w:rFonts w:ascii="Verdana" w:hAnsi="Verdana" w:cs="Arial"/>
          <w:sz w:val="20"/>
          <w:szCs w:val="20"/>
          <w:lang w:val="bg-BG"/>
        </w:rPr>
        <w:t xml:space="preserve">за обществена поръчка </w:t>
      </w:r>
      <w:r w:rsidRPr="006E1CA1">
        <w:rPr>
          <w:rFonts w:ascii="Verdana" w:hAnsi="Verdana" w:cs="Arial"/>
          <w:sz w:val="20"/>
          <w:szCs w:val="20"/>
          <w:lang w:val="bg-BG"/>
        </w:rPr>
        <w:t xml:space="preserve">се получава от преписката на процедурата в </w:t>
      </w:r>
      <w:r w:rsidR="008B25B7" w:rsidRPr="006E1CA1">
        <w:rPr>
          <w:rFonts w:ascii="Verdana" w:hAnsi="Verdana" w:cs="Arial"/>
          <w:sz w:val="20"/>
          <w:szCs w:val="20"/>
          <w:lang w:val="bg-BG"/>
        </w:rPr>
        <w:t xml:space="preserve">профила </w:t>
      </w:r>
      <w:r w:rsidRPr="006E1CA1">
        <w:rPr>
          <w:rFonts w:ascii="Verdana" w:hAnsi="Verdana" w:cs="Arial"/>
          <w:sz w:val="20"/>
          <w:szCs w:val="20"/>
          <w:lang w:val="bg-BG"/>
        </w:rPr>
        <w:t xml:space="preserve">на купувача от сайта на „Софийска вода“ АД след регистрация на </w:t>
      </w:r>
      <w:r w:rsidR="00B7076C" w:rsidRPr="006E1CA1">
        <w:rPr>
          <w:rFonts w:ascii="Verdana" w:hAnsi="Verdana" w:cs="Arial"/>
          <w:sz w:val="20"/>
          <w:szCs w:val="20"/>
          <w:lang w:val="bg-BG"/>
        </w:rPr>
        <w:t xml:space="preserve">участника </w:t>
      </w:r>
      <w:r w:rsidRPr="006E1CA1">
        <w:rPr>
          <w:rFonts w:ascii="Verdana" w:hAnsi="Verdana" w:cs="Arial"/>
          <w:sz w:val="20"/>
          <w:szCs w:val="20"/>
          <w:lang w:val="bg-BG"/>
        </w:rPr>
        <w:t>и последващо изтегляне на всички файлове, включително комплект документация, ценови таблици и други съпътст</w:t>
      </w:r>
      <w:r w:rsidR="001E330F" w:rsidRPr="006E1CA1">
        <w:rPr>
          <w:rFonts w:ascii="Verdana" w:hAnsi="Verdana" w:cs="Arial"/>
          <w:sz w:val="20"/>
          <w:szCs w:val="20"/>
          <w:lang w:val="bg-BG"/>
        </w:rPr>
        <w:t>ващи документи в електронен вид</w:t>
      </w:r>
      <w:r w:rsidRPr="006E1CA1">
        <w:rPr>
          <w:rFonts w:ascii="Verdana" w:hAnsi="Verdana" w:cs="Arial"/>
          <w:sz w:val="20"/>
          <w:szCs w:val="20"/>
          <w:lang w:val="bg-BG"/>
        </w:rPr>
        <w:t xml:space="preserve">. </w:t>
      </w:r>
    </w:p>
    <w:p w14:paraId="0F49AB01" w14:textId="6F554A93" w:rsidR="00CB3F4D" w:rsidRPr="006E1CA1" w:rsidRDefault="00033BFA"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Участниците </w:t>
      </w:r>
      <w:r w:rsidR="00CB3F4D" w:rsidRPr="006E1CA1">
        <w:rPr>
          <w:rFonts w:ascii="Verdana" w:hAnsi="Verdana" w:cs="Arial"/>
          <w:sz w:val="20"/>
          <w:szCs w:val="20"/>
          <w:lang w:val="bg-BG"/>
        </w:rPr>
        <w:t>уведомя</w:t>
      </w:r>
      <w:r w:rsidR="001E330F" w:rsidRPr="006E1CA1">
        <w:rPr>
          <w:rFonts w:ascii="Verdana" w:hAnsi="Verdana" w:cs="Arial"/>
          <w:sz w:val="20"/>
          <w:szCs w:val="20"/>
          <w:lang w:val="bg-BG"/>
        </w:rPr>
        <w:t>ват</w:t>
      </w:r>
      <w:r w:rsidR="00CB3F4D" w:rsidRPr="006E1CA1">
        <w:rPr>
          <w:rFonts w:ascii="Verdana" w:hAnsi="Verdana" w:cs="Arial"/>
          <w:sz w:val="20"/>
          <w:szCs w:val="20"/>
          <w:lang w:val="bg-BG"/>
        </w:rPr>
        <w:t xml:space="preserve"> лицето за контакт по процедурата за </w:t>
      </w:r>
      <w:r w:rsidR="001E330F" w:rsidRPr="006E1CA1">
        <w:rPr>
          <w:rFonts w:ascii="Verdana" w:hAnsi="Verdana" w:cs="Arial"/>
          <w:sz w:val="20"/>
          <w:szCs w:val="20"/>
          <w:lang w:val="bg-BG"/>
        </w:rPr>
        <w:t xml:space="preserve">установени </w:t>
      </w:r>
      <w:r w:rsidR="00CB3F4D" w:rsidRPr="006E1CA1">
        <w:rPr>
          <w:rFonts w:ascii="Verdana" w:hAnsi="Verdana" w:cs="Arial"/>
          <w:sz w:val="20"/>
          <w:szCs w:val="20"/>
          <w:lang w:val="bg-BG"/>
        </w:rPr>
        <w:t xml:space="preserve">явни двусмислия, грешки или пропуски в </w:t>
      </w:r>
      <w:r w:rsidR="00E23EE8" w:rsidRPr="006E1CA1">
        <w:rPr>
          <w:rFonts w:ascii="Verdana" w:hAnsi="Verdana" w:cs="Arial"/>
          <w:sz w:val="20"/>
          <w:szCs w:val="20"/>
          <w:lang w:val="bg-BG"/>
        </w:rPr>
        <w:t xml:space="preserve">настоящата </w:t>
      </w:r>
      <w:r w:rsidR="00CB3F4D" w:rsidRPr="006E1CA1">
        <w:rPr>
          <w:rFonts w:ascii="Verdana" w:hAnsi="Verdana" w:cs="Arial"/>
          <w:sz w:val="20"/>
          <w:szCs w:val="20"/>
          <w:lang w:val="bg-BG"/>
        </w:rPr>
        <w:t xml:space="preserve">документация. </w:t>
      </w:r>
    </w:p>
    <w:p w14:paraId="0F49AB02" w14:textId="26ACB497" w:rsidR="00CB3F4D" w:rsidRDefault="00CB3F4D" w:rsidP="00B156AD">
      <w:pPr>
        <w:keepLines/>
        <w:numPr>
          <w:ilvl w:val="0"/>
          <w:numId w:val="1"/>
        </w:numPr>
        <w:spacing w:before="120" w:after="120"/>
        <w:jc w:val="both"/>
        <w:rPr>
          <w:rFonts w:ascii="Verdana" w:hAnsi="Verdana" w:cs="Arial"/>
          <w:b/>
          <w:sz w:val="20"/>
          <w:szCs w:val="20"/>
          <w:lang w:val="bg-BG"/>
        </w:rPr>
      </w:pPr>
      <w:r w:rsidRPr="006E1CA1">
        <w:rPr>
          <w:rFonts w:ascii="Verdana" w:hAnsi="Verdana" w:cs="Arial"/>
          <w:b/>
          <w:sz w:val="20"/>
          <w:szCs w:val="20"/>
          <w:lang w:val="bg-BG"/>
        </w:rPr>
        <w:t>Предмет на обществената поръчка: „</w:t>
      </w:r>
      <w:r w:rsidR="00B156AD" w:rsidRPr="00B156AD">
        <w:rPr>
          <w:rFonts w:ascii="Verdana" w:hAnsi="Verdana" w:cs="Arial"/>
          <w:b/>
          <w:sz w:val="20"/>
          <w:szCs w:val="20"/>
          <w:lang w:val="bg-BG"/>
        </w:rPr>
        <w:t>Ремонт, поддръжка и доставка на резервни части за надстройка „Мюлер“ Каналмастер</w:t>
      </w:r>
      <w:r w:rsidRPr="00B156AD">
        <w:rPr>
          <w:rFonts w:ascii="Verdana" w:hAnsi="Verdana" w:cs="Arial"/>
          <w:b/>
          <w:sz w:val="20"/>
          <w:szCs w:val="20"/>
          <w:lang w:val="bg-BG"/>
        </w:rPr>
        <w:t>“</w:t>
      </w:r>
      <w:r w:rsidRPr="006E1CA1">
        <w:rPr>
          <w:rFonts w:ascii="Verdana" w:hAnsi="Verdana" w:cs="Arial"/>
          <w:b/>
          <w:sz w:val="20"/>
          <w:szCs w:val="20"/>
          <w:lang w:val="bg-BG"/>
        </w:rPr>
        <w:t>.</w:t>
      </w:r>
    </w:p>
    <w:p w14:paraId="0F49AB03" w14:textId="16CA48B7" w:rsidR="00CB3F4D" w:rsidRDefault="00BD3D1C" w:rsidP="00BD3D1C">
      <w:pPr>
        <w:keepLines/>
        <w:numPr>
          <w:ilvl w:val="0"/>
          <w:numId w:val="1"/>
        </w:numPr>
        <w:spacing w:before="120" w:after="120"/>
        <w:jc w:val="both"/>
        <w:rPr>
          <w:rFonts w:ascii="Verdana" w:hAnsi="Verdana"/>
          <w:spacing w:val="-5"/>
          <w:sz w:val="20"/>
          <w:szCs w:val="20"/>
          <w:lang w:val="bg-BG"/>
        </w:rPr>
      </w:pPr>
      <w:r w:rsidRPr="00BD3D1C">
        <w:rPr>
          <w:rFonts w:ascii="Verdana" w:hAnsi="Verdana" w:cs="Arial"/>
          <w:b/>
          <w:sz w:val="20"/>
          <w:szCs w:val="20"/>
          <w:lang w:val="bg-BG"/>
        </w:rPr>
        <w:t>Прогнозна стойност на обществената поръчка в лв. без ДДС за срока на договора без опциите</w:t>
      </w:r>
      <w:r w:rsidR="00FE3CB6" w:rsidRPr="006E1CA1">
        <w:rPr>
          <w:rFonts w:ascii="Verdana" w:hAnsi="Verdana" w:cs="Arial"/>
          <w:sz w:val="20"/>
          <w:szCs w:val="20"/>
          <w:lang w:val="bg-BG"/>
        </w:rPr>
        <w:t xml:space="preserve">, която не е гарантирана: </w:t>
      </w:r>
      <w:r w:rsidR="00B156AD" w:rsidRPr="002F4A42">
        <w:rPr>
          <w:rFonts w:ascii="Verdana" w:hAnsi="Verdana" w:cs="Arial"/>
          <w:sz w:val="20"/>
          <w:szCs w:val="20"/>
          <w:lang w:val="ru-RU"/>
        </w:rPr>
        <w:t>120</w:t>
      </w:r>
      <w:r w:rsidR="00740CA7" w:rsidRPr="006E1CA1">
        <w:rPr>
          <w:rFonts w:ascii="Verdana" w:hAnsi="Verdana" w:cs="Arial"/>
          <w:sz w:val="20"/>
          <w:szCs w:val="20"/>
          <w:lang w:val="bg-BG"/>
        </w:rPr>
        <w:t xml:space="preserve"> 000</w:t>
      </w:r>
      <w:r w:rsidR="004C5A04" w:rsidRPr="006E1CA1">
        <w:rPr>
          <w:rFonts w:ascii="Verdana" w:hAnsi="Verdana" w:cs="Arial"/>
          <w:sz w:val="20"/>
          <w:szCs w:val="20"/>
          <w:lang w:val="bg-BG"/>
        </w:rPr>
        <w:t xml:space="preserve"> лв. без ДДС</w:t>
      </w:r>
      <w:r w:rsidR="00CB3F4D" w:rsidRPr="006E1CA1">
        <w:rPr>
          <w:rFonts w:ascii="Verdana" w:hAnsi="Verdana"/>
          <w:spacing w:val="-5"/>
          <w:sz w:val="20"/>
          <w:szCs w:val="20"/>
          <w:lang w:val="bg-BG"/>
        </w:rPr>
        <w:t xml:space="preserve">. </w:t>
      </w:r>
    </w:p>
    <w:p w14:paraId="12EA034B" w14:textId="29009E59" w:rsidR="0099019E" w:rsidRPr="0099019E" w:rsidRDefault="0099019E" w:rsidP="0099019E">
      <w:pPr>
        <w:keepLines/>
        <w:numPr>
          <w:ilvl w:val="0"/>
          <w:numId w:val="1"/>
        </w:numPr>
        <w:spacing w:before="120" w:after="120"/>
        <w:jc w:val="both"/>
        <w:rPr>
          <w:rFonts w:ascii="Verdana" w:hAnsi="Verdana"/>
          <w:b/>
          <w:spacing w:val="-5"/>
          <w:sz w:val="20"/>
          <w:szCs w:val="20"/>
          <w:lang w:val="bg-BG"/>
        </w:rPr>
      </w:pPr>
      <w:r w:rsidRPr="0099019E">
        <w:rPr>
          <w:rFonts w:ascii="Verdana" w:hAnsi="Verdana"/>
          <w:b/>
          <w:spacing w:val="-5"/>
          <w:sz w:val="20"/>
          <w:szCs w:val="20"/>
          <w:lang w:val="bg-BG"/>
        </w:rPr>
        <w:t>Обща прогнозна стойност на обществената поръчка, включително и стойностите на всички опции</w:t>
      </w:r>
      <w:r>
        <w:rPr>
          <w:rFonts w:ascii="Verdana" w:hAnsi="Verdana"/>
          <w:b/>
          <w:spacing w:val="-5"/>
          <w:sz w:val="20"/>
          <w:szCs w:val="20"/>
          <w:lang w:val="bg-BG"/>
        </w:rPr>
        <w:t xml:space="preserve">, </w:t>
      </w:r>
      <w:r w:rsidRPr="006E1CA1">
        <w:rPr>
          <w:rFonts w:ascii="Verdana" w:hAnsi="Verdana" w:cs="Arial"/>
          <w:sz w:val="20"/>
          <w:szCs w:val="20"/>
          <w:lang w:val="bg-BG"/>
        </w:rPr>
        <w:t>която не е гарантирана</w:t>
      </w:r>
      <w:r w:rsidRPr="0099019E">
        <w:rPr>
          <w:rFonts w:ascii="Verdana" w:hAnsi="Verdana"/>
          <w:b/>
          <w:spacing w:val="-5"/>
          <w:sz w:val="20"/>
          <w:szCs w:val="20"/>
          <w:lang w:val="bg-BG"/>
        </w:rPr>
        <w:t>:</w:t>
      </w:r>
      <w:r>
        <w:rPr>
          <w:rFonts w:ascii="Verdana" w:hAnsi="Verdana"/>
          <w:b/>
          <w:spacing w:val="-5"/>
          <w:sz w:val="20"/>
          <w:szCs w:val="20"/>
          <w:lang w:val="bg-BG"/>
        </w:rPr>
        <w:t xml:space="preserve">  </w:t>
      </w:r>
      <w:r w:rsidR="00B156AD">
        <w:rPr>
          <w:rFonts w:ascii="Verdana" w:hAnsi="Verdana"/>
          <w:b/>
          <w:spacing w:val="-5"/>
          <w:sz w:val="20"/>
          <w:szCs w:val="20"/>
          <w:lang w:val="bg-BG"/>
        </w:rPr>
        <w:t>204</w:t>
      </w:r>
      <w:r>
        <w:rPr>
          <w:rFonts w:ascii="Verdana" w:hAnsi="Verdana"/>
          <w:b/>
          <w:spacing w:val="-5"/>
          <w:sz w:val="20"/>
          <w:szCs w:val="20"/>
          <w:lang w:val="bg-BG"/>
        </w:rPr>
        <w:t> </w:t>
      </w:r>
      <w:r w:rsidR="00B156AD">
        <w:rPr>
          <w:rFonts w:ascii="Verdana" w:hAnsi="Verdana"/>
          <w:b/>
          <w:spacing w:val="-5"/>
          <w:sz w:val="20"/>
          <w:szCs w:val="20"/>
          <w:lang w:val="bg-BG"/>
        </w:rPr>
        <w:t>0</w:t>
      </w:r>
      <w:r>
        <w:rPr>
          <w:rFonts w:ascii="Verdana" w:hAnsi="Verdana"/>
          <w:b/>
          <w:spacing w:val="-5"/>
          <w:sz w:val="20"/>
          <w:szCs w:val="20"/>
          <w:lang w:val="bg-BG"/>
        </w:rPr>
        <w:t>00 лв. без ДДС.</w:t>
      </w:r>
    </w:p>
    <w:p w14:paraId="724F7A0F" w14:textId="60AF18E3" w:rsidR="00BD3D1C" w:rsidRPr="004624C2" w:rsidRDefault="00BD3D1C" w:rsidP="00BD3D1C">
      <w:pPr>
        <w:keepLines/>
        <w:numPr>
          <w:ilvl w:val="0"/>
          <w:numId w:val="1"/>
        </w:numPr>
        <w:spacing w:before="120" w:after="120"/>
        <w:jc w:val="both"/>
        <w:rPr>
          <w:rFonts w:ascii="Verdana" w:hAnsi="Verdana"/>
          <w:b/>
          <w:spacing w:val="-5"/>
          <w:sz w:val="20"/>
          <w:szCs w:val="20"/>
          <w:lang w:val="bg-BG"/>
        </w:rPr>
      </w:pPr>
      <w:r w:rsidRPr="004624C2">
        <w:rPr>
          <w:rFonts w:ascii="Verdana" w:hAnsi="Verdana"/>
          <w:b/>
          <w:spacing w:val="-5"/>
          <w:sz w:val="20"/>
          <w:szCs w:val="20"/>
          <w:lang w:val="bg-BG"/>
        </w:rPr>
        <w:t>Предмет и стойност на ОПЦИИТЕ</w:t>
      </w:r>
      <w:r w:rsidR="004624C2">
        <w:rPr>
          <w:rFonts w:ascii="Verdana" w:hAnsi="Verdana"/>
          <w:b/>
          <w:spacing w:val="-5"/>
          <w:sz w:val="20"/>
          <w:szCs w:val="20"/>
          <w:lang w:val="bg-BG"/>
        </w:rPr>
        <w:t xml:space="preserve"> </w:t>
      </w:r>
      <w:r w:rsidR="00B156AD">
        <w:rPr>
          <w:rFonts w:ascii="Verdana" w:hAnsi="Verdana"/>
          <w:b/>
          <w:spacing w:val="-5"/>
          <w:sz w:val="20"/>
          <w:szCs w:val="20"/>
          <w:lang w:val="bg-BG"/>
        </w:rPr>
        <w:t>на</w:t>
      </w:r>
      <w:r w:rsidR="004624C2">
        <w:rPr>
          <w:rFonts w:ascii="Verdana" w:hAnsi="Verdana"/>
          <w:b/>
          <w:spacing w:val="-5"/>
          <w:sz w:val="20"/>
          <w:szCs w:val="20"/>
          <w:lang w:val="bg-BG"/>
        </w:rPr>
        <w:t xml:space="preserve"> обществената поръчка.</w:t>
      </w:r>
    </w:p>
    <w:p w14:paraId="5FDA4CDF" w14:textId="77777777" w:rsidR="00B156AD" w:rsidRPr="00B156AD" w:rsidRDefault="00B156AD" w:rsidP="00B156AD">
      <w:pPr>
        <w:keepLines/>
        <w:numPr>
          <w:ilvl w:val="1"/>
          <w:numId w:val="1"/>
        </w:numPr>
        <w:spacing w:before="120" w:after="120"/>
        <w:jc w:val="both"/>
        <w:rPr>
          <w:rFonts w:ascii="Verdana" w:hAnsi="Verdana"/>
          <w:spacing w:val="-5"/>
          <w:sz w:val="20"/>
          <w:szCs w:val="20"/>
          <w:lang w:val="bg-BG"/>
        </w:rPr>
      </w:pPr>
      <w:r w:rsidRPr="00B156AD">
        <w:rPr>
          <w:rFonts w:ascii="Verdana" w:hAnsi="Verdana"/>
          <w:spacing w:val="-5"/>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60 000 лева без ДДС, към които се прибавя остатъчната (неизразходваната) прогнозна/максимална стойност на договора (когато е налична такава).</w:t>
      </w:r>
    </w:p>
    <w:p w14:paraId="14057BA9" w14:textId="77777777" w:rsidR="00B156AD" w:rsidRDefault="00B156AD" w:rsidP="00B156AD">
      <w:pPr>
        <w:keepLines/>
        <w:numPr>
          <w:ilvl w:val="1"/>
          <w:numId w:val="1"/>
        </w:numPr>
        <w:spacing w:before="120" w:after="120"/>
        <w:jc w:val="both"/>
        <w:rPr>
          <w:rFonts w:ascii="Verdana" w:hAnsi="Verdana"/>
          <w:spacing w:val="-5"/>
          <w:sz w:val="20"/>
          <w:szCs w:val="20"/>
          <w:lang w:val="bg-BG"/>
        </w:rPr>
      </w:pPr>
      <w:r w:rsidRPr="00B156AD">
        <w:rPr>
          <w:rFonts w:ascii="Verdana" w:hAnsi="Verdana"/>
          <w:spacing w:val="-5"/>
          <w:sz w:val="20"/>
          <w:szCs w:val="2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24 000 лв. без ДДС или 20% от прогнозната/максималната стойност на договора. </w:t>
      </w:r>
    </w:p>
    <w:p w14:paraId="0F49AB04" w14:textId="67617943" w:rsidR="00CB3F4D" w:rsidRPr="006E1CA1" w:rsidRDefault="00CB3F4D" w:rsidP="00D940B1">
      <w:pPr>
        <w:keepLines/>
        <w:numPr>
          <w:ilvl w:val="0"/>
          <w:numId w:val="1"/>
        </w:numPr>
        <w:spacing w:before="120" w:after="120"/>
        <w:jc w:val="both"/>
        <w:rPr>
          <w:rFonts w:ascii="Verdana" w:hAnsi="Verdana" w:cs="Arial"/>
          <w:b/>
          <w:sz w:val="20"/>
          <w:szCs w:val="20"/>
          <w:lang w:val="bg-BG"/>
        </w:rPr>
      </w:pPr>
      <w:r w:rsidRPr="006E1CA1">
        <w:rPr>
          <w:rFonts w:ascii="Verdana" w:hAnsi="Verdana" w:cs="Arial"/>
          <w:b/>
          <w:sz w:val="20"/>
          <w:szCs w:val="20"/>
          <w:lang w:val="bg-BG"/>
        </w:rPr>
        <w:t xml:space="preserve">Гаранция за </w:t>
      </w:r>
      <w:r w:rsidR="00BF79BB" w:rsidRPr="006E1CA1">
        <w:rPr>
          <w:rFonts w:ascii="Verdana" w:hAnsi="Verdana" w:cs="Arial"/>
          <w:b/>
          <w:sz w:val="20"/>
          <w:szCs w:val="20"/>
          <w:lang w:val="bg-BG"/>
        </w:rPr>
        <w:t xml:space="preserve">обезпечаване на </w:t>
      </w:r>
      <w:r w:rsidRPr="006E1CA1">
        <w:rPr>
          <w:rFonts w:ascii="Verdana" w:hAnsi="Verdana" w:cs="Arial"/>
          <w:b/>
          <w:sz w:val="20"/>
          <w:szCs w:val="20"/>
          <w:lang w:val="bg-BG"/>
        </w:rPr>
        <w:t>изпълнение</w:t>
      </w:r>
      <w:r w:rsidR="00BF79BB" w:rsidRPr="006E1CA1">
        <w:rPr>
          <w:rFonts w:ascii="Verdana" w:hAnsi="Verdana" w:cs="Arial"/>
          <w:b/>
          <w:sz w:val="20"/>
          <w:szCs w:val="20"/>
          <w:lang w:val="bg-BG"/>
        </w:rPr>
        <w:t>то</w:t>
      </w:r>
      <w:r w:rsidRPr="006E1CA1">
        <w:rPr>
          <w:rFonts w:ascii="Verdana" w:hAnsi="Verdana" w:cs="Arial"/>
          <w:b/>
          <w:sz w:val="20"/>
          <w:szCs w:val="20"/>
          <w:lang w:val="bg-BG"/>
        </w:rPr>
        <w:t>:</w:t>
      </w:r>
    </w:p>
    <w:p w14:paraId="0F49AB05" w14:textId="17CF4BCA" w:rsidR="00CB3F4D" w:rsidRPr="006E1CA1" w:rsidRDefault="00CB3F4D" w:rsidP="00010252">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 xml:space="preserve">Размерът на гаранцията за </w:t>
      </w:r>
      <w:r w:rsidR="006144AF" w:rsidRPr="006E1CA1">
        <w:rPr>
          <w:rFonts w:ascii="Verdana" w:hAnsi="Verdana" w:cs="Arial"/>
          <w:sz w:val="20"/>
          <w:szCs w:val="20"/>
          <w:lang w:val="bg-BG"/>
        </w:rPr>
        <w:t xml:space="preserve">обезпечаване на </w:t>
      </w:r>
      <w:r w:rsidRPr="006E1CA1">
        <w:rPr>
          <w:rFonts w:ascii="Verdana" w:hAnsi="Verdana" w:cs="Arial"/>
          <w:sz w:val="20"/>
          <w:szCs w:val="20"/>
          <w:lang w:val="bg-BG"/>
        </w:rPr>
        <w:t>изпълнение</w:t>
      </w:r>
      <w:r w:rsidR="006144AF" w:rsidRPr="006E1CA1">
        <w:rPr>
          <w:rFonts w:ascii="Verdana" w:hAnsi="Verdana" w:cs="Arial"/>
          <w:sz w:val="20"/>
          <w:szCs w:val="20"/>
          <w:lang w:val="bg-BG"/>
        </w:rPr>
        <w:t>то</w:t>
      </w:r>
      <w:r w:rsidRPr="006E1CA1">
        <w:rPr>
          <w:rFonts w:ascii="Verdana" w:hAnsi="Verdana" w:cs="Arial"/>
          <w:sz w:val="20"/>
          <w:szCs w:val="20"/>
          <w:lang w:val="bg-BG"/>
        </w:rPr>
        <w:t xml:space="preserve"> е </w:t>
      </w:r>
      <w:r w:rsidR="004C5A04" w:rsidRPr="006E1CA1">
        <w:rPr>
          <w:rFonts w:ascii="Verdana" w:hAnsi="Verdana" w:cs="Arial"/>
          <w:sz w:val="20"/>
          <w:szCs w:val="20"/>
          <w:lang w:val="bg-BG"/>
        </w:rPr>
        <w:t>5</w:t>
      </w:r>
      <w:r w:rsidRPr="006E1CA1">
        <w:rPr>
          <w:rFonts w:ascii="Verdana" w:hAnsi="Verdana" w:cs="Arial"/>
          <w:sz w:val="20"/>
          <w:szCs w:val="20"/>
          <w:lang w:val="bg-BG"/>
        </w:rPr>
        <w:t xml:space="preserve">% от прогнозната стойност на </w:t>
      </w:r>
      <w:r w:rsidR="0096336C">
        <w:rPr>
          <w:rFonts w:ascii="Verdana" w:hAnsi="Verdana" w:cs="Arial"/>
          <w:sz w:val="20"/>
          <w:szCs w:val="20"/>
          <w:lang w:val="bg-BG"/>
        </w:rPr>
        <w:t>договора</w:t>
      </w:r>
      <w:r w:rsidR="000579AE">
        <w:rPr>
          <w:rFonts w:ascii="Verdana" w:hAnsi="Verdana" w:cs="Arial"/>
          <w:sz w:val="20"/>
          <w:szCs w:val="20"/>
          <w:lang w:val="bg-BG"/>
        </w:rPr>
        <w:t>, без да включва стойността на опциите</w:t>
      </w:r>
      <w:r w:rsidRPr="006E1CA1">
        <w:rPr>
          <w:rFonts w:ascii="Verdana" w:hAnsi="Verdana" w:cs="Arial"/>
          <w:sz w:val="20"/>
          <w:szCs w:val="20"/>
          <w:lang w:val="bg-BG"/>
        </w:rPr>
        <w:t xml:space="preserve">. Условията й са упоменати в договора. </w:t>
      </w:r>
    </w:p>
    <w:p w14:paraId="0F49AB06" w14:textId="53622B6C" w:rsidR="00CB3F4D" w:rsidRPr="006E1CA1" w:rsidRDefault="00CB3F4D" w:rsidP="00010252">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Гаранцият</w:t>
      </w:r>
      <w:r w:rsidR="00281662" w:rsidRPr="006E1CA1">
        <w:rPr>
          <w:rFonts w:ascii="Verdana" w:hAnsi="Verdana" w:cs="Tahoma"/>
          <w:sz w:val="20"/>
          <w:szCs w:val="20"/>
          <w:lang w:val="bg-BG"/>
        </w:rPr>
        <w:t>а</w:t>
      </w:r>
      <w:r w:rsidRPr="006E1CA1">
        <w:rPr>
          <w:rFonts w:ascii="Verdana" w:hAnsi="Verdana" w:cs="Tahoma"/>
          <w:sz w:val="20"/>
          <w:szCs w:val="20"/>
          <w:lang w:val="bg-BG"/>
        </w:rPr>
        <w:t xml:space="preserve"> за </w:t>
      </w:r>
      <w:r w:rsidR="00C13F86"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C13F86" w:rsidRPr="006E1CA1">
        <w:rPr>
          <w:rFonts w:ascii="Verdana" w:hAnsi="Verdana" w:cs="Tahoma"/>
          <w:sz w:val="20"/>
          <w:szCs w:val="20"/>
          <w:lang w:val="bg-BG"/>
        </w:rPr>
        <w:t>то</w:t>
      </w:r>
      <w:r w:rsidRPr="006E1CA1">
        <w:rPr>
          <w:rFonts w:ascii="Verdana" w:hAnsi="Verdana" w:cs="Tahoma"/>
          <w:sz w:val="20"/>
          <w:szCs w:val="20"/>
          <w:lang w:val="bg-BG"/>
        </w:rPr>
        <w:t xml:space="preserve"> се предоставя в една от следните форми: </w:t>
      </w:r>
    </w:p>
    <w:p w14:paraId="0F49AB07"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6E1CA1">
        <w:rPr>
          <w:rFonts w:ascii="Verdana" w:hAnsi="Verdana"/>
          <w:sz w:val="20"/>
          <w:szCs w:val="20"/>
          <w:lang w:val="bg-BG"/>
        </w:rPr>
        <w:t>Парична</w:t>
      </w:r>
      <w:r w:rsidRPr="006E1CA1">
        <w:rPr>
          <w:rFonts w:ascii="Verdana" w:hAnsi="Verdana" w:cs="Tahoma"/>
          <w:sz w:val="20"/>
          <w:szCs w:val="20"/>
          <w:lang w:val="bg-BG"/>
        </w:rPr>
        <w:t xml:space="preserve"> сума:</w:t>
      </w:r>
    </w:p>
    <w:p w14:paraId="0F49AB09" w14:textId="5BCCEDC9" w:rsidR="00CB3F4D" w:rsidRPr="006E1CA1" w:rsidRDefault="00CB3F4D" w:rsidP="00484813">
      <w:pPr>
        <w:keepLines/>
        <w:tabs>
          <w:tab w:val="num" w:pos="1843"/>
        </w:tabs>
        <w:spacing w:before="120" w:after="120"/>
        <w:ind w:left="567"/>
        <w:jc w:val="both"/>
        <w:rPr>
          <w:rFonts w:ascii="Verdana" w:hAnsi="Verdana"/>
          <w:sz w:val="20"/>
          <w:szCs w:val="20"/>
          <w:lang w:val="bg-BG"/>
        </w:rPr>
      </w:pPr>
      <w:r w:rsidRPr="006E1CA1">
        <w:rPr>
          <w:rFonts w:ascii="Verdana" w:hAnsi="Verdana"/>
          <w:sz w:val="20"/>
          <w:szCs w:val="20"/>
          <w:lang w:val="bg-BG"/>
        </w:rPr>
        <w:t xml:space="preserve">Преведена по банков път </w:t>
      </w:r>
      <w:r w:rsidR="009F2FA3" w:rsidRPr="006E1CA1">
        <w:rPr>
          <w:rFonts w:ascii="Verdana" w:hAnsi="Verdana"/>
          <w:sz w:val="20"/>
          <w:szCs w:val="20"/>
          <w:lang w:val="bg-BG"/>
        </w:rPr>
        <w:t xml:space="preserve">по следната </w:t>
      </w:r>
      <w:r w:rsidRPr="006E1CA1">
        <w:rPr>
          <w:rFonts w:ascii="Verdana" w:hAnsi="Verdana"/>
          <w:sz w:val="20"/>
          <w:szCs w:val="20"/>
          <w:lang w:val="bg-BG"/>
        </w:rPr>
        <w:t xml:space="preserve">сметка на "Софийска вода" АД: </w:t>
      </w:r>
      <w:r w:rsidR="00CC4753">
        <w:rPr>
          <w:rFonts w:ascii="Verdana" w:hAnsi="Verdana"/>
          <w:sz w:val="20"/>
          <w:szCs w:val="20"/>
        </w:rPr>
        <w:t xml:space="preserve">Сосиете Женерал Експресбак АД </w:t>
      </w:r>
      <w:r w:rsidR="00CC4753">
        <w:rPr>
          <w:rFonts w:ascii="Verdana" w:hAnsi="Verdana"/>
          <w:sz w:val="20"/>
          <w:szCs w:val="20"/>
          <w:lang w:val="en-US"/>
        </w:rPr>
        <w:t xml:space="preserve">IBAN: </w:t>
      </w:r>
      <w:r w:rsidR="00CC4753">
        <w:t>BG28</w:t>
      </w:r>
      <w:r w:rsidR="00CC4753">
        <w:rPr>
          <w:lang w:val="en-US"/>
        </w:rPr>
        <w:t xml:space="preserve"> </w:t>
      </w:r>
      <w:r w:rsidR="00CC4753">
        <w:t>TTBB</w:t>
      </w:r>
      <w:r w:rsidR="00CC4753">
        <w:rPr>
          <w:lang w:val="en-US"/>
        </w:rPr>
        <w:t xml:space="preserve"> </w:t>
      </w:r>
      <w:r w:rsidR="00CC4753">
        <w:t>9400</w:t>
      </w:r>
      <w:r w:rsidR="00CC4753">
        <w:rPr>
          <w:lang w:val="en-US"/>
        </w:rPr>
        <w:t xml:space="preserve"> </w:t>
      </w:r>
      <w:r w:rsidR="00CC4753">
        <w:t>1523</w:t>
      </w:r>
      <w:r w:rsidR="00CC4753">
        <w:rPr>
          <w:lang w:val="en-US"/>
        </w:rPr>
        <w:t xml:space="preserve"> </w:t>
      </w:r>
      <w:r w:rsidR="00CC4753">
        <w:t>0569</w:t>
      </w:r>
      <w:r w:rsidR="00CC4753">
        <w:rPr>
          <w:lang w:val="en-US"/>
        </w:rPr>
        <w:t xml:space="preserve"> </w:t>
      </w:r>
      <w:r w:rsidR="00CC4753">
        <w:t>25</w:t>
      </w:r>
      <w:r w:rsidR="00CC4753">
        <w:rPr>
          <w:lang w:val="en-US"/>
        </w:rPr>
        <w:t xml:space="preserve"> </w:t>
      </w:r>
      <w:r w:rsidR="00CC4753">
        <w:rPr>
          <w:rFonts w:ascii="Verdana" w:hAnsi="Verdana"/>
          <w:sz w:val="20"/>
          <w:szCs w:val="20"/>
          <w:lang w:val="en-US"/>
        </w:rPr>
        <w:t>BIC:TTBB BG22</w:t>
      </w:r>
      <w:r w:rsidR="00F9612D" w:rsidRPr="006E1CA1">
        <w:rPr>
          <w:rFonts w:ascii="Verdana" w:hAnsi="Verdana"/>
          <w:sz w:val="20"/>
          <w:szCs w:val="20"/>
          <w:lang w:val="bg-BG"/>
        </w:rPr>
        <w:t>, като в основанието се посочва</w:t>
      </w:r>
      <w:r w:rsidRPr="006E1CA1">
        <w:rPr>
          <w:rFonts w:ascii="Verdana" w:hAnsi="Verdana"/>
          <w:sz w:val="20"/>
          <w:szCs w:val="20"/>
          <w:lang w:val="bg-BG"/>
        </w:rPr>
        <w:t xml:space="preserve"> номер</w:t>
      </w:r>
      <w:r w:rsidR="004830FD" w:rsidRPr="006E1CA1">
        <w:rPr>
          <w:rFonts w:ascii="Verdana" w:hAnsi="Verdana"/>
          <w:sz w:val="20"/>
          <w:szCs w:val="20"/>
          <w:lang w:val="bg-BG"/>
        </w:rPr>
        <w:t>а</w:t>
      </w:r>
      <w:r w:rsidRPr="006E1CA1">
        <w:rPr>
          <w:rFonts w:ascii="Verdana" w:hAnsi="Verdana"/>
          <w:sz w:val="20"/>
          <w:szCs w:val="20"/>
          <w:lang w:val="bg-BG"/>
        </w:rPr>
        <w:t xml:space="preserve"> на </w:t>
      </w:r>
      <w:r w:rsidR="00F9612D" w:rsidRPr="006E1CA1">
        <w:rPr>
          <w:rFonts w:ascii="Verdana" w:hAnsi="Verdana"/>
          <w:sz w:val="20"/>
          <w:szCs w:val="20"/>
          <w:lang w:val="bg-BG"/>
        </w:rPr>
        <w:t>процедурата</w:t>
      </w:r>
      <w:r w:rsidRPr="006E1CA1">
        <w:rPr>
          <w:rFonts w:ascii="Verdana" w:hAnsi="Verdana"/>
          <w:sz w:val="20"/>
          <w:szCs w:val="20"/>
          <w:lang w:val="bg-BG"/>
        </w:rPr>
        <w:t>.</w:t>
      </w:r>
    </w:p>
    <w:p w14:paraId="0F49AB0A" w14:textId="6F4B9B06"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6E1CA1">
        <w:rPr>
          <w:rFonts w:ascii="Verdana" w:hAnsi="Verdana"/>
          <w:sz w:val="20"/>
          <w:szCs w:val="20"/>
          <w:lang w:val="bg-BG"/>
        </w:rPr>
        <w:t>Банкова</w:t>
      </w:r>
      <w:r w:rsidRPr="006E1CA1">
        <w:rPr>
          <w:rFonts w:ascii="Verdana" w:hAnsi="Verdana" w:cs="Tahoma"/>
          <w:sz w:val="20"/>
          <w:szCs w:val="20"/>
          <w:lang w:val="bg-BG"/>
        </w:rPr>
        <w:t xml:space="preserve"> </w:t>
      </w:r>
      <w:r w:rsidRPr="006E1CA1">
        <w:rPr>
          <w:rFonts w:ascii="Verdana" w:hAnsi="Verdana"/>
          <w:sz w:val="20"/>
          <w:szCs w:val="20"/>
          <w:lang w:val="bg-BG"/>
        </w:rPr>
        <w:t>гаранция</w:t>
      </w:r>
      <w:r w:rsidRPr="006E1CA1">
        <w:rPr>
          <w:rFonts w:ascii="Verdana" w:hAnsi="Verdana" w:cs="Tahoma"/>
          <w:sz w:val="20"/>
          <w:szCs w:val="20"/>
          <w:lang w:val="bg-BG"/>
        </w:rPr>
        <w:t>:</w:t>
      </w:r>
      <w:r w:rsidRPr="006E1CA1">
        <w:rPr>
          <w:rFonts w:ascii="Verdana" w:hAnsi="Verdana"/>
          <w:sz w:val="20"/>
          <w:szCs w:val="20"/>
          <w:lang w:val="bg-BG"/>
        </w:rPr>
        <w:t xml:space="preserve"> оригинал за съответния предвиден в проекта на договор срок. </w:t>
      </w:r>
    </w:p>
    <w:p w14:paraId="0F49AB0B" w14:textId="0F0F4B81"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sz w:val="20"/>
          <w:szCs w:val="20"/>
          <w:lang w:val="bg-BG"/>
        </w:rPr>
        <w:t>Застраховка</w:t>
      </w:r>
      <w:r w:rsidRPr="006E1CA1">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2CEFC464" w:rsidR="00CB3F4D" w:rsidRPr="006E1CA1" w:rsidRDefault="00CB3F4D" w:rsidP="00D940B1">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 xml:space="preserve">Изисквания към гаранцията за </w:t>
      </w:r>
      <w:r w:rsidR="00435AFE"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435AFE" w:rsidRPr="006E1CA1">
        <w:rPr>
          <w:rFonts w:ascii="Verdana" w:hAnsi="Verdana" w:cs="Tahoma"/>
          <w:sz w:val="20"/>
          <w:szCs w:val="20"/>
          <w:lang w:val="bg-BG"/>
        </w:rPr>
        <w:t>то</w:t>
      </w:r>
      <w:r w:rsidRPr="006E1CA1">
        <w:rPr>
          <w:rFonts w:ascii="Verdana" w:hAnsi="Verdana" w:cs="Tahoma"/>
          <w:sz w:val="20"/>
          <w:szCs w:val="20"/>
          <w:lang w:val="bg-BG"/>
        </w:rPr>
        <w:t>:</w:t>
      </w:r>
    </w:p>
    <w:p w14:paraId="0F49AB0D"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При представяне на застраховка или банкова гаранция, същите следва да бъдат </w:t>
      </w:r>
      <w:r w:rsidRPr="006E1CA1">
        <w:rPr>
          <w:rFonts w:ascii="Verdana" w:hAnsi="Verdana"/>
          <w:b/>
          <w:bCs/>
          <w:sz w:val="20"/>
          <w:szCs w:val="20"/>
          <w:lang w:val="bg-BG"/>
        </w:rPr>
        <w:t>неотменими и безусловни.</w:t>
      </w:r>
    </w:p>
    <w:p w14:paraId="0F49AB0F" w14:textId="483DE5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F49AB11"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F49AB12"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b/>
          <w:sz w:val="20"/>
          <w:szCs w:val="20"/>
          <w:lang w:val="bg-BG"/>
        </w:rPr>
      </w:pPr>
      <w:r w:rsidRPr="006E1CA1">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6E1CA1">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F49AB13" w14:textId="4C41405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Всички разходи по гаранцията за </w:t>
      </w:r>
      <w:r w:rsidR="002B527B"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2B527B" w:rsidRPr="006E1CA1">
        <w:rPr>
          <w:rFonts w:ascii="Verdana" w:hAnsi="Verdana" w:cs="Tahoma"/>
          <w:sz w:val="20"/>
          <w:szCs w:val="20"/>
          <w:lang w:val="bg-BG"/>
        </w:rPr>
        <w:t>то</w:t>
      </w:r>
      <w:r w:rsidRPr="006E1CA1">
        <w:rPr>
          <w:rFonts w:ascii="Verdana" w:hAnsi="Verdana" w:cs="Tahoma"/>
          <w:sz w:val="20"/>
          <w:szCs w:val="20"/>
          <w:lang w:val="bg-BG"/>
        </w:rPr>
        <w:t xml:space="preserve">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E4E2756" w14:textId="7C47EE50" w:rsidR="00401A10" w:rsidRPr="006E1CA1" w:rsidRDefault="00401A10"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В случай че гаранцията е под формата на застраховка, </w:t>
      </w:r>
      <w:r w:rsidR="00FA7F2D" w:rsidRPr="006E1CA1">
        <w:rPr>
          <w:rFonts w:ascii="Verdana" w:hAnsi="Verdana" w:cs="Tahoma"/>
          <w:sz w:val="20"/>
          <w:szCs w:val="20"/>
          <w:lang w:val="bg-BG"/>
        </w:rPr>
        <w:t xml:space="preserve">застрахователната премия по </w:t>
      </w:r>
      <w:r w:rsidRPr="006E1CA1">
        <w:rPr>
          <w:rFonts w:ascii="Verdana" w:hAnsi="Verdana" w:cs="Tahoma"/>
          <w:sz w:val="20"/>
          <w:szCs w:val="20"/>
          <w:lang w:val="bg-BG"/>
        </w:rPr>
        <w:t>същата следва да е платена изцяло при представянето й на възложителя преди сключване на договора</w:t>
      </w:r>
      <w:r w:rsidR="00C20A79" w:rsidRPr="006E1CA1">
        <w:rPr>
          <w:rFonts w:ascii="Verdana" w:hAnsi="Verdana" w:cs="Tahoma"/>
          <w:sz w:val="20"/>
          <w:szCs w:val="20"/>
          <w:lang w:val="bg-BG"/>
        </w:rPr>
        <w:t xml:space="preserve"> за обществената поръчка</w:t>
      </w:r>
      <w:r w:rsidRPr="006E1CA1">
        <w:rPr>
          <w:rFonts w:ascii="Verdana" w:hAnsi="Verdana" w:cs="Tahoma"/>
          <w:sz w:val="20"/>
          <w:szCs w:val="20"/>
          <w:lang w:val="bg-BG"/>
        </w:rPr>
        <w:t xml:space="preserve">. </w:t>
      </w:r>
    </w:p>
    <w:p w14:paraId="0F49AB14" w14:textId="389FC315" w:rsidR="00CB3F4D" w:rsidRPr="006E1CA1" w:rsidRDefault="00CB3F4D"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Когато участникът, избран за изпълнител на </w:t>
      </w:r>
      <w:r w:rsidR="00382130" w:rsidRPr="006E1CA1">
        <w:rPr>
          <w:rFonts w:ascii="Verdana" w:hAnsi="Verdana" w:cs="Tahoma"/>
          <w:sz w:val="20"/>
          <w:szCs w:val="20"/>
          <w:lang w:val="bg-BG"/>
        </w:rPr>
        <w:t>обществената поръчка</w:t>
      </w:r>
      <w:r w:rsidRPr="006E1CA1">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w:t>
      </w:r>
      <w:r w:rsidR="008A4A3C"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8A4A3C" w:rsidRPr="006E1CA1">
        <w:rPr>
          <w:rFonts w:ascii="Verdana" w:hAnsi="Verdana" w:cs="Tahoma"/>
          <w:sz w:val="20"/>
          <w:szCs w:val="20"/>
          <w:lang w:val="bg-BG"/>
        </w:rPr>
        <w:t>то</w:t>
      </w:r>
      <w:r w:rsidRPr="006E1CA1">
        <w:rPr>
          <w:rFonts w:ascii="Verdana" w:hAnsi="Verdana" w:cs="Tahoma"/>
          <w:sz w:val="20"/>
          <w:szCs w:val="20"/>
          <w:lang w:val="bg-BG"/>
        </w:rPr>
        <w:t xml:space="preserve"> се представят и в превод на български език. </w:t>
      </w:r>
    </w:p>
    <w:p w14:paraId="0F49AB15" w14:textId="06D12258" w:rsidR="00CB3F4D" w:rsidRPr="009E3FFE"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Условията и сроковете за задържане или освобождаване на гаранцията за </w:t>
      </w:r>
      <w:r w:rsidR="008A4A3C"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8A4A3C" w:rsidRPr="006E1CA1">
        <w:rPr>
          <w:rFonts w:ascii="Verdana" w:hAnsi="Verdana" w:cs="Tahoma"/>
          <w:sz w:val="20"/>
          <w:szCs w:val="20"/>
          <w:lang w:val="bg-BG"/>
        </w:rPr>
        <w:t>то</w:t>
      </w:r>
      <w:r w:rsidRPr="006E1CA1">
        <w:rPr>
          <w:rFonts w:ascii="Verdana" w:hAnsi="Verdana" w:cs="Tahoma"/>
          <w:sz w:val="20"/>
          <w:szCs w:val="20"/>
          <w:lang w:val="bg-BG"/>
        </w:rPr>
        <w:t xml:space="preserve"> са уредени в </w:t>
      </w:r>
      <w:r w:rsidR="00CC06F9" w:rsidRPr="006E1CA1">
        <w:rPr>
          <w:rFonts w:ascii="Verdana" w:hAnsi="Verdana" w:cs="Tahoma"/>
          <w:sz w:val="20"/>
          <w:szCs w:val="20"/>
          <w:lang w:val="bg-BG"/>
        </w:rPr>
        <w:t xml:space="preserve">проекта на </w:t>
      </w:r>
      <w:r w:rsidRPr="006E1CA1">
        <w:rPr>
          <w:rFonts w:ascii="Verdana" w:hAnsi="Verdana" w:cs="Tahoma"/>
          <w:sz w:val="20"/>
          <w:szCs w:val="20"/>
          <w:lang w:val="bg-BG"/>
        </w:rPr>
        <w:t xml:space="preserve">договора за обществена поръчка. </w:t>
      </w:r>
    </w:p>
    <w:p w14:paraId="466E3680" w14:textId="7AA6974A" w:rsidR="009E3FFE" w:rsidRPr="006E1CA1" w:rsidRDefault="009E3FFE"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Pr>
          <w:rFonts w:ascii="Verdana" w:hAnsi="Verdana" w:cs="Tahoma"/>
          <w:sz w:val="20"/>
          <w:szCs w:val="20"/>
          <w:lang w:val="bg-BG"/>
        </w:rPr>
        <w:t xml:space="preserve">В издадената банкова гаранция трябва да е посочено, че </w:t>
      </w:r>
      <w:r w:rsidR="00666862" w:rsidRPr="00DE05AA">
        <w:rPr>
          <w:rFonts w:ascii="Verdana" w:hAnsi="Verdana" w:cs="Tahoma"/>
          <w:sz w:val="20"/>
          <w:szCs w:val="20"/>
          <w:lang w:val="ru-RU"/>
        </w:rPr>
        <w:t xml:space="preserve">– </w:t>
      </w:r>
      <w:r w:rsidR="00666862">
        <w:rPr>
          <w:rFonts w:ascii="Verdana" w:hAnsi="Verdana" w:cs="Tahoma"/>
          <w:sz w:val="20"/>
          <w:szCs w:val="20"/>
          <w:lang w:val="bg-BG"/>
        </w:rPr>
        <w:t xml:space="preserve">доколкото не е уговорено друго в нея - </w:t>
      </w:r>
      <w:r>
        <w:rPr>
          <w:rFonts w:ascii="Verdana" w:hAnsi="Verdana" w:cs="Tahoma"/>
          <w:sz w:val="20"/>
          <w:szCs w:val="20"/>
          <w:lang w:val="bg-BG"/>
        </w:rPr>
        <w:t xml:space="preserve">същата се подчинява на </w:t>
      </w:r>
      <w:r w:rsidRPr="00DE05AA">
        <w:rPr>
          <w:rFonts w:ascii="Verdana" w:hAnsi="Verdana" w:cs="Tahoma"/>
          <w:sz w:val="20"/>
          <w:szCs w:val="20"/>
          <w:lang w:val="ru-RU"/>
        </w:rPr>
        <w:t>“</w:t>
      </w:r>
      <w:r>
        <w:rPr>
          <w:rFonts w:ascii="Verdana" w:hAnsi="Verdana" w:cs="Tahoma"/>
          <w:sz w:val="20"/>
          <w:szCs w:val="20"/>
          <w:lang w:val="bg-BG"/>
        </w:rPr>
        <w:t>Еднообразните правила за гаранции</w:t>
      </w:r>
      <w:r w:rsidR="00666862">
        <w:rPr>
          <w:rFonts w:ascii="Verdana" w:hAnsi="Verdana" w:cs="Tahoma"/>
          <w:sz w:val="20"/>
          <w:szCs w:val="20"/>
          <w:lang w:val="bg-BG"/>
        </w:rPr>
        <w:t>, платими</w:t>
      </w:r>
      <w:r>
        <w:rPr>
          <w:rFonts w:ascii="Verdana" w:hAnsi="Verdana" w:cs="Tahoma"/>
          <w:sz w:val="20"/>
          <w:szCs w:val="20"/>
          <w:lang w:val="bg-BG"/>
        </w:rPr>
        <w:t xml:space="preserve"> </w:t>
      </w:r>
      <w:r w:rsidR="00666862">
        <w:rPr>
          <w:rFonts w:ascii="Verdana" w:hAnsi="Verdana" w:cs="Tahoma"/>
          <w:sz w:val="20"/>
          <w:szCs w:val="20"/>
          <w:lang w:val="bg-BG"/>
        </w:rPr>
        <w:t xml:space="preserve">при </w:t>
      </w:r>
      <w:r>
        <w:rPr>
          <w:rFonts w:ascii="Verdana" w:hAnsi="Verdana" w:cs="Tahoma"/>
          <w:sz w:val="20"/>
          <w:szCs w:val="20"/>
          <w:lang w:val="bg-BG"/>
        </w:rPr>
        <w:t>поискване</w:t>
      </w:r>
      <w:r w:rsidRPr="00DE05AA">
        <w:rPr>
          <w:rFonts w:ascii="Verdana" w:hAnsi="Verdana" w:cs="Tahoma"/>
          <w:sz w:val="20"/>
          <w:szCs w:val="20"/>
          <w:lang w:val="ru-RU"/>
        </w:rPr>
        <w:t>”</w:t>
      </w:r>
      <w:r>
        <w:rPr>
          <w:rFonts w:ascii="Verdana" w:hAnsi="Verdana" w:cs="Tahoma"/>
          <w:sz w:val="20"/>
          <w:szCs w:val="20"/>
          <w:lang w:val="bg-BG"/>
        </w:rPr>
        <w:t xml:space="preserve"> (</w:t>
      </w:r>
      <w:r>
        <w:rPr>
          <w:rFonts w:ascii="Verdana" w:hAnsi="Verdana" w:cs="Tahoma"/>
          <w:sz w:val="20"/>
          <w:szCs w:val="20"/>
          <w:lang w:val="en-US"/>
        </w:rPr>
        <w:t>URDG</w:t>
      </w:r>
      <w:r w:rsidRPr="00DE05AA">
        <w:rPr>
          <w:rFonts w:ascii="Verdana" w:hAnsi="Verdana" w:cs="Tahoma"/>
          <w:sz w:val="20"/>
          <w:szCs w:val="20"/>
          <w:lang w:val="ru-RU"/>
        </w:rPr>
        <w:t xml:space="preserve"> – </w:t>
      </w:r>
      <w:r>
        <w:rPr>
          <w:rFonts w:ascii="Verdana" w:hAnsi="Verdana" w:cs="Tahoma"/>
          <w:sz w:val="20"/>
          <w:szCs w:val="20"/>
          <w:lang w:val="en-US"/>
        </w:rPr>
        <w:t>Uniform</w:t>
      </w:r>
      <w:r w:rsidRPr="00DE05AA">
        <w:rPr>
          <w:rFonts w:ascii="Verdana" w:hAnsi="Verdana" w:cs="Tahoma"/>
          <w:sz w:val="20"/>
          <w:szCs w:val="20"/>
          <w:lang w:val="ru-RU"/>
        </w:rPr>
        <w:t xml:space="preserve"> </w:t>
      </w:r>
      <w:r>
        <w:rPr>
          <w:rFonts w:ascii="Verdana" w:hAnsi="Verdana" w:cs="Tahoma"/>
          <w:sz w:val="20"/>
          <w:szCs w:val="20"/>
          <w:lang w:val="en-US"/>
        </w:rPr>
        <w:t>Rules</w:t>
      </w:r>
      <w:r w:rsidRPr="00DE05AA">
        <w:rPr>
          <w:rFonts w:ascii="Verdana" w:hAnsi="Verdana" w:cs="Tahoma"/>
          <w:sz w:val="20"/>
          <w:szCs w:val="20"/>
          <w:lang w:val="ru-RU"/>
        </w:rPr>
        <w:t xml:space="preserve"> </w:t>
      </w:r>
      <w:r>
        <w:rPr>
          <w:rFonts w:ascii="Verdana" w:hAnsi="Verdana" w:cs="Tahoma"/>
          <w:sz w:val="20"/>
          <w:szCs w:val="20"/>
          <w:lang w:val="en-US"/>
        </w:rPr>
        <w:t>for</w:t>
      </w:r>
      <w:r w:rsidRPr="00DE05AA">
        <w:rPr>
          <w:rFonts w:ascii="Verdana" w:hAnsi="Verdana" w:cs="Tahoma"/>
          <w:sz w:val="20"/>
          <w:szCs w:val="20"/>
          <w:lang w:val="ru-RU"/>
        </w:rPr>
        <w:t xml:space="preserve"> </w:t>
      </w:r>
      <w:r>
        <w:rPr>
          <w:rFonts w:ascii="Verdana" w:hAnsi="Verdana" w:cs="Tahoma"/>
          <w:sz w:val="20"/>
          <w:szCs w:val="20"/>
          <w:lang w:val="en-US"/>
        </w:rPr>
        <w:t>Demand</w:t>
      </w:r>
      <w:r w:rsidRPr="00DE05AA">
        <w:rPr>
          <w:rFonts w:ascii="Verdana" w:hAnsi="Verdana" w:cs="Tahoma"/>
          <w:sz w:val="20"/>
          <w:szCs w:val="20"/>
          <w:lang w:val="ru-RU"/>
        </w:rPr>
        <w:t xml:space="preserve"> </w:t>
      </w:r>
      <w:r>
        <w:rPr>
          <w:rFonts w:ascii="Verdana" w:hAnsi="Verdana" w:cs="Tahoma"/>
          <w:sz w:val="20"/>
          <w:szCs w:val="20"/>
          <w:lang w:val="en-US"/>
        </w:rPr>
        <w:t>Guarantee</w:t>
      </w:r>
      <w:r w:rsidR="00337976">
        <w:rPr>
          <w:rFonts w:ascii="Verdana" w:hAnsi="Verdana" w:cs="Tahoma"/>
          <w:sz w:val="20"/>
          <w:szCs w:val="20"/>
          <w:lang w:val="en-US"/>
        </w:rPr>
        <w:t>s</w:t>
      </w:r>
      <w:r w:rsidRPr="00DE05AA">
        <w:rPr>
          <w:rFonts w:ascii="Verdana" w:hAnsi="Verdana" w:cs="Tahoma"/>
          <w:sz w:val="20"/>
          <w:szCs w:val="20"/>
          <w:lang w:val="ru-RU"/>
        </w:rPr>
        <w:t>)</w:t>
      </w:r>
      <w:r w:rsidR="006709E0">
        <w:rPr>
          <w:rFonts w:ascii="Verdana" w:hAnsi="Verdana" w:cs="Tahoma"/>
          <w:sz w:val="20"/>
          <w:szCs w:val="20"/>
          <w:lang w:val="bg-BG"/>
        </w:rPr>
        <w:t xml:space="preserve"> на Международната търговска камара (</w:t>
      </w:r>
      <w:r w:rsidR="006709E0">
        <w:rPr>
          <w:rFonts w:ascii="Verdana" w:hAnsi="Verdana" w:cs="Tahoma"/>
          <w:sz w:val="20"/>
          <w:szCs w:val="20"/>
          <w:lang w:val="en-US"/>
        </w:rPr>
        <w:t>ICC</w:t>
      </w:r>
      <w:r w:rsidR="006709E0" w:rsidRPr="00DE05AA">
        <w:rPr>
          <w:rFonts w:ascii="Verdana" w:hAnsi="Verdana" w:cs="Tahoma"/>
          <w:sz w:val="20"/>
          <w:szCs w:val="20"/>
          <w:lang w:val="ru-RU"/>
        </w:rPr>
        <w:t>)</w:t>
      </w:r>
      <w:r w:rsidR="006709E0">
        <w:rPr>
          <w:rFonts w:ascii="Verdana" w:hAnsi="Verdana" w:cs="Tahoma"/>
          <w:sz w:val="20"/>
          <w:szCs w:val="20"/>
          <w:lang w:val="bg-BG"/>
        </w:rPr>
        <w:t xml:space="preserve">, Париж </w:t>
      </w:r>
      <w:r>
        <w:rPr>
          <w:rFonts w:ascii="Verdana" w:hAnsi="Verdana" w:cs="Tahoma"/>
          <w:sz w:val="20"/>
          <w:szCs w:val="20"/>
          <w:lang w:val="bg-BG"/>
        </w:rPr>
        <w:t xml:space="preserve">и тяхната последна </w:t>
      </w:r>
      <w:r w:rsidR="006709E0">
        <w:rPr>
          <w:rFonts w:ascii="Verdana" w:hAnsi="Verdana" w:cs="Tahoma"/>
          <w:sz w:val="20"/>
          <w:szCs w:val="20"/>
          <w:lang w:val="bg-BG"/>
        </w:rPr>
        <w:t>действаща публикация и ревизия</w:t>
      </w:r>
      <w:r w:rsidR="00D450E6">
        <w:rPr>
          <w:rFonts w:ascii="Verdana" w:hAnsi="Verdana" w:cs="Tahoma"/>
          <w:sz w:val="20"/>
          <w:szCs w:val="20"/>
          <w:lang w:val="bg-BG"/>
        </w:rPr>
        <w:t xml:space="preserve"> </w:t>
      </w:r>
      <w:r w:rsidR="00666862">
        <w:rPr>
          <w:rFonts w:ascii="Verdana" w:hAnsi="Verdana" w:cs="Tahoma"/>
          <w:sz w:val="20"/>
          <w:szCs w:val="20"/>
          <w:lang w:val="bg-BG"/>
        </w:rPr>
        <w:t xml:space="preserve">- към момента публикация </w:t>
      </w:r>
      <w:r w:rsidR="00666862">
        <w:rPr>
          <w:rFonts w:ascii="Verdana" w:hAnsi="Verdana" w:cs="Tahoma"/>
          <w:sz w:val="20"/>
          <w:szCs w:val="20"/>
          <w:lang w:val="en-US"/>
        </w:rPr>
        <w:t>No</w:t>
      </w:r>
      <w:r w:rsidR="00666862" w:rsidRPr="00DE05AA">
        <w:rPr>
          <w:rFonts w:ascii="Verdana" w:hAnsi="Verdana" w:cs="Tahoma"/>
          <w:sz w:val="20"/>
          <w:szCs w:val="20"/>
          <w:lang w:val="ru-RU"/>
        </w:rPr>
        <w:t xml:space="preserve">. 758 </w:t>
      </w:r>
      <w:r w:rsidR="00666862">
        <w:rPr>
          <w:rFonts w:ascii="Verdana" w:hAnsi="Verdana" w:cs="Tahoma"/>
          <w:sz w:val="20"/>
          <w:szCs w:val="20"/>
          <w:lang w:val="bg-BG"/>
        </w:rPr>
        <w:t>на Международната търговска камара (</w:t>
      </w:r>
      <w:r w:rsidR="00666862">
        <w:rPr>
          <w:rFonts w:ascii="Verdana" w:hAnsi="Verdana" w:cs="Tahoma"/>
          <w:sz w:val="20"/>
          <w:szCs w:val="20"/>
          <w:lang w:val="en-US"/>
        </w:rPr>
        <w:t>ICC</w:t>
      </w:r>
      <w:r w:rsidR="00666862" w:rsidRPr="00DE05AA">
        <w:rPr>
          <w:rFonts w:ascii="Verdana" w:hAnsi="Verdana" w:cs="Tahoma"/>
          <w:sz w:val="20"/>
          <w:szCs w:val="20"/>
          <w:lang w:val="ru-RU"/>
        </w:rPr>
        <w:t>)</w:t>
      </w:r>
      <w:r w:rsidR="00D450E6">
        <w:rPr>
          <w:rFonts w:ascii="Verdana" w:hAnsi="Verdana" w:cs="Tahoma"/>
          <w:sz w:val="20"/>
          <w:szCs w:val="20"/>
          <w:lang w:val="ru-RU"/>
        </w:rPr>
        <w:t>.</w:t>
      </w:r>
    </w:p>
    <w:p w14:paraId="0F49AB16" w14:textId="391F16A3" w:rsidR="00CB3F4D" w:rsidRPr="006E1CA1" w:rsidRDefault="00CB3F4D" w:rsidP="00D940B1">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6E1CA1">
        <w:rPr>
          <w:rFonts w:ascii="Verdana" w:hAnsi="Verdana" w:cs="Arial"/>
          <w:b/>
          <w:sz w:val="20"/>
          <w:szCs w:val="20"/>
          <w:lang w:val="bg-BG"/>
        </w:rPr>
        <w:t>Възложител</w:t>
      </w:r>
      <w:r w:rsidRPr="006E1CA1">
        <w:rPr>
          <w:rFonts w:ascii="Verdana" w:hAnsi="Verdana" w:cs="Arial"/>
          <w:sz w:val="20"/>
          <w:szCs w:val="20"/>
          <w:lang w:val="bg-BG"/>
        </w:rPr>
        <w:t xml:space="preserve">: </w:t>
      </w:r>
      <w:r w:rsidR="00291C8F">
        <w:rPr>
          <w:rFonts w:ascii="Verdana" w:hAnsi="Verdana" w:cs="Arial"/>
          <w:sz w:val="20"/>
          <w:szCs w:val="20"/>
          <w:lang w:val="bg-BG"/>
        </w:rPr>
        <w:t>Васил Борисов Тренев / Фредерик</w:t>
      </w:r>
      <w:r w:rsidR="00F45B63">
        <w:rPr>
          <w:rFonts w:ascii="Verdana" w:hAnsi="Verdana" w:cs="Arial"/>
          <w:sz w:val="20"/>
          <w:szCs w:val="20"/>
          <w:lang w:val="bg-BG"/>
        </w:rPr>
        <w:t xml:space="preserve"> Лоран Фарош</w:t>
      </w:r>
      <w:r w:rsidR="000650C9" w:rsidRPr="006E1CA1">
        <w:rPr>
          <w:rFonts w:ascii="Verdana" w:hAnsi="Verdana" w:cs="Arial"/>
          <w:sz w:val="20"/>
          <w:szCs w:val="20"/>
          <w:lang w:val="bg-BG"/>
        </w:rPr>
        <w:t xml:space="preserve"> </w:t>
      </w:r>
      <w:r w:rsidRPr="006E1CA1">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E84574">
        <w:rPr>
          <w:rFonts w:ascii="Verdana" w:hAnsi="Verdana" w:cs="Arial"/>
          <w:sz w:val="20"/>
          <w:szCs w:val="20"/>
          <w:lang w:val="bg-BG"/>
        </w:rPr>
        <w:t>Сергей Поборников</w:t>
      </w:r>
      <w:r w:rsidRPr="006E1CA1">
        <w:rPr>
          <w:rFonts w:ascii="Verdana" w:hAnsi="Verdana" w:cs="Arial"/>
          <w:sz w:val="20"/>
          <w:szCs w:val="20"/>
          <w:lang w:val="bg-BG"/>
        </w:rPr>
        <w:t>, тел: +359 2 81 22 </w:t>
      </w:r>
      <w:r w:rsidR="00E84574">
        <w:rPr>
          <w:rFonts w:ascii="Verdana" w:hAnsi="Verdana" w:cs="Arial"/>
          <w:sz w:val="20"/>
          <w:szCs w:val="20"/>
          <w:lang w:val="bg-BG"/>
        </w:rPr>
        <w:t>456</w:t>
      </w:r>
      <w:r w:rsidRPr="006E1CA1">
        <w:rPr>
          <w:rFonts w:ascii="Verdana" w:hAnsi="Verdana" w:cs="Arial"/>
          <w:sz w:val="20"/>
          <w:szCs w:val="20"/>
          <w:lang w:val="bg-BG"/>
        </w:rPr>
        <w:t>, Факс: +359 2 81 22 588/</w:t>
      </w:r>
      <w:r w:rsidR="00840CC8">
        <w:rPr>
          <w:rFonts w:ascii="Verdana" w:hAnsi="Verdana" w:cs="Arial"/>
          <w:sz w:val="20"/>
          <w:szCs w:val="20"/>
          <w:lang w:val="bg-BG"/>
        </w:rPr>
        <w:t>-</w:t>
      </w:r>
      <w:r w:rsidRPr="006E1CA1">
        <w:rPr>
          <w:rFonts w:ascii="Verdana" w:hAnsi="Verdana" w:cs="Arial"/>
          <w:sz w:val="20"/>
          <w:szCs w:val="20"/>
          <w:lang w:val="bg-BG"/>
        </w:rPr>
        <w:t xml:space="preserve">589, имейл: </w:t>
      </w:r>
      <w:hyperlink r:id="rId14" w:history="1">
        <w:r w:rsidR="00E84574" w:rsidRPr="00A55451">
          <w:rPr>
            <w:rStyle w:val="Hyperlink"/>
            <w:rFonts w:ascii="Verdana" w:hAnsi="Verdana" w:cs="Arial"/>
            <w:sz w:val="20"/>
            <w:szCs w:val="20"/>
            <w:lang w:val="en-US"/>
          </w:rPr>
          <w:t>spobornikov</w:t>
        </w:r>
        <w:r w:rsidR="00E84574" w:rsidRPr="00DE05AA">
          <w:rPr>
            <w:rStyle w:val="Hyperlink"/>
            <w:rFonts w:ascii="Verdana" w:hAnsi="Verdana" w:cs="Arial"/>
            <w:sz w:val="20"/>
            <w:szCs w:val="20"/>
            <w:lang w:val="ru-RU"/>
          </w:rPr>
          <w:t>@</w:t>
        </w:r>
        <w:r w:rsidR="00E84574" w:rsidRPr="00A55451">
          <w:rPr>
            <w:rStyle w:val="Hyperlink"/>
            <w:rFonts w:ascii="Verdana" w:hAnsi="Verdana" w:cs="Arial"/>
            <w:sz w:val="20"/>
            <w:szCs w:val="20"/>
            <w:lang w:val="en-US"/>
          </w:rPr>
          <w:t>sofiyskavoda</w:t>
        </w:r>
        <w:r w:rsidR="00E84574" w:rsidRPr="00DE05AA">
          <w:rPr>
            <w:rStyle w:val="Hyperlink"/>
            <w:rFonts w:ascii="Verdana" w:hAnsi="Verdana" w:cs="Arial"/>
            <w:sz w:val="20"/>
            <w:szCs w:val="20"/>
            <w:lang w:val="ru-RU"/>
          </w:rPr>
          <w:t>.</w:t>
        </w:r>
        <w:r w:rsidR="00E84574" w:rsidRPr="00A55451">
          <w:rPr>
            <w:rStyle w:val="Hyperlink"/>
            <w:rFonts w:ascii="Verdana" w:hAnsi="Verdana" w:cs="Arial"/>
            <w:sz w:val="20"/>
            <w:szCs w:val="20"/>
            <w:lang w:val="en-US"/>
          </w:rPr>
          <w:t>bg</w:t>
        </w:r>
      </w:hyperlink>
      <w:r w:rsidR="00E84574" w:rsidRPr="00DE05AA">
        <w:rPr>
          <w:rFonts w:ascii="Verdana" w:hAnsi="Verdana" w:cs="Arial"/>
          <w:sz w:val="20"/>
          <w:szCs w:val="20"/>
          <w:lang w:val="ru-RU"/>
        </w:rPr>
        <w:t xml:space="preserve"> </w:t>
      </w:r>
      <w:r w:rsidRPr="006E1CA1">
        <w:rPr>
          <w:rFonts w:ascii="Verdana" w:hAnsi="Verdana" w:cs="Arial"/>
          <w:sz w:val="20"/>
          <w:szCs w:val="20"/>
          <w:lang w:val="bg-BG"/>
        </w:rPr>
        <w:t>.</w:t>
      </w:r>
    </w:p>
    <w:p w14:paraId="0F49AB17" w14:textId="0D72E85F" w:rsidR="00CB3F4D" w:rsidRPr="006E1CA1"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6E1CA1">
        <w:rPr>
          <w:rFonts w:ascii="Verdana" w:hAnsi="Verdana" w:cs="Tahoma"/>
          <w:b/>
          <w:sz w:val="20"/>
          <w:szCs w:val="20"/>
          <w:lang w:val="bg-BG"/>
        </w:rPr>
        <w:t xml:space="preserve">Срокът на договора </w:t>
      </w:r>
      <w:r w:rsidRPr="006E1CA1">
        <w:rPr>
          <w:rFonts w:ascii="Verdana" w:hAnsi="Verdana" w:cs="Tahoma"/>
          <w:sz w:val="20"/>
          <w:szCs w:val="20"/>
          <w:lang w:val="bg-BG"/>
        </w:rPr>
        <w:t>е посочен в проекта на договор</w:t>
      </w:r>
      <w:r w:rsidR="0015141D" w:rsidRPr="006E1CA1">
        <w:rPr>
          <w:rFonts w:ascii="Verdana" w:hAnsi="Verdana" w:cs="Tahoma"/>
          <w:sz w:val="20"/>
          <w:szCs w:val="20"/>
          <w:lang w:val="bg-BG"/>
        </w:rPr>
        <w:t>а</w:t>
      </w:r>
      <w:r w:rsidRPr="006E1CA1">
        <w:rPr>
          <w:rFonts w:ascii="Verdana" w:hAnsi="Verdana" w:cs="Tahoma"/>
          <w:sz w:val="20"/>
          <w:szCs w:val="20"/>
          <w:lang w:val="bg-BG"/>
        </w:rPr>
        <w:t>.</w:t>
      </w:r>
    </w:p>
    <w:p w14:paraId="0F49AB18" w14:textId="77777777" w:rsidR="00CB3F4D" w:rsidRPr="006E1CA1"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6E1CA1">
        <w:rPr>
          <w:rFonts w:ascii="Verdana" w:hAnsi="Verdana" w:cs="Tahoma"/>
          <w:b/>
          <w:sz w:val="20"/>
          <w:szCs w:val="20"/>
          <w:lang w:val="bg-BG"/>
        </w:rPr>
        <w:t xml:space="preserve">Техническите спецификации, </w:t>
      </w:r>
      <w:r w:rsidRPr="006E1CA1">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6E1CA1"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6E1CA1">
        <w:rPr>
          <w:rFonts w:ascii="Verdana" w:hAnsi="Verdana" w:cs="Tahoma"/>
          <w:b/>
          <w:sz w:val="20"/>
          <w:szCs w:val="20"/>
          <w:lang w:val="bg-BG"/>
        </w:rPr>
        <w:t>Разяснения по условията на процедурата</w:t>
      </w:r>
    </w:p>
    <w:p w14:paraId="1B1E7689" w14:textId="77777777" w:rsidR="00E12832" w:rsidRPr="00D078E3" w:rsidRDefault="00E12832" w:rsidP="00E12832">
      <w:pPr>
        <w:pStyle w:val="ListParagraph"/>
        <w:numPr>
          <w:ilvl w:val="1"/>
          <w:numId w:val="1"/>
        </w:numPr>
        <w:tabs>
          <w:tab w:val="clear" w:pos="567"/>
          <w:tab w:val="num" w:pos="-1137"/>
        </w:tabs>
        <w:spacing w:before="120" w:after="120"/>
        <w:contextualSpacing w:val="0"/>
        <w:jc w:val="both"/>
        <w:rPr>
          <w:rFonts w:ascii="Verdana" w:hAnsi="Verdana" w:cs="Tahoma"/>
          <w:color w:val="000000"/>
          <w:sz w:val="20"/>
          <w:szCs w:val="20"/>
          <w:lang w:val="bg-BG"/>
        </w:rPr>
      </w:pPr>
      <w:r w:rsidRPr="00D078E3">
        <w:rPr>
          <w:rStyle w:val="ala30"/>
          <w:rFonts w:ascii="Verdana" w:hAnsi="Verdana" w:cs="Tahoma"/>
          <w:color w:val="000000"/>
          <w:sz w:val="20"/>
          <w:szCs w:val="20"/>
          <w:lang w:val="bg-BG"/>
        </w:rPr>
        <w:t>Лицата могат да поискат писмено</w:t>
      </w:r>
      <w:r w:rsidRPr="00D078E3">
        <w:rPr>
          <w:rStyle w:val="FootnoteReference"/>
          <w:rFonts w:ascii="Verdana" w:hAnsi="Verdana"/>
        </w:rPr>
        <w:footnoteReference w:id="2"/>
      </w:r>
      <w:r w:rsidRPr="00D078E3">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D078E3">
        <w:rPr>
          <w:rStyle w:val="ala30"/>
          <w:rFonts w:ascii="Verdana" w:hAnsi="Verdana" w:cs="Tahoma"/>
          <w:color w:val="FF0000"/>
          <w:sz w:val="20"/>
          <w:szCs w:val="20"/>
          <w:lang w:val="bg-BG"/>
        </w:rPr>
        <w:t>10</w:t>
      </w:r>
      <w:r w:rsidRPr="00D078E3">
        <w:rPr>
          <w:rStyle w:val="ala30"/>
          <w:rFonts w:ascii="Verdana" w:hAnsi="Verdana" w:cs="Tahoma"/>
          <w:color w:val="000000"/>
          <w:sz w:val="20"/>
          <w:szCs w:val="20"/>
          <w:lang w:val="bg-BG"/>
        </w:rPr>
        <w:t xml:space="preserve"> дни преди изтичане на срока за получаване на офертите за участие. </w:t>
      </w:r>
    </w:p>
    <w:p w14:paraId="7AB61E1D" w14:textId="77777777" w:rsidR="00E12832" w:rsidRPr="00D078E3" w:rsidRDefault="00E12832" w:rsidP="00E12832">
      <w:pPr>
        <w:pStyle w:val="ListParagraph"/>
        <w:numPr>
          <w:ilvl w:val="1"/>
          <w:numId w:val="1"/>
        </w:numPr>
        <w:tabs>
          <w:tab w:val="clear" w:pos="567"/>
          <w:tab w:val="num" w:pos="-1137"/>
        </w:tabs>
        <w:spacing w:before="120" w:after="12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37AE2F27" w14:textId="77777777" w:rsidR="00E12832" w:rsidRPr="00D078E3" w:rsidRDefault="00E12832" w:rsidP="00E12832">
      <w:pPr>
        <w:pStyle w:val="ListParagraph"/>
        <w:numPr>
          <w:ilvl w:val="1"/>
          <w:numId w:val="1"/>
        </w:numPr>
        <w:tabs>
          <w:tab w:val="clear" w:pos="567"/>
          <w:tab w:val="num" w:pos="-1137"/>
        </w:tabs>
        <w:spacing w:before="120" w:after="12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Възложителят </w:t>
      </w:r>
      <w:r w:rsidRPr="00D078E3">
        <w:rPr>
          <w:rFonts w:ascii="Verdana" w:hAnsi="Verdana" w:cs="Tahoma"/>
          <w:b/>
          <w:color w:val="000000"/>
          <w:sz w:val="20"/>
          <w:szCs w:val="20"/>
          <w:lang w:val="bg-BG"/>
        </w:rPr>
        <w:t>не</w:t>
      </w:r>
      <w:r w:rsidRPr="00D078E3">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3053C54F" w14:textId="77777777" w:rsidR="00E12832" w:rsidRPr="00D078E3" w:rsidRDefault="00E12832" w:rsidP="00E12832">
      <w:pPr>
        <w:pStyle w:val="ListParagraph"/>
        <w:numPr>
          <w:ilvl w:val="1"/>
          <w:numId w:val="1"/>
        </w:numPr>
        <w:tabs>
          <w:tab w:val="clear" w:pos="567"/>
          <w:tab w:val="num" w:pos="-1137"/>
        </w:tabs>
        <w:spacing w:before="120" w:after="120"/>
        <w:contextualSpacing w:val="0"/>
        <w:jc w:val="both"/>
        <w:rPr>
          <w:rFonts w:ascii="Verdana" w:hAnsi="Verdana" w:cs="Tahoma"/>
          <w:color w:val="000000"/>
          <w:sz w:val="20"/>
          <w:szCs w:val="20"/>
          <w:lang w:val="bg-BG"/>
        </w:rPr>
      </w:pPr>
      <w:r w:rsidRPr="00D078E3">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2D046FEA" w14:textId="77777777" w:rsidR="00BA7AA7" w:rsidRPr="006E1CA1" w:rsidRDefault="00BA7AA7" w:rsidP="00BA7AA7">
      <w:pPr>
        <w:pStyle w:val="ListParagraph"/>
        <w:numPr>
          <w:ilvl w:val="1"/>
          <w:numId w:val="1"/>
        </w:numPr>
        <w:tabs>
          <w:tab w:val="clear" w:pos="567"/>
        </w:tabs>
        <w:spacing w:before="120" w:after="120"/>
        <w:contextualSpacing w:val="0"/>
        <w:jc w:val="both"/>
        <w:rPr>
          <w:rFonts w:ascii="Verdana" w:hAnsi="Verdana"/>
          <w:sz w:val="20"/>
          <w:szCs w:val="20"/>
          <w:lang w:val="bg-BG"/>
        </w:rPr>
      </w:pPr>
      <w:r w:rsidRPr="006E1CA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D" w14:textId="1E462785" w:rsidR="00CB3F4D" w:rsidRPr="006E1CA1" w:rsidRDefault="00BA7AA7" w:rsidP="00BA7AA7">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6E1CA1">
        <w:rPr>
          <w:rFonts w:ascii="Verdana" w:hAnsi="Verdana" w:cs="Arial"/>
          <w:sz w:val="20"/>
          <w:szCs w:val="20"/>
          <w:lang w:val="bg-BG"/>
        </w:rPr>
        <w:t>В случай, че писменото искане за разяснение се входира в Деловодството на възложителя</w:t>
      </w:r>
      <w:r w:rsidRPr="006E1CA1">
        <w:rPr>
          <w:rFonts w:ascii="Verdana" w:hAnsi="Verdana"/>
          <w:sz w:val="20"/>
          <w:szCs w:val="20"/>
          <w:lang w:val="bg-BG"/>
        </w:rPr>
        <w:t xml:space="preserve">, то </w:t>
      </w:r>
      <w:r w:rsidRPr="006E1CA1">
        <w:rPr>
          <w:rFonts w:ascii="Verdana" w:hAnsi="Verdana" w:cs="Arial"/>
          <w:sz w:val="20"/>
          <w:szCs w:val="20"/>
          <w:lang w:val="bg-BG"/>
        </w:rPr>
        <w:t>важи датата на получаване на писмото в Деловодството на “Софийска вода” АД</w:t>
      </w:r>
      <w:r w:rsidR="00CB3F4D" w:rsidRPr="006E1CA1">
        <w:rPr>
          <w:rFonts w:ascii="Verdana" w:hAnsi="Verdana" w:cs="Tahoma"/>
          <w:sz w:val="20"/>
          <w:szCs w:val="20"/>
          <w:lang w:val="bg-BG"/>
        </w:rPr>
        <w:t xml:space="preserve">. </w:t>
      </w:r>
    </w:p>
    <w:p w14:paraId="0F49AB20" w14:textId="77777777" w:rsidR="00CB3F4D" w:rsidRPr="006E1CA1" w:rsidRDefault="00CB3F4D" w:rsidP="00CB3F4D">
      <w:pPr>
        <w:spacing w:before="120" w:after="120"/>
        <w:ind w:firstLine="567"/>
        <w:jc w:val="both"/>
        <w:rPr>
          <w:rFonts w:ascii="Verdana" w:hAnsi="Verdana"/>
          <w:sz w:val="20"/>
          <w:szCs w:val="20"/>
          <w:lang w:val="bg-BG"/>
        </w:rPr>
      </w:pPr>
      <w:r w:rsidRPr="006E1CA1">
        <w:rPr>
          <w:rFonts w:ascii="Verdana" w:hAnsi="Verdana" w:cs="Arial"/>
          <w:sz w:val="20"/>
          <w:szCs w:val="20"/>
          <w:lang w:val="bg-BG"/>
        </w:rPr>
        <w:t xml:space="preserve">Деловодството на “Софийска вода” АД е с </w:t>
      </w:r>
      <w:r w:rsidRPr="006E1CA1">
        <w:rPr>
          <w:rFonts w:ascii="Verdana" w:hAnsi="Verdana" w:cs="Arial"/>
          <w:i/>
          <w:sz w:val="20"/>
          <w:szCs w:val="20"/>
          <w:lang w:val="bg-BG"/>
        </w:rPr>
        <w:t>работно време</w:t>
      </w:r>
      <w:r w:rsidRPr="006E1CA1">
        <w:rPr>
          <w:rFonts w:ascii="Verdana" w:hAnsi="Verdana" w:cs="Arial"/>
          <w:sz w:val="20"/>
          <w:szCs w:val="20"/>
          <w:lang w:val="bg-BG"/>
        </w:rPr>
        <w:t xml:space="preserve"> от 08:00 до 16:30 часа всеки работен ден и </w:t>
      </w:r>
      <w:r w:rsidRPr="006E1CA1">
        <w:rPr>
          <w:rFonts w:ascii="Verdana" w:hAnsi="Verdana" w:cs="Arial"/>
          <w:i/>
          <w:sz w:val="20"/>
          <w:szCs w:val="20"/>
          <w:lang w:val="bg-BG"/>
        </w:rPr>
        <w:t>адрес</w:t>
      </w:r>
      <w:r w:rsidRPr="006E1CA1">
        <w:rPr>
          <w:rFonts w:ascii="Verdana" w:hAnsi="Verdana" w:cs="Arial"/>
          <w:sz w:val="20"/>
          <w:szCs w:val="20"/>
          <w:lang w:val="bg-BG"/>
        </w:rPr>
        <w:t>: “Софийска вода” АД, град София 1766, район Младост, ж.к. Младост ІV, ул. "Бизнес парк" №1, сграда 2А.</w:t>
      </w:r>
    </w:p>
    <w:p w14:paraId="0F49AB21" w14:textId="2BD20CC5" w:rsidR="00CB3F4D" w:rsidRPr="006E1CA1" w:rsidRDefault="00CB3F4D" w:rsidP="00D940B1">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6E1CA1">
        <w:rPr>
          <w:rFonts w:ascii="Verdana" w:hAnsi="Verdana"/>
          <w:bCs/>
          <w:sz w:val="20"/>
          <w:szCs w:val="20"/>
          <w:lang w:val="bg-BG"/>
        </w:rPr>
        <w:t xml:space="preserve">Всички действия на възложителя към участниците са в писмен вид. Обменът на </w:t>
      </w:r>
      <w:r w:rsidRPr="006E1CA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B66E82" w:rsidRPr="006E1CA1">
        <w:rPr>
          <w:rFonts w:ascii="Verdana" w:hAnsi="Verdana"/>
          <w:sz w:val="20"/>
          <w:szCs w:val="20"/>
          <w:lang w:val="bg-BG"/>
        </w:rPr>
        <w:t>като съобщението</w:t>
      </w:r>
      <w:r w:rsidR="002842B9" w:rsidRPr="006E1CA1">
        <w:rPr>
          <w:rFonts w:ascii="Verdana" w:hAnsi="Verdana"/>
          <w:sz w:val="20"/>
          <w:szCs w:val="20"/>
          <w:lang w:val="bg-BG"/>
        </w:rPr>
        <w:t>,</w:t>
      </w:r>
      <w:r w:rsidR="00B66E82" w:rsidRPr="006E1CA1">
        <w:rPr>
          <w:rFonts w:ascii="Verdana" w:hAnsi="Verdana"/>
          <w:sz w:val="20"/>
          <w:szCs w:val="20"/>
          <w:lang w:val="bg-BG"/>
        </w:rPr>
        <w:t xml:space="preserve"> </w:t>
      </w:r>
      <w:r w:rsidR="00725AD6" w:rsidRPr="006E1CA1">
        <w:rPr>
          <w:rFonts w:ascii="Verdana" w:hAnsi="Verdana"/>
          <w:sz w:val="20"/>
          <w:szCs w:val="20"/>
          <w:lang w:val="bg-BG"/>
        </w:rPr>
        <w:t>с което се изпраща</w:t>
      </w:r>
      <w:r w:rsidR="002842B9" w:rsidRPr="006E1CA1">
        <w:rPr>
          <w:rFonts w:ascii="Verdana" w:hAnsi="Verdana"/>
          <w:sz w:val="20"/>
          <w:szCs w:val="20"/>
          <w:lang w:val="bg-BG"/>
        </w:rPr>
        <w:t>,</w:t>
      </w:r>
      <w:r w:rsidR="00725AD6" w:rsidRPr="006E1CA1">
        <w:rPr>
          <w:rFonts w:ascii="Verdana" w:hAnsi="Verdana"/>
          <w:sz w:val="20"/>
          <w:szCs w:val="20"/>
          <w:lang w:val="bg-BG"/>
        </w:rPr>
        <w:t xml:space="preserve"> </w:t>
      </w:r>
      <w:r w:rsidR="00B66E82" w:rsidRPr="006E1CA1">
        <w:rPr>
          <w:rFonts w:ascii="Verdana" w:hAnsi="Verdana"/>
          <w:sz w:val="20"/>
          <w:szCs w:val="20"/>
          <w:lang w:val="bg-BG"/>
        </w:rPr>
        <w:t xml:space="preserve">се подписва с електронен подпис </w:t>
      </w:r>
      <w:r w:rsidRPr="006E1CA1">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3440A9B9" w:rsidR="00CB3F4D" w:rsidRPr="006E1CA1" w:rsidRDefault="00CB3F4D" w:rsidP="00D940B1">
      <w:pPr>
        <w:keepLines/>
        <w:numPr>
          <w:ilvl w:val="0"/>
          <w:numId w:val="1"/>
        </w:numPr>
        <w:tabs>
          <w:tab w:val="clear" w:pos="624"/>
          <w:tab w:val="num" w:pos="-1080"/>
        </w:tabs>
        <w:spacing w:before="120" w:after="120"/>
        <w:jc w:val="both"/>
        <w:rPr>
          <w:rFonts w:ascii="Verdana" w:hAnsi="Verdana" w:cs="Arial"/>
          <w:sz w:val="20"/>
          <w:szCs w:val="20"/>
          <w:lang w:val="bg-BG"/>
        </w:rPr>
      </w:pPr>
      <w:r w:rsidRPr="006E1CA1">
        <w:rPr>
          <w:rFonts w:ascii="Verdana" w:hAnsi="Verdana" w:cs="Arial"/>
          <w:b/>
          <w:sz w:val="20"/>
          <w:szCs w:val="20"/>
          <w:lang w:val="bg-BG"/>
        </w:rPr>
        <w:t>Подготовка на офертата</w:t>
      </w:r>
    </w:p>
    <w:p w14:paraId="0F49AB23" w14:textId="58B1DB55"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6E1CA1">
        <w:rPr>
          <w:rFonts w:ascii="Verdana" w:eastAsia="Calibri" w:hAnsi="Verdana" w:cs="TimesNewRomanPSMT"/>
          <w:sz w:val="20"/>
          <w:szCs w:val="20"/>
          <w:lang w:val="bg-BG"/>
        </w:rPr>
        <w:t xml:space="preserve"> </w:t>
      </w:r>
      <w:r w:rsidRPr="006E1CA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3A3834C7" w:rsidR="00CB3F4D" w:rsidRPr="006E1CA1" w:rsidRDefault="009A2BC0"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 xml:space="preserve">Участникът </w:t>
      </w:r>
      <w:r w:rsidR="00CB3F4D" w:rsidRPr="006E1CA1">
        <w:rPr>
          <w:rFonts w:ascii="Verdana" w:hAnsi="Verdana" w:cs="Arial"/>
          <w:sz w:val="20"/>
          <w:szCs w:val="20"/>
          <w:lang w:val="bg-BG"/>
        </w:rPr>
        <w:t>няма право да поставя условия, които са различни от условията и изискванията, заложени в документацията за участие.</w:t>
      </w:r>
    </w:p>
    <w:p w14:paraId="4455DF20" w14:textId="77777777" w:rsidR="000B31EA" w:rsidRPr="006E1CA1" w:rsidRDefault="000B31EA" w:rsidP="000B31EA">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sz w:val="20"/>
          <w:szCs w:val="20"/>
          <w:lang w:val="bg-BG"/>
        </w:rPr>
        <w:t>Опаковката</w:t>
      </w:r>
      <w:r w:rsidRPr="006E1CA1">
        <w:rPr>
          <w:rFonts w:ascii="Verdana" w:hAnsi="Verdana" w:cs="Tahoma"/>
          <w:sz w:val="20"/>
          <w:szCs w:val="20"/>
          <w:lang w:val="bg-BG"/>
        </w:rPr>
        <w:t xml:space="preserve"> с офертата следва да включва </w:t>
      </w:r>
      <w:r w:rsidRPr="006E1CA1">
        <w:rPr>
          <w:rFonts w:ascii="Verdana" w:hAnsi="Verdana"/>
          <w:sz w:val="20"/>
          <w:szCs w:val="20"/>
          <w:lang w:val="bg-BG"/>
        </w:rPr>
        <w:t>документите</w:t>
      </w:r>
      <w:r w:rsidRPr="006E1CA1">
        <w:rPr>
          <w:rFonts w:ascii="Verdana" w:hAnsi="Verdana" w:cs="Tahoma"/>
          <w:sz w:val="20"/>
          <w:szCs w:val="20"/>
          <w:lang w:val="bg-BG"/>
        </w:rPr>
        <w:t xml:space="preserve"> по чл.39, ал.2 и </w:t>
      </w:r>
      <w:r w:rsidRPr="006E1CA1">
        <w:rPr>
          <w:rFonts w:ascii="Verdana" w:hAnsi="Verdana" w:cs="Arial"/>
          <w:sz w:val="20"/>
          <w:szCs w:val="20"/>
          <w:lang w:val="bg-BG"/>
        </w:rPr>
        <w:t>ал</w:t>
      </w:r>
      <w:r w:rsidRPr="006E1CA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F49AB28" w14:textId="4DC9A0B9" w:rsidR="00CB3F4D" w:rsidRPr="006E1CA1" w:rsidRDefault="00E7448C"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 xml:space="preserve">Офертата </w:t>
      </w:r>
      <w:r w:rsidR="00CB3F4D" w:rsidRPr="006E1CA1">
        <w:rPr>
          <w:rFonts w:ascii="Verdana" w:hAnsi="Verdana" w:cs="Arial"/>
          <w:sz w:val="20"/>
          <w:szCs w:val="20"/>
          <w:lang w:val="bg-BG"/>
        </w:rPr>
        <w:t>се изготвя на български език.</w:t>
      </w:r>
    </w:p>
    <w:p w14:paraId="0F49AB29" w14:textId="2014850D" w:rsidR="00CB3F4D" w:rsidRPr="006E1CA1" w:rsidDel="00BD2CF4" w:rsidRDefault="00556B2A"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6E1CA1">
        <w:rPr>
          <w:rFonts w:ascii="Verdana" w:hAnsi="Verdana" w:cs="Arial"/>
          <w:sz w:val="20"/>
          <w:szCs w:val="20"/>
          <w:lang w:val="bg-BG"/>
        </w:rPr>
        <w:t>Участниците</w:t>
      </w:r>
      <w:r w:rsidRPr="006E1CA1">
        <w:rPr>
          <w:rFonts w:ascii="Verdana" w:hAnsi="Verdana"/>
          <w:sz w:val="20"/>
          <w:szCs w:val="20"/>
          <w:lang w:val="bg-BG"/>
        </w:rPr>
        <w:t xml:space="preserve"> </w:t>
      </w:r>
      <w:r w:rsidR="00CB3F4D" w:rsidRPr="006E1CA1">
        <w:rPr>
          <w:rFonts w:ascii="Verdana" w:hAnsi="Verdana"/>
          <w:sz w:val="20"/>
          <w:szCs w:val="20"/>
          <w:lang w:val="bg-BG"/>
        </w:rPr>
        <w:t xml:space="preserve">трябва да използват съдържащите се в документацията за </w:t>
      </w:r>
      <w:r w:rsidR="00E23EE8" w:rsidRPr="006E1CA1">
        <w:rPr>
          <w:rFonts w:ascii="Verdana" w:hAnsi="Verdana"/>
          <w:sz w:val="20"/>
          <w:szCs w:val="20"/>
          <w:lang w:val="bg-BG"/>
        </w:rPr>
        <w:t xml:space="preserve">обществената поръчка </w:t>
      </w:r>
      <w:r w:rsidR="00CB3F4D" w:rsidRPr="006E1CA1">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6E1CA1">
        <w:rPr>
          <w:rFonts w:ascii="Verdana" w:hAnsi="Verdana" w:cs="Arial"/>
          <w:i/>
          <w:sz w:val="20"/>
          <w:szCs w:val="20"/>
          <w:lang w:val="bg-BG"/>
        </w:rPr>
        <w:t xml:space="preserve"> </w:t>
      </w:r>
      <w:r w:rsidR="00B235C2" w:rsidRPr="006E1CA1">
        <w:rPr>
          <w:rFonts w:ascii="Verdana" w:hAnsi="Verdana" w:cs="Arial"/>
          <w:sz w:val="20"/>
          <w:szCs w:val="20"/>
          <w:lang w:val="bg-BG"/>
        </w:rPr>
        <w:t xml:space="preserve">Участниците </w:t>
      </w:r>
      <w:r w:rsidR="00CB3F4D" w:rsidRPr="006E1CA1">
        <w:rPr>
          <w:rFonts w:ascii="Verdana" w:hAnsi="Verdana" w:cs="Arial"/>
          <w:sz w:val="20"/>
          <w:szCs w:val="20"/>
          <w:lang w:val="bg-BG"/>
        </w:rPr>
        <w:t>сами преценяват начина на попълване на образците (електронно или на ръка).</w:t>
      </w:r>
    </w:p>
    <w:p w14:paraId="0F49AB2A" w14:textId="3082CCBB"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83025A" w:rsidRPr="006E1CA1">
        <w:rPr>
          <w:rFonts w:ascii="Verdana" w:hAnsi="Verdana" w:cs="Arial"/>
          <w:sz w:val="20"/>
          <w:szCs w:val="20"/>
          <w:lang w:val="bg-BG"/>
        </w:rPr>
        <w:t xml:space="preserve"> (когато закон</w:t>
      </w:r>
      <w:r w:rsidR="00E33208" w:rsidRPr="006E1CA1">
        <w:rPr>
          <w:rFonts w:ascii="Verdana" w:hAnsi="Verdana" w:cs="Arial"/>
          <w:sz w:val="20"/>
          <w:szCs w:val="20"/>
          <w:lang w:val="bg-BG"/>
        </w:rPr>
        <w:t>ът го</w:t>
      </w:r>
      <w:r w:rsidR="0083025A" w:rsidRPr="006E1CA1">
        <w:rPr>
          <w:rFonts w:ascii="Verdana" w:hAnsi="Verdana" w:cs="Arial"/>
          <w:sz w:val="20"/>
          <w:szCs w:val="20"/>
          <w:lang w:val="bg-BG"/>
        </w:rPr>
        <w:t xml:space="preserve"> </w:t>
      </w:r>
      <w:r w:rsidR="00E33208" w:rsidRPr="006E1CA1">
        <w:rPr>
          <w:rFonts w:ascii="Verdana" w:hAnsi="Verdana" w:cs="Arial"/>
          <w:sz w:val="20"/>
          <w:szCs w:val="20"/>
          <w:lang w:val="bg-BG"/>
        </w:rPr>
        <w:t>допуска</w:t>
      </w:r>
      <w:r w:rsidR="0083025A" w:rsidRPr="006E1CA1">
        <w:rPr>
          <w:rFonts w:ascii="Verdana" w:hAnsi="Verdana" w:cs="Arial"/>
          <w:sz w:val="20"/>
          <w:szCs w:val="20"/>
          <w:lang w:val="bg-BG"/>
        </w:rPr>
        <w:t>)</w:t>
      </w:r>
      <w:r w:rsidRPr="006E1CA1">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6989667C" w:rsidR="00CB3F4D" w:rsidRPr="006E1CA1" w:rsidRDefault="00CB3F4D" w:rsidP="00D940B1">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6E1CA1">
        <w:rPr>
          <w:rStyle w:val="alcapt2"/>
          <w:rFonts w:ascii="Verdana" w:hAnsi="Verdana" w:cs="Tahoma"/>
          <w:b/>
          <w:i w:val="0"/>
          <w:sz w:val="20"/>
          <w:szCs w:val="20"/>
          <w:lang w:val="bg-BG"/>
        </w:rPr>
        <w:t>Подаване на оферта</w:t>
      </w:r>
    </w:p>
    <w:p w14:paraId="0F49AB2C" w14:textId="34614417" w:rsidR="00CB3F4D" w:rsidRPr="006E1CA1" w:rsidRDefault="00AD1766"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sz w:val="20"/>
          <w:szCs w:val="20"/>
          <w:lang w:val="bg-BG"/>
        </w:rPr>
        <w:t xml:space="preserve">Офертата се представя </w:t>
      </w:r>
      <w:r w:rsidRPr="006E1CA1">
        <w:rPr>
          <w:rFonts w:ascii="Verdana" w:hAnsi="Verdana" w:cs="Tahoma"/>
          <w:sz w:val="20"/>
          <w:szCs w:val="20"/>
          <w:lang w:val="bg-BG"/>
        </w:rPr>
        <w:t xml:space="preserve">в </w:t>
      </w:r>
      <w:r w:rsidRPr="006E1CA1">
        <w:rPr>
          <w:rFonts w:ascii="Verdana" w:hAnsi="Verdana" w:cs="Tahoma"/>
          <w:b/>
          <w:sz w:val="20"/>
          <w:szCs w:val="20"/>
          <w:lang w:val="bg-BG"/>
        </w:rPr>
        <w:t>запечатана непрозрачна опаковка</w:t>
      </w:r>
      <w:r w:rsidRPr="006E1CA1">
        <w:rPr>
          <w:rFonts w:ascii="Verdana" w:hAnsi="Verdana" w:cs="Tahoma"/>
          <w:sz w:val="20"/>
          <w:szCs w:val="20"/>
          <w:lang w:val="bg-BG"/>
        </w:rPr>
        <w:t>, върху която се посочват</w:t>
      </w:r>
      <w:r w:rsidR="00CB3F4D" w:rsidRPr="006E1CA1">
        <w:rPr>
          <w:rFonts w:ascii="Verdana" w:hAnsi="Verdana" w:cs="Tahoma"/>
          <w:sz w:val="20"/>
          <w:szCs w:val="20"/>
          <w:lang w:val="bg-BG"/>
        </w:rPr>
        <w:t xml:space="preserve">: </w:t>
      </w:r>
    </w:p>
    <w:p w14:paraId="0F49AB2D" w14:textId="54388FCD"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наименованието на </w:t>
      </w:r>
      <w:r w:rsidR="00681B6D" w:rsidRPr="006E1CA1">
        <w:rPr>
          <w:rFonts w:ascii="Verdana" w:hAnsi="Verdana" w:cs="Tahoma"/>
          <w:sz w:val="20"/>
          <w:szCs w:val="20"/>
          <w:lang w:val="bg-BG"/>
        </w:rPr>
        <w:t xml:space="preserve">участника, </w:t>
      </w:r>
      <w:r w:rsidRPr="006E1CA1">
        <w:rPr>
          <w:rFonts w:ascii="Verdana" w:hAnsi="Verdana" w:cs="Tahoma"/>
          <w:sz w:val="20"/>
          <w:szCs w:val="20"/>
          <w:lang w:val="bg-BG"/>
        </w:rPr>
        <w:t xml:space="preserve">включително участниците в обединението, когато е приложимо; </w:t>
      </w:r>
    </w:p>
    <w:p w14:paraId="0F49AB2E"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16F6BD9C" w:rsidR="00CB3F4D" w:rsidRDefault="00972CC9"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наименованието на поръчката</w:t>
      </w:r>
      <w:r w:rsidR="00CB3F4D" w:rsidRPr="006E1CA1">
        <w:rPr>
          <w:rFonts w:ascii="Verdana" w:hAnsi="Verdana" w:cs="Tahoma"/>
          <w:sz w:val="20"/>
          <w:szCs w:val="20"/>
          <w:lang w:val="bg-BG"/>
        </w:rPr>
        <w:t xml:space="preserve">. </w:t>
      </w:r>
    </w:p>
    <w:p w14:paraId="3F2FDDAB" w14:textId="5A12DAFC" w:rsidR="00CF1D4F" w:rsidRPr="006E1CA1" w:rsidRDefault="00CF1D4F" w:rsidP="00CF1D4F">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2067CE57"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b/>
          <w:i w:val="0"/>
          <w:iCs w:val="0"/>
          <w:sz w:val="20"/>
          <w:szCs w:val="20"/>
          <w:lang w:val="bg-BG"/>
        </w:rPr>
        <w:t xml:space="preserve">Място </w:t>
      </w:r>
      <w:r w:rsidRPr="006E1CA1">
        <w:rPr>
          <w:rStyle w:val="alcapt2"/>
          <w:rFonts w:ascii="Verdana" w:hAnsi="Verdana" w:cs="Tahoma"/>
          <w:i w:val="0"/>
          <w:iCs w:val="0"/>
          <w:sz w:val="20"/>
          <w:szCs w:val="20"/>
          <w:lang w:val="bg-BG"/>
        </w:rPr>
        <w:t xml:space="preserve">за подаване на офертата: </w:t>
      </w:r>
      <w:r w:rsidRPr="006E1CA1">
        <w:rPr>
          <w:rFonts w:ascii="Verdana" w:hAnsi="Verdana" w:cs="Arial"/>
          <w:sz w:val="20"/>
          <w:szCs w:val="20"/>
          <w:lang w:val="bg-BG"/>
        </w:rPr>
        <w:t>Деловодството на “Софийска вода” АД, град София 1766</w:t>
      </w:r>
      <w:r w:rsidRPr="006E1CA1">
        <w:rPr>
          <w:rFonts w:ascii="Verdana" w:hAnsi="Verdana"/>
          <w:sz w:val="20"/>
          <w:szCs w:val="20"/>
          <w:lang w:val="bg-BG"/>
        </w:rPr>
        <w:t xml:space="preserve">, </w:t>
      </w:r>
      <w:r w:rsidRPr="006E1CA1">
        <w:rPr>
          <w:rFonts w:ascii="Verdana" w:hAnsi="Verdana" w:cs="Arial"/>
          <w:sz w:val="20"/>
          <w:szCs w:val="20"/>
          <w:lang w:val="bg-BG"/>
        </w:rPr>
        <w:t>район Младост, ж. к. Младост ІV, ул. "Бизнес парк" №1, сграда 2А.</w:t>
      </w:r>
    </w:p>
    <w:p w14:paraId="63BDA01D" w14:textId="49639C72" w:rsidR="0088054C"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b/>
          <w:i w:val="0"/>
          <w:iCs w:val="0"/>
          <w:sz w:val="20"/>
          <w:szCs w:val="20"/>
          <w:lang w:val="bg-BG"/>
        </w:rPr>
        <w:t>Краен срок</w:t>
      </w:r>
      <w:r w:rsidRPr="006E1CA1">
        <w:rPr>
          <w:rFonts w:ascii="Verdana" w:hAnsi="Verdana" w:cs="Arial"/>
          <w:b/>
          <w:sz w:val="20"/>
          <w:szCs w:val="20"/>
          <w:lang w:val="bg-BG"/>
        </w:rPr>
        <w:t xml:space="preserve"> </w:t>
      </w:r>
      <w:r w:rsidRPr="006E1CA1">
        <w:rPr>
          <w:rFonts w:ascii="Verdana" w:hAnsi="Verdana" w:cs="Arial"/>
          <w:sz w:val="20"/>
          <w:szCs w:val="20"/>
          <w:lang w:val="bg-BG"/>
        </w:rPr>
        <w:t>за подаване</w:t>
      </w:r>
      <w:r w:rsidRPr="006E1CA1">
        <w:rPr>
          <w:rFonts w:ascii="Verdana" w:hAnsi="Verdana" w:cs="Arial"/>
          <w:b/>
          <w:sz w:val="20"/>
          <w:szCs w:val="20"/>
          <w:lang w:val="bg-BG"/>
        </w:rPr>
        <w:t xml:space="preserve"> </w:t>
      </w:r>
      <w:r w:rsidRPr="006E1CA1">
        <w:rPr>
          <w:rFonts w:ascii="Verdana" w:hAnsi="Verdana" w:cs="Arial"/>
          <w:sz w:val="20"/>
          <w:szCs w:val="20"/>
          <w:lang w:val="bg-BG"/>
        </w:rPr>
        <w:t xml:space="preserve">на </w:t>
      </w:r>
      <w:r w:rsidR="00405D18" w:rsidRPr="006E1CA1">
        <w:rPr>
          <w:rFonts w:ascii="Verdana" w:hAnsi="Verdana" w:cs="Arial"/>
          <w:sz w:val="20"/>
          <w:szCs w:val="20"/>
          <w:lang w:val="bg-BG"/>
        </w:rPr>
        <w:t>офертата</w:t>
      </w:r>
      <w:r w:rsidRPr="006E1CA1">
        <w:rPr>
          <w:rFonts w:ascii="Verdana" w:hAnsi="Verdana" w:cs="Arial"/>
          <w:sz w:val="20"/>
          <w:szCs w:val="20"/>
          <w:lang w:val="bg-BG"/>
        </w:rPr>
        <w:t>: не по-късно до 16:30 часа в деня, определен за краен срок и посочен в обявлението.</w:t>
      </w:r>
      <w:r w:rsidRPr="006E1CA1">
        <w:rPr>
          <w:rFonts w:ascii="Verdana" w:hAnsi="Verdana" w:cs="Tahoma"/>
          <w:sz w:val="20"/>
          <w:szCs w:val="20"/>
          <w:lang w:val="bg-BG"/>
        </w:rPr>
        <w:t xml:space="preserve"> </w:t>
      </w:r>
    </w:p>
    <w:p w14:paraId="0F49AB31" w14:textId="6299AC5B"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0F49AB32" w14:textId="15C616A0" w:rsidR="00CB3F4D" w:rsidRPr="006E1CA1" w:rsidRDefault="00FE61E8"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parcapt2"/>
          <w:rFonts w:ascii="Verdana" w:hAnsi="Verdana" w:cs="Tahoma"/>
          <w:b w:val="0"/>
          <w:bCs w:val="0"/>
          <w:iCs/>
          <w:sz w:val="20"/>
          <w:szCs w:val="20"/>
          <w:lang w:val="bg-BG"/>
        </w:rPr>
        <w:t>Офертата</w:t>
      </w:r>
      <w:r w:rsidRPr="006E1CA1">
        <w:rPr>
          <w:rStyle w:val="parcapt2"/>
          <w:rFonts w:ascii="Verdana" w:hAnsi="Verdana" w:cs="Tahoma"/>
          <w:b w:val="0"/>
          <w:bCs w:val="0"/>
          <w:sz w:val="20"/>
          <w:szCs w:val="20"/>
          <w:lang w:val="bg-BG"/>
        </w:rPr>
        <w:t xml:space="preserve"> </w:t>
      </w:r>
      <w:r w:rsidR="00CB3F4D" w:rsidRPr="006E1CA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330E08E1"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i w:val="0"/>
          <w:sz w:val="20"/>
          <w:szCs w:val="20"/>
          <w:lang w:val="bg-BG"/>
        </w:rPr>
        <w:t>За</w:t>
      </w:r>
      <w:r w:rsidRPr="006E1CA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6E1CA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3C777801"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Fonts w:ascii="Verdana" w:hAnsi="Verdana"/>
          <w:sz w:val="20"/>
          <w:szCs w:val="20"/>
          <w:lang w:val="bg-BG"/>
        </w:rPr>
        <w:t>При</w:t>
      </w:r>
      <w:r w:rsidRPr="006E1CA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4E439727"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6E1CA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611771C6"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6E1CA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724E3F" w:rsidRPr="006E1CA1">
        <w:rPr>
          <w:rFonts w:ascii="Verdana" w:hAnsi="Verdana"/>
          <w:sz w:val="20"/>
          <w:szCs w:val="20"/>
          <w:lang w:val="bg-BG"/>
        </w:rPr>
        <w:t xml:space="preserve">Офертите </w:t>
      </w:r>
      <w:r w:rsidRPr="006E1CA1">
        <w:rPr>
          <w:rFonts w:ascii="Verdana" w:hAnsi="Verdana"/>
          <w:sz w:val="20"/>
          <w:szCs w:val="20"/>
          <w:lang w:val="bg-BG"/>
        </w:rPr>
        <w:t xml:space="preserve">за участие на лицата от списъка се завеждат в регистъра с подадени оферти. </w:t>
      </w:r>
    </w:p>
    <w:p w14:paraId="0F49AB37" w14:textId="5B74B5FC"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6E1CA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A721F4E" w14:textId="77777777" w:rsidR="00C943F6" w:rsidRPr="006E1CA1" w:rsidRDefault="00CB3F4D" w:rsidP="00D940B1">
      <w:pPr>
        <w:pStyle w:val="ListParagraph"/>
        <w:numPr>
          <w:ilvl w:val="0"/>
          <w:numId w:val="1"/>
        </w:numPr>
        <w:spacing w:before="120" w:after="120"/>
        <w:contextualSpacing w:val="0"/>
        <w:jc w:val="both"/>
        <w:rPr>
          <w:rFonts w:ascii="Verdana" w:hAnsi="Verdana" w:cs="Arial"/>
          <w:sz w:val="20"/>
          <w:szCs w:val="20"/>
          <w:lang w:val="bg-BG"/>
        </w:rPr>
      </w:pPr>
      <w:r w:rsidRPr="006E1CA1">
        <w:rPr>
          <w:rFonts w:ascii="Verdana" w:hAnsi="Verdana" w:cs="Arial"/>
          <w:sz w:val="20"/>
          <w:szCs w:val="20"/>
          <w:lang w:val="bg-BG"/>
        </w:rPr>
        <w:t>Не се допуска представяне на варианти в офертата.</w:t>
      </w:r>
    </w:p>
    <w:p w14:paraId="387D9D2D" w14:textId="77777777" w:rsidR="00C943F6" w:rsidRPr="006E1CA1" w:rsidRDefault="00C943F6" w:rsidP="00C943F6">
      <w:pPr>
        <w:pStyle w:val="ListParagraph"/>
        <w:numPr>
          <w:ilvl w:val="0"/>
          <w:numId w:val="1"/>
        </w:numPr>
        <w:spacing w:before="120" w:after="120"/>
        <w:contextualSpacing w:val="0"/>
        <w:jc w:val="both"/>
        <w:rPr>
          <w:rFonts w:ascii="Verdana" w:hAnsi="Verdana" w:cs="Tahoma"/>
          <w:sz w:val="20"/>
          <w:szCs w:val="20"/>
          <w:lang w:val="bg-BG"/>
        </w:rPr>
      </w:pPr>
      <w:r w:rsidRPr="006E1CA1">
        <w:rPr>
          <w:rFonts w:ascii="Verdana" w:hAnsi="Verdana" w:cs="Arial"/>
          <w:sz w:val="20"/>
          <w:szCs w:val="20"/>
          <w:lang w:val="bg-BG"/>
        </w:rPr>
        <w:t>Участниците</w:t>
      </w:r>
      <w:r w:rsidRPr="006E1CA1">
        <w:rPr>
          <w:rFonts w:ascii="Verdana" w:hAnsi="Verdana" w:cs="Tahoma"/>
          <w:sz w:val="20"/>
          <w:szCs w:val="20"/>
          <w:lang w:val="bg-BG"/>
        </w:rPr>
        <w:t xml:space="preserve"> </w:t>
      </w:r>
      <w:r w:rsidRPr="006E1CA1">
        <w:rPr>
          <w:rFonts w:ascii="Verdana" w:hAnsi="Verdana" w:cs="Tahoma"/>
          <w:b/>
          <w:sz w:val="20"/>
          <w:szCs w:val="20"/>
          <w:lang w:val="bg-BG"/>
        </w:rPr>
        <w:t>не</w:t>
      </w:r>
      <w:r w:rsidRPr="006E1CA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49AB3A" w14:textId="03F8A32A" w:rsidR="00CB3F4D" w:rsidRPr="006E1CA1" w:rsidRDefault="00CB3F4D" w:rsidP="00D940B1">
      <w:pPr>
        <w:pStyle w:val="ListParagraph"/>
        <w:numPr>
          <w:ilvl w:val="0"/>
          <w:numId w:val="1"/>
        </w:numPr>
        <w:spacing w:before="120" w:after="120"/>
        <w:contextualSpacing w:val="0"/>
        <w:jc w:val="both"/>
        <w:rPr>
          <w:rFonts w:ascii="Verdana" w:hAnsi="Verdana" w:cs="Arial"/>
          <w:b/>
          <w:sz w:val="20"/>
          <w:szCs w:val="20"/>
          <w:lang w:val="bg-BG"/>
        </w:rPr>
      </w:pPr>
      <w:r w:rsidRPr="006E1CA1">
        <w:rPr>
          <w:rFonts w:ascii="Verdana" w:hAnsi="Verdana" w:cs="Arial"/>
          <w:b/>
          <w:sz w:val="20"/>
          <w:szCs w:val="20"/>
          <w:lang w:val="bg-BG"/>
        </w:rPr>
        <w:t>Основания за отстраняване</w:t>
      </w:r>
      <w:r w:rsidR="00F74110" w:rsidRPr="006E1CA1">
        <w:rPr>
          <w:rFonts w:ascii="Verdana" w:hAnsi="Verdana" w:cs="Arial"/>
          <w:b/>
          <w:sz w:val="20"/>
          <w:szCs w:val="20"/>
          <w:lang w:val="bg-BG"/>
        </w:rPr>
        <w:t>,</w:t>
      </w:r>
      <w:r w:rsidRPr="006E1CA1">
        <w:rPr>
          <w:rFonts w:ascii="Verdana" w:hAnsi="Verdana" w:cs="Arial"/>
          <w:b/>
          <w:sz w:val="20"/>
          <w:szCs w:val="20"/>
          <w:lang w:val="bg-BG"/>
        </w:rPr>
        <w:t xml:space="preserve"> </w:t>
      </w:r>
      <w:r w:rsidR="00F74110" w:rsidRPr="006E1CA1">
        <w:rPr>
          <w:rFonts w:ascii="Verdana" w:hAnsi="Verdana" w:cs="Arial"/>
          <w:b/>
          <w:sz w:val="20"/>
          <w:szCs w:val="20"/>
          <w:lang w:val="bg-BG"/>
        </w:rPr>
        <w:t>отнасящи се за личното състояние на участниците</w:t>
      </w:r>
    </w:p>
    <w:p w14:paraId="0F49AB3B" w14:textId="749840BF"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Style w:val="ala62"/>
          <w:rFonts w:ascii="Verdana" w:hAnsi="Verdana" w:cs="Tahoma"/>
          <w:sz w:val="20"/>
          <w:szCs w:val="20"/>
          <w:lang w:val="bg-BG"/>
        </w:rPr>
        <w:t xml:space="preserve">За </w:t>
      </w:r>
      <w:r w:rsidR="00D7192D" w:rsidRPr="006E1CA1">
        <w:rPr>
          <w:rStyle w:val="ala62"/>
          <w:rFonts w:ascii="Verdana" w:hAnsi="Verdana" w:cs="Tahoma"/>
          <w:sz w:val="20"/>
          <w:szCs w:val="20"/>
          <w:lang w:val="bg-BG"/>
        </w:rPr>
        <w:t xml:space="preserve">участниците </w:t>
      </w:r>
      <w:r w:rsidRPr="006E1CA1">
        <w:rPr>
          <w:rStyle w:val="ala62"/>
          <w:rFonts w:ascii="Verdana" w:hAnsi="Verdana" w:cs="Tahoma"/>
          <w:sz w:val="20"/>
          <w:szCs w:val="20"/>
          <w:lang w:val="bg-BG"/>
        </w:rPr>
        <w:t xml:space="preserve">да не са налице основанията за отстраняване </w:t>
      </w:r>
      <w:r w:rsidRPr="006E1CA1">
        <w:rPr>
          <w:rFonts w:ascii="Verdana" w:hAnsi="Verdana" w:cs="Arial"/>
          <w:sz w:val="20"/>
          <w:szCs w:val="20"/>
          <w:lang w:val="bg-BG"/>
        </w:rPr>
        <w:t>посочени в чл.54, ал.1, т.1-7 и чл.55, ал.1, т.1, 3, 4, 5 от ЗОП:</w:t>
      </w:r>
    </w:p>
    <w:p w14:paraId="0F49AB3C" w14:textId="77777777" w:rsidR="00CB3F4D" w:rsidRPr="006E1CA1" w:rsidRDefault="00CB3F4D" w:rsidP="00CB3F4D">
      <w:pPr>
        <w:spacing w:before="120" w:after="120"/>
        <w:jc w:val="both"/>
        <w:rPr>
          <w:rStyle w:val="ala49"/>
          <w:rFonts w:ascii="Verdana" w:hAnsi="Verdana"/>
          <w:i/>
          <w:sz w:val="20"/>
          <w:szCs w:val="20"/>
          <w:lang w:val="bg-BG"/>
        </w:rPr>
      </w:pPr>
      <w:r w:rsidRPr="006E1CA1">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i/>
          <w:sz w:val="20"/>
          <w:szCs w:val="20"/>
          <w:lang w:val="bg-BG"/>
        </w:rPr>
      </w:pPr>
      <w:r w:rsidRPr="006E1CA1">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F49AB3E"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6E1CA1" w:rsidRDefault="00CB3F4D" w:rsidP="00CB3F4D">
      <w:pPr>
        <w:pStyle w:val="ListParagraph"/>
        <w:spacing w:before="120" w:after="120"/>
        <w:ind w:left="142"/>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0F49AB41"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т.5) е установено, че: </w:t>
      </w:r>
    </w:p>
    <w:p w14:paraId="0F49AB43"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Style w:val="alcapt2"/>
          <w:rFonts w:ascii="Verdana" w:hAnsi="Verdana" w:cs="Tahoma"/>
          <w:sz w:val="20"/>
          <w:szCs w:val="20"/>
          <w:lang w:val="bg-BG"/>
        </w:rPr>
        <w:t>а)</w:t>
      </w:r>
      <w:r w:rsidRPr="006E1CA1">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iCs/>
          <w:sz w:val="20"/>
          <w:szCs w:val="20"/>
          <w:lang w:val="bg-BG"/>
        </w:rPr>
        <w:t>б)</w:t>
      </w:r>
      <w:r w:rsidRPr="006E1CA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F49AB46"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77777777" w:rsidR="00CB3F4D" w:rsidRPr="006E1CA1" w:rsidRDefault="00CB3F4D" w:rsidP="00CB3F4D">
      <w:pPr>
        <w:pStyle w:val="ListParagraph"/>
        <w:spacing w:before="120" w:after="120"/>
        <w:ind w:left="142"/>
        <w:contextualSpacing w:val="0"/>
        <w:jc w:val="both"/>
        <w:rPr>
          <w:rFonts w:ascii="Verdana" w:hAnsi="Verdana" w:cs="Tahoma"/>
          <w:sz w:val="20"/>
          <w:szCs w:val="20"/>
          <w:lang w:val="bg-BG"/>
        </w:rPr>
      </w:pPr>
      <w:r w:rsidRPr="006E1CA1">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т.5) опитал е да: </w:t>
      </w:r>
    </w:p>
    <w:p w14:paraId="0F49AB4C" w14:textId="77777777" w:rsidR="00CB3F4D" w:rsidRPr="006E1CA1" w:rsidRDefault="00CB3F4D" w:rsidP="00CB3F4D">
      <w:pPr>
        <w:pStyle w:val="ListParagraph"/>
        <w:spacing w:before="120" w:after="120"/>
        <w:ind w:hanging="11"/>
        <w:contextualSpacing w:val="0"/>
        <w:jc w:val="both"/>
        <w:rPr>
          <w:rFonts w:ascii="Verdana" w:hAnsi="Verdana" w:cs="Tahoma"/>
          <w:i/>
          <w:sz w:val="20"/>
          <w:szCs w:val="20"/>
          <w:lang w:val="bg-BG"/>
        </w:rPr>
      </w:pPr>
      <w:r w:rsidRPr="006E1CA1">
        <w:rPr>
          <w:rStyle w:val="alcapt2"/>
          <w:rFonts w:ascii="Verdana" w:hAnsi="Verdana" w:cs="Tahoma"/>
          <w:sz w:val="20"/>
          <w:szCs w:val="20"/>
          <w:lang w:val="bg-BG"/>
        </w:rPr>
        <w:t>а)</w:t>
      </w:r>
      <w:r w:rsidRPr="006E1CA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6E1CA1" w:rsidRDefault="00CB3F4D" w:rsidP="00CB3F4D">
      <w:pPr>
        <w:pStyle w:val="ListParagraph"/>
        <w:spacing w:before="120" w:after="120"/>
        <w:ind w:hanging="11"/>
        <w:contextualSpacing w:val="0"/>
        <w:jc w:val="both"/>
        <w:rPr>
          <w:rFonts w:ascii="Verdana" w:hAnsi="Verdana" w:cs="Tahoma"/>
          <w:i/>
          <w:sz w:val="20"/>
          <w:szCs w:val="20"/>
          <w:lang w:val="bg-BG"/>
        </w:rPr>
      </w:pPr>
      <w:r w:rsidRPr="006E1CA1">
        <w:rPr>
          <w:rFonts w:ascii="Verdana" w:hAnsi="Verdana"/>
          <w:i/>
          <w:iCs/>
          <w:sz w:val="20"/>
          <w:szCs w:val="20"/>
          <w:lang w:val="bg-BG"/>
        </w:rPr>
        <w:t>б)</w:t>
      </w:r>
      <w:r w:rsidRPr="006E1CA1">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77777777" w:rsidR="00CB3F4D" w:rsidRPr="006E1CA1" w:rsidRDefault="00CB3F4D" w:rsidP="00A91DD4">
      <w:pPr>
        <w:autoSpaceDE w:val="0"/>
        <w:autoSpaceDN w:val="0"/>
        <w:adjustRightInd w:val="0"/>
        <w:spacing w:before="120" w:after="120"/>
        <w:ind w:firstLine="708"/>
        <w:jc w:val="both"/>
        <w:rPr>
          <w:rFonts w:ascii="Verdana" w:hAnsi="Verdana" w:cs="Tahoma"/>
          <w:sz w:val="20"/>
          <w:szCs w:val="20"/>
          <w:lang w:val="bg-BG"/>
        </w:rPr>
      </w:pPr>
      <w:r w:rsidRPr="006E1CA1">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F49AB4F" w14:textId="0FF8CBF6" w:rsidR="00CB3F4D" w:rsidRPr="006E1CA1" w:rsidRDefault="00D7192D"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6E1CA1">
        <w:rPr>
          <w:rStyle w:val="ala62"/>
          <w:rFonts w:ascii="Verdana" w:hAnsi="Verdana" w:cs="Tahoma"/>
          <w:sz w:val="20"/>
          <w:szCs w:val="20"/>
          <w:lang w:val="bg-BG"/>
        </w:rPr>
        <w:t xml:space="preserve">Участникът </w:t>
      </w:r>
      <w:r w:rsidR="00CB3F4D" w:rsidRPr="006E1CA1">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CB3F4D" w:rsidRPr="006E1CA1">
        <w:rPr>
          <w:rFonts w:ascii="Verdana" w:hAnsi="Verdana"/>
          <w:sz w:val="20"/>
          <w:szCs w:val="20"/>
          <w:lang w:val="bg-BG"/>
        </w:rPr>
        <w:t xml:space="preserve">Част III: Основания за изключване </w:t>
      </w:r>
      <w:r w:rsidR="00CB3F4D" w:rsidRPr="006E1CA1">
        <w:rPr>
          <w:rStyle w:val="ala62"/>
          <w:rFonts w:ascii="Verdana" w:hAnsi="Verdana" w:cs="Tahoma"/>
          <w:sz w:val="20"/>
          <w:szCs w:val="20"/>
          <w:lang w:val="bg-BG"/>
        </w:rPr>
        <w:t>на Единен европейски документ за обществени поръчки (</w:t>
      </w:r>
      <w:r w:rsidR="00CB3F4D" w:rsidRPr="006E1CA1">
        <w:rPr>
          <w:rStyle w:val="ala62"/>
          <w:rFonts w:ascii="Verdana" w:hAnsi="Verdana" w:cs="Tahoma"/>
          <w:b/>
          <w:sz w:val="20"/>
          <w:szCs w:val="20"/>
          <w:lang w:val="bg-BG"/>
        </w:rPr>
        <w:t>ЕЕДОП</w:t>
      </w:r>
      <w:r w:rsidR="00CB3F4D" w:rsidRPr="006E1CA1">
        <w:rPr>
          <w:rStyle w:val="ala62"/>
          <w:rFonts w:ascii="Verdana" w:hAnsi="Verdana" w:cs="Tahoma"/>
          <w:sz w:val="20"/>
          <w:szCs w:val="20"/>
          <w:lang w:val="bg-BG"/>
        </w:rPr>
        <w:t>) - по образец, приложен в документацията</w:t>
      </w:r>
      <w:r w:rsidR="00E23EE8" w:rsidRPr="006E1CA1">
        <w:rPr>
          <w:rStyle w:val="ala62"/>
          <w:rFonts w:ascii="Verdana" w:hAnsi="Verdana" w:cs="Tahoma"/>
          <w:sz w:val="20"/>
          <w:szCs w:val="20"/>
          <w:lang w:val="bg-BG"/>
        </w:rPr>
        <w:t xml:space="preserve"> за обществената поръчка</w:t>
      </w:r>
      <w:r w:rsidR="00CB3F4D" w:rsidRPr="006E1CA1">
        <w:rPr>
          <w:rStyle w:val="ala62"/>
          <w:rFonts w:ascii="Verdana" w:hAnsi="Verdana" w:cs="Tahoma"/>
          <w:sz w:val="20"/>
          <w:szCs w:val="20"/>
          <w:lang w:val="bg-BG"/>
        </w:rPr>
        <w:t>.</w:t>
      </w:r>
    </w:p>
    <w:p w14:paraId="29BA0BDD" w14:textId="07B14CCE" w:rsidR="00216AA4" w:rsidRPr="006E1CA1" w:rsidRDefault="00216AA4" w:rsidP="00216AA4">
      <w:pPr>
        <w:spacing w:before="120" w:after="120"/>
        <w:ind w:firstLine="567"/>
        <w:jc w:val="both"/>
        <w:rPr>
          <w:rStyle w:val="ala62"/>
          <w:rFonts w:ascii="Verdana" w:hAnsi="Verdana"/>
          <w:sz w:val="20"/>
          <w:szCs w:val="20"/>
          <w:lang w:val="bg-BG"/>
        </w:rPr>
      </w:pPr>
      <w:r w:rsidRPr="006E1CA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6E1CA1" w:rsidRDefault="00CB3F4D" w:rsidP="00D940B1">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6E1CA1">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6E1CA1">
        <w:rPr>
          <w:rStyle w:val="ala33"/>
          <w:rFonts w:ascii="Verdana" w:hAnsi="Verdana" w:cs="Tahoma"/>
          <w:b/>
          <w:color w:val="auto"/>
          <w:sz w:val="20"/>
          <w:szCs w:val="20"/>
          <w:lang w:val="bg-BG"/>
        </w:rPr>
        <w:t>когато е приложимо:</w:t>
      </w:r>
    </w:p>
    <w:p w14:paraId="0F49AB51" w14:textId="3A44009F" w:rsidR="00CB3F4D" w:rsidRPr="006E1CA1" w:rsidRDefault="00A42C81"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6E1CA1">
        <w:rPr>
          <w:rStyle w:val="ala62"/>
          <w:rFonts w:ascii="Verdana" w:hAnsi="Verdana"/>
          <w:sz w:val="20"/>
          <w:szCs w:val="20"/>
          <w:lang w:val="bg-BG"/>
        </w:rPr>
        <w:t>Участник</w:t>
      </w:r>
      <w:r w:rsidR="00CB3F4D" w:rsidRPr="006E1CA1">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5DD8A4FC" w:rsidR="00CB3F4D" w:rsidRPr="006E1CA1" w:rsidRDefault="00CB3F4D" w:rsidP="00CB3F4D">
      <w:pPr>
        <w:pStyle w:val="ListParagraph"/>
        <w:tabs>
          <w:tab w:val="num" w:pos="2717"/>
        </w:tabs>
        <w:spacing w:before="120" w:after="120"/>
        <w:ind w:left="2268"/>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За тази цел </w:t>
      </w:r>
      <w:r w:rsidR="00BE00CE" w:rsidRPr="006E1CA1">
        <w:rPr>
          <w:rStyle w:val="ala62"/>
          <w:rFonts w:ascii="Verdana" w:hAnsi="Verdana"/>
          <w:sz w:val="20"/>
          <w:szCs w:val="20"/>
          <w:lang w:val="bg-BG"/>
        </w:rPr>
        <w:t xml:space="preserve">участникът </w:t>
      </w:r>
      <w:r w:rsidRPr="006E1CA1">
        <w:rPr>
          <w:rStyle w:val="ala62"/>
          <w:rFonts w:ascii="Verdana" w:hAnsi="Verdana"/>
          <w:sz w:val="20"/>
          <w:szCs w:val="20"/>
          <w:lang w:val="bg-BG"/>
        </w:rPr>
        <w:t xml:space="preserve">може да докаже, че: </w:t>
      </w:r>
    </w:p>
    <w:p w14:paraId="0F49AB53" w14:textId="77777777" w:rsidR="00CB3F4D" w:rsidRPr="006E1CA1"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6E1CA1"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6E1CA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6E1CA1"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6E1CA1"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6E1CA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6E1CA1"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6E1CA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Pr="006E1CA1"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6E1CA1">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F49AB59" w14:textId="6DA6E99A" w:rsidR="00CB3F4D" w:rsidRPr="006E1CA1" w:rsidRDefault="00886E06"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предприетите </w:t>
      </w:r>
      <w:r w:rsidR="00CB3F4D" w:rsidRPr="006E1CA1">
        <w:rPr>
          <w:rStyle w:val="ala62"/>
          <w:rFonts w:ascii="Verdana" w:hAnsi="Verdana"/>
          <w:sz w:val="20"/>
          <w:szCs w:val="20"/>
          <w:lang w:val="bg-BG"/>
        </w:rPr>
        <w:t xml:space="preserve">мерки за доказване на надеждност по чл.56 ЗОП се описват </w:t>
      </w:r>
      <w:r w:rsidRPr="006E1CA1">
        <w:rPr>
          <w:rStyle w:val="ala62"/>
          <w:rFonts w:ascii="Verdana" w:hAnsi="Verdana"/>
          <w:sz w:val="20"/>
          <w:szCs w:val="20"/>
          <w:lang w:val="bg-BG"/>
        </w:rPr>
        <w:t xml:space="preserve">от съответния участник </w:t>
      </w:r>
      <w:r w:rsidR="00CB3F4D" w:rsidRPr="006E1CA1">
        <w:rPr>
          <w:rStyle w:val="ala62"/>
          <w:rFonts w:ascii="Verdana" w:hAnsi="Verdana"/>
          <w:sz w:val="20"/>
          <w:szCs w:val="20"/>
          <w:lang w:val="bg-BG"/>
        </w:rPr>
        <w:t xml:space="preserve">в ЕЕДОП. </w:t>
      </w:r>
    </w:p>
    <w:p w14:paraId="0F49AB5A" w14:textId="5B3E2D7D" w:rsidR="00CB3F4D" w:rsidRPr="006E1CA1" w:rsidRDefault="00CB3F4D"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6E1CA1">
        <w:rPr>
          <w:rStyle w:val="ala62"/>
          <w:rFonts w:ascii="Verdana" w:eastAsia="Calibri" w:hAnsi="Verdana"/>
          <w:sz w:val="20"/>
          <w:szCs w:val="20"/>
          <w:lang w:val="bg-BG"/>
        </w:rPr>
        <w:t xml:space="preserve">Възложителят преценява предприетите от </w:t>
      </w:r>
      <w:r w:rsidR="00AC1DB2" w:rsidRPr="006E1CA1">
        <w:rPr>
          <w:rStyle w:val="ala62"/>
          <w:rFonts w:ascii="Verdana" w:eastAsia="Calibri" w:hAnsi="Verdana"/>
          <w:sz w:val="20"/>
          <w:szCs w:val="20"/>
          <w:lang w:val="bg-BG"/>
        </w:rPr>
        <w:t xml:space="preserve">участника </w:t>
      </w:r>
      <w:r w:rsidRPr="006E1CA1">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B63FB5C" w:rsidR="00CB3F4D" w:rsidRPr="006E1CA1" w:rsidRDefault="00246845"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eastAsia="Calibri" w:hAnsi="Verdana" w:cs="TimesNewRomanPS-ItalicMT"/>
          <w:i/>
          <w:iCs/>
          <w:sz w:val="20"/>
          <w:szCs w:val="20"/>
          <w:lang w:val="bg-BG"/>
        </w:rPr>
        <w:t>Участник</w:t>
      </w:r>
      <w:r w:rsidR="00CB3F4D" w:rsidRPr="006E1CA1">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F49AB5C" w14:textId="45AEE84A"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color w:val="auto"/>
          <w:sz w:val="20"/>
          <w:szCs w:val="20"/>
          <w:lang w:val="bg-BG"/>
        </w:rPr>
        <w:t xml:space="preserve">Не могат да участват в процедура за възлагане на обществена поръчка </w:t>
      </w:r>
      <w:r w:rsidR="00363589" w:rsidRPr="006E1CA1">
        <w:rPr>
          <w:rFonts w:ascii="Verdana" w:hAnsi="Verdana" w:cs="Tahoma"/>
          <w:color w:val="auto"/>
          <w:sz w:val="20"/>
          <w:szCs w:val="20"/>
          <w:lang w:val="bg-BG"/>
        </w:rPr>
        <w:t>участници</w:t>
      </w:r>
      <w:r w:rsidRPr="006E1CA1">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BE38A4" w14:textId="62124010" w:rsidR="004F5178" w:rsidRPr="006E1CA1" w:rsidRDefault="002A0F3C"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6E1CA1">
        <w:rPr>
          <w:rStyle w:val="ala62"/>
          <w:rFonts w:ascii="Verdana" w:eastAsia="Calibri" w:hAnsi="Verdana"/>
          <w:sz w:val="20"/>
          <w:szCs w:val="20"/>
          <w:lang w:val="bg-BG"/>
        </w:rPr>
        <w:t>Участни</w:t>
      </w:r>
      <w:r w:rsidR="00916A6A" w:rsidRPr="006E1CA1">
        <w:rPr>
          <w:rStyle w:val="ala62"/>
          <w:rFonts w:ascii="Verdana" w:eastAsia="Calibri" w:hAnsi="Verdana"/>
          <w:sz w:val="20"/>
          <w:szCs w:val="20"/>
          <w:lang w:val="bg-BG"/>
        </w:rPr>
        <w:t>ците</w:t>
      </w:r>
      <w:r w:rsidRPr="006E1CA1">
        <w:rPr>
          <w:rStyle w:val="ala62"/>
          <w:rFonts w:ascii="Verdana" w:eastAsia="Calibri" w:hAnsi="Verdana"/>
          <w:sz w:val="20"/>
          <w:szCs w:val="20"/>
          <w:lang w:val="bg-BG"/>
        </w:rPr>
        <w:t xml:space="preserve"> декларира</w:t>
      </w:r>
      <w:r w:rsidR="00916A6A" w:rsidRPr="006E1CA1">
        <w:rPr>
          <w:rStyle w:val="ala62"/>
          <w:rFonts w:ascii="Verdana" w:eastAsia="Calibri" w:hAnsi="Verdana"/>
          <w:sz w:val="20"/>
          <w:szCs w:val="20"/>
          <w:lang w:val="bg-BG"/>
        </w:rPr>
        <w:t>т</w:t>
      </w:r>
      <w:r w:rsidRPr="006E1CA1">
        <w:rPr>
          <w:rStyle w:val="ala62"/>
          <w:rFonts w:ascii="Verdana" w:eastAsia="Calibri" w:hAnsi="Verdana"/>
          <w:sz w:val="20"/>
          <w:szCs w:val="20"/>
          <w:lang w:val="bg-BG"/>
        </w:rPr>
        <w:t xml:space="preserve"> липсата на посочените основания за изключване в Раздел Г на Част III: Основания за изключване на ЕЕДОП</w:t>
      </w:r>
      <w:r w:rsidR="00E71E67" w:rsidRPr="006E1CA1">
        <w:rPr>
          <w:rStyle w:val="ala62"/>
          <w:rFonts w:ascii="Verdana" w:eastAsia="Calibri" w:hAnsi="Verdana"/>
          <w:sz w:val="20"/>
          <w:szCs w:val="20"/>
          <w:lang w:val="bg-BG"/>
        </w:rPr>
        <w:t>.</w:t>
      </w:r>
    </w:p>
    <w:p w14:paraId="4C2D3166" w14:textId="6ED2C7FF" w:rsidR="00A316CF" w:rsidRPr="006E1CA1" w:rsidRDefault="00A316CF" w:rsidP="00A316CF">
      <w:pPr>
        <w:pStyle w:val="p50"/>
        <w:keepLines/>
        <w:numPr>
          <w:ilvl w:val="1"/>
          <w:numId w:val="1"/>
        </w:numPr>
        <w:tabs>
          <w:tab w:val="clear" w:pos="567"/>
          <w:tab w:val="clear" w:pos="760"/>
        </w:tabs>
        <w:spacing w:before="120" w:after="120" w:line="240" w:lineRule="auto"/>
        <w:rPr>
          <w:rFonts w:ascii="Verdana" w:eastAsia="Calibri" w:hAnsi="Verdana"/>
          <w:color w:val="auto"/>
          <w:sz w:val="20"/>
          <w:szCs w:val="20"/>
          <w:lang w:val="bg-BG" w:eastAsia="en-US"/>
        </w:rPr>
      </w:pPr>
      <w:r w:rsidRPr="006E1CA1">
        <w:rPr>
          <w:rFonts w:ascii="Verdana" w:hAnsi="Verdana" w:cs="Tahoma"/>
          <w:color w:val="auto"/>
          <w:sz w:val="20"/>
          <w:szCs w:val="20"/>
          <w:lang w:val="bg-BG"/>
        </w:rPr>
        <w:t>Свързани лица не могат да бъдат самостоятелни участници в процедурата.</w:t>
      </w:r>
      <w:r w:rsidRPr="006E1CA1">
        <w:rPr>
          <w:rFonts w:ascii="Verdana" w:hAnsi="Verdana"/>
          <w:color w:val="auto"/>
          <w:sz w:val="20"/>
          <w:szCs w:val="20"/>
          <w:lang w:val="bg-BG"/>
        </w:rPr>
        <w:t xml:space="preserve"> </w:t>
      </w:r>
    </w:p>
    <w:p w14:paraId="7CCCFA28" w14:textId="1A3F1DDE" w:rsidR="00A316CF" w:rsidRPr="006E1CA1" w:rsidRDefault="00A316CF" w:rsidP="00A316CF">
      <w:pPr>
        <w:pStyle w:val="p50"/>
        <w:keepLines/>
        <w:numPr>
          <w:ilvl w:val="2"/>
          <w:numId w:val="1"/>
        </w:numPr>
        <w:tabs>
          <w:tab w:val="clear" w:pos="760"/>
          <w:tab w:val="clear" w:pos="2858"/>
        </w:tabs>
        <w:spacing w:before="120" w:after="120" w:line="240" w:lineRule="auto"/>
        <w:ind w:left="2206" w:hanging="504"/>
        <w:rPr>
          <w:rStyle w:val="ala62"/>
          <w:rFonts w:ascii="Verdana" w:eastAsia="Calibri" w:hAnsi="Verdana"/>
          <w:color w:val="auto"/>
          <w:sz w:val="20"/>
          <w:szCs w:val="20"/>
          <w:lang w:val="bg-BG"/>
        </w:rPr>
      </w:pPr>
      <w:r w:rsidRPr="006E1CA1">
        <w:rPr>
          <w:rStyle w:val="ala62"/>
          <w:rFonts w:ascii="Verdana" w:eastAsia="Calibri" w:hAnsi="Verdana"/>
          <w:color w:val="auto"/>
          <w:sz w:val="20"/>
          <w:szCs w:val="20"/>
          <w:lang w:val="bg-BG"/>
        </w:rPr>
        <w:t xml:space="preserve">Участниците декларират липсата на свързаност </w:t>
      </w:r>
      <w:r w:rsidRPr="006E1CA1">
        <w:rPr>
          <w:rFonts w:ascii="Verdana" w:hAnsi="Verdana"/>
          <w:color w:val="auto"/>
          <w:sz w:val="20"/>
          <w:szCs w:val="20"/>
          <w:lang w:val="bg-BG"/>
        </w:rPr>
        <w:t>с друг участник</w:t>
      </w:r>
      <w:r w:rsidRPr="006E1CA1" w:rsidDel="00E720AD">
        <w:rPr>
          <w:rFonts w:ascii="Verdana" w:hAnsi="Verdana"/>
          <w:color w:val="auto"/>
          <w:sz w:val="20"/>
          <w:szCs w:val="20"/>
          <w:lang w:val="bg-BG"/>
        </w:rPr>
        <w:t xml:space="preserve"> </w:t>
      </w:r>
      <w:r w:rsidRPr="006E1CA1">
        <w:rPr>
          <w:rFonts w:ascii="Verdana" w:hAnsi="Verdana"/>
          <w:color w:val="auto"/>
          <w:sz w:val="20"/>
          <w:szCs w:val="20"/>
          <w:lang w:val="bg-BG"/>
        </w:rPr>
        <w:t xml:space="preserve">по чл. 101, ал.11 от ЗОП </w:t>
      </w:r>
      <w:r w:rsidRPr="006E1CA1">
        <w:rPr>
          <w:rStyle w:val="ala62"/>
          <w:rFonts w:ascii="Verdana" w:eastAsia="Calibri" w:hAnsi="Verdana"/>
          <w:color w:val="auto"/>
          <w:sz w:val="20"/>
          <w:szCs w:val="20"/>
          <w:lang w:val="bg-BG"/>
        </w:rPr>
        <w:t>в Раздел Г на Част III: Основания за изключване на ЕЕДОП.</w:t>
      </w:r>
    </w:p>
    <w:p w14:paraId="0F49AB5D" w14:textId="71309634" w:rsidR="00CB3F4D" w:rsidRPr="006E1CA1" w:rsidRDefault="00CB3F4D" w:rsidP="00D940B1">
      <w:pPr>
        <w:keepLines/>
        <w:numPr>
          <w:ilvl w:val="0"/>
          <w:numId w:val="1"/>
        </w:numPr>
        <w:spacing w:before="120" w:after="120"/>
        <w:jc w:val="both"/>
        <w:rPr>
          <w:rFonts w:ascii="Verdana" w:hAnsi="Verdana" w:cs="Arial"/>
          <w:sz w:val="20"/>
          <w:szCs w:val="20"/>
          <w:lang w:val="bg-BG"/>
        </w:rPr>
      </w:pPr>
      <w:r w:rsidRPr="006E1CA1">
        <w:rPr>
          <w:rStyle w:val="alcapt2"/>
          <w:rFonts w:ascii="Verdana" w:hAnsi="Verdana" w:cs="Tahoma"/>
          <w:b/>
          <w:i w:val="0"/>
          <w:sz w:val="20"/>
          <w:szCs w:val="20"/>
          <w:lang w:val="bg-BG"/>
        </w:rPr>
        <w:t>КРИТЕРИИ</w:t>
      </w:r>
      <w:r w:rsidRPr="006E1CA1">
        <w:rPr>
          <w:rFonts w:ascii="Verdana" w:hAnsi="Verdana" w:cs="Arial"/>
          <w:b/>
          <w:sz w:val="20"/>
          <w:szCs w:val="20"/>
          <w:lang w:val="bg-BG"/>
        </w:rPr>
        <w:t xml:space="preserve"> ЗА ПОДБОР</w:t>
      </w:r>
      <w:r w:rsidRPr="006E1CA1">
        <w:rPr>
          <w:rFonts w:ascii="Verdana" w:hAnsi="Verdana" w:cs="Arial"/>
          <w:sz w:val="20"/>
          <w:szCs w:val="20"/>
          <w:lang w:val="bg-BG"/>
        </w:rPr>
        <w:t xml:space="preserve"> – </w:t>
      </w:r>
      <w:r w:rsidRPr="006E1CA1">
        <w:rPr>
          <w:rFonts w:ascii="Verdana" w:hAnsi="Verdana"/>
          <w:b/>
          <w:sz w:val="20"/>
          <w:szCs w:val="20"/>
          <w:lang w:val="bg-BG"/>
        </w:rPr>
        <w:t xml:space="preserve">изисквания към </w:t>
      </w:r>
      <w:r w:rsidR="00B9612A" w:rsidRPr="006E1CA1">
        <w:rPr>
          <w:rFonts w:ascii="Verdana" w:hAnsi="Verdana"/>
          <w:b/>
          <w:sz w:val="20"/>
          <w:szCs w:val="20"/>
          <w:lang w:val="bg-BG"/>
        </w:rPr>
        <w:t xml:space="preserve">участниците </w:t>
      </w:r>
      <w:r w:rsidRPr="006E1CA1">
        <w:rPr>
          <w:rFonts w:ascii="Verdana" w:hAnsi="Verdana"/>
          <w:b/>
          <w:sz w:val="20"/>
          <w:szCs w:val="20"/>
          <w:lang w:val="bg-BG"/>
        </w:rPr>
        <w:t>и посочване на информация относно съответствието с тях в ЕЕДОП</w:t>
      </w:r>
    </w:p>
    <w:p w14:paraId="71A18FDA" w14:textId="77777777" w:rsidR="003275ED" w:rsidRPr="008027D7" w:rsidRDefault="00CB3F4D" w:rsidP="003275ED">
      <w:pPr>
        <w:keepLines/>
        <w:spacing w:before="120" w:after="120"/>
        <w:jc w:val="both"/>
        <w:rPr>
          <w:rFonts w:ascii="Verdana" w:hAnsi="Verdana"/>
          <w:sz w:val="20"/>
          <w:szCs w:val="20"/>
          <w:lang w:val="bg-BG"/>
        </w:rPr>
      </w:pPr>
      <w:r w:rsidRPr="006E1CA1">
        <w:rPr>
          <w:rFonts w:ascii="Verdana" w:hAnsi="Verdana"/>
          <w:b/>
          <w:sz w:val="20"/>
          <w:szCs w:val="20"/>
          <w:lang w:val="bg-BG"/>
        </w:rPr>
        <w:t xml:space="preserve">Технически и професионални способности </w:t>
      </w:r>
    </w:p>
    <w:p w14:paraId="5E18928F" w14:textId="2AFE0039" w:rsidR="003275ED" w:rsidRDefault="003275ED" w:rsidP="003275ED">
      <w:pPr>
        <w:keepLines/>
        <w:numPr>
          <w:ilvl w:val="1"/>
          <w:numId w:val="1"/>
        </w:numPr>
        <w:tabs>
          <w:tab w:val="clear" w:pos="567"/>
        </w:tabs>
        <w:spacing w:before="120" w:after="120"/>
        <w:ind w:left="1283" w:hanging="716"/>
        <w:jc w:val="both"/>
        <w:rPr>
          <w:rFonts w:ascii="Verdana" w:hAnsi="Verdana"/>
          <w:b/>
          <w:sz w:val="20"/>
          <w:szCs w:val="20"/>
          <w:lang w:val="bg-BG"/>
        </w:rPr>
      </w:pPr>
      <w:r w:rsidRPr="008027D7">
        <w:rPr>
          <w:rFonts w:ascii="Verdana" w:hAnsi="Verdana"/>
          <w:b/>
          <w:sz w:val="20"/>
          <w:szCs w:val="20"/>
          <w:lang w:val="bg-BG"/>
        </w:rPr>
        <w:t xml:space="preserve">Технически и професионални способности </w:t>
      </w:r>
    </w:p>
    <w:p w14:paraId="20AB6619" w14:textId="03201F4E" w:rsidR="003275ED" w:rsidRPr="00B43D4A" w:rsidRDefault="003275ED" w:rsidP="003275ED">
      <w:pPr>
        <w:autoSpaceDE w:val="0"/>
        <w:autoSpaceDN w:val="0"/>
        <w:adjustRightInd w:val="0"/>
        <w:spacing w:before="120" w:after="120"/>
        <w:jc w:val="both"/>
        <w:rPr>
          <w:rFonts w:ascii="Verdana" w:hAnsi="Verdana" w:cs="Tahoma"/>
          <w:i/>
          <w:sz w:val="20"/>
          <w:szCs w:val="20"/>
          <w:lang w:val="bg-BG"/>
        </w:rPr>
      </w:pPr>
      <w:r w:rsidRPr="00B43D4A">
        <w:rPr>
          <w:rFonts w:ascii="Verdana" w:hAnsi="Verdana" w:cs="Tahoma"/>
          <w:i/>
          <w:sz w:val="20"/>
          <w:szCs w:val="20"/>
          <w:lang w:val="bg-BG"/>
        </w:rPr>
        <w:t>Изисквания към Участниците</w:t>
      </w:r>
    </w:p>
    <w:p w14:paraId="6D64E6D3" w14:textId="5B462683" w:rsidR="003275ED" w:rsidRDefault="003275ED" w:rsidP="003275ED">
      <w:pPr>
        <w:pStyle w:val="ListParagraph"/>
        <w:numPr>
          <w:ilvl w:val="2"/>
          <w:numId w:val="1"/>
        </w:numPr>
        <w:tabs>
          <w:tab w:val="clear" w:pos="2858"/>
        </w:tabs>
        <w:spacing w:before="120" w:after="120"/>
        <w:ind w:left="1080" w:hanging="720"/>
        <w:contextualSpacing w:val="0"/>
        <w:jc w:val="both"/>
        <w:rPr>
          <w:rFonts w:ascii="Verdana" w:hAnsi="Verdana" w:cs="Tahoma"/>
          <w:i/>
          <w:sz w:val="20"/>
          <w:szCs w:val="20"/>
          <w:lang w:val="bg-BG"/>
        </w:rPr>
      </w:pPr>
      <w:r>
        <w:rPr>
          <w:rFonts w:ascii="Verdana" w:hAnsi="Verdana" w:cs="Tahoma"/>
          <w:i/>
          <w:sz w:val="20"/>
          <w:szCs w:val="20"/>
          <w:lang w:val="bg-BG"/>
        </w:rPr>
        <w:t>Изискване: Участникът трябв</w:t>
      </w:r>
      <w:r>
        <w:rPr>
          <w:rFonts w:ascii="Verdana" w:hAnsi="Verdana" w:cs="Tahoma"/>
          <w:i/>
          <w:sz w:val="20"/>
          <w:szCs w:val="20"/>
          <w:lang w:val="en-US"/>
        </w:rPr>
        <w:t>a</w:t>
      </w:r>
      <w:r w:rsidRPr="00B43D4A">
        <w:rPr>
          <w:rFonts w:ascii="Verdana" w:hAnsi="Verdana" w:cs="Tahoma"/>
          <w:i/>
          <w:sz w:val="20"/>
          <w:szCs w:val="20"/>
          <w:lang w:val="bg-BG"/>
        </w:rPr>
        <w:t xml:space="preserve"> да може да доставя оригинални резервни части за специализираните надстройки за почистване на канали. </w:t>
      </w:r>
    </w:p>
    <w:p w14:paraId="1E0954F4" w14:textId="0D26E8E6" w:rsidR="003275ED" w:rsidRPr="008027D7" w:rsidRDefault="003275ED" w:rsidP="003275ED">
      <w:pPr>
        <w:spacing w:before="120" w:after="120"/>
        <w:jc w:val="both"/>
        <w:rPr>
          <w:rFonts w:ascii="Verdana" w:hAnsi="Verdana"/>
          <w:bCs/>
          <w:sz w:val="20"/>
          <w:szCs w:val="20"/>
          <w:lang w:val="bg-BG"/>
        </w:rPr>
      </w:pPr>
      <w:r>
        <w:rPr>
          <w:rFonts w:ascii="Verdana" w:hAnsi="Verdana"/>
          <w:i/>
          <w:sz w:val="20"/>
          <w:szCs w:val="20"/>
          <w:lang w:val="bg-BG"/>
        </w:rPr>
        <w:tab/>
      </w:r>
      <w:r w:rsidRPr="008027D7">
        <w:rPr>
          <w:rFonts w:ascii="Verdana" w:hAnsi="Verdana"/>
          <w:i/>
          <w:sz w:val="20"/>
          <w:szCs w:val="20"/>
          <w:lang w:val="bg-BG"/>
        </w:rPr>
        <w:t>Доказване:</w:t>
      </w:r>
      <w:r w:rsidRPr="008027D7">
        <w:rPr>
          <w:rFonts w:ascii="Verdana" w:hAnsi="Verdana"/>
          <w:bCs/>
          <w:sz w:val="20"/>
          <w:szCs w:val="20"/>
          <w:lang w:val="bg-BG"/>
        </w:rPr>
        <w:t xml:space="preserve"> Участникът, избран за изпълнител представя</w:t>
      </w:r>
      <w:r w:rsidR="00244342">
        <w:rPr>
          <w:rFonts w:ascii="Verdana" w:hAnsi="Verdana"/>
          <w:bCs/>
          <w:sz w:val="20"/>
          <w:szCs w:val="20"/>
          <w:lang w:val="bg-BG"/>
        </w:rPr>
        <w:t xml:space="preserve"> декларация, че ще доставя оригинални разервни части за специалзираните надстройки за почистване на канали. </w:t>
      </w:r>
    </w:p>
    <w:p w14:paraId="504BC4BA" w14:textId="231450E6" w:rsidR="003275ED" w:rsidRPr="008027D7" w:rsidRDefault="003275ED" w:rsidP="003275ED">
      <w:pPr>
        <w:autoSpaceDE w:val="0"/>
        <w:autoSpaceDN w:val="0"/>
        <w:adjustRightInd w:val="0"/>
        <w:spacing w:before="120" w:after="120"/>
        <w:ind w:firstLine="360"/>
        <w:jc w:val="both"/>
        <w:rPr>
          <w:rFonts w:ascii="Verdana" w:hAnsi="Verdana" w:cs="Tahoma"/>
          <w:i/>
          <w:color w:val="000000"/>
          <w:sz w:val="20"/>
          <w:szCs w:val="20"/>
          <w:lang w:val="bg-BG"/>
        </w:rPr>
      </w:pPr>
      <w:r w:rsidRPr="008027D7">
        <w:rPr>
          <w:rFonts w:ascii="Verdana" w:hAnsi="Verdana" w:cs="Tahoma"/>
          <w:i/>
          <w:color w:val="000000"/>
          <w:sz w:val="20"/>
          <w:szCs w:val="20"/>
          <w:lang w:val="bg-BG"/>
        </w:rPr>
        <w:t xml:space="preserve">Информацията се посочва в Част IV: Критерии за подбор, Раздел </w:t>
      </w:r>
      <w:r w:rsidR="006B2192">
        <w:rPr>
          <w:rFonts w:ascii="Verdana" w:hAnsi="Verdana" w:cs="Tahoma"/>
          <w:i/>
          <w:color w:val="000000"/>
          <w:sz w:val="20"/>
          <w:szCs w:val="20"/>
          <w:lang w:val="bg-BG"/>
        </w:rPr>
        <w:t>В</w:t>
      </w:r>
      <w:r w:rsidRPr="008027D7">
        <w:rPr>
          <w:rFonts w:ascii="Verdana" w:hAnsi="Verdana" w:cs="Tahoma"/>
          <w:i/>
          <w:color w:val="000000"/>
          <w:sz w:val="20"/>
          <w:szCs w:val="20"/>
          <w:lang w:val="bg-BG"/>
        </w:rPr>
        <w:t xml:space="preserve">: </w:t>
      </w:r>
      <w:r w:rsidR="006B2192">
        <w:rPr>
          <w:rFonts w:ascii="Verdana" w:hAnsi="Verdana" w:cs="Tahoma"/>
          <w:i/>
          <w:color w:val="000000"/>
          <w:sz w:val="20"/>
          <w:szCs w:val="20"/>
          <w:lang w:val="bg-BG"/>
        </w:rPr>
        <w:t>Технически и професионални способности, т.12</w:t>
      </w:r>
      <w:r w:rsidRPr="008027D7">
        <w:rPr>
          <w:rFonts w:ascii="Verdana" w:hAnsi="Verdana" w:cs="Tahoma"/>
          <w:i/>
          <w:color w:val="000000"/>
          <w:sz w:val="20"/>
          <w:szCs w:val="20"/>
          <w:lang w:val="bg-BG"/>
        </w:rPr>
        <w:t xml:space="preserve"> от ЕЕДОП.</w:t>
      </w:r>
    </w:p>
    <w:p w14:paraId="48C48618" w14:textId="33F40456" w:rsidR="00B25C04" w:rsidRDefault="00B43D4A" w:rsidP="003275ED">
      <w:pPr>
        <w:pStyle w:val="ListParagraph"/>
        <w:numPr>
          <w:ilvl w:val="2"/>
          <w:numId w:val="1"/>
        </w:numPr>
        <w:tabs>
          <w:tab w:val="clear" w:pos="2858"/>
        </w:tabs>
        <w:spacing w:before="120" w:after="120"/>
        <w:ind w:left="1080" w:hanging="720"/>
        <w:contextualSpacing w:val="0"/>
        <w:jc w:val="both"/>
        <w:rPr>
          <w:rFonts w:ascii="Verdana" w:hAnsi="Verdana" w:cs="Tahoma"/>
          <w:i/>
          <w:sz w:val="20"/>
          <w:szCs w:val="20"/>
          <w:lang w:val="bg-BG"/>
        </w:rPr>
      </w:pPr>
      <w:r w:rsidRPr="00B43D4A">
        <w:rPr>
          <w:rFonts w:ascii="Verdana" w:hAnsi="Verdana" w:cs="Tahoma"/>
          <w:i/>
          <w:sz w:val="20"/>
          <w:szCs w:val="20"/>
          <w:lang w:val="bg-BG"/>
        </w:rPr>
        <w:t xml:space="preserve">Участникът трябва да разполага със </w:t>
      </w:r>
      <w:r w:rsidR="00840CC8">
        <w:rPr>
          <w:rFonts w:ascii="Verdana" w:hAnsi="Verdana" w:cs="Tahoma"/>
          <w:i/>
          <w:sz w:val="20"/>
          <w:szCs w:val="20"/>
          <w:lang w:val="bg-BG"/>
        </w:rPr>
        <w:t xml:space="preserve">собствена или наета </w:t>
      </w:r>
      <w:r w:rsidRPr="00B43D4A">
        <w:rPr>
          <w:rFonts w:ascii="Verdana" w:hAnsi="Verdana" w:cs="Tahoma"/>
          <w:i/>
          <w:sz w:val="20"/>
          <w:szCs w:val="20"/>
          <w:lang w:val="bg-BG"/>
        </w:rPr>
        <w:t xml:space="preserve">сервизна база на територията на гр. София. Сервизът/ите на участниците трябва да бъдe/ат оборудван/и с всичко необходимо за диагностика и ремонт </w:t>
      </w:r>
      <w:r w:rsidR="00030867">
        <w:rPr>
          <w:rFonts w:ascii="Verdana" w:hAnsi="Verdana" w:cs="Tahoma"/>
          <w:i/>
          <w:sz w:val="20"/>
          <w:szCs w:val="20"/>
          <w:lang w:val="bg-BG"/>
        </w:rPr>
        <w:t xml:space="preserve">на </w:t>
      </w:r>
      <w:r w:rsidRPr="00B43D4A">
        <w:rPr>
          <w:rFonts w:ascii="Verdana" w:hAnsi="Verdana" w:cs="Tahoma"/>
          <w:i/>
          <w:sz w:val="20"/>
          <w:szCs w:val="20"/>
          <w:lang w:val="bg-BG"/>
        </w:rPr>
        <w:t>специализираните надстройки за почистване на канали, съгласно предписанията и изискванията на производителя на марката.</w:t>
      </w:r>
    </w:p>
    <w:p w14:paraId="6BC22935" w14:textId="44A03CFD" w:rsidR="00D6584E" w:rsidRDefault="00D6584E" w:rsidP="00D6584E">
      <w:pPr>
        <w:autoSpaceDE w:val="0"/>
        <w:autoSpaceDN w:val="0"/>
        <w:adjustRightInd w:val="0"/>
        <w:spacing w:before="120" w:after="120"/>
        <w:ind w:firstLine="705"/>
        <w:jc w:val="both"/>
        <w:rPr>
          <w:rFonts w:ascii="Verdana" w:hAnsi="Verdana" w:cs="Tahoma"/>
          <w:i/>
          <w:sz w:val="20"/>
          <w:szCs w:val="20"/>
          <w:lang w:val="bg-BG"/>
        </w:rPr>
      </w:pPr>
      <w:r w:rsidRPr="006E1CA1">
        <w:rPr>
          <w:rFonts w:ascii="Verdana" w:hAnsi="Verdana" w:cs="Arial"/>
          <w:b/>
          <w:i/>
          <w:sz w:val="20"/>
          <w:szCs w:val="20"/>
          <w:lang w:val="bg-BG"/>
        </w:rPr>
        <w:t>Доказване</w:t>
      </w:r>
      <w:r w:rsidRPr="006E1CA1">
        <w:rPr>
          <w:rFonts w:ascii="Verdana" w:hAnsi="Verdana" w:cs="Arial"/>
          <w:sz w:val="20"/>
          <w:szCs w:val="20"/>
          <w:lang w:val="bg-BG"/>
        </w:rPr>
        <w:t xml:space="preserve">: </w:t>
      </w:r>
      <w:r w:rsidRPr="006E1CA1">
        <w:rPr>
          <w:rFonts w:ascii="Verdana" w:hAnsi="Verdana" w:cs="Tahoma"/>
          <w:i/>
          <w:sz w:val="20"/>
          <w:szCs w:val="20"/>
          <w:lang w:val="bg-BG"/>
        </w:rPr>
        <w:t>В Част IV: Критерии за подбор, Раздел В: Технически и</w:t>
      </w:r>
      <w:r w:rsidRPr="006E1CA1">
        <w:rPr>
          <w:rFonts w:ascii="Verdana" w:hAnsi="Verdana"/>
          <w:i/>
          <w:sz w:val="20"/>
          <w:szCs w:val="20"/>
          <w:lang w:val="bg-BG"/>
        </w:rPr>
        <w:t xml:space="preserve"> </w:t>
      </w:r>
      <w:r w:rsidRPr="006E1CA1">
        <w:rPr>
          <w:rFonts w:ascii="Verdana" w:hAnsi="Verdana" w:cs="Tahoma"/>
          <w:i/>
          <w:sz w:val="20"/>
          <w:szCs w:val="20"/>
          <w:lang w:val="bg-BG"/>
        </w:rPr>
        <w:t xml:space="preserve">професионални способности, т. </w:t>
      </w:r>
      <w:r>
        <w:rPr>
          <w:rFonts w:ascii="Verdana" w:hAnsi="Verdana" w:cs="Tahoma"/>
          <w:i/>
          <w:sz w:val="20"/>
          <w:szCs w:val="20"/>
          <w:lang w:val="bg-BG"/>
        </w:rPr>
        <w:t>9</w:t>
      </w:r>
      <w:r w:rsidRPr="006E1CA1">
        <w:rPr>
          <w:rFonts w:ascii="Verdana" w:hAnsi="Verdana" w:cs="Tahoma"/>
          <w:i/>
          <w:sz w:val="20"/>
          <w:szCs w:val="20"/>
          <w:lang w:val="bg-BG"/>
        </w:rPr>
        <w:t>) от ЕЕДОП всеки участник следва да декларира, че разполага с изискан</w:t>
      </w:r>
      <w:r w:rsidR="00CE5C13">
        <w:rPr>
          <w:rFonts w:ascii="Verdana" w:hAnsi="Verdana" w:cs="Tahoma"/>
          <w:i/>
          <w:sz w:val="20"/>
          <w:szCs w:val="20"/>
          <w:lang w:val="bg-BG"/>
        </w:rPr>
        <w:t>а</w:t>
      </w:r>
      <w:r w:rsidRPr="006E1CA1">
        <w:rPr>
          <w:rFonts w:ascii="Verdana" w:hAnsi="Verdana" w:cs="Tahoma"/>
          <w:i/>
          <w:sz w:val="20"/>
          <w:szCs w:val="20"/>
          <w:lang w:val="bg-BG"/>
        </w:rPr>
        <w:t>т</w:t>
      </w:r>
      <w:r w:rsidR="00CE5C13">
        <w:rPr>
          <w:rFonts w:ascii="Verdana" w:hAnsi="Verdana" w:cs="Tahoma"/>
          <w:i/>
          <w:sz w:val="20"/>
          <w:szCs w:val="20"/>
          <w:lang w:val="bg-BG"/>
        </w:rPr>
        <w:t>а</w:t>
      </w:r>
      <w:r w:rsidRPr="006E1CA1">
        <w:rPr>
          <w:rFonts w:ascii="Verdana" w:hAnsi="Verdana" w:cs="Tahoma"/>
          <w:i/>
          <w:sz w:val="20"/>
          <w:szCs w:val="20"/>
          <w:lang w:val="bg-BG"/>
        </w:rPr>
        <w:t xml:space="preserve"> по-горе </w:t>
      </w:r>
      <w:r w:rsidR="00CE5C13">
        <w:rPr>
          <w:rFonts w:ascii="Verdana" w:hAnsi="Verdana" w:cs="Tahoma"/>
          <w:i/>
          <w:sz w:val="20"/>
          <w:szCs w:val="20"/>
          <w:lang w:val="bg-BG"/>
        </w:rPr>
        <w:t>сервизна база</w:t>
      </w:r>
      <w:r w:rsidRPr="006E1CA1">
        <w:rPr>
          <w:rFonts w:ascii="Verdana" w:hAnsi="Verdana" w:cs="Tahoma"/>
          <w:i/>
          <w:sz w:val="20"/>
          <w:szCs w:val="20"/>
          <w:lang w:val="bg-BG"/>
        </w:rPr>
        <w:t>.</w:t>
      </w:r>
      <w:r w:rsidRPr="00D6584E">
        <w:rPr>
          <w:rFonts w:ascii="Verdana" w:hAnsi="Verdana" w:cs="Tahoma"/>
          <w:i/>
          <w:sz w:val="20"/>
          <w:szCs w:val="20"/>
          <w:lang w:val="bg-BG"/>
        </w:rPr>
        <w:t xml:space="preserve"> </w:t>
      </w:r>
    </w:p>
    <w:p w14:paraId="12B3CE11" w14:textId="3D0B25B6" w:rsidR="00D6584E" w:rsidRPr="006E1CA1" w:rsidRDefault="00D6584E" w:rsidP="00D6584E">
      <w:pPr>
        <w:autoSpaceDE w:val="0"/>
        <w:autoSpaceDN w:val="0"/>
        <w:adjustRightInd w:val="0"/>
        <w:spacing w:before="120" w:after="120"/>
        <w:ind w:firstLine="624"/>
        <w:jc w:val="both"/>
        <w:rPr>
          <w:rFonts w:ascii="Verdana" w:hAnsi="Verdana" w:cs="Tahoma"/>
          <w:i/>
          <w:sz w:val="20"/>
          <w:szCs w:val="20"/>
          <w:lang w:val="bg-BG"/>
        </w:rPr>
      </w:pPr>
      <w:r>
        <w:rPr>
          <w:rFonts w:ascii="Verdana" w:hAnsi="Verdana" w:cs="Tahoma"/>
          <w:i/>
          <w:sz w:val="20"/>
          <w:szCs w:val="20"/>
          <w:lang w:val="bg-BG"/>
        </w:rPr>
        <w:t>Доказателствен материал относно разполагаемата</w:t>
      </w:r>
      <w:r w:rsidRPr="00B43D4A">
        <w:rPr>
          <w:rFonts w:ascii="Verdana" w:hAnsi="Verdana" w:cs="Tahoma"/>
          <w:i/>
          <w:sz w:val="20"/>
          <w:szCs w:val="20"/>
          <w:lang w:val="bg-BG"/>
        </w:rPr>
        <w:t xml:space="preserve"> сервизна база на територията на гр. София</w:t>
      </w:r>
      <w:r>
        <w:rPr>
          <w:rFonts w:ascii="Verdana" w:hAnsi="Verdana" w:cs="Tahoma"/>
          <w:i/>
          <w:sz w:val="20"/>
          <w:szCs w:val="20"/>
          <w:lang w:val="bg-BG"/>
        </w:rPr>
        <w:t xml:space="preserve"> се пре</w:t>
      </w:r>
      <w:r w:rsidR="008319FB">
        <w:rPr>
          <w:rFonts w:ascii="Verdana" w:hAnsi="Verdana" w:cs="Tahoma"/>
          <w:i/>
          <w:sz w:val="20"/>
          <w:szCs w:val="20"/>
          <w:lang w:val="bg-BG"/>
        </w:rPr>
        <w:t>д</w:t>
      </w:r>
      <w:r>
        <w:rPr>
          <w:rFonts w:ascii="Verdana" w:hAnsi="Verdana" w:cs="Tahoma"/>
          <w:i/>
          <w:sz w:val="20"/>
          <w:szCs w:val="20"/>
          <w:lang w:val="bg-BG"/>
        </w:rPr>
        <w:t>ставя от участника избран за изпълнител преди подписване на договора</w:t>
      </w:r>
      <w:r w:rsidRPr="006E1CA1">
        <w:rPr>
          <w:rFonts w:ascii="Verdana" w:hAnsi="Verdana" w:cs="Tahoma"/>
          <w:i/>
          <w:sz w:val="20"/>
          <w:szCs w:val="20"/>
          <w:lang w:val="bg-BG"/>
        </w:rPr>
        <w:t>.</w:t>
      </w:r>
    </w:p>
    <w:p w14:paraId="12E21A8F" w14:textId="77777777" w:rsidR="00D6584E" w:rsidRPr="006E1CA1" w:rsidRDefault="00D6584E" w:rsidP="00D6584E">
      <w:pPr>
        <w:autoSpaceDE w:val="0"/>
        <w:autoSpaceDN w:val="0"/>
        <w:adjustRightInd w:val="0"/>
        <w:spacing w:before="120" w:after="120"/>
        <w:ind w:left="708"/>
        <w:jc w:val="both"/>
        <w:rPr>
          <w:rFonts w:ascii="Verdana" w:hAnsi="Verdana" w:cs="Tahoma"/>
          <w:i/>
          <w:sz w:val="20"/>
          <w:szCs w:val="20"/>
          <w:lang w:val="bg-BG"/>
        </w:rPr>
      </w:pPr>
    </w:p>
    <w:p w14:paraId="0F49AB86" w14:textId="389212DD" w:rsidR="00CB3F4D" w:rsidRPr="006E1CA1" w:rsidRDefault="00CB3F4D" w:rsidP="00D940B1">
      <w:pPr>
        <w:keepLines/>
        <w:numPr>
          <w:ilvl w:val="0"/>
          <w:numId w:val="1"/>
        </w:numPr>
        <w:spacing w:before="120" w:after="120"/>
        <w:jc w:val="both"/>
        <w:rPr>
          <w:rFonts w:ascii="Verdana" w:hAnsi="Verdana"/>
          <w:b/>
          <w:sz w:val="20"/>
          <w:szCs w:val="20"/>
          <w:lang w:val="bg-BG"/>
        </w:rPr>
      </w:pPr>
      <w:r w:rsidRPr="006E1CA1">
        <w:rPr>
          <w:rStyle w:val="parcapt2"/>
          <w:rFonts w:ascii="Verdana" w:hAnsi="Verdana" w:cs="Tahoma"/>
          <w:sz w:val="20"/>
          <w:szCs w:val="20"/>
          <w:lang w:val="bg-BG"/>
        </w:rPr>
        <w:t xml:space="preserve">Съдържание на опаковката с </w:t>
      </w:r>
      <w:r w:rsidR="00207418" w:rsidRPr="006E1CA1">
        <w:rPr>
          <w:rStyle w:val="parcapt2"/>
          <w:rFonts w:ascii="Verdana" w:hAnsi="Verdana" w:cs="Tahoma"/>
          <w:sz w:val="20"/>
          <w:szCs w:val="20"/>
          <w:lang w:val="bg-BG"/>
        </w:rPr>
        <w:t>офертата:</w:t>
      </w:r>
    </w:p>
    <w:p w14:paraId="0F49AB87" w14:textId="56EA77A2" w:rsidR="00CB3F4D" w:rsidRPr="006E1CA1" w:rsidRDefault="00CB3F4D" w:rsidP="00D940B1">
      <w:pPr>
        <w:keepLines/>
        <w:numPr>
          <w:ilvl w:val="1"/>
          <w:numId w:val="1"/>
        </w:numPr>
        <w:spacing w:before="120" w:after="120"/>
        <w:ind w:left="993" w:hanging="709"/>
        <w:jc w:val="both"/>
        <w:rPr>
          <w:rFonts w:ascii="Verdana" w:hAnsi="Verdana"/>
          <w:sz w:val="20"/>
          <w:szCs w:val="20"/>
          <w:lang w:val="bg-BG" w:eastAsia="bg-BG"/>
        </w:rPr>
      </w:pPr>
      <w:r w:rsidRPr="006E1CA1">
        <w:rPr>
          <w:rFonts w:ascii="Verdana" w:hAnsi="Verdana"/>
          <w:b/>
          <w:sz w:val="20"/>
          <w:szCs w:val="20"/>
          <w:lang w:val="bg-BG"/>
        </w:rPr>
        <w:t>Единен</w:t>
      </w:r>
      <w:r w:rsidRPr="006E1CA1">
        <w:rPr>
          <w:rFonts w:ascii="Verdana" w:hAnsi="Verdana"/>
          <w:sz w:val="20"/>
          <w:szCs w:val="20"/>
          <w:lang w:val="bg-BG" w:eastAsia="bg-BG"/>
        </w:rPr>
        <w:t xml:space="preserve"> европейски документ за обществени поръчки (ЕЕДОП) за </w:t>
      </w:r>
      <w:r w:rsidR="00E01CE9" w:rsidRPr="006E1CA1">
        <w:rPr>
          <w:rFonts w:ascii="Verdana" w:hAnsi="Verdana"/>
          <w:sz w:val="20"/>
          <w:szCs w:val="20"/>
          <w:lang w:val="bg-BG" w:eastAsia="bg-BG"/>
        </w:rPr>
        <w:t xml:space="preserve">участника </w:t>
      </w:r>
      <w:r w:rsidRPr="006E1CA1">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F49AB88" w14:textId="77777777" w:rsidR="00CB3F4D" w:rsidRPr="006E1CA1" w:rsidRDefault="00CB3F4D" w:rsidP="00E12832">
      <w:pPr>
        <w:pStyle w:val="ListParagraph"/>
        <w:numPr>
          <w:ilvl w:val="1"/>
          <w:numId w:val="1"/>
        </w:numPr>
        <w:tabs>
          <w:tab w:val="num" w:pos="2858"/>
        </w:tabs>
        <w:spacing w:before="120" w:after="120"/>
        <w:contextualSpacing w:val="0"/>
        <w:jc w:val="both"/>
        <w:rPr>
          <w:rStyle w:val="alcapt2"/>
          <w:rFonts w:ascii="Verdana" w:hAnsi="Verdana" w:cs="Tahoma"/>
          <w:sz w:val="20"/>
          <w:szCs w:val="20"/>
          <w:lang w:val="bg-BG"/>
        </w:rPr>
      </w:pPr>
      <w:r w:rsidRPr="006E1CA1">
        <w:rPr>
          <w:rStyle w:val="alcapt2"/>
          <w:rFonts w:ascii="Verdana" w:hAnsi="Verdana" w:cs="Tahoma"/>
          <w:b/>
          <w:sz w:val="20"/>
          <w:szCs w:val="20"/>
          <w:lang w:val="bg-BG"/>
        </w:rPr>
        <w:t>Инструкции за попълване и представяне на ЕЕДОП</w:t>
      </w:r>
      <w:r w:rsidRPr="006E1CA1">
        <w:rPr>
          <w:rStyle w:val="alcapt2"/>
          <w:rFonts w:ascii="Verdana" w:hAnsi="Verdana" w:cs="Tahoma"/>
          <w:sz w:val="20"/>
          <w:szCs w:val="20"/>
          <w:lang w:val="bg-BG"/>
        </w:rPr>
        <w:t xml:space="preserve">: </w:t>
      </w:r>
    </w:p>
    <w:p w14:paraId="0F49AB89" w14:textId="6F093F30" w:rsidR="00CB3F4D" w:rsidRPr="006E1CA1" w:rsidRDefault="00CB3F4D" w:rsidP="00E12832">
      <w:pPr>
        <w:pStyle w:val="p50"/>
        <w:keepLines/>
        <w:numPr>
          <w:ilvl w:val="1"/>
          <w:numId w:val="1"/>
        </w:numPr>
        <w:tabs>
          <w:tab w:val="clear" w:pos="760"/>
        </w:tabs>
        <w:spacing w:before="120" w:after="120" w:line="240" w:lineRule="auto"/>
        <w:rPr>
          <w:rStyle w:val="ala33"/>
          <w:rFonts w:ascii="Verdana" w:hAnsi="Verdana" w:cs="Tahoma"/>
          <w:i/>
          <w:snapToGrid/>
          <w:color w:val="auto"/>
          <w:sz w:val="20"/>
          <w:szCs w:val="20"/>
          <w:lang w:val="bg-BG"/>
        </w:rPr>
      </w:pPr>
      <w:r w:rsidRPr="006E1CA1">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F49AB8A" w14:textId="636F7F57" w:rsidR="00CB3F4D" w:rsidRPr="006E1CA1" w:rsidRDefault="00BD0D59" w:rsidP="00E12832">
      <w:pPr>
        <w:pStyle w:val="p50"/>
        <w:keepLines/>
        <w:tabs>
          <w:tab w:val="clear" w:pos="760"/>
          <w:tab w:val="left" w:pos="284"/>
        </w:tabs>
        <w:spacing w:before="120" w:after="120" w:line="240" w:lineRule="auto"/>
        <w:ind w:left="0" w:firstLine="0"/>
        <w:rPr>
          <w:rStyle w:val="ala33"/>
          <w:rFonts w:ascii="Verdana" w:hAnsi="Verdana" w:cs="Tahoma"/>
          <w:i/>
          <w:color w:val="auto"/>
          <w:sz w:val="20"/>
          <w:szCs w:val="20"/>
          <w:lang w:val="bg-BG"/>
        </w:rPr>
      </w:pPr>
      <w:r w:rsidRPr="006E1CA1">
        <w:rPr>
          <w:rStyle w:val="ala33"/>
          <w:rFonts w:ascii="Verdana" w:hAnsi="Verdana"/>
          <w:b/>
          <w:bCs/>
          <w:i/>
          <w:iCs/>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кое/ито го подписва/т.</w:t>
      </w:r>
      <w:r w:rsidR="00465FD1" w:rsidRPr="006E1CA1">
        <w:rPr>
          <w:rStyle w:val="ala33"/>
          <w:rFonts w:ascii="Verdana" w:hAnsi="Verdana" w:cs="Tahoma"/>
          <w:i/>
          <w:color w:val="auto"/>
          <w:sz w:val="20"/>
          <w:szCs w:val="20"/>
          <w:lang w:val="bg-BG"/>
        </w:rPr>
        <w:t xml:space="preserve"> </w:t>
      </w:r>
    </w:p>
    <w:p w14:paraId="762DF2A9"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5BC33FEB"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 В случай, че участникът е обединение, което не е е юридическо лице, ЕЕДОП се представя за всеки от участниците в него.</w:t>
      </w:r>
    </w:p>
    <w:p w14:paraId="6C780464"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534D715B"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D0281CE"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443A9C32"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786F445" w14:textId="77777777" w:rsidR="00E12832" w:rsidRPr="00D078E3" w:rsidRDefault="00E12832" w:rsidP="00E12832">
      <w:pPr>
        <w:keepLines/>
        <w:numPr>
          <w:ilvl w:val="1"/>
          <w:numId w:val="1"/>
        </w:numPr>
        <w:spacing w:before="120" w:after="120"/>
        <w:jc w:val="both"/>
        <w:rPr>
          <w:rStyle w:val="alcapt2"/>
          <w:rFonts w:ascii="Verdana" w:hAnsi="Verdana" w:cs="Tahoma"/>
          <w:b/>
          <w:sz w:val="20"/>
          <w:szCs w:val="20"/>
        </w:rPr>
      </w:pPr>
      <w:r w:rsidRPr="00D078E3">
        <w:rPr>
          <w:rStyle w:val="alcapt2"/>
          <w:rFonts w:ascii="Verdana" w:hAnsi="Verdana" w:cs="Tahoma"/>
          <w:b/>
          <w:sz w:val="20"/>
          <w:szCs w:val="20"/>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F55C732" w14:textId="77777777" w:rsidR="00E12832" w:rsidRPr="00D078E3" w:rsidRDefault="00E12832" w:rsidP="00E12832">
      <w:pPr>
        <w:keepLines/>
        <w:numPr>
          <w:ilvl w:val="1"/>
          <w:numId w:val="1"/>
        </w:numPr>
        <w:spacing w:before="120" w:after="120"/>
        <w:jc w:val="both"/>
        <w:rPr>
          <w:rStyle w:val="alcapt2"/>
          <w:rFonts w:ascii="Verdana" w:hAnsi="Verdana" w:cs="Tahoma"/>
          <w:b/>
          <w:sz w:val="20"/>
          <w:szCs w:val="20"/>
        </w:rPr>
      </w:pPr>
      <w:r w:rsidRPr="00D078E3">
        <w:rPr>
          <w:rStyle w:val="alcapt2"/>
          <w:rFonts w:ascii="Verdana" w:hAnsi="Verdana" w:cs="Tahoma"/>
          <w:b/>
          <w:sz w:val="20"/>
          <w:szCs w:val="20"/>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08C791A0" w14:textId="77777777" w:rsidR="00E12832" w:rsidRPr="00D078E3" w:rsidRDefault="00E12832" w:rsidP="00E12832">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6B2A4D09"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50DA4F06" w14:textId="77777777" w:rsidR="00E12832" w:rsidRPr="00D078E3" w:rsidRDefault="00E12832" w:rsidP="00E12832">
      <w:pPr>
        <w:keepLines/>
        <w:numPr>
          <w:ilvl w:val="1"/>
          <w:numId w:val="1"/>
        </w:numPr>
        <w:spacing w:before="120" w:after="120"/>
        <w:jc w:val="both"/>
        <w:rPr>
          <w:rStyle w:val="alcapt2"/>
          <w:rFonts w:ascii="Verdana" w:hAnsi="Verdana" w:cs="Tahoma"/>
          <w:sz w:val="20"/>
          <w:szCs w:val="20"/>
        </w:rPr>
      </w:pPr>
      <w:r w:rsidRPr="00D078E3">
        <w:rPr>
          <w:rStyle w:val="alcapt2"/>
          <w:rFonts w:ascii="Verdana" w:hAnsi="Verdana" w:cs="Tahoma"/>
          <w:sz w:val="20"/>
          <w:szCs w:val="20"/>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21683A7" w14:textId="77777777" w:rsidR="00E12832" w:rsidRPr="00D078E3" w:rsidRDefault="00E12832" w:rsidP="00E12832">
      <w:pPr>
        <w:keepLines/>
        <w:numPr>
          <w:ilvl w:val="1"/>
          <w:numId w:val="1"/>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 xml:space="preserve">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14C57BC8" w14:textId="77777777" w:rsidR="00E12832" w:rsidRPr="00D078E3" w:rsidRDefault="00E12832" w:rsidP="00E12832">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Информацията се подписва от законния представител на участника или от надлежно упълномощено лице.</w:t>
      </w:r>
    </w:p>
    <w:p w14:paraId="772A6086" w14:textId="77777777" w:rsidR="00E12832" w:rsidRPr="00D078E3" w:rsidRDefault="00E12832" w:rsidP="00E12832">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2FC5EFB7" w14:textId="217C3C17" w:rsidR="00E12832" w:rsidRPr="00D078E3" w:rsidRDefault="00E12832" w:rsidP="00E12832">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 xml:space="preserve">В случай че участникът е обединение, което нее юридическо лице, информацията се представя за всеки от участниците в него. </w:t>
      </w:r>
    </w:p>
    <w:p w14:paraId="5789FCD8" w14:textId="77777777" w:rsidR="00E12832" w:rsidRPr="00D078E3" w:rsidRDefault="00E12832" w:rsidP="00E12832">
      <w:pPr>
        <w:keepLines/>
        <w:spacing w:before="120" w:after="120"/>
        <w:ind w:firstLine="709"/>
        <w:jc w:val="both"/>
        <w:rPr>
          <w:rStyle w:val="alcapt2"/>
          <w:rFonts w:ascii="Verdana" w:hAnsi="Verdana" w:cs="Tahoma"/>
          <w:sz w:val="20"/>
          <w:szCs w:val="20"/>
        </w:rPr>
      </w:pPr>
      <w:r w:rsidRPr="00D078E3">
        <w:rPr>
          <w:rStyle w:val="alcapt2"/>
          <w:rFonts w:ascii="Verdana" w:hAnsi="Verdana" w:cs="Tahoma"/>
          <w:sz w:val="20"/>
          <w:szCs w:val="20"/>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63B5E19A" w14:textId="77777777" w:rsidR="00E12832" w:rsidRPr="00D078E3" w:rsidRDefault="00E12832" w:rsidP="00E12832">
      <w:pPr>
        <w:keepLines/>
        <w:numPr>
          <w:ilvl w:val="1"/>
          <w:numId w:val="1"/>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Документи за доказване на предприетите мерки за надеждност по чл. 56 от ЗОП, когато е приложимо;</w:t>
      </w:r>
    </w:p>
    <w:p w14:paraId="539CC9CE" w14:textId="77777777" w:rsidR="00E12832" w:rsidRPr="00D078E3" w:rsidRDefault="00E12832" w:rsidP="00E12832">
      <w:pPr>
        <w:keepLines/>
        <w:numPr>
          <w:ilvl w:val="1"/>
          <w:numId w:val="1"/>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Декларация по чл. 101, ал.11 от ЗОП за липса на свързаност с друг участник – по образец от документацията;</w:t>
      </w:r>
    </w:p>
    <w:p w14:paraId="40F6BD27" w14:textId="77777777" w:rsidR="00E12832" w:rsidRPr="00D078E3" w:rsidRDefault="00E12832" w:rsidP="00E12832">
      <w:pPr>
        <w:keepLines/>
        <w:numPr>
          <w:ilvl w:val="1"/>
          <w:numId w:val="1"/>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4C3486D" w14:textId="77777777" w:rsidR="00E12832" w:rsidRPr="00D078E3" w:rsidRDefault="00E12832" w:rsidP="00E12832">
      <w:pPr>
        <w:keepLines/>
        <w:numPr>
          <w:ilvl w:val="0"/>
          <w:numId w:val="35"/>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правата и задълженията на участниците в обединението;</w:t>
      </w:r>
    </w:p>
    <w:p w14:paraId="62BE4D78" w14:textId="77777777" w:rsidR="00E12832" w:rsidRPr="00D078E3" w:rsidRDefault="00E12832" w:rsidP="00E12832">
      <w:pPr>
        <w:keepLines/>
        <w:numPr>
          <w:ilvl w:val="0"/>
          <w:numId w:val="35"/>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разпределението на отговорността между членовете на обединението;</w:t>
      </w:r>
    </w:p>
    <w:p w14:paraId="39AEE68F" w14:textId="77777777" w:rsidR="00E12832" w:rsidRPr="00D078E3" w:rsidRDefault="00E12832" w:rsidP="00E12832">
      <w:pPr>
        <w:keepLines/>
        <w:numPr>
          <w:ilvl w:val="0"/>
          <w:numId w:val="35"/>
        </w:numPr>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 xml:space="preserve">дейностите, които ще изпълнява всеки член на обединението. </w:t>
      </w:r>
    </w:p>
    <w:p w14:paraId="05CFE05B" w14:textId="337392F2" w:rsidR="00E12832" w:rsidRPr="00D078E3" w:rsidRDefault="00E12832" w:rsidP="00E12832">
      <w:pPr>
        <w:keepLines/>
        <w:spacing w:before="120" w:after="120"/>
        <w:jc w:val="both"/>
        <w:rPr>
          <w:rStyle w:val="alcapt2"/>
          <w:rFonts w:ascii="Verdana" w:hAnsi="Verdana" w:cs="Tahoma"/>
          <w:i w:val="0"/>
          <w:sz w:val="20"/>
          <w:szCs w:val="20"/>
        </w:rPr>
      </w:pPr>
      <w:r w:rsidRPr="00D078E3">
        <w:rPr>
          <w:rStyle w:val="alcapt2"/>
          <w:rFonts w:ascii="Verdana" w:hAnsi="Verdana" w:cs="Tahoma"/>
          <w:sz w:val="20"/>
          <w:szCs w:val="20"/>
        </w:rPr>
        <w:tab/>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32266F3" w14:textId="7A9D69E1" w:rsidR="0069041A" w:rsidRPr="006E1CA1" w:rsidRDefault="0069041A" w:rsidP="0069041A">
      <w:pPr>
        <w:keepLines/>
        <w:numPr>
          <w:ilvl w:val="1"/>
          <w:numId w:val="1"/>
        </w:numPr>
        <w:spacing w:before="120" w:after="120"/>
        <w:ind w:left="993" w:hanging="709"/>
        <w:jc w:val="both"/>
        <w:rPr>
          <w:rFonts w:ascii="Verdana" w:hAnsi="Verdana"/>
          <w:sz w:val="20"/>
          <w:szCs w:val="20"/>
          <w:lang w:val="bg-BG"/>
        </w:rPr>
      </w:pPr>
      <w:r w:rsidRPr="006E1CA1">
        <w:rPr>
          <w:rFonts w:ascii="Verdana" w:hAnsi="Verdana"/>
          <w:b/>
          <w:sz w:val="20"/>
          <w:szCs w:val="20"/>
          <w:lang w:val="bg-BG"/>
        </w:rPr>
        <w:t>Техническо предложение</w:t>
      </w:r>
      <w:r w:rsidRPr="006E1CA1">
        <w:rPr>
          <w:rFonts w:ascii="Verdana" w:hAnsi="Verdana"/>
          <w:sz w:val="20"/>
          <w:szCs w:val="20"/>
          <w:lang w:val="bg-BG"/>
        </w:rPr>
        <w:t xml:space="preserve">, в което </w:t>
      </w:r>
      <w:r w:rsidRPr="006E1CA1">
        <w:rPr>
          <w:rFonts w:ascii="Verdana" w:hAnsi="Verdana"/>
          <w:b/>
          <w:sz w:val="20"/>
          <w:szCs w:val="20"/>
          <w:lang w:val="bg-BG"/>
        </w:rPr>
        <w:t>не</w:t>
      </w:r>
      <w:r w:rsidRPr="006E1CA1">
        <w:rPr>
          <w:rFonts w:ascii="Verdana" w:hAnsi="Verdana"/>
          <w:sz w:val="20"/>
          <w:szCs w:val="20"/>
          <w:lang w:val="bg-BG"/>
        </w:rPr>
        <w:t xml:space="preserve"> следва да </w:t>
      </w:r>
      <w:r w:rsidR="00716D70">
        <w:rPr>
          <w:rFonts w:ascii="Verdana" w:hAnsi="Verdana"/>
          <w:sz w:val="20"/>
          <w:szCs w:val="20"/>
          <w:lang w:val="bg-BG"/>
        </w:rPr>
        <w:t xml:space="preserve">се </w:t>
      </w:r>
      <w:r w:rsidRPr="006E1CA1">
        <w:rPr>
          <w:rFonts w:ascii="Verdana" w:hAnsi="Verdana"/>
          <w:sz w:val="20"/>
          <w:szCs w:val="20"/>
          <w:lang w:val="bg-BG"/>
        </w:rPr>
        <w:t>посочва</w:t>
      </w:r>
      <w:r w:rsidR="00716D70">
        <w:rPr>
          <w:rFonts w:ascii="Verdana" w:hAnsi="Verdana"/>
          <w:sz w:val="20"/>
          <w:szCs w:val="20"/>
          <w:lang w:val="bg-BG"/>
        </w:rPr>
        <w:t>т</w:t>
      </w:r>
      <w:r w:rsidRPr="006E1CA1">
        <w:rPr>
          <w:rFonts w:ascii="Verdana" w:hAnsi="Verdana"/>
          <w:sz w:val="20"/>
          <w:szCs w:val="20"/>
          <w:lang w:val="bg-BG"/>
        </w:rPr>
        <w:t xml:space="preserve"> </w:t>
      </w:r>
      <w:r w:rsidR="00463C1F">
        <w:rPr>
          <w:rFonts w:ascii="Verdana" w:hAnsi="Verdana"/>
          <w:sz w:val="20"/>
          <w:szCs w:val="20"/>
          <w:lang w:val="bg-BG"/>
        </w:rPr>
        <w:t xml:space="preserve"> </w:t>
      </w:r>
      <w:r w:rsidRPr="006E1CA1">
        <w:rPr>
          <w:rFonts w:ascii="Verdana" w:hAnsi="Verdana"/>
          <w:sz w:val="20"/>
          <w:szCs w:val="20"/>
          <w:lang w:val="bg-BG"/>
        </w:rPr>
        <w:t xml:space="preserve">цени. </w:t>
      </w:r>
    </w:p>
    <w:p w14:paraId="59D43677" w14:textId="77777777" w:rsidR="0069041A" w:rsidRPr="006E1CA1" w:rsidRDefault="0069041A" w:rsidP="0069041A">
      <w:pPr>
        <w:keepLines/>
        <w:spacing w:before="120" w:after="120"/>
        <w:ind w:left="993"/>
        <w:jc w:val="both"/>
        <w:rPr>
          <w:rFonts w:ascii="Verdana" w:hAnsi="Verdana"/>
          <w:sz w:val="20"/>
          <w:szCs w:val="20"/>
          <w:lang w:val="bg-BG"/>
        </w:rPr>
      </w:pPr>
      <w:r w:rsidRPr="006E1CA1">
        <w:rPr>
          <w:rFonts w:ascii="Verdana" w:hAnsi="Verdana"/>
          <w:sz w:val="20"/>
          <w:szCs w:val="20"/>
          <w:lang w:val="bg-BG"/>
        </w:rPr>
        <w:t xml:space="preserve">Техническото предложение трябва да съдържа: </w:t>
      </w:r>
    </w:p>
    <w:p w14:paraId="3D3A6A4B"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50CA1C8"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50A723A9"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Декларация за съгласие с клаузите на приложения проект на договор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p>
    <w:p w14:paraId="370FF877" w14:textId="2CA21A34" w:rsidR="0069041A"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Arial"/>
          <w:sz w:val="20"/>
          <w:szCs w:val="20"/>
          <w:lang w:val="bg-BG"/>
        </w:rPr>
      </w:pPr>
      <w:r w:rsidRPr="006E1CA1">
        <w:rPr>
          <w:rFonts w:ascii="Verdana" w:hAnsi="Verdana" w:cs="Tahoma"/>
          <w:sz w:val="20"/>
          <w:szCs w:val="20"/>
          <w:lang w:val="bg-BG"/>
        </w:rPr>
        <w:t xml:space="preserve">Декларация за срока на валидност на офертата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r w:rsidRPr="006E1CA1">
        <w:rPr>
          <w:rFonts w:ascii="Verdana" w:hAnsi="Verdana" w:cs="Arial"/>
          <w:sz w:val="20"/>
          <w:szCs w:val="20"/>
          <w:lang w:val="bg-BG"/>
        </w:rPr>
        <w:t xml:space="preserve">Офертите трябва да са със </w:t>
      </w:r>
      <w:r w:rsidRPr="006E1CA1">
        <w:rPr>
          <w:rFonts w:ascii="Verdana" w:hAnsi="Verdana" w:cs="Arial"/>
          <w:b/>
          <w:sz w:val="20"/>
          <w:szCs w:val="20"/>
          <w:lang w:val="bg-BG"/>
        </w:rPr>
        <w:t>срок на валидност</w:t>
      </w:r>
      <w:r w:rsidRPr="006E1CA1">
        <w:rPr>
          <w:rFonts w:ascii="Verdana" w:hAnsi="Verdana" w:cs="Arial"/>
          <w:sz w:val="20"/>
          <w:szCs w:val="20"/>
          <w:lang w:val="bg-BG"/>
        </w:rPr>
        <w:t xml:space="preserve"> </w:t>
      </w:r>
      <w:r w:rsidRPr="006E1CA1">
        <w:rPr>
          <w:rFonts w:ascii="Verdana" w:hAnsi="Verdana" w:cs="Arial"/>
          <w:b/>
          <w:sz w:val="20"/>
          <w:szCs w:val="20"/>
          <w:lang w:val="bg-BG"/>
        </w:rPr>
        <w:t>най-малко 5 месеца</w:t>
      </w:r>
      <w:r w:rsidRPr="006E1CA1">
        <w:rPr>
          <w:rFonts w:ascii="Verdana" w:hAnsi="Verdana" w:cs="Arial"/>
          <w:sz w:val="20"/>
          <w:szCs w:val="20"/>
          <w:lang w:val="bg-BG"/>
        </w:rPr>
        <w:t>, считано</w:t>
      </w:r>
      <w:r w:rsidRPr="006E1CA1">
        <w:rPr>
          <w:rFonts w:ascii="Verdana" w:hAnsi="Verdana" w:cs="Arial"/>
          <w:b/>
          <w:sz w:val="20"/>
          <w:szCs w:val="20"/>
          <w:lang w:val="bg-BG"/>
        </w:rPr>
        <w:t xml:space="preserve"> </w:t>
      </w:r>
      <w:r w:rsidRPr="006E1CA1">
        <w:rPr>
          <w:rFonts w:ascii="Verdana" w:hAnsi="Verdana" w:cs="Arial"/>
          <w:sz w:val="20"/>
          <w:szCs w:val="20"/>
          <w:lang w:val="bg-BG"/>
        </w:rPr>
        <w:t>от датата, определена за краен срок за получаване на офертите.</w:t>
      </w:r>
    </w:p>
    <w:p w14:paraId="0D991219" w14:textId="4A240A35" w:rsidR="00743334" w:rsidRPr="006349A9" w:rsidRDefault="00743334" w:rsidP="00743334">
      <w:pPr>
        <w:pStyle w:val="ListParagraph"/>
        <w:numPr>
          <w:ilvl w:val="2"/>
          <w:numId w:val="1"/>
        </w:numPr>
        <w:tabs>
          <w:tab w:val="num" w:pos="1701"/>
        </w:tabs>
        <w:spacing w:before="120" w:after="120"/>
        <w:ind w:left="1701" w:hanging="992"/>
        <w:contextualSpacing w:val="0"/>
        <w:jc w:val="both"/>
        <w:rPr>
          <w:rStyle w:val="ala62"/>
          <w:rFonts w:ascii="Verdana" w:hAnsi="Verdana" w:cs="Tahoma"/>
          <w:sz w:val="20"/>
          <w:lang w:val="ru-RU"/>
        </w:rPr>
      </w:pPr>
      <w:r w:rsidRPr="008C756E">
        <w:rPr>
          <w:rStyle w:val="ala62"/>
          <w:rFonts w:ascii="Verdana" w:hAnsi="Verdana" w:cs="Tahoma"/>
          <w:sz w:val="20"/>
          <w:lang w:val="bg-BG"/>
        </w:rPr>
        <w:t>Попълнен</w:t>
      </w:r>
      <w:r w:rsidR="00FB462D">
        <w:rPr>
          <w:rStyle w:val="ala62"/>
          <w:rFonts w:ascii="Verdana" w:hAnsi="Verdana" w:cs="Tahoma"/>
          <w:sz w:val="20"/>
          <w:lang w:val="bg-BG"/>
        </w:rPr>
        <w:t>а</w:t>
      </w:r>
      <w:r w:rsidRPr="008C756E">
        <w:rPr>
          <w:rStyle w:val="ala62"/>
          <w:rFonts w:ascii="Verdana" w:hAnsi="Verdana" w:cs="Tahoma"/>
          <w:sz w:val="20"/>
          <w:lang w:val="bg-BG"/>
        </w:rPr>
        <w:t xml:space="preserve"> техническ</w:t>
      </w:r>
      <w:r w:rsidR="00FB462D">
        <w:rPr>
          <w:rStyle w:val="ala62"/>
          <w:rFonts w:ascii="Verdana" w:hAnsi="Verdana" w:cs="Tahoma"/>
          <w:sz w:val="20"/>
          <w:lang w:val="bg-BG"/>
        </w:rPr>
        <w:t>а</w:t>
      </w:r>
      <w:r w:rsidRPr="008C756E">
        <w:rPr>
          <w:rStyle w:val="ala62"/>
          <w:rFonts w:ascii="Verdana" w:hAnsi="Verdana" w:cs="Tahoma"/>
          <w:sz w:val="20"/>
          <w:lang w:val="bg-BG"/>
        </w:rPr>
        <w:t xml:space="preserve"> таблиц</w:t>
      </w:r>
      <w:r w:rsidR="00FB462D">
        <w:rPr>
          <w:rStyle w:val="ala62"/>
          <w:rFonts w:ascii="Verdana" w:hAnsi="Verdana" w:cs="Tahoma"/>
          <w:sz w:val="20"/>
          <w:lang w:val="bg-BG"/>
        </w:rPr>
        <w:t>а</w:t>
      </w:r>
      <w:r w:rsidRPr="008C756E">
        <w:rPr>
          <w:rStyle w:val="ala62"/>
          <w:rFonts w:ascii="Verdana" w:hAnsi="Verdana" w:cs="Tahoma"/>
          <w:sz w:val="20"/>
          <w:lang w:val="bg-BG"/>
        </w:rPr>
        <w:t>,</w:t>
      </w:r>
      <w:r w:rsidR="00FB462D">
        <w:rPr>
          <w:rStyle w:val="ala62"/>
          <w:rFonts w:ascii="Verdana" w:hAnsi="Verdana" w:cs="Tahoma"/>
          <w:sz w:val="20"/>
          <w:lang w:val="bg-BG"/>
        </w:rPr>
        <w:t xml:space="preserve"> като</w:t>
      </w:r>
      <w:r w:rsidRPr="008C756E">
        <w:rPr>
          <w:rStyle w:val="ala62"/>
          <w:rFonts w:ascii="Verdana" w:hAnsi="Verdana" w:cs="Tahoma"/>
          <w:sz w:val="20"/>
          <w:lang w:val="bg-BG"/>
        </w:rPr>
        <w:t xml:space="preserve"> Участниците </w:t>
      </w:r>
      <w:r w:rsidRPr="006349A9">
        <w:rPr>
          <w:rStyle w:val="ala62"/>
          <w:rFonts w:ascii="Verdana" w:hAnsi="Verdana" w:cs="Tahoma"/>
          <w:b/>
          <w:sz w:val="20"/>
          <w:u w:val="single"/>
          <w:lang w:val="bg-BG"/>
        </w:rPr>
        <w:t>задължително следва да приложат и каталог/каталози на марките</w:t>
      </w:r>
      <w:r w:rsidRPr="008C756E">
        <w:rPr>
          <w:rStyle w:val="ala62"/>
          <w:rFonts w:ascii="Verdana" w:hAnsi="Verdana" w:cs="Tahoma"/>
          <w:sz w:val="20"/>
          <w:lang w:val="bg-BG"/>
        </w:rPr>
        <w:t>, с които работят, от които Възложителят си запазва правото да поръчва, съгласно условията на т.</w:t>
      </w:r>
      <w:r w:rsidR="001746D8">
        <w:rPr>
          <w:rStyle w:val="ala62"/>
          <w:rFonts w:ascii="Verdana" w:hAnsi="Verdana" w:cs="Tahoma"/>
          <w:sz w:val="20"/>
          <w:lang w:val="en-US"/>
        </w:rPr>
        <w:t>10</w:t>
      </w:r>
      <w:r w:rsidRPr="008C756E">
        <w:rPr>
          <w:rStyle w:val="ala62"/>
          <w:rFonts w:ascii="Verdana" w:hAnsi="Verdana" w:cs="Tahoma"/>
          <w:sz w:val="20"/>
          <w:lang w:val="bg-BG"/>
        </w:rPr>
        <w:t>.5 от Раздел А</w:t>
      </w:r>
      <w:r w:rsidR="006349A9">
        <w:rPr>
          <w:rStyle w:val="ala62"/>
          <w:rFonts w:ascii="Verdana" w:hAnsi="Verdana" w:cs="Tahoma"/>
          <w:sz w:val="20"/>
          <w:lang w:val="bg-BG"/>
        </w:rPr>
        <w:t>.</w:t>
      </w:r>
    </w:p>
    <w:p w14:paraId="7ABBC08C" w14:textId="09A9EDE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bCs/>
          <w:sz w:val="20"/>
          <w:szCs w:val="20"/>
          <w:lang w:val="bg-BG"/>
        </w:rPr>
      </w:pPr>
      <w:r w:rsidRPr="006E1CA1">
        <w:rPr>
          <w:rStyle w:val="ala62"/>
          <w:rFonts w:ascii="Verdana" w:hAnsi="Verdana" w:cs="Tahoma"/>
          <w:sz w:val="20"/>
          <w:szCs w:val="20"/>
          <w:lang w:val="bg-BG"/>
        </w:rPr>
        <w:t>Опис</w:t>
      </w:r>
      <w:r w:rsidRPr="006E1CA1">
        <w:rPr>
          <w:rFonts w:ascii="Verdana" w:hAnsi="Verdana"/>
          <w:bCs/>
          <w:sz w:val="20"/>
          <w:szCs w:val="20"/>
          <w:lang w:val="bg-BG"/>
        </w:rPr>
        <w:t xml:space="preserve"> на представените документи в офертата (по образец).</w:t>
      </w:r>
    </w:p>
    <w:p w14:paraId="4E612572" w14:textId="08AAC130" w:rsidR="001253A5" w:rsidRPr="002D5872" w:rsidRDefault="0069041A" w:rsidP="005E5267">
      <w:pPr>
        <w:pStyle w:val="ListParagraph"/>
        <w:numPr>
          <w:ilvl w:val="2"/>
          <w:numId w:val="1"/>
        </w:numPr>
        <w:tabs>
          <w:tab w:val="clear" w:pos="2858"/>
          <w:tab w:val="num" w:pos="1620"/>
          <w:tab w:val="num" w:pos="1701"/>
        </w:tabs>
        <w:spacing w:before="120" w:after="120"/>
        <w:ind w:left="1701" w:hanging="1521"/>
        <w:contextualSpacing w:val="0"/>
        <w:jc w:val="both"/>
        <w:rPr>
          <w:rFonts w:ascii="Verdana" w:hAnsi="Verdana"/>
          <w:b/>
          <w:bCs/>
          <w:sz w:val="20"/>
          <w:szCs w:val="20"/>
          <w:lang w:val="bg-BG"/>
        </w:rPr>
      </w:pPr>
      <w:r w:rsidRPr="00F45B63">
        <w:rPr>
          <w:rStyle w:val="ala62"/>
          <w:rFonts w:ascii="Verdana" w:hAnsi="Verdana" w:cs="Tahoma"/>
          <w:sz w:val="20"/>
          <w:szCs w:val="20"/>
          <w:lang w:val="ru-RU"/>
        </w:rPr>
        <w:t>ОТДЕЛЕН</w:t>
      </w:r>
      <w:r w:rsidR="008C756E" w:rsidRPr="002D5872">
        <w:rPr>
          <w:rFonts w:ascii="Verdana" w:hAnsi="Verdana"/>
          <w:b/>
          <w:bCs/>
          <w:sz w:val="20"/>
          <w:szCs w:val="20"/>
          <w:lang w:val="bg-BG"/>
        </w:rPr>
        <w:t xml:space="preserve">, </w:t>
      </w:r>
      <w:r w:rsidRPr="002D5872">
        <w:rPr>
          <w:rFonts w:ascii="Verdana" w:hAnsi="Verdana"/>
          <w:b/>
          <w:bCs/>
          <w:sz w:val="20"/>
          <w:szCs w:val="20"/>
          <w:lang w:val="bg-BG"/>
        </w:rPr>
        <w:t xml:space="preserve">запечатан </w:t>
      </w:r>
      <w:r w:rsidR="008C756E" w:rsidRPr="002D5872">
        <w:rPr>
          <w:rFonts w:ascii="Verdana" w:hAnsi="Verdana"/>
          <w:b/>
          <w:bCs/>
          <w:sz w:val="20"/>
          <w:szCs w:val="20"/>
          <w:lang w:val="bg-BG"/>
        </w:rPr>
        <w:t xml:space="preserve">и </w:t>
      </w:r>
      <w:r w:rsidRPr="002D5872">
        <w:rPr>
          <w:rFonts w:ascii="Verdana" w:hAnsi="Verdana"/>
          <w:b/>
          <w:bCs/>
          <w:sz w:val="20"/>
          <w:szCs w:val="20"/>
          <w:lang w:val="bg-BG"/>
        </w:rPr>
        <w:t xml:space="preserve">непрозрачен плик </w:t>
      </w:r>
      <w:r w:rsidRPr="003B4923">
        <w:rPr>
          <w:rFonts w:ascii="Verdana" w:hAnsi="Verdana" w:cs="Tahoma"/>
          <w:b/>
          <w:bCs/>
          <w:sz w:val="20"/>
          <w:szCs w:val="20"/>
          <w:lang w:val="bg-BG"/>
        </w:rPr>
        <w:t>„</w:t>
      </w:r>
      <w:r w:rsidRPr="003B4923">
        <w:rPr>
          <w:rFonts w:ascii="Verdana" w:hAnsi="Verdana" w:cs="Tahoma"/>
          <w:b/>
          <w:sz w:val="20"/>
          <w:szCs w:val="20"/>
          <w:lang w:val="bg-BG"/>
        </w:rPr>
        <w:t>Предлагани ценови параметр</w:t>
      </w:r>
      <w:r w:rsidRPr="002D5872">
        <w:rPr>
          <w:rFonts w:ascii="Verdana" w:hAnsi="Verdana" w:cs="Tahoma"/>
          <w:b/>
          <w:bCs/>
          <w:sz w:val="20"/>
          <w:szCs w:val="20"/>
          <w:lang w:val="bg-BG"/>
        </w:rPr>
        <w:t>и</w:t>
      </w:r>
      <w:r w:rsidRPr="002D5872">
        <w:rPr>
          <w:rFonts w:ascii="Verdana" w:hAnsi="Verdana"/>
          <w:b/>
          <w:bCs/>
          <w:sz w:val="20"/>
          <w:szCs w:val="20"/>
          <w:lang w:val="bg-BG"/>
        </w:rPr>
        <w:t xml:space="preserve">”, </w:t>
      </w:r>
      <w:r w:rsidRPr="002D5872">
        <w:rPr>
          <w:rFonts w:ascii="Verdana" w:hAnsi="Verdana"/>
          <w:bCs/>
          <w:sz w:val="20"/>
          <w:szCs w:val="20"/>
          <w:lang w:val="bg-BG"/>
        </w:rPr>
        <w:t>който трябва да съдържа, попълнен</w:t>
      </w:r>
      <w:r w:rsidR="004C6480" w:rsidRPr="002D5872">
        <w:rPr>
          <w:rFonts w:ascii="Verdana" w:hAnsi="Verdana"/>
          <w:bCs/>
          <w:sz w:val="20"/>
          <w:szCs w:val="20"/>
          <w:lang w:val="bg-BG"/>
        </w:rPr>
        <w:t>а</w:t>
      </w:r>
      <w:r w:rsidRPr="002D5872">
        <w:rPr>
          <w:rFonts w:ascii="Verdana" w:hAnsi="Verdana"/>
          <w:bCs/>
          <w:sz w:val="20"/>
          <w:szCs w:val="20"/>
          <w:lang w:val="bg-BG"/>
        </w:rPr>
        <w:t xml:space="preserve"> на</w:t>
      </w:r>
      <w:r w:rsidRPr="002D5872">
        <w:rPr>
          <w:rFonts w:ascii="Verdana" w:hAnsi="Verdana" w:cs="Arial"/>
          <w:bCs/>
          <w:sz w:val="20"/>
          <w:szCs w:val="20"/>
          <w:lang w:val="bg-BG"/>
        </w:rPr>
        <w:t xml:space="preserve"> </w:t>
      </w:r>
      <w:r w:rsidRPr="002D5872">
        <w:rPr>
          <w:rFonts w:ascii="Verdana" w:hAnsi="Verdana" w:cs="Arial"/>
          <w:sz w:val="20"/>
          <w:szCs w:val="20"/>
          <w:lang w:val="bg-BG"/>
        </w:rPr>
        <w:t>съответн</w:t>
      </w:r>
      <w:r w:rsidR="004C6480" w:rsidRPr="002D5872">
        <w:rPr>
          <w:rFonts w:ascii="Verdana" w:hAnsi="Verdana" w:cs="Arial"/>
          <w:sz w:val="20"/>
          <w:szCs w:val="20"/>
          <w:lang w:val="bg-BG"/>
        </w:rPr>
        <w:t>от</w:t>
      </w:r>
      <w:r w:rsidR="004C6480" w:rsidRPr="002D5872">
        <w:rPr>
          <w:rFonts w:ascii="Verdana" w:hAnsi="Verdana" w:cs="Arial"/>
          <w:bCs/>
          <w:sz w:val="20"/>
          <w:szCs w:val="20"/>
          <w:lang w:val="bg-BG"/>
        </w:rPr>
        <w:t>о</w:t>
      </w:r>
      <w:r w:rsidRPr="002D5872">
        <w:rPr>
          <w:rFonts w:ascii="Verdana" w:hAnsi="Verdana"/>
          <w:bCs/>
          <w:sz w:val="20"/>
          <w:szCs w:val="20"/>
          <w:lang w:val="bg-BG"/>
        </w:rPr>
        <w:t xml:space="preserve"> м</w:t>
      </w:r>
      <w:r w:rsidR="004C6480" w:rsidRPr="002D5872">
        <w:rPr>
          <w:rFonts w:ascii="Verdana" w:hAnsi="Verdana"/>
          <w:bCs/>
          <w:sz w:val="20"/>
          <w:szCs w:val="20"/>
          <w:lang w:val="bg-BG"/>
        </w:rPr>
        <w:t>ясто</w:t>
      </w:r>
      <w:r w:rsidRPr="002D5872">
        <w:rPr>
          <w:rFonts w:ascii="Verdana" w:hAnsi="Verdana"/>
          <w:bCs/>
          <w:sz w:val="20"/>
          <w:szCs w:val="20"/>
          <w:lang w:val="bg-BG"/>
        </w:rPr>
        <w:t xml:space="preserve"> Ценов</w:t>
      </w:r>
      <w:r w:rsidRPr="002D5872">
        <w:rPr>
          <w:rFonts w:ascii="Verdana" w:hAnsi="Verdana" w:cs="Arial"/>
          <w:bCs/>
          <w:sz w:val="20"/>
          <w:szCs w:val="20"/>
          <w:lang w:val="bg-BG"/>
        </w:rPr>
        <w:t>а таблица</w:t>
      </w:r>
      <w:r w:rsidR="0087570C" w:rsidRPr="002D5872">
        <w:rPr>
          <w:rFonts w:ascii="Verdana" w:hAnsi="Verdana" w:cs="Arial"/>
          <w:bCs/>
          <w:sz w:val="20"/>
          <w:szCs w:val="20"/>
          <w:lang w:val="bg-BG"/>
        </w:rPr>
        <w:t xml:space="preserve"> от Раздел Б от проекта на договор</w:t>
      </w:r>
      <w:r w:rsidR="00FB462D" w:rsidRPr="002D5872">
        <w:rPr>
          <w:rFonts w:ascii="Verdana" w:hAnsi="Verdana" w:cs="Arial"/>
          <w:b/>
          <w:sz w:val="20"/>
          <w:szCs w:val="20"/>
          <w:lang w:val="bg-BG"/>
        </w:rPr>
        <w:t xml:space="preserve"> </w:t>
      </w:r>
      <w:r w:rsidR="001253A5" w:rsidRPr="002D5872">
        <w:rPr>
          <w:rFonts w:ascii="Verdana" w:hAnsi="Verdana"/>
          <w:iCs/>
          <w:sz w:val="20"/>
          <w:szCs w:val="20"/>
          <w:u w:val="single"/>
          <w:lang w:val="bg-BG"/>
        </w:rPr>
        <w:t>с единичн</w:t>
      </w:r>
      <w:r w:rsidR="00FB462D" w:rsidRPr="002D5872">
        <w:rPr>
          <w:rFonts w:ascii="Verdana" w:hAnsi="Verdana"/>
          <w:iCs/>
          <w:sz w:val="20"/>
          <w:szCs w:val="20"/>
          <w:u w:val="single"/>
          <w:lang w:val="bg-BG"/>
        </w:rPr>
        <w:t>и</w:t>
      </w:r>
      <w:r w:rsidR="001253A5" w:rsidRPr="002D5872">
        <w:rPr>
          <w:rFonts w:ascii="Verdana" w:hAnsi="Verdana"/>
          <w:iCs/>
          <w:sz w:val="20"/>
          <w:szCs w:val="20"/>
          <w:u w:val="single"/>
          <w:lang w:val="bg-BG"/>
        </w:rPr>
        <w:t xml:space="preserve"> цен</w:t>
      </w:r>
      <w:r w:rsidR="00FB462D" w:rsidRPr="002D5872">
        <w:rPr>
          <w:rFonts w:ascii="Verdana" w:hAnsi="Verdana"/>
          <w:iCs/>
          <w:sz w:val="20"/>
          <w:szCs w:val="20"/>
          <w:u w:val="single"/>
          <w:lang w:val="bg-BG"/>
        </w:rPr>
        <w:t>и</w:t>
      </w:r>
      <w:r w:rsidR="001253A5" w:rsidRPr="002D5872">
        <w:rPr>
          <w:rFonts w:ascii="Verdana" w:hAnsi="Verdana"/>
          <w:iCs/>
          <w:sz w:val="20"/>
          <w:szCs w:val="20"/>
          <w:u w:val="single"/>
          <w:lang w:val="bg-BG"/>
        </w:rPr>
        <w:t xml:space="preserve"> в лева без ДДС.</w:t>
      </w:r>
    </w:p>
    <w:p w14:paraId="60B3EB6C" w14:textId="5A335840" w:rsidR="00912A09" w:rsidRPr="006E1CA1"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6E1CA1">
        <w:rPr>
          <w:rFonts w:ascii="Verdana" w:hAnsi="Verdana"/>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715B7B41" w14:textId="1D595D20" w:rsidR="00912A09" w:rsidRPr="006E1CA1"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6E1CA1">
        <w:rPr>
          <w:rFonts w:ascii="Verdana" w:hAnsi="Verdana"/>
          <w:bCs/>
          <w:sz w:val="20"/>
          <w:szCs w:val="20"/>
          <w:lang w:val="bg-BG"/>
        </w:rPr>
        <w:t xml:space="preserve">Оферираната цена следва да включва всички договорни задължения на </w:t>
      </w:r>
      <w:r w:rsidR="0087570C" w:rsidRPr="006E1CA1">
        <w:rPr>
          <w:rFonts w:ascii="Verdana" w:hAnsi="Verdana"/>
          <w:bCs/>
          <w:sz w:val="20"/>
          <w:szCs w:val="20"/>
          <w:lang w:val="bg-BG"/>
        </w:rPr>
        <w:t xml:space="preserve">изпълнителя </w:t>
      </w:r>
      <w:r w:rsidRPr="006E1CA1">
        <w:rPr>
          <w:rFonts w:ascii="Verdana" w:hAnsi="Verdana"/>
          <w:bCs/>
          <w:sz w:val="20"/>
          <w:szCs w:val="20"/>
          <w:lang w:val="bg-BG"/>
        </w:rPr>
        <w:t>по договора.</w:t>
      </w:r>
    </w:p>
    <w:p w14:paraId="5D945177" w14:textId="77777777" w:rsidR="00912A09" w:rsidRPr="006E1CA1"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6E1CA1">
        <w:rPr>
          <w:rFonts w:ascii="Verdana" w:hAnsi="Verdana"/>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12A46808" w14:textId="736FDB3D" w:rsidR="0069041A" w:rsidRDefault="0069041A" w:rsidP="007A7FA0">
      <w:pPr>
        <w:pStyle w:val="ListParagraph"/>
        <w:numPr>
          <w:ilvl w:val="2"/>
          <w:numId w:val="1"/>
        </w:numPr>
        <w:tabs>
          <w:tab w:val="num" w:pos="1701"/>
        </w:tabs>
        <w:spacing w:before="120" w:after="120"/>
        <w:ind w:left="1701" w:hanging="992"/>
        <w:contextualSpacing w:val="0"/>
        <w:jc w:val="both"/>
        <w:rPr>
          <w:rFonts w:ascii="Verdana" w:hAnsi="Verdana"/>
          <w:iCs/>
          <w:sz w:val="20"/>
          <w:szCs w:val="20"/>
          <w:lang w:val="bg-BG"/>
        </w:rPr>
      </w:pPr>
      <w:r w:rsidRPr="006E1CA1">
        <w:rPr>
          <w:rFonts w:ascii="Verdana" w:hAnsi="Verdana"/>
          <w:iCs/>
          <w:sz w:val="20"/>
          <w:szCs w:val="20"/>
          <w:lang w:val="bg-BG"/>
        </w:rPr>
        <w:t>Офериран</w:t>
      </w:r>
      <w:r w:rsidR="00F07020" w:rsidRPr="006E1CA1">
        <w:rPr>
          <w:rFonts w:ascii="Verdana" w:hAnsi="Verdana"/>
          <w:iCs/>
          <w:sz w:val="20"/>
          <w:szCs w:val="20"/>
          <w:lang w:val="bg-BG"/>
        </w:rPr>
        <w:t>ата</w:t>
      </w:r>
      <w:r w:rsidRPr="006E1CA1">
        <w:rPr>
          <w:rFonts w:ascii="Verdana" w:hAnsi="Verdana"/>
          <w:iCs/>
          <w:sz w:val="20"/>
          <w:szCs w:val="20"/>
          <w:lang w:val="bg-BG"/>
        </w:rPr>
        <w:t xml:space="preserve"> цен</w:t>
      </w:r>
      <w:r w:rsidR="00F07020" w:rsidRPr="006E1CA1">
        <w:rPr>
          <w:rFonts w:ascii="Verdana" w:hAnsi="Verdana"/>
          <w:iCs/>
          <w:sz w:val="20"/>
          <w:szCs w:val="20"/>
          <w:lang w:val="bg-BG"/>
        </w:rPr>
        <w:t>а следва да включва</w:t>
      </w:r>
      <w:r w:rsidRPr="006E1CA1">
        <w:rPr>
          <w:rFonts w:ascii="Verdana" w:hAnsi="Verdana"/>
          <w:iCs/>
          <w:sz w:val="20"/>
          <w:szCs w:val="20"/>
          <w:lang w:val="bg-BG"/>
        </w:rPr>
        <w:t xml:space="preserve"> всички договорни задължения на изпълнителя по договора.</w:t>
      </w:r>
    </w:p>
    <w:p w14:paraId="0F49ABA5" w14:textId="2A4DDD22" w:rsidR="00CB3F4D" w:rsidRPr="006E1CA1" w:rsidRDefault="007237EE" w:rsidP="00D940B1">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6E1CA1">
        <w:rPr>
          <w:rFonts w:ascii="Verdana" w:hAnsi="Verdana" w:cs="Tahoma"/>
          <w:b/>
          <w:color w:val="auto"/>
          <w:sz w:val="20"/>
          <w:szCs w:val="20"/>
          <w:lang w:val="bg-BG"/>
        </w:rPr>
        <w:t>Участници</w:t>
      </w:r>
      <w:r w:rsidR="00CB3F4D" w:rsidRPr="006E1CA1">
        <w:rPr>
          <w:rFonts w:ascii="Verdana" w:hAnsi="Verdana" w:cs="Tahoma"/>
          <w:b/>
          <w:color w:val="auto"/>
          <w:sz w:val="20"/>
          <w:szCs w:val="20"/>
          <w:lang w:val="bg-BG"/>
        </w:rPr>
        <w:t>, подизпълнители и ползване на капацитета на трети лица</w:t>
      </w:r>
    </w:p>
    <w:p w14:paraId="0F49ABA6" w14:textId="2BB1D372" w:rsidR="00CB3F4D" w:rsidRPr="006E1CA1" w:rsidRDefault="007237EE"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color w:val="auto"/>
          <w:sz w:val="20"/>
          <w:szCs w:val="20"/>
          <w:lang w:val="bg-BG"/>
        </w:rPr>
        <w:t xml:space="preserve">Участник </w:t>
      </w:r>
      <w:r w:rsidR="00CB3F4D" w:rsidRPr="006E1CA1">
        <w:rPr>
          <w:rFonts w:ascii="Verdana" w:hAnsi="Verdana" w:cs="Tahoma"/>
          <w:color w:val="auto"/>
          <w:sz w:val="20"/>
          <w:szCs w:val="20"/>
          <w:lang w:val="bg-BG"/>
        </w:rPr>
        <w:t>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CB3F4D" w:rsidRPr="006E1CA1">
        <w:rPr>
          <w:rFonts w:ascii="Verdana" w:hAnsi="Verdana" w:cs="Arial"/>
          <w:i/>
          <w:color w:val="auto"/>
          <w:sz w:val="20"/>
          <w:szCs w:val="20"/>
          <w:lang w:val="bg-BG"/>
        </w:rPr>
        <w:t>.</w:t>
      </w:r>
    </w:p>
    <w:p w14:paraId="0F49ABA7"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6E1CA1">
        <w:rPr>
          <w:rFonts w:ascii="Verdana" w:hAnsi="Verdana" w:cs="Tahoma"/>
          <w:b/>
          <w:sz w:val="20"/>
          <w:szCs w:val="20"/>
          <w:lang w:val="bg-BG"/>
        </w:rPr>
        <w:t>само една оферта</w:t>
      </w:r>
      <w:r w:rsidRPr="006E1CA1">
        <w:rPr>
          <w:rFonts w:ascii="Verdana" w:hAnsi="Verdana" w:cs="Tahoma"/>
          <w:sz w:val="20"/>
          <w:szCs w:val="20"/>
          <w:lang w:val="bg-BG"/>
        </w:rPr>
        <w:t xml:space="preserve">. </w:t>
      </w:r>
    </w:p>
    <w:p w14:paraId="0F49ABA8" w14:textId="28EEB871"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38EF5611"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6E1CA1"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6E1CA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6E1CA1">
        <w:rPr>
          <w:rFonts w:ascii="Verdana" w:hAnsi="Verdana" w:cs="Tahoma"/>
          <w:color w:val="auto"/>
          <w:sz w:val="20"/>
          <w:szCs w:val="20"/>
          <w:lang w:val="bg-BG"/>
        </w:rPr>
        <w:t xml:space="preserve"> </w:t>
      </w:r>
    </w:p>
    <w:p w14:paraId="0F49ABAC" w14:textId="77777777" w:rsidR="00CB3F4D" w:rsidRPr="006E1CA1" w:rsidRDefault="00CB3F4D" w:rsidP="00856263">
      <w:pPr>
        <w:keepLines/>
        <w:spacing w:before="120" w:after="120"/>
        <w:ind w:left="709"/>
        <w:jc w:val="both"/>
        <w:rPr>
          <w:rFonts w:ascii="Verdana" w:hAnsi="Verdana" w:cs="Tahoma"/>
          <w:i/>
          <w:sz w:val="20"/>
          <w:szCs w:val="20"/>
          <w:lang w:val="bg-BG"/>
        </w:rPr>
      </w:pPr>
      <w:r w:rsidRPr="006E1CA1">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6E1CA1" w:rsidRDefault="00CB3F4D" w:rsidP="00856263">
      <w:pPr>
        <w:keepLines/>
        <w:spacing w:before="120" w:after="120"/>
        <w:ind w:left="709"/>
        <w:jc w:val="both"/>
        <w:rPr>
          <w:rFonts w:ascii="Verdana" w:hAnsi="Verdana" w:cs="Tahoma"/>
          <w:i/>
          <w:sz w:val="20"/>
          <w:szCs w:val="20"/>
          <w:lang w:val="bg-BG"/>
        </w:rPr>
      </w:pPr>
      <w:r w:rsidRPr="006E1CA1">
        <w:rPr>
          <w:rFonts w:ascii="Verdana" w:hAnsi="Verdana" w:cs="Tahoma"/>
          <w:i/>
          <w:sz w:val="20"/>
          <w:szCs w:val="20"/>
          <w:lang w:val="bg-BG"/>
        </w:rPr>
        <w:t>б) лицата, чиято дейност се контролира от трето лице;</w:t>
      </w:r>
    </w:p>
    <w:p w14:paraId="0F49ABAE" w14:textId="77777777" w:rsidR="00CB3F4D" w:rsidRPr="006E1CA1" w:rsidRDefault="00CB3F4D" w:rsidP="00856263">
      <w:pPr>
        <w:keepLines/>
        <w:spacing w:before="120" w:after="120"/>
        <w:ind w:left="709"/>
        <w:jc w:val="both"/>
        <w:rPr>
          <w:rFonts w:ascii="Verdana" w:hAnsi="Verdana" w:cs="Tahoma"/>
          <w:i/>
          <w:sz w:val="20"/>
          <w:szCs w:val="20"/>
          <w:lang w:val="bg-BG"/>
        </w:rPr>
      </w:pPr>
      <w:r w:rsidRPr="006E1CA1">
        <w:rPr>
          <w:rFonts w:ascii="Verdana" w:hAnsi="Verdana" w:cs="Tahoma"/>
          <w:i/>
          <w:sz w:val="20"/>
          <w:szCs w:val="20"/>
          <w:lang w:val="bg-BG"/>
        </w:rPr>
        <w:t>в) лицата, които съвместно контролират трето лице;</w:t>
      </w:r>
    </w:p>
    <w:p w14:paraId="0F49ABAF"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6E1CA1">
        <w:rPr>
          <w:rFonts w:ascii="Verdana" w:eastAsia="Calibri" w:hAnsi="Verdana" w:cs="TimesNewRomanPSMT"/>
          <w:i/>
          <w:sz w:val="20"/>
          <w:szCs w:val="20"/>
          <w:lang w:val="bg-BG"/>
        </w:rPr>
        <w:t>включително.</w:t>
      </w:r>
    </w:p>
    <w:p w14:paraId="0F49ABB0"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color w:val="auto"/>
          <w:sz w:val="20"/>
          <w:szCs w:val="20"/>
          <w:lang w:val="bg-BG"/>
        </w:rPr>
        <w:t xml:space="preserve">При участие на </w:t>
      </w:r>
      <w:r w:rsidRPr="006E1CA1">
        <w:rPr>
          <w:rFonts w:ascii="Verdana" w:hAnsi="Verdana" w:cs="Tahoma"/>
          <w:b/>
          <w:color w:val="auto"/>
          <w:sz w:val="20"/>
          <w:szCs w:val="20"/>
          <w:lang w:val="bg-BG"/>
        </w:rPr>
        <w:t>обединения</w:t>
      </w:r>
      <w:r w:rsidRPr="006E1CA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E1CA1">
        <w:rPr>
          <w:rFonts w:ascii="Verdana" w:hAnsi="Verdana" w:cs="Tahoma"/>
          <w:b/>
          <w:color w:val="auto"/>
          <w:sz w:val="20"/>
          <w:szCs w:val="20"/>
          <w:lang w:val="bg-BG"/>
        </w:rPr>
        <w:t>изключение</w:t>
      </w:r>
      <w:r w:rsidRPr="006E1CA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50C5ADE8"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Style w:val="ala27"/>
          <w:rFonts w:ascii="Verdana" w:hAnsi="Verdana" w:cs="Tahoma"/>
          <w:b/>
          <w:color w:val="auto"/>
          <w:sz w:val="20"/>
          <w:szCs w:val="20"/>
          <w:lang w:val="bg-BG"/>
        </w:rPr>
        <w:t>Клон на чуждестранно лице</w:t>
      </w:r>
      <w:r w:rsidRPr="006E1CA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F49ABB6"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b/>
          <w:color w:val="auto"/>
          <w:sz w:val="20"/>
          <w:szCs w:val="20"/>
          <w:lang w:val="bg-BG"/>
        </w:rPr>
        <w:t>Подизпълнители</w:t>
      </w:r>
    </w:p>
    <w:p w14:paraId="0F49ABB8" w14:textId="7A63E194" w:rsidR="00CB3F4D" w:rsidRPr="006E1CA1"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Style w:val="ala61"/>
          <w:rFonts w:ascii="Verdana" w:hAnsi="Verdana" w:cs="Tahoma"/>
          <w:sz w:val="20"/>
          <w:szCs w:val="20"/>
          <w:lang w:val="bg-BG"/>
        </w:rPr>
        <w:t xml:space="preserve">Участниците </w:t>
      </w:r>
      <w:r w:rsidR="00CB3F4D" w:rsidRPr="006E1CA1">
        <w:rPr>
          <w:rStyle w:val="ala61"/>
          <w:rFonts w:ascii="Verdana" w:hAnsi="Verdana" w:cs="Tahoma"/>
          <w:sz w:val="20"/>
          <w:szCs w:val="20"/>
          <w:lang w:val="bg-BG"/>
        </w:rPr>
        <w:t xml:space="preserve">посочват в </w:t>
      </w:r>
      <w:r w:rsidRPr="006E1CA1">
        <w:rPr>
          <w:rStyle w:val="ala61"/>
          <w:rFonts w:ascii="Verdana" w:hAnsi="Verdana" w:cs="Tahoma"/>
          <w:sz w:val="20"/>
          <w:szCs w:val="20"/>
          <w:lang w:val="bg-BG"/>
        </w:rPr>
        <w:t xml:space="preserve">офертата </w:t>
      </w:r>
      <w:r w:rsidR="00CB3F4D" w:rsidRPr="006E1CA1">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6E1CA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6E1CA1">
        <w:rPr>
          <w:rStyle w:val="ala61"/>
          <w:rFonts w:ascii="Verdana" w:hAnsi="Verdana" w:cs="Tahoma"/>
          <w:sz w:val="20"/>
          <w:szCs w:val="20"/>
          <w:lang w:val="bg-BG"/>
        </w:rPr>
        <w:t xml:space="preserve"> </w:t>
      </w:r>
    </w:p>
    <w:p w14:paraId="0F49ABB9"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Подизпълнителите</w:t>
      </w:r>
      <w:r w:rsidRPr="006E1CA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Възложителят </w:t>
      </w:r>
      <w:r w:rsidRPr="006E1CA1">
        <w:rPr>
          <w:rFonts w:ascii="Verdana" w:hAnsi="Verdana"/>
          <w:sz w:val="20"/>
          <w:szCs w:val="20"/>
          <w:lang w:val="bg-BG"/>
        </w:rPr>
        <w:t>изисква</w:t>
      </w:r>
      <w:r w:rsidRPr="006E1CA1">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641BDEAB" w:rsidR="00CB3F4D" w:rsidRPr="006E1CA1" w:rsidRDefault="007A7FA0" w:rsidP="00D940B1">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6E1CA1">
        <w:rPr>
          <w:rFonts w:ascii="Verdana" w:hAnsi="Verdana"/>
          <w:color w:val="auto"/>
          <w:sz w:val="20"/>
          <w:szCs w:val="20"/>
          <w:lang w:val="bg-BG"/>
        </w:rPr>
        <w:t xml:space="preserve">Участниците </w:t>
      </w:r>
      <w:r w:rsidR="00CB3F4D" w:rsidRPr="006E1CA1">
        <w:rPr>
          <w:rFonts w:ascii="Verdana" w:hAnsi="Verdana"/>
          <w:color w:val="auto"/>
          <w:sz w:val="20"/>
          <w:szCs w:val="20"/>
          <w:lang w:val="bg-BG"/>
        </w:rPr>
        <w:t xml:space="preserve">могат да използват </w:t>
      </w:r>
      <w:r w:rsidR="00CB3F4D" w:rsidRPr="006E1CA1">
        <w:rPr>
          <w:rFonts w:ascii="Verdana" w:hAnsi="Verdana"/>
          <w:b/>
          <w:color w:val="auto"/>
          <w:sz w:val="20"/>
          <w:szCs w:val="20"/>
          <w:lang w:val="bg-BG"/>
        </w:rPr>
        <w:t>капацитета на трети лица</w:t>
      </w:r>
      <w:r w:rsidR="00CB3F4D" w:rsidRPr="006E1CA1">
        <w:rPr>
          <w:rFonts w:ascii="Verdana" w:hAnsi="Verdana"/>
          <w:color w:val="auto"/>
          <w:sz w:val="20"/>
          <w:szCs w:val="20"/>
          <w:lang w:val="bg-BG"/>
        </w:rPr>
        <w:t>, при спазване на следните изисквания:</w:t>
      </w:r>
    </w:p>
    <w:p w14:paraId="0F49ABBC" w14:textId="1C3A3C5C" w:rsidR="00CB3F4D" w:rsidRPr="006E1CA1"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 xml:space="preserve">Участниците </w:t>
      </w:r>
      <w:r w:rsidR="00CB3F4D" w:rsidRPr="006E1CA1">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012A610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По</w:t>
      </w:r>
      <w:r w:rsidRPr="006E1CA1">
        <w:rPr>
          <w:rFonts w:ascii="Verdana" w:hAnsi="Verdana" w:cs="Tahoma"/>
          <w:sz w:val="20"/>
          <w:szCs w:val="20"/>
          <w:lang w:val="bg-BG"/>
        </w:rPr>
        <w:t xml:space="preserve"> отношение на критериите, свързани с професионална компетентност, </w:t>
      </w:r>
      <w:r w:rsidR="007A7FA0" w:rsidRPr="006E1CA1">
        <w:rPr>
          <w:rFonts w:ascii="Verdana" w:hAnsi="Verdana"/>
          <w:sz w:val="20"/>
          <w:szCs w:val="20"/>
          <w:lang w:val="bg-BG"/>
        </w:rPr>
        <w:t xml:space="preserve">участниците </w:t>
      </w:r>
      <w:r w:rsidRPr="006E1CA1">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51D90795"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Когато</w:t>
      </w:r>
      <w:r w:rsidRPr="006E1CA1">
        <w:rPr>
          <w:rFonts w:ascii="Verdana" w:hAnsi="Verdana" w:cs="Tahoma"/>
          <w:sz w:val="20"/>
          <w:szCs w:val="20"/>
          <w:lang w:val="bg-BG"/>
        </w:rPr>
        <w:t xml:space="preserve">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6E1CA1">
        <w:rPr>
          <w:rFonts w:ascii="Verdana" w:hAnsi="Verdana" w:cs="Tahoma"/>
          <w:b/>
          <w:sz w:val="20"/>
          <w:szCs w:val="20"/>
          <w:lang w:val="bg-BG"/>
        </w:rPr>
        <w:t>като представи документи за поетите от третите лица задължения</w:t>
      </w:r>
      <w:r w:rsidRPr="006E1CA1">
        <w:rPr>
          <w:rFonts w:ascii="Verdana" w:hAnsi="Verdana" w:cs="Tahoma"/>
          <w:sz w:val="20"/>
          <w:szCs w:val="20"/>
          <w:lang w:val="bg-BG"/>
        </w:rPr>
        <w:t xml:space="preserve">. </w:t>
      </w:r>
    </w:p>
    <w:p w14:paraId="0F49ABBF" w14:textId="0E04C842"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Третите лица трябва да отговарят на съответните </w:t>
      </w:r>
      <w:r w:rsidRPr="006E1CA1">
        <w:rPr>
          <w:rFonts w:ascii="Verdana" w:hAnsi="Verdana"/>
          <w:sz w:val="20"/>
          <w:szCs w:val="20"/>
          <w:lang w:val="bg-BG"/>
        </w:rPr>
        <w:t>критерии</w:t>
      </w:r>
      <w:r w:rsidRPr="006E1CA1">
        <w:rPr>
          <w:rFonts w:ascii="Verdana" w:hAnsi="Verdana" w:cs="Tahoma"/>
          <w:sz w:val="20"/>
          <w:szCs w:val="20"/>
          <w:lang w:val="bg-BG"/>
        </w:rPr>
        <w:t xml:space="preserve"> за подбор, за доказването на които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 xml:space="preserve">се позовава на техния капацитет и за тях да не са налице основанията за отстраняване от процедурата. </w:t>
      </w:r>
    </w:p>
    <w:p w14:paraId="0F49ABC0" w14:textId="688344D8"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 xml:space="preserve">Възложителят изисква от </w:t>
      </w:r>
      <w:r w:rsidR="007A7FA0" w:rsidRPr="006E1CA1">
        <w:rPr>
          <w:rFonts w:ascii="Verdana" w:hAnsi="Verdana"/>
          <w:sz w:val="20"/>
          <w:szCs w:val="20"/>
          <w:lang w:val="bg-BG"/>
        </w:rPr>
        <w:t xml:space="preserve">участника </w:t>
      </w:r>
      <w:r w:rsidRPr="006E1CA1">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F50D81"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Когато </w:t>
      </w:r>
      <w:r w:rsidR="007A7FA0" w:rsidRPr="006E1CA1">
        <w:rPr>
          <w:rFonts w:ascii="Verdana" w:hAnsi="Verdana" w:cs="Tahoma"/>
          <w:sz w:val="20"/>
          <w:szCs w:val="20"/>
          <w:lang w:val="bg-BG"/>
        </w:rPr>
        <w:t xml:space="preserve">участника </w:t>
      </w:r>
      <w:r w:rsidRPr="006E1CA1">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7BF5AF8"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В случай, че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 xml:space="preserve">се е </w:t>
      </w:r>
      <w:r w:rsidR="00AF2A1A" w:rsidRPr="006E1CA1">
        <w:rPr>
          <w:rFonts w:ascii="Verdana" w:hAnsi="Verdana" w:cs="Tahoma"/>
          <w:sz w:val="20"/>
          <w:szCs w:val="20"/>
          <w:lang w:val="bg-BG"/>
        </w:rPr>
        <w:t>позовал</w:t>
      </w:r>
      <w:r w:rsidRPr="006E1CA1">
        <w:rPr>
          <w:rFonts w:ascii="Verdana" w:hAnsi="Verdana" w:cs="Tahoma"/>
          <w:sz w:val="20"/>
          <w:szCs w:val="20"/>
          <w:lang w:val="bg-BG"/>
        </w:rPr>
        <w:t xml:space="preserve"> на </w:t>
      </w:r>
      <w:r w:rsidRPr="006E1CA1">
        <w:rPr>
          <w:rFonts w:ascii="Verdana" w:hAnsi="Verdana"/>
          <w:sz w:val="20"/>
          <w:szCs w:val="20"/>
          <w:lang w:val="bg-BG"/>
        </w:rPr>
        <w:t>капацитета</w:t>
      </w:r>
      <w:r w:rsidRPr="006E1CA1">
        <w:rPr>
          <w:rFonts w:ascii="Verdana" w:hAnsi="Verdana" w:cs="Tahoma"/>
          <w:sz w:val="20"/>
          <w:szCs w:val="20"/>
          <w:lang w:val="bg-BG"/>
        </w:rPr>
        <w:t xml:space="preserve"> на трето лице, за изпълнението на поръчката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6E1CA1">
        <w:rPr>
          <w:rFonts w:ascii="Verdana" w:hAnsi="Verdana" w:cs="Tahoma"/>
          <w:b/>
          <w:sz w:val="20"/>
          <w:szCs w:val="20"/>
          <w:lang w:val="bg-BG"/>
        </w:rPr>
        <w:t xml:space="preserve"> солидарна отговорност</w:t>
      </w:r>
      <w:r w:rsidRPr="006E1CA1">
        <w:rPr>
          <w:rFonts w:ascii="Verdana" w:hAnsi="Verdana" w:cs="Tahoma"/>
          <w:sz w:val="20"/>
          <w:szCs w:val="20"/>
          <w:lang w:val="bg-BG"/>
        </w:rPr>
        <w:t xml:space="preserve">. </w:t>
      </w:r>
    </w:p>
    <w:p w14:paraId="0F49ABC3" w14:textId="57B1D075"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bCs/>
          <w:sz w:val="20"/>
          <w:szCs w:val="20"/>
          <w:lang w:val="bg-BG"/>
        </w:rPr>
        <w:t xml:space="preserve">Отварянето на </w:t>
      </w:r>
      <w:r w:rsidR="007237EE" w:rsidRPr="006E1CA1">
        <w:rPr>
          <w:rFonts w:ascii="Verdana" w:hAnsi="Verdana"/>
          <w:bCs/>
          <w:sz w:val="20"/>
          <w:szCs w:val="20"/>
          <w:lang w:val="bg-BG"/>
        </w:rPr>
        <w:t>офертите</w:t>
      </w:r>
      <w:r w:rsidR="004D576F" w:rsidRPr="006E1CA1">
        <w:rPr>
          <w:rFonts w:ascii="Verdana" w:hAnsi="Verdana"/>
          <w:bCs/>
          <w:sz w:val="20"/>
          <w:szCs w:val="20"/>
          <w:lang w:val="bg-BG"/>
        </w:rPr>
        <w:t xml:space="preserve"> и ценовите предложения</w:t>
      </w:r>
      <w:r w:rsidR="007237EE" w:rsidRPr="006E1CA1">
        <w:rPr>
          <w:rFonts w:ascii="Verdana" w:hAnsi="Verdana"/>
          <w:bCs/>
          <w:sz w:val="20"/>
          <w:szCs w:val="20"/>
          <w:lang w:val="bg-BG"/>
        </w:rPr>
        <w:t xml:space="preserve"> </w:t>
      </w:r>
      <w:r w:rsidRPr="006E1CA1">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CB3CBE" w:rsidRPr="006E1CA1">
        <w:rPr>
          <w:rFonts w:ascii="Verdana" w:hAnsi="Verdana"/>
          <w:bCs/>
          <w:sz w:val="20"/>
          <w:szCs w:val="20"/>
          <w:lang w:val="bg-BG"/>
        </w:rPr>
        <w:t xml:space="preserve">офертите </w:t>
      </w:r>
      <w:r w:rsidR="004D576F" w:rsidRPr="006E1CA1">
        <w:rPr>
          <w:rFonts w:ascii="Verdana" w:hAnsi="Verdana"/>
          <w:bCs/>
          <w:sz w:val="20"/>
          <w:szCs w:val="20"/>
          <w:lang w:val="bg-BG"/>
        </w:rPr>
        <w:t xml:space="preserve">и ценовите предложения </w:t>
      </w:r>
      <w:r w:rsidRPr="006E1CA1">
        <w:rPr>
          <w:rFonts w:ascii="Verdana" w:hAnsi="Verdana"/>
          <w:bCs/>
          <w:sz w:val="20"/>
          <w:szCs w:val="20"/>
          <w:lang w:val="bg-BG"/>
        </w:rPr>
        <w:t xml:space="preserve">е публично и на него могат да присъстват </w:t>
      </w:r>
      <w:r w:rsidR="00CB3CBE" w:rsidRPr="006E1CA1">
        <w:rPr>
          <w:rFonts w:ascii="Verdana" w:hAnsi="Verdana"/>
          <w:bCs/>
          <w:sz w:val="20"/>
          <w:szCs w:val="20"/>
          <w:lang w:val="bg-BG"/>
        </w:rPr>
        <w:t xml:space="preserve">участниците </w:t>
      </w:r>
      <w:r w:rsidRPr="006E1CA1">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5A7A2759" w14:textId="77777777" w:rsidR="00A6131F" w:rsidRPr="006E1CA1" w:rsidRDefault="00A6131F" w:rsidP="00A6131F">
      <w:pPr>
        <w:keepLines/>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7250C60F"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Когато установи липса, непълнота или несъответствие на информацията, </w:t>
      </w:r>
      <w:r w:rsidRPr="006E1CA1">
        <w:rPr>
          <w:rFonts w:ascii="Verdana" w:hAnsi="Verdana"/>
          <w:bCs/>
          <w:sz w:val="20"/>
          <w:szCs w:val="20"/>
          <w:lang w:val="bg-BG"/>
        </w:rPr>
        <w:t>включително</w:t>
      </w:r>
      <w:r w:rsidRPr="006E1CA1">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5A4926" w:rsidRPr="006E1CA1">
        <w:rPr>
          <w:rFonts w:ascii="Verdana" w:hAnsi="Verdana"/>
          <w:sz w:val="20"/>
          <w:szCs w:val="20"/>
          <w:lang w:val="bg-BG"/>
        </w:rPr>
        <w:t xml:space="preserve">участници </w:t>
      </w:r>
      <w:r w:rsidRPr="006E1CA1">
        <w:rPr>
          <w:rFonts w:ascii="Verdana" w:hAnsi="Verdana"/>
          <w:sz w:val="20"/>
          <w:szCs w:val="20"/>
          <w:lang w:val="bg-BG"/>
        </w:rPr>
        <w:t xml:space="preserve">в деня на публикуването му в профила на купувача. </w:t>
      </w:r>
    </w:p>
    <w:p w14:paraId="0F49ABC6" w14:textId="4C64A24D"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В срок до 5 работни дни от получаването на протокола по предходната точка </w:t>
      </w:r>
      <w:r w:rsidR="00981B53" w:rsidRPr="006E1CA1">
        <w:rPr>
          <w:rFonts w:ascii="Verdana" w:hAnsi="Verdana"/>
          <w:sz w:val="20"/>
          <w:szCs w:val="20"/>
          <w:lang w:val="bg-BG"/>
        </w:rPr>
        <w:t>участниците</w:t>
      </w:r>
      <w:r w:rsidRPr="006E1CA1">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F54988" w:rsidRPr="006E1CA1">
        <w:rPr>
          <w:rFonts w:ascii="Verdana" w:hAnsi="Verdana"/>
          <w:sz w:val="20"/>
          <w:szCs w:val="20"/>
          <w:lang w:val="bg-BG"/>
        </w:rPr>
        <w:t xml:space="preserve">офертите </w:t>
      </w:r>
      <w:r w:rsidRPr="006E1CA1">
        <w:rPr>
          <w:rFonts w:ascii="Verdana" w:hAnsi="Verdana"/>
          <w:sz w:val="20"/>
          <w:szCs w:val="20"/>
          <w:lang w:val="bg-BG"/>
        </w:rPr>
        <w:t xml:space="preserve">за участие. </w:t>
      </w:r>
    </w:p>
    <w:p w14:paraId="0F49ABC7" w14:textId="350C951C"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455AB2" w:rsidRPr="006E1CA1">
        <w:rPr>
          <w:rFonts w:ascii="Verdana" w:hAnsi="Verdana"/>
          <w:sz w:val="20"/>
          <w:szCs w:val="20"/>
          <w:lang w:val="bg-BG"/>
        </w:rPr>
        <w:t>участника</w:t>
      </w:r>
      <w:r w:rsidRPr="006E1CA1">
        <w:rPr>
          <w:rFonts w:ascii="Verdana" w:hAnsi="Verdana"/>
          <w:sz w:val="20"/>
          <w:szCs w:val="20"/>
          <w:lang w:val="bg-BG"/>
        </w:rPr>
        <w:t xml:space="preserve">. </w:t>
      </w:r>
      <w:r w:rsidR="00252D93" w:rsidRPr="006E1CA1">
        <w:rPr>
          <w:rFonts w:ascii="Verdana" w:hAnsi="Verdana"/>
          <w:sz w:val="20"/>
          <w:szCs w:val="20"/>
          <w:lang w:val="bg-BG"/>
        </w:rPr>
        <w:t xml:space="preserve">Участникът </w:t>
      </w:r>
      <w:r w:rsidRPr="006E1CA1">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3EC113C3"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6F5078" w:rsidRPr="006E1CA1">
        <w:rPr>
          <w:rFonts w:ascii="Verdana" w:hAnsi="Verdana"/>
          <w:sz w:val="20"/>
          <w:szCs w:val="20"/>
          <w:lang w:val="bg-BG"/>
        </w:rPr>
        <w:t>участника</w:t>
      </w:r>
      <w:r w:rsidRPr="006E1CA1">
        <w:rPr>
          <w:rFonts w:ascii="Verdana" w:hAnsi="Verdana"/>
          <w:sz w:val="20"/>
          <w:szCs w:val="20"/>
          <w:lang w:val="bg-BG"/>
        </w:rPr>
        <w:t xml:space="preserve">. </w:t>
      </w:r>
    </w:p>
    <w:p w14:paraId="0F49ABC9" w14:textId="101FE959"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6F5078" w:rsidRPr="006E1CA1">
        <w:rPr>
          <w:rFonts w:ascii="Verdana" w:hAnsi="Verdana"/>
          <w:sz w:val="20"/>
          <w:szCs w:val="20"/>
          <w:lang w:val="bg-BG"/>
        </w:rPr>
        <w:t xml:space="preserve">участниците </w:t>
      </w:r>
      <w:r w:rsidRPr="006E1CA1">
        <w:rPr>
          <w:rFonts w:ascii="Verdana" w:hAnsi="Verdana"/>
          <w:sz w:val="20"/>
          <w:szCs w:val="20"/>
          <w:lang w:val="bg-BG"/>
        </w:rPr>
        <w:t>с изискванията към личното състояние и критериите за подбор.</w:t>
      </w:r>
    </w:p>
    <w:p w14:paraId="0F49ABCA" w14:textId="3347B614"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При извършването на предварителния подбор и на всеки етап от процедурата </w:t>
      </w:r>
      <w:r w:rsidRPr="006E1CA1">
        <w:rPr>
          <w:rFonts w:ascii="Verdana" w:hAnsi="Verdana"/>
          <w:bCs/>
          <w:sz w:val="20"/>
          <w:szCs w:val="20"/>
          <w:lang w:val="bg-BG"/>
        </w:rPr>
        <w:t>комисията</w:t>
      </w:r>
      <w:r w:rsidRPr="006E1CA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A896BCF" w14:textId="5B01F747" w:rsidR="00F64B17" w:rsidRPr="006E1CA1" w:rsidRDefault="00CB3F4D" w:rsidP="00666C96">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sidR="00F64B17" w:rsidRPr="006E1CA1">
        <w:rPr>
          <w:rFonts w:ascii="Verdana" w:hAnsi="Verdana"/>
          <w:bCs/>
          <w:sz w:val="20"/>
          <w:szCs w:val="20"/>
          <w:lang w:val="bg-BG"/>
        </w:rPr>
        <w:t xml:space="preserve"> </w:t>
      </w:r>
    </w:p>
    <w:p w14:paraId="0FFCB050" w14:textId="6C04B3B8" w:rsidR="0038735F" w:rsidRPr="006E1CA1" w:rsidRDefault="00CB3F4D" w:rsidP="0038735F">
      <w:pPr>
        <w:keepLines/>
        <w:numPr>
          <w:ilvl w:val="0"/>
          <w:numId w:val="1"/>
        </w:numPr>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Не по-късно от два работни дни преди датата на отваряне на ценовите </w:t>
      </w:r>
      <w:r w:rsidRPr="006E1CA1">
        <w:rPr>
          <w:rFonts w:ascii="Verdana" w:hAnsi="Verdana"/>
          <w:bCs/>
          <w:sz w:val="20"/>
          <w:szCs w:val="20"/>
          <w:lang w:val="bg-BG"/>
        </w:rPr>
        <w:t>предложения</w:t>
      </w:r>
      <w:r w:rsidRPr="006E1CA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w:t>
      </w:r>
      <w:r w:rsidR="00C87822" w:rsidRPr="006E1CA1">
        <w:rPr>
          <w:rFonts w:ascii="Verdana" w:hAnsi="Verdana"/>
          <w:sz w:val="20"/>
          <w:szCs w:val="20"/>
          <w:lang w:val="bg-BG"/>
        </w:rPr>
        <w:t>.</w:t>
      </w:r>
      <w:r w:rsidR="0038735F" w:rsidRPr="006E1CA1">
        <w:rPr>
          <w:rFonts w:ascii="Verdana" w:hAnsi="Verdana"/>
          <w:sz w:val="20"/>
          <w:szCs w:val="20"/>
          <w:lang w:val="bg-BG"/>
        </w:rPr>
        <w:t xml:space="preserve">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71FDD737" w14:textId="77777777" w:rsidR="00C61686" w:rsidRPr="006E1CA1" w:rsidRDefault="00C61686" w:rsidP="00C61686">
      <w:pPr>
        <w:keepLines/>
        <w:numPr>
          <w:ilvl w:val="0"/>
          <w:numId w:val="1"/>
        </w:numPr>
        <w:tabs>
          <w:tab w:val="clear" w:pos="624"/>
        </w:tabs>
        <w:spacing w:before="120" w:after="120"/>
        <w:ind w:left="567" w:hanging="567"/>
        <w:jc w:val="both"/>
        <w:rPr>
          <w:rFonts w:ascii="Verdana" w:hAnsi="Verdana"/>
          <w:bCs/>
          <w:sz w:val="20"/>
          <w:szCs w:val="20"/>
          <w:lang w:val="bg-BG"/>
        </w:rPr>
      </w:pPr>
      <w:r w:rsidRPr="006E1CA1">
        <w:rPr>
          <w:rFonts w:ascii="Verdana" w:hAnsi="Verdana"/>
          <w:bCs/>
          <w:sz w:val="20"/>
          <w:szCs w:val="20"/>
          <w:lang w:val="bg-BG"/>
        </w:rPr>
        <w:t>Комисията</w:t>
      </w:r>
      <w:r w:rsidRPr="006E1CA1">
        <w:rPr>
          <w:rFonts w:ascii="Verdana" w:hAnsi="Verdana"/>
          <w:sz w:val="20"/>
          <w:szCs w:val="20"/>
          <w:lang w:val="bg-BG"/>
        </w:rPr>
        <w:t xml:space="preserve"> разглежда представените от участниците ценови предложения, </w:t>
      </w:r>
      <w:r w:rsidRPr="006E1CA1">
        <w:rPr>
          <w:rFonts w:ascii="Verdana" w:hAnsi="Verdana"/>
          <w:bCs/>
          <w:sz w:val="20"/>
          <w:szCs w:val="20"/>
          <w:lang w:val="bg-BG"/>
        </w:rPr>
        <w:t>като</w:t>
      </w:r>
      <w:r w:rsidRPr="006E1CA1">
        <w:rPr>
          <w:rFonts w:ascii="Verdana" w:hAnsi="Verdana"/>
          <w:sz w:val="20"/>
          <w:szCs w:val="20"/>
          <w:lang w:val="bg-BG"/>
        </w:rPr>
        <w:t xml:space="preserve"> на </w:t>
      </w:r>
      <w:r w:rsidRPr="006E1CA1">
        <w:rPr>
          <w:rFonts w:ascii="Verdana" w:hAnsi="Verdana"/>
          <w:bCs/>
          <w:sz w:val="20"/>
          <w:szCs w:val="20"/>
          <w:lang w:val="bg-BG"/>
        </w:rPr>
        <w:t>оценка</w:t>
      </w:r>
      <w:r w:rsidRPr="006E1CA1">
        <w:rPr>
          <w:rFonts w:ascii="Verdana" w:hAnsi="Verdana"/>
          <w:sz w:val="20"/>
          <w:szCs w:val="20"/>
          <w:lang w:val="bg-BG"/>
        </w:rPr>
        <w:t xml:space="preserve"> подлежат тези, които отговорят на изискванията на Възложителя.</w:t>
      </w:r>
    </w:p>
    <w:p w14:paraId="0F49ABE7" w14:textId="4FC6C8F0" w:rsidR="00CB3F4D" w:rsidRPr="006E1CA1" w:rsidRDefault="006D6DA6"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Преди </w:t>
      </w:r>
      <w:r w:rsidR="00CB3F4D" w:rsidRPr="006E1CA1">
        <w:rPr>
          <w:rFonts w:ascii="Verdana" w:hAnsi="Verdana"/>
          <w:sz w:val="20"/>
          <w:szCs w:val="20"/>
          <w:lang w:val="bg-BG"/>
        </w:rPr>
        <w:t xml:space="preserve">оценката </w:t>
      </w:r>
      <w:r w:rsidR="000E69A5" w:rsidRPr="006E1CA1">
        <w:rPr>
          <w:rFonts w:ascii="Verdana" w:hAnsi="Verdana"/>
          <w:sz w:val="20"/>
          <w:szCs w:val="20"/>
          <w:lang w:val="bg-BG"/>
        </w:rPr>
        <w:t>на ценовото предложение</w:t>
      </w:r>
      <w:r w:rsidR="00CB3F4D" w:rsidRPr="006E1CA1">
        <w:rPr>
          <w:rFonts w:ascii="Verdana" w:hAnsi="Verdana"/>
          <w:sz w:val="20"/>
          <w:szCs w:val="20"/>
          <w:lang w:val="bg-BG"/>
        </w:rPr>
        <w:t xml:space="preserve">, комисията извършва проверка за </w:t>
      </w:r>
      <w:r w:rsidR="00CB3F4D" w:rsidRPr="006E1CA1">
        <w:rPr>
          <w:rFonts w:ascii="Verdana" w:hAnsi="Verdana"/>
          <w:bCs/>
          <w:sz w:val="20"/>
          <w:szCs w:val="20"/>
          <w:lang w:val="bg-BG"/>
        </w:rPr>
        <w:t>наличие</w:t>
      </w:r>
      <w:r w:rsidR="00CB3F4D" w:rsidRPr="006E1CA1">
        <w:rPr>
          <w:rFonts w:ascii="Verdana" w:hAnsi="Verdana"/>
          <w:sz w:val="20"/>
          <w:szCs w:val="20"/>
          <w:lang w:val="bg-BG"/>
        </w:rPr>
        <w:t xml:space="preserve"> на основания по чл.72, ал.1 от ЗОП за необичайно благоприятни </w:t>
      </w:r>
      <w:r w:rsidR="00CB3F4D" w:rsidRPr="006E1CA1">
        <w:rPr>
          <w:rFonts w:ascii="Verdana" w:hAnsi="Verdana"/>
          <w:bCs/>
          <w:sz w:val="20"/>
          <w:szCs w:val="20"/>
          <w:lang w:val="bg-BG"/>
        </w:rPr>
        <w:t>оферти</w:t>
      </w:r>
      <w:r w:rsidR="00CB3F4D" w:rsidRPr="006E1CA1">
        <w:rPr>
          <w:rFonts w:ascii="Verdana" w:hAnsi="Verdana"/>
          <w:sz w:val="20"/>
          <w:szCs w:val="20"/>
          <w:lang w:val="bg-BG"/>
        </w:rPr>
        <w:t>. Когато предложение в офертата на участник</w:t>
      </w:r>
      <w:r w:rsidR="00CB3F4D" w:rsidRPr="006E1CA1">
        <w:rPr>
          <w:rFonts w:ascii="Verdana" w:hAnsi="Verdana"/>
          <w:sz w:val="20"/>
          <w:szCs w:val="20"/>
          <w:u w:val="single"/>
          <w:lang w:val="bg-BG"/>
        </w:rPr>
        <w:t>,</w:t>
      </w:r>
      <w:r w:rsidR="00CB3F4D" w:rsidRPr="006E1CA1">
        <w:rPr>
          <w:rFonts w:ascii="Verdana" w:hAnsi="Verdana"/>
          <w:b/>
          <w:sz w:val="20"/>
          <w:szCs w:val="20"/>
          <w:lang w:val="bg-BG"/>
        </w:rPr>
        <w:t xml:space="preserve"> </w:t>
      </w:r>
      <w:r w:rsidR="00CB3F4D" w:rsidRPr="006E1CA1">
        <w:rPr>
          <w:rFonts w:ascii="Verdana" w:hAnsi="Verdana"/>
          <w:sz w:val="20"/>
          <w:szCs w:val="20"/>
          <w:lang w:val="bg-BG"/>
        </w:rPr>
        <w:t>свързано с</w:t>
      </w:r>
      <w:r w:rsidR="00CB3F4D" w:rsidRPr="006E1CA1">
        <w:rPr>
          <w:rFonts w:ascii="Verdana" w:hAnsi="Verdana"/>
          <w:b/>
          <w:sz w:val="20"/>
          <w:szCs w:val="20"/>
          <w:lang w:val="bg-BG"/>
        </w:rPr>
        <w:t xml:space="preserve"> </w:t>
      </w:r>
      <w:r w:rsidR="00CB3F4D" w:rsidRPr="006E1CA1">
        <w:rPr>
          <w:rFonts w:ascii="Verdana" w:hAnsi="Verdana"/>
          <w:sz w:val="20"/>
          <w:szCs w:val="20"/>
          <w:lang w:val="bg-BG"/>
        </w:rPr>
        <w:t>цена или разходи,</w:t>
      </w:r>
      <w:r w:rsidR="00CB3F4D" w:rsidRPr="006E1CA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EB3D15" w:rsidRPr="006E1CA1">
        <w:rPr>
          <w:rFonts w:ascii="Verdana" w:hAnsi="Verdana"/>
          <w:b/>
          <w:sz w:val="20"/>
          <w:szCs w:val="20"/>
          <w:lang w:val="bg-BG"/>
        </w:rPr>
        <w:t>показател</w:t>
      </w:r>
      <w:r w:rsidR="00CB3F4D" w:rsidRPr="006E1CA1">
        <w:rPr>
          <w:rFonts w:ascii="Verdana" w:hAnsi="Verdana"/>
          <w:b/>
          <w:sz w:val="20"/>
          <w:szCs w:val="20"/>
          <w:lang w:val="bg-BG"/>
        </w:rPr>
        <w:t xml:space="preserve"> за оценка,</w:t>
      </w:r>
      <w:r w:rsidR="00CB3F4D" w:rsidRPr="006E1CA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1B70505" w14:textId="77777777" w:rsidR="00F07020" w:rsidRPr="006E1CA1" w:rsidRDefault="00F07020" w:rsidP="00F07020">
      <w:pPr>
        <w:keepLines/>
        <w:numPr>
          <w:ilvl w:val="0"/>
          <w:numId w:val="1"/>
        </w:numPr>
        <w:spacing w:before="120" w:after="120"/>
        <w:jc w:val="both"/>
        <w:rPr>
          <w:rFonts w:ascii="Verdana" w:hAnsi="Verdana" w:cs="Arial"/>
          <w:bCs/>
          <w:sz w:val="20"/>
          <w:szCs w:val="20"/>
          <w:lang w:val="bg-BG"/>
        </w:rPr>
      </w:pPr>
      <w:r w:rsidRPr="006E1CA1">
        <w:rPr>
          <w:rFonts w:ascii="Verdana" w:hAnsi="Verdana" w:cs="Tahoma"/>
          <w:b/>
          <w:sz w:val="20"/>
          <w:szCs w:val="20"/>
          <w:lang w:val="bg-BG"/>
        </w:rPr>
        <w:t>Критерий зa възлагане на поръчката</w:t>
      </w:r>
      <w:r w:rsidRPr="006E1CA1">
        <w:rPr>
          <w:rFonts w:ascii="Verdana" w:hAnsi="Verdana"/>
          <w:sz w:val="20"/>
          <w:szCs w:val="20"/>
          <w:lang w:val="bg-BG"/>
        </w:rPr>
        <w:t xml:space="preserve"> </w:t>
      </w:r>
    </w:p>
    <w:p w14:paraId="369DB94A" w14:textId="77777777" w:rsidR="00F07020" w:rsidRPr="006E1CA1" w:rsidRDefault="00F07020" w:rsidP="00F07020">
      <w:pPr>
        <w:keepLines/>
        <w:spacing w:before="120" w:after="120"/>
        <w:ind w:left="624"/>
        <w:jc w:val="both"/>
        <w:rPr>
          <w:rFonts w:ascii="Verdana" w:hAnsi="Verdana" w:cs="Arial"/>
          <w:sz w:val="20"/>
          <w:szCs w:val="20"/>
          <w:lang w:val="bg-BG"/>
        </w:rPr>
      </w:pPr>
      <w:r w:rsidRPr="006E1CA1">
        <w:rPr>
          <w:rFonts w:ascii="Verdana" w:hAnsi="Verdana"/>
          <w:sz w:val="20"/>
          <w:szCs w:val="20"/>
          <w:lang w:val="bg-BG"/>
        </w:rPr>
        <w:t xml:space="preserve">Икономически най-изгодната оферта ще се определи </w:t>
      </w:r>
      <w:r w:rsidRPr="006E1CA1">
        <w:rPr>
          <w:rFonts w:ascii="Verdana" w:hAnsi="Verdana" w:cs="Arial"/>
          <w:sz w:val="20"/>
          <w:szCs w:val="20"/>
          <w:lang w:val="bg-BG"/>
        </w:rPr>
        <w:t>по критерий за възлагане „</w:t>
      </w:r>
      <w:r w:rsidRPr="006E1CA1">
        <w:rPr>
          <w:rFonts w:ascii="Verdana" w:hAnsi="Verdana" w:cs="Arial"/>
          <w:b/>
          <w:sz w:val="20"/>
          <w:szCs w:val="20"/>
          <w:lang w:val="bg-BG"/>
        </w:rPr>
        <w:t>най-ниска цена</w:t>
      </w:r>
      <w:r w:rsidRPr="006E1CA1">
        <w:rPr>
          <w:rFonts w:ascii="Verdana" w:hAnsi="Verdana" w:cs="Arial"/>
          <w:sz w:val="20"/>
          <w:szCs w:val="20"/>
          <w:lang w:val="bg-BG"/>
        </w:rPr>
        <w:t>“.</w:t>
      </w:r>
    </w:p>
    <w:p w14:paraId="42BBD007" w14:textId="6231BE57" w:rsidR="00743334" w:rsidRPr="00743334" w:rsidRDefault="003F326D" w:rsidP="00743334">
      <w:pPr>
        <w:keepLines/>
        <w:spacing w:before="120" w:after="120"/>
        <w:ind w:left="624"/>
        <w:jc w:val="both"/>
        <w:rPr>
          <w:rFonts w:ascii="Verdana" w:hAnsi="Verdana"/>
          <w:sz w:val="20"/>
          <w:szCs w:val="20"/>
          <w:lang w:val="bg-BG"/>
        </w:rPr>
      </w:pPr>
      <w:r w:rsidRPr="006E1CA1">
        <w:rPr>
          <w:rFonts w:ascii="Verdana" w:hAnsi="Verdana"/>
          <w:sz w:val="20"/>
          <w:szCs w:val="20"/>
          <w:lang w:val="bg-BG"/>
        </w:rPr>
        <w:t xml:space="preserve">Комисията </w:t>
      </w:r>
      <w:r w:rsidR="007B0643" w:rsidRPr="006E1CA1">
        <w:rPr>
          <w:rFonts w:ascii="Verdana" w:hAnsi="Verdana"/>
          <w:sz w:val="20"/>
          <w:szCs w:val="20"/>
          <w:lang w:val="bg-BG"/>
        </w:rPr>
        <w:t xml:space="preserve">ще извърши оценка на </w:t>
      </w:r>
      <w:r w:rsidR="00323823" w:rsidRPr="006E1CA1">
        <w:rPr>
          <w:rFonts w:ascii="Verdana" w:hAnsi="Verdana"/>
          <w:sz w:val="20"/>
          <w:szCs w:val="20"/>
          <w:lang w:val="bg-BG"/>
        </w:rPr>
        <w:t>ценовите предложения от офертите</w:t>
      </w:r>
      <w:r w:rsidR="00CB3F4D" w:rsidRPr="006E1CA1">
        <w:rPr>
          <w:rFonts w:ascii="Verdana" w:hAnsi="Verdana"/>
          <w:sz w:val="20"/>
          <w:szCs w:val="20"/>
          <w:lang w:val="bg-BG"/>
        </w:rPr>
        <w:t xml:space="preserve">, които отговарят на </w:t>
      </w:r>
      <w:r w:rsidR="00CB3F4D" w:rsidRPr="006E1CA1">
        <w:rPr>
          <w:rFonts w:ascii="Verdana" w:hAnsi="Verdana"/>
          <w:bCs/>
          <w:sz w:val="20"/>
          <w:szCs w:val="20"/>
          <w:lang w:val="bg-BG"/>
        </w:rPr>
        <w:t>изискванията</w:t>
      </w:r>
      <w:r w:rsidR="00CB3F4D" w:rsidRPr="006E1CA1">
        <w:rPr>
          <w:rFonts w:ascii="Verdana" w:hAnsi="Verdana"/>
          <w:sz w:val="20"/>
          <w:szCs w:val="20"/>
          <w:lang w:val="bg-BG"/>
        </w:rPr>
        <w:t xml:space="preserve"> на </w:t>
      </w:r>
      <w:r w:rsidR="00EB3D15" w:rsidRPr="006E1CA1">
        <w:rPr>
          <w:rFonts w:ascii="Verdana" w:hAnsi="Verdana"/>
          <w:sz w:val="20"/>
          <w:szCs w:val="20"/>
          <w:lang w:val="bg-BG"/>
        </w:rPr>
        <w:t>възложителя</w:t>
      </w:r>
      <w:r w:rsidR="00743334">
        <w:rPr>
          <w:rFonts w:ascii="Verdana" w:hAnsi="Verdana"/>
          <w:sz w:val="20"/>
          <w:szCs w:val="20"/>
          <w:lang w:val="bg-BG"/>
        </w:rPr>
        <w:t xml:space="preserve">, </w:t>
      </w:r>
      <w:r w:rsidR="00743334" w:rsidRPr="00743334">
        <w:rPr>
          <w:rFonts w:ascii="Verdana" w:hAnsi="Verdana"/>
          <w:sz w:val="20"/>
          <w:szCs w:val="20"/>
          <w:lang w:val="bg-BG"/>
        </w:rPr>
        <w:t>както следва:</w:t>
      </w:r>
    </w:p>
    <w:p w14:paraId="3A287E2D" w14:textId="16FF5828" w:rsidR="00743334" w:rsidRPr="00743334" w:rsidRDefault="00FB462D" w:rsidP="00743334">
      <w:pPr>
        <w:keepLines/>
        <w:numPr>
          <w:ilvl w:val="1"/>
          <w:numId w:val="1"/>
        </w:numPr>
        <w:spacing w:before="120" w:after="120"/>
        <w:jc w:val="both"/>
        <w:rPr>
          <w:rFonts w:ascii="Verdana" w:hAnsi="Verdana"/>
          <w:sz w:val="20"/>
          <w:szCs w:val="20"/>
          <w:lang w:val="bg-BG"/>
        </w:rPr>
      </w:pPr>
      <w:r>
        <w:rPr>
          <w:rFonts w:ascii="Verdana" w:hAnsi="Verdana"/>
          <w:sz w:val="20"/>
          <w:szCs w:val="20"/>
          <w:lang w:val="bg-BG"/>
        </w:rPr>
        <w:t>О</w:t>
      </w:r>
      <w:r w:rsidRPr="00743334">
        <w:rPr>
          <w:rFonts w:ascii="Verdana" w:hAnsi="Verdana"/>
          <w:sz w:val="20"/>
          <w:szCs w:val="20"/>
          <w:lang w:val="bg-BG"/>
        </w:rPr>
        <w:t xml:space="preserve">ценката </w:t>
      </w:r>
      <w:r w:rsidR="00743334" w:rsidRPr="00743334">
        <w:rPr>
          <w:rFonts w:ascii="Verdana" w:hAnsi="Verdana"/>
          <w:sz w:val="20"/>
          <w:szCs w:val="20"/>
          <w:lang w:val="bg-BG"/>
        </w:rPr>
        <w:t>е както следва:</w:t>
      </w:r>
    </w:p>
    <w:p w14:paraId="3E7D51D3" w14:textId="51B9E86F" w:rsidR="00743334" w:rsidRPr="00743334" w:rsidRDefault="00743334" w:rsidP="00743334">
      <w:pPr>
        <w:keepLines/>
        <w:numPr>
          <w:ilvl w:val="2"/>
          <w:numId w:val="1"/>
        </w:numPr>
        <w:spacing w:before="120" w:after="120"/>
        <w:jc w:val="both"/>
        <w:rPr>
          <w:rFonts w:ascii="Verdana" w:hAnsi="Verdana"/>
          <w:sz w:val="20"/>
          <w:szCs w:val="20"/>
          <w:lang w:val="bg-BG"/>
        </w:rPr>
      </w:pPr>
      <w:r w:rsidRPr="00743334">
        <w:rPr>
          <w:rFonts w:ascii="Verdana" w:hAnsi="Verdana"/>
          <w:sz w:val="20"/>
          <w:szCs w:val="20"/>
          <w:lang w:val="bg-BG"/>
        </w:rPr>
        <w:t>Участникът попълва всяка клетка в ценовата таблица. Посочените в таблиците клетки с "х" не се попълват.</w:t>
      </w:r>
    </w:p>
    <w:p w14:paraId="68B8DE72" w14:textId="77777777" w:rsidR="00743334" w:rsidRPr="00743334" w:rsidRDefault="00743334" w:rsidP="00743334">
      <w:pPr>
        <w:keepLines/>
        <w:numPr>
          <w:ilvl w:val="2"/>
          <w:numId w:val="1"/>
        </w:numPr>
        <w:spacing w:before="120" w:after="120"/>
        <w:jc w:val="both"/>
        <w:rPr>
          <w:rFonts w:ascii="Verdana" w:hAnsi="Verdana"/>
          <w:sz w:val="20"/>
          <w:szCs w:val="20"/>
          <w:lang w:val="bg-BG"/>
        </w:rPr>
      </w:pPr>
      <w:r w:rsidRPr="00743334">
        <w:rPr>
          <w:rFonts w:ascii="Verdana" w:hAnsi="Verdana"/>
          <w:sz w:val="20"/>
          <w:szCs w:val="20"/>
          <w:lang w:val="bg-BG"/>
        </w:rPr>
        <w:t xml:space="preserve">Сборът на всеки един ред на колона „Ценовото предложение – единични цени на резервни части“ и на колона Стойност „Ценово предложение – стойност на ремонт“, от Ценовата таблица, образува Обща предлагана цена – Ценова таблица. Стойността в колона „Ценово предложение – стойност на ремонт“ представлява произведението от „Време за ремонт в минути /1/“ и „Цена за сервизен час-без ДДС, лв. /2/“, разделено на 60. </w:t>
      </w:r>
    </w:p>
    <w:p w14:paraId="173AB09B" w14:textId="496C22D8" w:rsidR="00743334" w:rsidRPr="00743334" w:rsidRDefault="00743334" w:rsidP="00743334">
      <w:pPr>
        <w:keepLines/>
        <w:numPr>
          <w:ilvl w:val="2"/>
          <w:numId w:val="1"/>
        </w:numPr>
        <w:spacing w:before="120" w:after="120"/>
        <w:jc w:val="both"/>
        <w:rPr>
          <w:rFonts w:ascii="Verdana" w:hAnsi="Verdana"/>
          <w:sz w:val="20"/>
          <w:szCs w:val="20"/>
          <w:lang w:val="bg-BG"/>
        </w:rPr>
      </w:pPr>
      <w:r w:rsidRPr="00743334">
        <w:rPr>
          <w:rFonts w:ascii="Verdana" w:hAnsi="Verdana"/>
          <w:sz w:val="20"/>
          <w:szCs w:val="20"/>
          <w:lang w:val="bg-BG"/>
        </w:rPr>
        <w:t>Участникът с най-ниска Обща предлагана цена получава максималния брой точки 100, а оценката за всички останали участници се получава като най-ниската „Обща предлагана цена“ се умножи по 100 точки и резултатът се раздели на „Общата предлагана цена“ на съответния участник и частното се закръгли до втория знак след десетичната запетая.</w:t>
      </w:r>
    </w:p>
    <w:p w14:paraId="4195E115" w14:textId="7C5F7155" w:rsidR="00743334" w:rsidRPr="00743334" w:rsidRDefault="00743334" w:rsidP="00743334">
      <w:pPr>
        <w:keepLines/>
        <w:numPr>
          <w:ilvl w:val="2"/>
          <w:numId w:val="1"/>
        </w:numPr>
        <w:spacing w:before="120" w:after="120"/>
        <w:jc w:val="both"/>
        <w:rPr>
          <w:rFonts w:ascii="Verdana" w:hAnsi="Verdana"/>
          <w:sz w:val="20"/>
          <w:szCs w:val="20"/>
          <w:lang w:val="bg-BG"/>
        </w:rPr>
      </w:pPr>
      <w:r w:rsidRPr="00743334">
        <w:rPr>
          <w:rFonts w:ascii="Verdana" w:hAnsi="Verdana"/>
          <w:sz w:val="20"/>
          <w:szCs w:val="20"/>
          <w:lang w:val="bg-BG"/>
        </w:rPr>
        <w:t xml:space="preserve">Участникът с </w:t>
      </w:r>
      <w:r w:rsidR="006B2192">
        <w:rPr>
          <w:rFonts w:ascii="Verdana" w:hAnsi="Verdana"/>
          <w:sz w:val="20"/>
          <w:szCs w:val="20"/>
          <w:lang w:val="bg-BG"/>
        </w:rPr>
        <w:t xml:space="preserve">най-висока оценка </w:t>
      </w:r>
      <w:r w:rsidRPr="00743334">
        <w:rPr>
          <w:rFonts w:ascii="Verdana" w:hAnsi="Verdana"/>
          <w:sz w:val="20"/>
          <w:szCs w:val="20"/>
          <w:lang w:val="bg-BG"/>
        </w:rPr>
        <w:t>ще бъде избран за изпълнител на договора.</w:t>
      </w:r>
    </w:p>
    <w:p w14:paraId="2DE8B401" w14:textId="77777777" w:rsidR="00743334" w:rsidRPr="00743334" w:rsidRDefault="00743334" w:rsidP="00743334">
      <w:pPr>
        <w:pStyle w:val="ListParagraph"/>
        <w:spacing w:before="120" w:after="120"/>
        <w:ind w:left="624"/>
        <w:jc w:val="both"/>
        <w:rPr>
          <w:rFonts w:ascii="Verdana" w:hAnsi="Verdana"/>
          <w:sz w:val="20"/>
          <w:szCs w:val="20"/>
          <w:lang w:val="bg-BG"/>
        </w:rPr>
      </w:pPr>
      <w:r w:rsidRPr="00743334">
        <w:rPr>
          <w:rFonts w:ascii="Verdana" w:hAnsi="Verdana"/>
          <w:sz w:val="20"/>
          <w:szCs w:val="20"/>
          <w:lang w:val="bg-BG"/>
        </w:rPr>
        <w:t>Получените резултати са единствено за целите на оценката.</w:t>
      </w:r>
    </w:p>
    <w:p w14:paraId="0F49ABEC" w14:textId="77777777" w:rsidR="00CB3F4D" w:rsidRPr="006E1CA1" w:rsidRDefault="00CB3F4D" w:rsidP="00D940B1">
      <w:pPr>
        <w:numPr>
          <w:ilvl w:val="1"/>
          <w:numId w:val="1"/>
        </w:numPr>
        <w:tabs>
          <w:tab w:val="left" w:pos="993"/>
        </w:tabs>
        <w:spacing w:before="120" w:after="120"/>
        <w:ind w:left="993" w:hanging="709"/>
        <w:jc w:val="both"/>
        <w:rPr>
          <w:rFonts w:ascii="Verdana" w:hAnsi="Verdana"/>
          <w:sz w:val="20"/>
          <w:szCs w:val="20"/>
          <w:lang w:val="bg-BG"/>
        </w:rPr>
      </w:pPr>
      <w:r w:rsidRPr="006E1CA1">
        <w:rPr>
          <w:rFonts w:ascii="Verdana" w:hAnsi="Verdana" w:cs="Arial"/>
          <w:sz w:val="20"/>
          <w:szCs w:val="20"/>
          <w:lang w:val="bg-BG"/>
        </w:rPr>
        <w:t>В</w:t>
      </w:r>
      <w:r w:rsidRPr="006E1CA1">
        <w:rPr>
          <w:rFonts w:ascii="Verdana" w:hAnsi="Verdana"/>
          <w:sz w:val="20"/>
          <w:szCs w:val="20"/>
          <w:lang w:val="bg-BG"/>
        </w:rPr>
        <w:t xml:space="preserve"> случай че на първо място бъдат класирани 2-ма или повече участника, се </w:t>
      </w:r>
      <w:r w:rsidRPr="006E1CA1">
        <w:rPr>
          <w:rFonts w:ascii="Verdana" w:hAnsi="Verdana"/>
          <w:bCs/>
          <w:sz w:val="20"/>
          <w:szCs w:val="20"/>
          <w:lang w:val="bg-BG"/>
        </w:rPr>
        <w:t>прилагат</w:t>
      </w:r>
      <w:r w:rsidRPr="006E1CA1">
        <w:rPr>
          <w:rFonts w:ascii="Verdana" w:hAnsi="Verdana"/>
          <w:sz w:val="20"/>
          <w:szCs w:val="20"/>
          <w:lang w:val="bg-BG"/>
        </w:rPr>
        <w:t xml:space="preserve"> разпоредбите на чл.58 от ППЗОП. </w:t>
      </w:r>
    </w:p>
    <w:p w14:paraId="0F49ABED" w14:textId="21FD8EC1" w:rsidR="00CB3F4D" w:rsidRPr="006E1CA1" w:rsidRDefault="00BF1593" w:rsidP="00D940B1">
      <w:pPr>
        <w:keepLines/>
        <w:numPr>
          <w:ilvl w:val="0"/>
          <w:numId w:val="1"/>
        </w:numPr>
        <w:tabs>
          <w:tab w:val="clear" w:pos="624"/>
          <w:tab w:val="num" w:pos="567"/>
        </w:tabs>
        <w:spacing w:before="120" w:after="120"/>
        <w:ind w:left="567" w:hanging="567"/>
        <w:jc w:val="both"/>
        <w:rPr>
          <w:rStyle w:val="ala35"/>
          <w:rFonts w:ascii="Verdana" w:hAnsi="Verdana" w:cs="Tahoma"/>
          <w:iCs/>
          <w:sz w:val="20"/>
          <w:szCs w:val="20"/>
          <w:lang w:val="bg-BG"/>
        </w:rPr>
      </w:pPr>
      <w:r w:rsidRPr="006E1CA1">
        <w:rPr>
          <w:rStyle w:val="ala35"/>
          <w:rFonts w:ascii="Verdana" w:hAnsi="Verdana" w:cs="Tahoma"/>
          <w:sz w:val="20"/>
          <w:szCs w:val="20"/>
          <w:lang w:val="bg-BG"/>
        </w:rPr>
        <w:t xml:space="preserve">Участниците </w:t>
      </w:r>
      <w:r w:rsidR="00CB3F4D" w:rsidRPr="006E1CA1">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6E1CA1">
        <w:rPr>
          <w:rFonts w:ascii="Verdana" w:hAnsi="Verdana"/>
          <w:bCs/>
          <w:sz w:val="20"/>
          <w:szCs w:val="20"/>
          <w:lang w:val="bg-BG"/>
        </w:rPr>
        <w:t>Процедурата</w:t>
      </w:r>
      <w:r w:rsidRPr="006E1CA1">
        <w:rPr>
          <w:rFonts w:ascii="Verdana" w:hAnsi="Verdana"/>
          <w:sz w:val="20"/>
          <w:szCs w:val="20"/>
          <w:lang w:val="bg-BG"/>
        </w:rPr>
        <w:t xml:space="preserve"> приключва с решение за определяне на изпълнител по договора </w:t>
      </w:r>
      <w:r w:rsidRPr="006E1CA1">
        <w:rPr>
          <w:rFonts w:ascii="Verdana" w:hAnsi="Verdana"/>
          <w:bCs/>
          <w:sz w:val="20"/>
          <w:szCs w:val="20"/>
          <w:lang w:val="bg-BG"/>
        </w:rPr>
        <w:t>или</w:t>
      </w:r>
      <w:r w:rsidRPr="006E1CA1">
        <w:rPr>
          <w:rFonts w:ascii="Verdana" w:hAnsi="Verdana"/>
          <w:sz w:val="20"/>
          <w:szCs w:val="20"/>
          <w:lang w:val="bg-BG"/>
        </w:rPr>
        <w:t xml:space="preserve"> решение за прекратяване на процедурата.</w:t>
      </w:r>
    </w:p>
    <w:p w14:paraId="0F49ABEF" w14:textId="77777777" w:rsidR="00CB3F4D" w:rsidRPr="006E1CA1" w:rsidRDefault="00CB3F4D" w:rsidP="00D940B1">
      <w:pPr>
        <w:keepLines/>
        <w:numPr>
          <w:ilvl w:val="0"/>
          <w:numId w:val="1"/>
        </w:numPr>
        <w:tabs>
          <w:tab w:val="clear" w:pos="624"/>
          <w:tab w:val="num" w:pos="567"/>
        </w:tabs>
        <w:spacing w:before="120" w:after="120"/>
        <w:ind w:left="567" w:hanging="567"/>
        <w:jc w:val="both"/>
        <w:rPr>
          <w:rStyle w:val="ala101"/>
          <w:rFonts w:ascii="Verdana" w:hAnsi="Verdana"/>
          <w:sz w:val="20"/>
          <w:szCs w:val="20"/>
          <w:lang w:val="bg-BG"/>
        </w:rPr>
      </w:pPr>
      <w:r w:rsidRPr="006E1CA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6E1CA1">
        <w:rPr>
          <w:rStyle w:val="ala101"/>
          <w:rFonts w:ascii="Verdana" w:hAnsi="Verdana" w:cs="Tahoma"/>
          <w:sz w:val="20"/>
          <w:szCs w:val="20"/>
          <w:lang w:val="bg-BG"/>
        </w:rPr>
        <w:t xml:space="preserve">: </w:t>
      </w:r>
    </w:p>
    <w:p w14:paraId="0F49ABF0"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актуални документи, удостоверяващи </w:t>
      </w:r>
      <w:r w:rsidRPr="006E1CA1">
        <w:rPr>
          <w:rFonts w:ascii="Verdana" w:hAnsi="Verdana" w:cs="Tahoma"/>
          <w:b/>
          <w:sz w:val="20"/>
          <w:szCs w:val="20"/>
          <w:lang w:val="bg-BG"/>
        </w:rPr>
        <w:t>липсата на основанията за отстраняване от процедурата</w:t>
      </w:r>
      <w:r w:rsidRPr="006E1CA1">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6E1CA1" w:rsidRDefault="00CB3F4D" w:rsidP="00891C5E">
      <w:pPr>
        <w:pStyle w:val="ListParagraph"/>
        <w:numPr>
          <w:ilvl w:val="0"/>
          <w:numId w:val="12"/>
        </w:numPr>
        <w:spacing w:before="120" w:after="120"/>
        <w:ind w:left="0" w:firstLine="0"/>
        <w:contextualSpacing w:val="0"/>
        <w:jc w:val="both"/>
        <w:rPr>
          <w:rFonts w:ascii="Verdana" w:hAnsi="Verdana"/>
          <w:sz w:val="20"/>
          <w:szCs w:val="20"/>
          <w:lang w:val="bg-BG"/>
        </w:rPr>
      </w:pPr>
      <w:r w:rsidRPr="006E1CA1">
        <w:rPr>
          <w:rFonts w:ascii="Verdana" w:hAnsi="Verdana" w:cs="Tahoma"/>
          <w:sz w:val="20"/>
          <w:szCs w:val="20"/>
          <w:lang w:val="bg-BG"/>
        </w:rPr>
        <w:t xml:space="preserve">за обстоятелствата по чл.54, ал.1, т.1 ЗОП - свидетелство за съдимост; </w:t>
      </w:r>
    </w:p>
    <w:p w14:paraId="0F49ABF2" w14:textId="0FD64AF0" w:rsidR="00CB3F4D" w:rsidRPr="006E1CA1"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6E1CA1">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333C9D" w:rsidRPr="006E1CA1">
        <w:rPr>
          <w:rFonts w:ascii="Verdana" w:hAnsi="Verdana" w:cs="Tahoma"/>
          <w:sz w:val="20"/>
          <w:szCs w:val="20"/>
          <w:lang w:val="bg-BG"/>
        </w:rPr>
        <w:t>, издадено не по-късно от 30 дни преди датата на сключване на договора</w:t>
      </w:r>
      <w:r w:rsidRPr="006E1CA1">
        <w:rPr>
          <w:rFonts w:ascii="Verdana" w:hAnsi="Verdana" w:cs="Tahoma"/>
          <w:sz w:val="20"/>
          <w:szCs w:val="20"/>
          <w:lang w:val="bg-BG"/>
        </w:rPr>
        <w:t xml:space="preserve">; </w:t>
      </w:r>
    </w:p>
    <w:p w14:paraId="0F49ABF3" w14:textId="77777777" w:rsidR="00CB3F4D" w:rsidRPr="006E1CA1"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6E1CA1">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0F49ABF4" w14:textId="77777777" w:rsidR="00CB3F4D" w:rsidRPr="006E1CA1"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6E1CA1">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F49ABF5"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подлежащите на представяне преди сключване на договор актуални документи, </w:t>
      </w:r>
      <w:r w:rsidRPr="006E1CA1">
        <w:rPr>
          <w:rFonts w:ascii="Verdana" w:hAnsi="Verdana" w:cs="Tahoma"/>
          <w:b/>
          <w:sz w:val="20"/>
          <w:szCs w:val="20"/>
          <w:lang w:val="bg-BG"/>
        </w:rPr>
        <w:t>удостоверяващи съответствието с поставените критерии за подбор</w:t>
      </w:r>
      <w:r w:rsidRPr="006E1CA1">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30C4CC6" w14:textId="1F6ED277" w:rsidR="005259C5" w:rsidRPr="008027D7" w:rsidRDefault="005259C5" w:rsidP="005259C5">
      <w:pPr>
        <w:keepLines/>
        <w:numPr>
          <w:ilvl w:val="2"/>
          <w:numId w:val="1"/>
        </w:numPr>
        <w:tabs>
          <w:tab w:val="clear" w:pos="2858"/>
          <w:tab w:val="num" w:pos="1440"/>
        </w:tabs>
        <w:spacing w:before="120" w:after="120"/>
        <w:ind w:left="1440"/>
        <w:jc w:val="both"/>
        <w:rPr>
          <w:rFonts w:ascii="Verdana" w:hAnsi="Verdana"/>
          <w:bCs/>
          <w:sz w:val="20"/>
          <w:szCs w:val="20"/>
          <w:lang w:val="bg-BG"/>
        </w:rPr>
      </w:pPr>
      <w:r w:rsidRPr="008027D7">
        <w:rPr>
          <w:rFonts w:ascii="Verdana" w:hAnsi="Verdana"/>
          <w:bCs/>
          <w:sz w:val="20"/>
          <w:szCs w:val="20"/>
          <w:lang w:val="bg-BG"/>
        </w:rPr>
        <w:t>Участникът, избран за изпълнител представя</w:t>
      </w:r>
      <w:r w:rsidR="00EA4EAF">
        <w:rPr>
          <w:rFonts w:ascii="Verdana" w:hAnsi="Verdana"/>
          <w:bCs/>
          <w:sz w:val="20"/>
          <w:szCs w:val="20"/>
          <w:lang w:val="bg-BG"/>
        </w:rPr>
        <w:t xml:space="preserve"> декларация, че ще доставя оригинални разервни части за специалзираните надстройки за почистване на канали.</w:t>
      </w:r>
    </w:p>
    <w:p w14:paraId="474BCC35" w14:textId="0ECFB267" w:rsidR="005259C5" w:rsidRPr="005259C5" w:rsidRDefault="005259C5" w:rsidP="005259C5">
      <w:pPr>
        <w:keepLines/>
        <w:numPr>
          <w:ilvl w:val="2"/>
          <w:numId w:val="1"/>
        </w:numPr>
        <w:tabs>
          <w:tab w:val="clear" w:pos="2858"/>
          <w:tab w:val="num" w:pos="1440"/>
        </w:tabs>
        <w:spacing w:before="120" w:after="120"/>
        <w:ind w:left="1440"/>
        <w:jc w:val="both"/>
        <w:rPr>
          <w:rFonts w:ascii="Verdana" w:hAnsi="Verdana" w:cs="Tahoma"/>
          <w:sz w:val="20"/>
          <w:szCs w:val="20"/>
          <w:lang w:val="bg-BG"/>
        </w:rPr>
      </w:pPr>
      <w:r>
        <w:rPr>
          <w:rFonts w:ascii="Verdana" w:hAnsi="Verdana" w:cs="Tahoma"/>
          <w:sz w:val="20"/>
          <w:szCs w:val="20"/>
          <w:lang w:val="bg-BG"/>
        </w:rPr>
        <w:t xml:space="preserve">Участникът избран за изпълнител представя </w:t>
      </w:r>
      <w:r w:rsidRPr="005259C5">
        <w:rPr>
          <w:rFonts w:ascii="Verdana" w:hAnsi="Verdana" w:cs="Tahoma"/>
          <w:sz w:val="20"/>
          <w:szCs w:val="20"/>
          <w:lang w:val="bg-BG"/>
        </w:rPr>
        <w:t xml:space="preserve">доказателствен материал </w:t>
      </w:r>
      <w:r>
        <w:rPr>
          <w:rFonts w:ascii="Verdana" w:hAnsi="Verdana" w:cs="Tahoma"/>
          <w:color w:val="000000"/>
          <w:sz w:val="20"/>
          <w:szCs w:val="20"/>
          <w:lang w:val="bg-BG"/>
        </w:rPr>
        <w:t xml:space="preserve">(заверени от него копия) </w:t>
      </w:r>
      <w:r>
        <w:rPr>
          <w:rFonts w:ascii="Verdana" w:hAnsi="Verdana" w:cs="Tahoma"/>
          <w:sz w:val="20"/>
          <w:szCs w:val="20"/>
          <w:lang w:val="bg-BG"/>
        </w:rPr>
        <w:t xml:space="preserve">относно доказването на наличието на </w:t>
      </w:r>
      <w:r w:rsidRPr="005259C5">
        <w:rPr>
          <w:rFonts w:ascii="Verdana" w:hAnsi="Verdana" w:cs="Tahoma"/>
          <w:sz w:val="20"/>
          <w:szCs w:val="20"/>
          <w:lang w:val="bg-BG"/>
        </w:rPr>
        <w:t>разполагаемата сервизна база на територията на гр. София.</w:t>
      </w:r>
    </w:p>
    <w:p w14:paraId="0F49ABFE" w14:textId="1D3D665C" w:rsidR="00CB3F4D" w:rsidRPr="006E1CA1" w:rsidRDefault="00CB3F4D" w:rsidP="00D940B1">
      <w:pPr>
        <w:keepLines/>
        <w:numPr>
          <w:ilvl w:val="1"/>
          <w:numId w:val="1"/>
        </w:numPr>
        <w:spacing w:before="120" w:after="120"/>
        <w:jc w:val="both"/>
        <w:rPr>
          <w:rFonts w:ascii="Verdana" w:hAnsi="Verdana"/>
          <w:sz w:val="20"/>
          <w:szCs w:val="20"/>
          <w:lang w:val="bg-BG"/>
        </w:rPr>
      </w:pPr>
      <w:r w:rsidRPr="006E1CA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6E1CA1">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6E1CA1">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34A6EE1A"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Определената гаранция за </w:t>
      </w:r>
      <w:r w:rsidR="00BF79BB"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BF79BB" w:rsidRPr="006E1CA1">
        <w:rPr>
          <w:rFonts w:ascii="Verdana" w:hAnsi="Verdana" w:cs="Tahoma"/>
          <w:sz w:val="20"/>
          <w:szCs w:val="20"/>
          <w:lang w:val="bg-BG"/>
        </w:rPr>
        <w:t>то</w:t>
      </w:r>
      <w:r w:rsidR="009C0A9F" w:rsidRPr="006E1CA1">
        <w:rPr>
          <w:rFonts w:ascii="Verdana" w:hAnsi="Verdana" w:cs="Tahoma"/>
          <w:sz w:val="20"/>
          <w:szCs w:val="20"/>
          <w:lang w:val="bg-BG"/>
        </w:rPr>
        <w:t xml:space="preserve"> на договора.</w:t>
      </w:r>
    </w:p>
    <w:p w14:paraId="0F49AC03" w14:textId="0AF688D4"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bCs/>
          <w:sz w:val="20"/>
          <w:szCs w:val="20"/>
          <w:lang w:val="bg-BG"/>
        </w:rPr>
        <w:t>Договорът не се подписва с участник който не е извършил</w:t>
      </w:r>
      <w:r w:rsidRPr="006E1CA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0275B9" w:rsidRPr="006E1CA1">
        <w:rPr>
          <w:rFonts w:ascii="Verdana" w:hAnsi="Verdana" w:cs="Tahoma"/>
          <w:sz w:val="20"/>
          <w:szCs w:val="20"/>
          <w:lang w:val="bg-BG"/>
        </w:rPr>
        <w:t>, включително посочените по-горе</w:t>
      </w:r>
      <w:r w:rsidRPr="006E1CA1">
        <w:rPr>
          <w:rFonts w:ascii="Verdana" w:hAnsi="Verdana" w:cs="Tahoma"/>
          <w:sz w:val="20"/>
          <w:szCs w:val="20"/>
          <w:lang w:val="bg-BG"/>
        </w:rPr>
        <w:t xml:space="preserve">. </w:t>
      </w:r>
    </w:p>
    <w:p w14:paraId="0F49AC04" w14:textId="77777777" w:rsidR="00CB3F4D" w:rsidRPr="006E1CA1" w:rsidRDefault="00CB3F4D" w:rsidP="00856263">
      <w:pPr>
        <w:keepLines/>
        <w:spacing w:before="120" w:after="120"/>
        <w:ind w:firstLine="567"/>
        <w:jc w:val="both"/>
        <w:rPr>
          <w:rFonts w:ascii="Verdana" w:hAnsi="Verdana"/>
          <w:bCs/>
          <w:sz w:val="20"/>
          <w:szCs w:val="20"/>
          <w:lang w:val="bg-BG"/>
        </w:rPr>
      </w:pPr>
      <w:r w:rsidRPr="006E1CA1">
        <w:rPr>
          <w:rFonts w:ascii="Verdana" w:hAnsi="Verdana"/>
          <w:bCs/>
          <w:sz w:val="20"/>
          <w:szCs w:val="20"/>
          <w:lang w:val="bg-BG"/>
        </w:rPr>
        <w:t>Документите се представят и за подизпълнителите и третите лица, ако има такива.</w:t>
      </w:r>
    </w:p>
    <w:p w14:paraId="0F49AC05" w14:textId="77777777"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Възложителят не дължи възстановяване на разходите, направени от Участник, </w:t>
      </w:r>
      <w:r w:rsidRPr="006E1CA1">
        <w:rPr>
          <w:rFonts w:ascii="Verdana" w:hAnsi="Verdana"/>
          <w:bCs/>
          <w:sz w:val="20"/>
          <w:szCs w:val="20"/>
          <w:lang w:val="bg-BG"/>
        </w:rPr>
        <w:t>във</w:t>
      </w:r>
      <w:r w:rsidRPr="006E1CA1">
        <w:rPr>
          <w:rFonts w:ascii="Verdana" w:hAnsi="Verdana" w:cs="Arial"/>
          <w:sz w:val="20"/>
          <w:szCs w:val="20"/>
          <w:lang w:val="bg-BG"/>
        </w:rPr>
        <w:t xml:space="preserve"> връзка с участието му по настоящата процедура.</w:t>
      </w:r>
    </w:p>
    <w:p w14:paraId="0F49AC06" w14:textId="77777777"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По неуредените въпроси от настоящата документация ще се прилагат </w:t>
      </w:r>
      <w:r w:rsidRPr="006E1CA1">
        <w:rPr>
          <w:rFonts w:ascii="Verdana" w:hAnsi="Verdana"/>
          <w:bCs/>
          <w:sz w:val="20"/>
          <w:szCs w:val="20"/>
          <w:lang w:val="bg-BG"/>
        </w:rPr>
        <w:t>разпоредбите</w:t>
      </w:r>
      <w:r w:rsidRPr="006E1CA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6E1CA1" w:rsidRDefault="00562915" w:rsidP="00CB3F4D">
      <w:pPr>
        <w:keepLines/>
        <w:spacing w:before="90" w:after="90"/>
        <w:ind w:left="624"/>
        <w:jc w:val="center"/>
        <w:rPr>
          <w:rFonts w:ascii="Verdana" w:hAnsi="Verdana"/>
          <w:b/>
          <w:sz w:val="20"/>
          <w:szCs w:val="20"/>
          <w:lang w:val="bg-BG"/>
        </w:rPr>
        <w:sectPr w:rsidR="00562915" w:rsidRPr="006E1CA1" w:rsidSect="00F45B63">
          <w:pgSz w:w="11906" w:h="16838" w:code="9"/>
          <w:pgMar w:top="1440" w:right="1440" w:bottom="1440" w:left="1440" w:header="709" w:footer="646" w:gutter="0"/>
          <w:cols w:space="708"/>
          <w:vAlign w:val="both"/>
          <w:docGrid w:linePitch="360"/>
        </w:sectPr>
      </w:pPr>
      <w:bookmarkStart w:id="2" w:name="_Ref46649135"/>
    </w:p>
    <w:p w14:paraId="0F49AC0A" w14:textId="478654EB" w:rsidR="00CB3F4D" w:rsidRPr="006E1CA1" w:rsidRDefault="00CB3F4D" w:rsidP="00CB3F4D">
      <w:pPr>
        <w:keepLines/>
        <w:spacing w:before="90" w:after="90"/>
        <w:ind w:left="624"/>
        <w:jc w:val="center"/>
        <w:rPr>
          <w:rFonts w:ascii="Verdana" w:hAnsi="Verdana"/>
          <w:b/>
          <w:sz w:val="20"/>
          <w:szCs w:val="20"/>
          <w:lang w:val="bg-BG"/>
        </w:rPr>
      </w:pPr>
      <w:r w:rsidRPr="006E1CA1">
        <w:rPr>
          <w:rFonts w:ascii="Verdana" w:hAnsi="Verdana"/>
          <w:b/>
          <w:sz w:val="20"/>
          <w:szCs w:val="20"/>
          <w:lang w:val="bg-BG"/>
        </w:rPr>
        <w:t>ПРОЕКТО - ДОГОВОР</w:t>
      </w:r>
      <w:bookmarkEnd w:id="2"/>
    </w:p>
    <w:p w14:paraId="0F49AC0B" w14:textId="77777777" w:rsidR="00CB3F4D" w:rsidRPr="006E1CA1" w:rsidRDefault="00CB3F4D" w:rsidP="00CB3F4D">
      <w:pPr>
        <w:pStyle w:val="Heading1"/>
        <w:keepNext w:val="0"/>
        <w:keepLines/>
        <w:jc w:val="center"/>
        <w:rPr>
          <w:rFonts w:ascii="Verdana" w:hAnsi="Verdana"/>
          <w:sz w:val="20"/>
          <w:szCs w:val="20"/>
          <w:lang w:val="bg-BG"/>
        </w:rPr>
        <w:sectPr w:rsidR="00CB3F4D" w:rsidRPr="006E1CA1" w:rsidSect="00B0563F">
          <w:pgSz w:w="11906" w:h="16838" w:code="9"/>
          <w:pgMar w:top="1440" w:right="1440" w:bottom="1440" w:left="1440" w:header="709" w:footer="645" w:gutter="0"/>
          <w:cols w:space="708"/>
          <w:vAlign w:val="center"/>
          <w:docGrid w:linePitch="360"/>
        </w:sectPr>
      </w:pPr>
    </w:p>
    <w:p w14:paraId="2E1EA98F" w14:textId="77777777" w:rsidR="0064270C" w:rsidRPr="006E1CA1" w:rsidRDefault="0064270C" w:rsidP="006E51C9">
      <w:pPr>
        <w:pStyle w:val="Title"/>
        <w:spacing w:before="120" w:after="120"/>
        <w:ind w:right="299"/>
        <w:rPr>
          <w:rFonts w:ascii="Verdana" w:hAnsi="Verdana"/>
          <w:sz w:val="20"/>
          <w:szCs w:val="20"/>
          <w:lang w:val="bg-BG"/>
        </w:rPr>
      </w:pPr>
      <w:r w:rsidRPr="006E1CA1">
        <w:rPr>
          <w:rFonts w:ascii="Verdana" w:hAnsi="Verdana"/>
          <w:sz w:val="20"/>
          <w:szCs w:val="20"/>
          <w:lang w:val="bg-BG"/>
        </w:rPr>
        <w:t xml:space="preserve">ПРОЕКТО-ДОГОВОР </w:t>
      </w:r>
    </w:p>
    <w:p w14:paraId="34B3703E" w14:textId="13C9BE69" w:rsidR="00FB462D" w:rsidRPr="00FB462D" w:rsidRDefault="009C0A9F" w:rsidP="00FB462D">
      <w:pPr>
        <w:jc w:val="center"/>
        <w:rPr>
          <w:rFonts w:ascii="Verdana" w:hAnsi="Verdana"/>
          <w:b/>
          <w:bCs/>
          <w:sz w:val="20"/>
          <w:szCs w:val="20"/>
          <w:lang w:val="bg-BG"/>
        </w:rPr>
      </w:pPr>
      <w:r w:rsidRPr="006E1CA1">
        <w:rPr>
          <w:rFonts w:ascii="Verdana" w:hAnsi="Verdana"/>
          <w:sz w:val="20"/>
          <w:szCs w:val="20"/>
          <w:lang w:val="bg-BG"/>
        </w:rPr>
        <w:t>„</w:t>
      </w:r>
      <w:r w:rsidR="00FB462D" w:rsidRPr="00FB462D">
        <w:rPr>
          <w:rFonts w:ascii="Verdana" w:hAnsi="Verdana"/>
          <w:b/>
          <w:bCs/>
          <w:sz w:val="20"/>
          <w:szCs w:val="20"/>
          <w:lang w:val="bg-BG"/>
        </w:rPr>
        <w:t>Ремонт, поддръжка и доставка на резервни части за надстройка „Мюлер“ Каналмастер</w:t>
      </w:r>
      <w:r w:rsidR="00FB462D">
        <w:rPr>
          <w:rFonts w:ascii="Verdana" w:hAnsi="Verdana"/>
          <w:b/>
          <w:bCs/>
          <w:sz w:val="20"/>
          <w:szCs w:val="20"/>
          <w:lang w:val="bg-BG"/>
        </w:rPr>
        <w:t>“</w:t>
      </w:r>
    </w:p>
    <w:p w14:paraId="7C0F1DEA" w14:textId="7FFA58CE" w:rsidR="0064270C" w:rsidRPr="006E1CA1" w:rsidRDefault="0064270C" w:rsidP="009C0A9F">
      <w:pPr>
        <w:spacing w:before="120" w:after="120"/>
        <w:ind w:right="299"/>
        <w:jc w:val="both"/>
        <w:rPr>
          <w:rFonts w:ascii="Verdana" w:hAnsi="Verdana"/>
          <w:b/>
          <w:sz w:val="20"/>
          <w:szCs w:val="20"/>
          <w:lang w:val="bg-BG"/>
        </w:rPr>
      </w:pPr>
      <w:r w:rsidRPr="006E1CA1">
        <w:rPr>
          <w:rFonts w:ascii="Verdana" w:hAnsi="Verdana"/>
          <w:b/>
          <w:sz w:val="20"/>
          <w:szCs w:val="20"/>
          <w:lang w:val="bg-BG"/>
        </w:rPr>
        <w:t xml:space="preserve">Настоящият договор се сключи в гр. София на .......................... година на основание Решение ДР......../........... г. на Възложителя за избор на изпълнител на процедура за възлагане на обществена поръчка с № </w:t>
      </w:r>
      <w:r w:rsidR="001E330F" w:rsidRPr="006E1CA1">
        <w:rPr>
          <w:rFonts w:ascii="Verdana" w:hAnsi="Verdana"/>
          <w:b/>
          <w:sz w:val="20"/>
          <w:szCs w:val="20"/>
          <w:lang w:val="bg-BG"/>
        </w:rPr>
        <w:t>ТТ0017</w:t>
      </w:r>
      <w:r w:rsidR="00FB462D">
        <w:rPr>
          <w:rFonts w:ascii="Verdana" w:hAnsi="Verdana"/>
          <w:b/>
          <w:sz w:val="20"/>
          <w:szCs w:val="20"/>
          <w:lang w:val="bg-BG"/>
        </w:rPr>
        <w:t>82</w:t>
      </w:r>
    </w:p>
    <w:p w14:paraId="6AFB9AA8" w14:textId="77777777"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между:</w:t>
      </w:r>
    </w:p>
    <w:p w14:paraId="51691A96" w14:textId="3237A9B8"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“СОФИЙСКА ВОДА” АД</w:t>
      </w:r>
      <w:r w:rsidRPr="006E1CA1">
        <w:rPr>
          <w:rFonts w:ascii="Verdana" w:hAnsi="Verdana"/>
          <w:sz w:val="20"/>
          <w:szCs w:val="20"/>
          <w:lang w:val="bg-BG"/>
        </w:rPr>
        <w:t xml:space="preserve">, регистрирано в Търговския регистър при Агенция по вписванията, ЕИК 130175000, представлявано от </w:t>
      </w:r>
      <w:r w:rsidR="00F45B63">
        <w:rPr>
          <w:rFonts w:ascii="Verdana" w:hAnsi="Verdana"/>
          <w:sz w:val="20"/>
          <w:szCs w:val="20"/>
          <w:lang w:val="bg-BG"/>
        </w:rPr>
        <w:t>Фредерик Лоран Фарош</w:t>
      </w:r>
      <w:r w:rsidRPr="006E1CA1">
        <w:rPr>
          <w:rFonts w:ascii="Verdana" w:hAnsi="Verdana"/>
          <w:sz w:val="20"/>
          <w:szCs w:val="20"/>
          <w:lang w:val="bg-BG"/>
        </w:rPr>
        <w:t xml:space="preserve"> в качеството му на Изпълнителен директор,</w:t>
      </w:r>
      <w:r w:rsidR="00192B43" w:rsidRPr="006E1CA1">
        <w:rPr>
          <w:rFonts w:ascii="Verdana" w:hAnsi="Verdana"/>
          <w:sz w:val="20"/>
          <w:szCs w:val="20"/>
          <w:lang w:val="bg-BG"/>
        </w:rPr>
        <w:t xml:space="preserve"> </w:t>
      </w:r>
      <w:r w:rsidRPr="006E1CA1">
        <w:rPr>
          <w:rFonts w:ascii="Verdana" w:hAnsi="Verdana"/>
          <w:b/>
          <w:sz w:val="20"/>
          <w:szCs w:val="20"/>
          <w:lang w:val="bg-BG"/>
        </w:rPr>
        <w:t>наричано за краткост в този договор Възложител;</w:t>
      </w:r>
    </w:p>
    <w:p w14:paraId="482DDA90" w14:textId="77777777" w:rsidR="0064270C" w:rsidRPr="006E1CA1" w:rsidRDefault="0064270C" w:rsidP="006E51C9">
      <w:pPr>
        <w:spacing w:before="120" w:after="120"/>
        <w:ind w:right="299"/>
        <w:jc w:val="both"/>
        <w:rPr>
          <w:rFonts w:ascii="Verdana" w:hAnsi="Verdana"/>
          <w:b/>
          <w:bCs/>
          <w:sz w:val="20"/>
          <w:szCs w:val="20"/>
          <w:lang w:val="bg-BG"/>
        </w:rPr>
      </w:pPr>
      <w:r w:rsidRPr="006E1CA1">
        <w:rPr>
          <w:rFonts w:ascii="Verdana" w:hAnsi="Verdana"/>
          <w:b/>
          <w:bCs/>
          <w:sz w:val="20"/>
          <w:szCs w:val="20"/>
          <w:lang w:val="bg-BG"/>
        </w:rPr>
        <w:t>и</w:t>
      </w:r>
    </w:p>
    <w:p w14:paraId="222699A3" w14:textId="42417140"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 xml:space="preserve">............................................, </w:t>
      </w:r>
      <w:r w:rsidRPr="006E1CA1">
        <w:rPr>
          <w:rFonts w:ascii="Verdana" w:hAnsi="Verdana"/>
          <w:bCs/>
          <w:sz w:val="20"/>
          <w:szCs w:val="20"/>
          <w:lang w:val="bg-BG"/>
        </w:rPr>
        <w:t xml:space="preserve">регистрирано в Търговския регистър към Агенцията по вписванията, ЕИК №……………………………………, представлявано от ………………………………. в качеството му на ……………………………………, </w:t>
      </w:r>
      <w:r w:rsidRPr="006E1CA1">
        <w:rPr>
          <w:rFonts w:ascii="Verdana" w:hAnsi="Verdana"/>
          <w:b/>
          <w:sz w:val="20"/>
          <w:szCs w:val="20"/>
          <w:lang w:val="bg-BG"/>
        </w:rPr>
        <w:t>наричано за краткост в този договор Изпълнител.</w:t>
      </w:r>
    </w:p>
    <w:p w14:paraId="70901A01" w14:textId="4E0685D5" w:rsidR="0064270C" w:rsidRDefault="0064270C" w:rsidP="00FB462D">
      <w:pPr>
        <w:rPr>
          <w:rFonts w:ascii="Verdana" w:hAnsi="Verdana"/>
          <w:b/>
          <w:sz w:val="20"/>
          <w:szCs w:val="20"/>
          <w:lang w:val="bg-BG"/>
        </w:rPr>
      </w:pPr>
      <w:r w:rsidRPr="006E1CA1">
        <w:rPr>
          <w:rFonts w:ascii="Verdana" w:hAnsi="Verdana"/>
          <w:sz w:val="20"/>
          <w:szCs w:val="20"/>
          <w:lang w:val="bg-BG"/>
        </w:rPr>
        <w:t xml:space="preserve">Възложителят възлага, а Изпълнителят приема и се задължава да извършва работите, предмет на обществената поръчка за: </w:t>
      </w:r>
      <w:r w:rsidR="00FB462D" w:rsidRPr="00FB462D">
        <w:rPr>
          <w:rFonts w:ascii="Verdana" w:hAnsi="Verdana"/>
          <w:b/>
          <w:sz w:val="20"/>
          <w:szCs w:val="20"/>
          <w:lang w:val="bg-BG"/>
        </w:rPr>
        <w:t>„Ремонт, поддръжка и доставка на резервни части за надстройка „Мюлер“ Каналмастер</w:t>
      </w:r>
      <w:r w:rsidR="00FB462D">
        <w:rPr>
          <w:rFonts w:ascii="Verdana" w:hAnsi="Verdana"/>
          <w:b/>
          <w:sz w:val="20"/>
          <w:szCs w:val="20"/>
          <w:lang w:val="bg-BG"/>
        </w:rPr>
        <w:t>“</w:t>
      </w:r>
      <w:r w:rsidRPr="006E1CA1">
        <w:rPr>
          <w:rFonts w:ascii="Verdana" w:hAnsi="Verdana"/>
          <w:sz w:val="20"/>
          <w:szCs w:val="20"/>
          <w:lang w:val="bg-BG"/>
        </w:rPr>
        <w:t xml:space="preserve">, с № </w:t>
      </w:r>
      <w:r w:rsidR="001E330F" w:rsidRPr="006E1CA1">
        <w:rPr>
          <w:rFonts w:ascii="Verdana" w:hAnsi="Verdana"/>
          <w:sz w:val="20"/>
          <w:szCs w:val="20"/>
          <w:lang w:val="bg-BG"/>
        </w:rPr>
        <w:t>ТТ0017</w:t>
      </w:r>
      <w:r w:rsidR="00FB462D">
        <w:rPr>
          <w:rFonts w:ascii="Verdana" w:hAnsi="Verdana"/>
          <w:sz w:val="20"/>
          <w:szCs w:val="20"/>
          <w:lang w:val="bg-BG"/>
        </w:rPr>
        <w:t>82</w:t>
      </w:r>
      <w:r w:rsidRPr="006E1CA1">
        <w:rPr>
          <w:rFonts w:ascii="Verdana" w:hAnsi="Verdana"/>
          <w:sz w:val="20"/>
          <w:szCs w:val="20"/>
          <w:lang w:val="bg-BG"/>
        </w:rPr>
        <w:t xml:space="preserve"> съгласно одобрено от Възложителя техническо-финансово предложение на Изпълнителя по</w:t>
      </w:r>
      <w:r w:rsidR="00C940A8" w:rsidRPr="006E1CA1">
        <w:rPr>
          <w:rFonts w:ascii="Verdana" w:hAnsi="Verdana"/>
          <w:sz w:val="20"/>
          <w:szCs w:val="20"/>
          <w:lang w:val="bg-BG"/>
        </w:rPr>
        <w:t>дадено в</w:t>
      </w:r>
      <w:r w:rsidRPr="006E1CA1">
        <w:rPr>
          <w:rFonts w:ascii="Verdana" w:hAnsi="Verdana"/>
          <w:sz w:val="20"/>
          <w:szCs w:val="20"/>
          <w:lang w:val="bg-BG"/>
        </w:rPr>
        <w:t xml:space="preserve"> процедура</w:t>
      </w:r>
      <w:r w:rsidR="00C940A8" w:rsidRPr="006E1CA1">
        <w:rPr>
          <w:rFonts w:ascii="Verdana" w:hAnsi="Verdana"/>
          <w:sz w:val="20"/>
          <w:szCs w:val="20"/>
          <w:lang w:val="bg-BG"/>
        </w:rPr>
        <w:t>та</w:t>
      </w:r>
      <w:r w:rsidRPr="006E1CA1">
        <w:rPr>
          <w:rFonts w:ascii="Verdana" w:hAnsi="Verdana"/>
          <w:sz w:val="20"/>
          <w:szCs w:val="20"/>
          <w:lang w:val="bg-BG"/>
        </w:rPr>
        <w:t xml:space="preserve"> за възлагане на обществена поръчка, което е неразделна част от настоящия Договор.</w:t>
      </w:r>
    </w:p>
    <w:p w14:paraId="77F95C69" w14:textId="4171B30D" w:rsidR="003D7072" w:rsidRDefault="003D7072" w:rsidP="00F84BEF">
      <w:pPr>
        <w:keepLines/>
        <w:numPr>
          <w:ilvl w:val="0"/>
          <w:numId w:val="29"/>
        </w:numPr>
        <w:spacing w:before="120" w:after="120"/>
        <w:jc w:val="both"/>
        <w:rPr>
          <w:rFonts w:ascii="Verdana" w:hAnsi="Verdana" w:cs="Arial"/>
          <w:b/>
          <w:sz w:val="20"/>
          <w:szCs w:val="20"/>
          <w:lang w:val="bg-BG"/>
        </w:rPr>
      </w:pPr>
      <w:r w:rsidRPr="006E1CA1">
        <w:rPr>
          <w:rFonts w:ascii="Verdana" w:hAnsi="Verdana" w:cs="Arial"/>
          <w:b/>
          <w:sz w:val="20"/>
          <w:szCs w:val="20"/>
          <w:lang w:val="bg-BG"/>
        </w:rPr>
        <w:t xml:space="preserve">Предмет на обществената поръчка: </w:t>
      </w:r>
      <w:r w:rsidR="00FB462D" w:rsidRPr="00FB462D">
        <w:rPr>
          <w:rFonts w:ascii="Verdana" w:hAnsi="Verdana"/>
          <w:b/>
          <w:sz w:val="20"/>
          <w:szCs w:val="20"/>
          <w:lang w:val="bg-BG"/>
        </w:rPr>
        <w:t>„Ремонт, поддръжка и доставка на резервни части за надстройка „Мюлер“ Каналмастер</w:t>
      </w:r>
      <w:r w:rsidR="00FB462D">
        <w:rPr>
          <w:rFonts w:ascii="Verdana" w:hAnsi="Verdana"/>
          <w:b/>
          <w:sz w:val="20"/>
          <w:szCs w:val="20"/>
          <w:lang w:val="bg-BG"/>
        </w:rPr>
        <w:t>“</w:t>
      </w:r>
      <w:r w:rsidRPr="006E1CA1">
        <w:rPr>
          <w:rFonts w:ascii="Verdana" w:hAnsi="Verdana" w:cs="Arial"/>
          <w:b/>
          <w:sz w:val="20"/>
          <w:szCs w:val="20"/>
          <w:lang w:val="bg-BG"/>
        </w:rPr>
        <w:t>.</w:t>
      </w:r>
    </w:p>
    <w:p w14:paraId="0C038E83" w14:textId="77777777" w:rsidR="0064270C" w:rsidRPr="006E1CA1" w:rsidRDefault="0064270C" w:rsidP="006E51C9">
      <w:pPr>
        <w:spacing w:before="120" w:after="120"/>
        <w:ind w:right="299"/>
        <w:jc w:val="both"/>
        <w:rPr>
          <w:rFonts w:ascii="Verdana" w:hAnsi="Verdana"/>
          <w:sz w:val="20"/>
          <w:szCs w:val="20"/>
          <w:lang w:val="bg-BG"/>
        </w:rPr>
      </w:pPr>
      <w:r w:rsidRPr="006E1CA1">
        <w:rPr>
          <w:rFonts w:ascii="Verdana" w:hAnsi="Verdana"/>
          <w:b/>
          <w:bCs/>
          <w:sz w:val="20"/>
          <w:szCs w:val="20"/>
          <w:lang w:val="bg-BG"/>
        </w:rPr>
        <w:t>Възложителят и Изпълнителят се договориха за следното:</w:t>
      </w:r>
    </w:p>
    <w:p w14:paraId="294D3635"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12256A25" w14:textId="0751446D" w:rsidR="00077214"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53BABF18" w14:textId="4A1E64B9" w:rsidR="002D5872" w:rsidRPr="006E1CA1" w:rsidRDefault="002D5872" w:rsidP="00F45B63">
      <w:pPr>
        <w:numPr>
          <w:ilvl w:val="1"/>
          <w:numId w:val="22"/>
        </w:numPr>
        <w:tabs>
          <w:tab w:val="left" w:pos="720"/>
          <w:tab w:val="left" w:pos="900"/>
          <w:tab w:val="left" w:pos="8640"/>
        </w:tabs>
        <w:spacing w:before="120" w:after="120"/>
        <w:ind w:left="2700" w:hanging="1620"/>
        <w:rPr>
          <w:rFonts w:ascii="Verdana" w:hAnsi="Verdana"/>
          <w:sz w:val="20"/>
          <w:szCs w:val="20"/>
          <w:lang w:val="bg-BG"/>
        </w:rPr>
      </w:pPr>
      <w:r>
        <w:rPr>
          <w:rFonts w:ascii="Verdana" w:hAnsi="Verdana"/>
          <w:sz w:val="20"/>
          <w:szCs w:val="20"/>
          <w:lang w:val="bg-BG"/>
        </w:rPr>
        <w:t xml:space="preserve">Договор </w:t>
      </w:r>
    </w:p>
    <w:p w14:paraId="4065CD95" w14:textId="77777777" w:rsidR="00077214" w:rsidRPr="006E1CA1" w:rsidRDefault="00077214" w:rsidP="00891C5E">
      <w:pPr>
        <w:numPr>
          <w:ilvl w:val="1"/>
          <w:numId w:val="22"/>
        </w:numPr>
        <w:tabs>
          <w:tab w:val="left" w:pos="720"/>
          <w:tab w:val="left" w:pos="900"/>
          <w:tab w:val="left" w:pos="8640"/>
        </w:tabs>
        <w:spacing w:before="120" w:after="120"/>
        <w:ind w:left="2700" w:hanging="1620"/>
        <w:rPr>
          <w:rFonts w:ascii="Verdana" w:hAnsi="Verdana"/>
          <w:sz w:val="20"/>
          <w:szCs w:val="20"/>
          <w:lang w:val="bg-BG"/>
        </w:rPr>
      </w:pPr>
      <w:r w:rsidRPr="006E1CA1">
        <w:rPr>
          <w:rFonts w:ascii="Verdana" w:hAnsi="Verdana"/>
          <w:sz w:val="20"/>
          <w:szCs w:val="20"/>
          <w:lang w:val="bg-BG"/>
        </w:rPr>
        <w:t>Раздел А: Техническо задание – предмет на договора;</w:t>
      </w:r>
    </w:p>
    <w:p w14:paraId="1C8C9330" w14:textId="77777777" w:rsidR="00077214" w:rsidRPr="006E1CA1" w:rsidRDefault="00077214" w:rsidP="00891C5E">
      <w:pPr>
        <w:numPr>
          <w:ilvl w:val="1"/>
          <w:numId w:val="22"/>
        </w:numPr>
        <w:tabs>
          <w:tab w:val="left" w:pos="720"/>
          <w:tab w:val="left" w:pos="900"/>
          <w:tab w:val="left" w:pos="8640"/>
        </w:tabs>
        <w:spacing w:before="120" w:after="120"/>
        <w:ind w:left="2520" w:hanging="1440"/>
        <w:rPr>
          <w:rFonts w:ascii="Verdana" w:hAnsi="Verdana"/>
          <w:sz w:val="20"/>
          <w:szCs w:val="20"/>
          <w:lang w:val="bg-BG"/>
        </w:rPr>
      </w:pPr>
      <w:r w:rsidRPr="006E1CA1">
        <w:rPr>
          <w:rFonts w:ascii="Verdana" w:hAnsi="Verdana"/>
          <w:sz w:val="20"/>
          <w:szCs w:val="20"/>
          <w:lang w:val="bg-BG"/>
        </w:rPr>
        <w:t>Раздел Б: Цени и данни;</w:t>
      </w:r>
    </w:p>
    <w:p w14:paraId="57F76BE8" w14:textId="77777777" w:rsidR="00077214" w:rsidRPr="006E1CA1"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6E1CA1">
        <w:rPr>
          <w:rFonts w:ascii="Verdana" w:hAnsi="Verdana"/>
          <w:sz w:val="20"/>
          <w:szCs w:val="20"/>
          <w:lang w:val="bg-BG"/>
        </w:rPr>
        <w:t>Раздел В: Специфични условия на договора;</w:t>
      </w:r>
    </w:p>
    <w:p w14:paraId="49F38A75" w14:textId="77777777" w:rsidR="00077214" w:rsidRPr="006E1CA1"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6E1CA1">
        <w:rPr>
          <w:rFonts w:ascii="Verdana" w:hAnsi="Verdana"/>
          <w:sz w:val="20"/>
          <w:szCs w:val="20"/>
          <w:lang w:val="bg-BG"/>
        </w:rPr>
        <w:t>Раздел Г: Общи условия на договора за услуги;</w:t>
      </w:r>
    </w:p>
    <w:p w14:paraId="1F1388EA" w14:textId="69B6016F"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B784DC0"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цената по Договора, вписана в Ценовата таблица към настоящия Договор в съответствие с посоченото в Раздел Б: Цени и данни и Раздел Г: Общи условия на договора за услуги.</w:t>
      </w:r>
    </w:p>
    <w:p w14:paraId="44E684CE" w14:textId="48C44CFA" w:rsidR="00D5293B" w:rsidRPr="00D5293B" w:rsidRDefault="00D5293B" w:rsidP="00D5293B">
      <w:pPr>
        <w:keepLines/>
        <w:numPr>
          <w:ilvl w:val="0"/>
          <w:numId w:val="21"/>
        </w:numPr>
        <w:spacing w:before="120" w:after="120"/>
        <w:jc w:val="both"/>
        <w:rPr>
          <w:rFonts w:ascii="Verdana" w:hAnsi="Verdana"/>
          <w:sz w:val="20"/>
          <w:szCs w:val="20"/>
          <w:lang w:val="bg-BG"/>
        </w:rPr>
      </w:pPr>
      <w:r w:rsidRPr="00D5293B">
        <w:rPr>
          <w:rFonts w:ascii="Verdana" w:hAnsi="Verdana"/>
          <w:sz w:val="20"/>
          <w:szCs w:val="20"/>
          <w:lang w:val="bg-BG"/>
        </w:rPr>
        <w:t xml:space="preserve">Договорът се сключва за срок от 24 месеца, считано от датата на първата поръчка по договора. </w:t>
      </w:r>
    </w:p>
    <w:p w14:paraId="5A81ACD3" w14:textId="76D053B3" w:rsidR="00D5293B" w:rsidRPr="00D5293B" w:rsidRDefault="00D5293B" w:rsidP="00D5293B">
      <w:pPr>
        <w:keepLines/>
        <w:numPr>
          <w:ilvl w:val="1"/>
          <w:numId w:val="21"/>
        </w:numPr>
        <w:spacing w:before="120" w:after="120"/>
        <w:jc w:val="both"/>
        <w:rPr>
          <w:rFonts w:ascii="Verdana" w:hAnsi="Verdana"/>
          <w:sz w:val="20"/>
          <w:szCs w:val="20"/>
          <w:lang w:val="bg-BG"/>
        </w:rPr>
      </w:pPr>
      <w:r w:rsidRPr="00D5293B">
        <w:rPr>
          <w:rFonts w:ascii="Verdana" w:hAnsi="Verdana"/>
          <w:sz w:val="20"/>
          <w:szCs w:val="20"/>
          <w:lang w:val="bg-BG"/>
        </w:rPr>
        <w:t>В случай, че до дата ………. г. (крайна дата на предходния договор) не е изпратена поръчка, срокът на договора започва да тече от същата дата.</w:t>
      </w:r>
    </w:p>
    <w:p w14:paraId="66799C08" w14:textId="61B2697A" w:rsidR="00D5293B" w:rsidRPr="00D5293B" w:rsidRDefault="00D5293B" w:rsidP="00D5293B">
      <w:pPr>
        <w:keepLines/>
        <w:numPr>
          <w:ilvl w:val="1"/>
          <w:numId w:val="21"/>
        </w:numPr>
        <w:spacing w:before="120" w:after="120"/>
        <w:jc w:val="both"/>
        <w:rPr>
          <w:rFonts w:ascii="Verdana" w:hAnsi="Verdana"/>
          <w:spacing w:val="-5"/>
          <w:sz w:val="20"/>
          <w:szCs w:val="20"/>
          <w:lang w:val="bg-BG"/>
        </w:rPr>
      </w:pPr>
      <w:r w:rsidRPr="00D5293B">
        <w:rPr>
          <w:rFonts w:ascii="Verdana" w:hAnsi="Verdana"/>
          <w:sz w:val="20"/>
          <w:szCs w:val="20"/>
          <w:lang w:val="bg-BG"/>
        </w:rPr>
        <w:t>В случай, че договорът е подписан след посочената в предходната точка дата, срокът на договора започва да тече считано от датата на подписването му.</w:t>
      </w:r>
    </w:p>
    <w:p w14:paraId="43C88053" w14:textId="7890E087" w:rsidR="003D7072" w:rsidRDefault="003D7072" w:rsidP="00D5293B">
      <w:pPr>
        <w:keepLines/>
        <w:numPr>
          <w:ilvl w:val="0"/>
          <w:numId w:val="21"/>
        </w:numPr>
        <w:spacing w:before="120" w:after="120"/>
        <w:jc w:val="both"/>
        <w:rPr>
          <w:rFonts w:ascii="Verdana" w:hAnsi="Verdana"/>
          <w:spacing w:val="-5"/>
          <w:sz w:val="20"/>
          <w:szCs w:val="20"/>
          <w:lang w:val="bg-BG"/>
        </w:rPr>
      </w:pPr>
      <w:r w:rsidRPr="00BD3D1C">
        <w:rPr>
          <w:rFonts w:ascii="Verdana" w:hAnsi="Verdana" w:cs="Arial"/>
          <w:b/>
          <w:sz w:val="20"/>
          <w:szCs w:val="20"/>
          <w:lang w:val="bg-BG"/>
        </w:rPr>
        <w:t xml:space="preserve">Прогнозна стойност на </w:t>
      </w:r>
      <w:r>
        <w:rPr>
          <w:rFonts w:ascii="Verdana" w:hAnsi="Verdana" w:cs="Arial"/>
          <w:b/>
          <w:sz w:val="20"/>
          <w:szCs w:val="20"/>
          <w:lang w:val="bg-BG"/>
        </w:rPr>
        <w:t>договора</w:t>
      </w:r>
      <w:r w:rsidRPr="00BD3D1C">
        <w:rPr>
          <w:rFonts w:ascii="Verdana" w:hAnsi="Verdana" w:cs="Arial"/>
          <w:b/>
          <w:sz w:val="20"/>
          <w:szCs w:val="20"/>
          <w:lang w:val="bg-BG"/>
        </w:rPr>
        <w:t xml:space="preserve"> в лв. без ДДС за срока на договора без опциите</w:t>
      </w:r>
      <w:r w:rsidRPr="006E1CA1">
        <w:rPr>
          <w:rFonts w:ascii="Verdana" w:hAnsi="Verdana" w:cs="Arial"/>
          <w:sz w:val="20"/>
          <w:szCs w:val="20"/>
          <w:lang w:val="bg-BG"/>
        </w:rPr>
        <w:t xml:space="preserve">, която не е гарантирана: </w:t>
      </w:r>
      <w:r w:rsidR="00D5293B">
        <w:rPr>
          <w:rFonts w:ascii="Verdana" w:hAnsi="Verdana" w:cs="Arial"/>
          <w:sz w:val="20"/>
          <w:szCs w:val="20"/>
          <w:lang w:val="bg-BG"/>
        </w:rPr>
        <w:t>120</w:t>
      </w:r>
      <w:r w:rsidRPr="006E1CA1">
        <w:rPr>
          <w:rFonts w:ascii="Verdana" w:hAnsi="Verdana" w:cs="Arial"/>
          <w:sz w:val="20"/>
          <w:szCs w:val="20"/>
          <w:lang w:val="bg-BG"/>
        </w:rPr>
        <w:t xml:space="preserve"> 000 лв. без ДДС</w:t>
      </w:r>
      <w:r w:rsidRPr="006E1CA1">
        <w:rPr>
          <w:rFonts w:ascii="Verdana" w:hAnsi="Verdana"/>
          <w:spacing w:val="-5"/>
          <w:sz w:val="20"/>
          <w:szCs w:val="20"/>
          <w:lang w:val="bg-BG"/>
        </w:rPr>
        <w:t xml:space="preserve">. </w:t>
      </w:r>
    </w:p>
    <w:p w14:paraId="7227F253" w14:textId="564C29AA" w:rsidR="003D7072" w:rsidRPr="004624C2" w:rsidRDefault="003D7072" w:rsidP="003D7072">
      <w:pPr>
        <w:keepLines/>
        <w:numPr>
          <w:ilvl w:val="0"/>
          <w:numId w:val="21"/>
        </w:numPr>
        <w:spacing w:before="120" w:after="120"/>
        <w:jc w:val="both"/>
        <w:rPr>
          <w:rFonts w:ascii="Verdana" w:hAnsi="Verdana"/>
          <w:b/>
          <w:spacing w:val="-5"/>
          <w:sz w:val="20"/>
          <w:szCs w:val="20"/>
          <w:lang w:val="bg-BG"/>
        </w:rPr>
      </w:pPr>
      <w:r w:rsidRPr="004624C2">
        <w:rPr>
          <w:rFonts w:ascii="Verdana" w:hAnsi="Verdana"/>
          <w:b/>
          <w:spacing w:val="-5"/>
          <w:sz w:val="20"/>
          <w:szCs w:val="20"/>
          <w:lang w:val="bg-BG"/>
        </w:rPr>
        <w:t>Предмет и стойност на ОПЦИИТЕ</w:t>
      </w:r>
      <w:r>
        <w:rPr>
          <w:rFonts w:ascii="Verdana" w:hAnsi="Verdana"/>
          <w:b/>
          <w:spacing w:val="-5"/>
          <w:sz w:val="20"/>
          <w:szCs w:val="20"/>
          <w:lang w:val="bg-BG"/>
        </w:rPr>
        <w:t xml:space="preserve"> на обществената поръчка.</w:t>
      </w:r>
    </w:p>
    <w:p w14:paraId="48CAEE08" w14:textId="77777777" w:rsidR="00D5293B" w:rsidRPr="00D5293B" w:rsidRDefault="00D5293B" w:rsidP="00D5293B">
      <w:pPr>
        <w:keepLines/>
        <w:numPr>
          <w:ilvl w:val="1"/>
          <w:numId w:val="21"/>
        </w:numPr>
        <w:spacing w:before="120" w:after="120"/>
        <w:jc w:val="both"/>
        <w:rPr>
          <w:rFonts w:ascii="Verdana" w:hAnsi="Verdana"/>
          <w:spacing w:val="-5"/>
          <w:sz w:val="20"/>
          <w:szCs w:val="20"/>
          <w:lang w:val="bg-BG"/>
        </w:rPr>
      </w:pPr>
      <w:r w:rsidRPr="00D5293B">
        <w:rPr>
          <w:rFonts w:ascii="Verdana" w:hAnsi="Verdana"/>
          <w:spacing w:val="-5"/>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60 000 лева без ДДС, към които се прибавя остатъчната (неизразходваната) прогнозна/максимална стойност на договора (когато е налична такава).</w:t>
      </w:r>
    </w:p>
    <w:p w14:paraId="15649598" w14:textId="77777777" w:rsidR="00D5293B" w:rsidRDefault="00D5293B" w:rsidP="00D5293B">
      <w:pPr>
        <w:keepLines/>
        <w:numPr>
          <w:ilvl w:val="1"/>
          <w:numId w:val="21"/>
        </w:numPr>
        <w:spacing w:before="120" w:after="120"/>
        <w:jc w:val="both"/>
        <w:rPr>
          <w:rFonts w:ascii="Verdana" w:hAnsi="Verdana"/>
          <w:spacing w:val="-5"/>
          <w:sz w:val="20"/>
          <w:szCs w:val="20"/>
          <w:lang w:val="bg-BG"/>
        </w:rPr>
      </w:pPr>
      <w:r w:rsidRPr="00D5293B">
        <w:rPr>
          <w:rFonts w:ascii="Verdana" w:hAnsi="Verdana"/>
          <w:spacing w:val="-5"/>
          <w:sz w:val="20"/>
          <w:szCs w:val="2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24 000 лв. без ДДС или 20% от прогнозната/максималната стойност на договора. </w:t>
      </w:r>
    </w:p>
    <w:p w14:paraId="2090D7E3" w14:textId="7805970C" w:rsidR="00077214" w:rsidRPr="006E1CA1" w:rsidRDefault="00293845" w:rsidP="00891C5E">
      <w:pPr>
        <w:pStyle w:val="ListParagraph"/>
        <w:keepLines/>
        <w:numPr>
          <w:ilvl w:val="0"/>
          <w:numId w:val="4"/>
        </w:numPr>
        <w:spacing w:before="120" w:after="120"/>
        <w:jc w:val="both"/>
        <w:rPr>
          <w:rFonts w:ascii="Verdana" w:hAnsi="Verdana"/>
          <w:sz w:val="20"/>
          <w:szCs w:val="20"/>
          <w:lang w:val="bg-BG"/>
        </w:rPr>
      </w:pPr>
      <w:r w:rsidRPr="006E1CA1">
        <w:rPr>
          <w:rFonts w:ascii="Verdana" w:hAnsi="Verdana"/>
          <w:sz w:val="20"/>
          <w:szCs w:val="20"/>
          <w:lang w:val="bg-BG"/>
        </w:rPr>
        <w:t xml:space="preserve">Изпълнителят </w:t>
      </w:r>
      <w:r w:rsidR="00077214" w:rsidRPr="006E1CA1">
        <w:rPr>
          <w:rFonts w:ascii="Verdana" w:hAnsi="Verdana"/>
          <w:sz w:val="20"/>
          <w:szCs w:val="20"/>
          <w:lang w:val="bg-BG"/>
        </w:rPr>
        <w:t xml:space="preserve">е представил/внесъл гаранция за </w:t>
      </w:r>
      <w:r w:rsidR="00142934" w:rsidRPr="006E1CA1">
        <w:rPr>
          <w:rFonts w:ascii="Verdana" w:hAnsi="Verdana"/>
          <w:sz w:val="20"/>
          <w:szCs w:val="20"/>
          <w:lang w:val="bg-BG"/>
        </w:rPr>
        <w:t xml:space="preserve">обезпечаване на </w:t>
      </w:r>
      <w:r w:rsidR="00077214" w:rsidRPr="006E1CA1">
        <w:rPr>
          <w:rFonts w:ascii="Verdana" w:hAnsi="Verdana"/>
          <w:sz w:val="20"/>
          <w:szCs w:val="20"/>
          <w:lang w:val="bg-BG"/>
        </w:rPr>
        <w:t xml:space="preserve">изпълнение на настоящия </w:t>
      </w:r>
      <w:r w:rsidR="00142934" w:rsidRPr="006E1CA1">
        <w:rPr>
          <w:rFonts w:ascii="Verdana" w:hAnsi="Verdana"/>
          <w:sz w:val="20"/>
          <w:szCs w:val="20"/>
          <w:lang w:val="bg-BG"/>
        </w:rPr>
        <w:t xml:space="preserve">договор </w:t>
      </w:r>
      <w:r w:rsidR="00077214" w:rsidRPr="006E1CA1">
        <w:rPr>
          <w:rFonts w:ascii="Verdana" w:hAnsi="Verdana"/>
          <w:sz w:val="20"/>
          <w:szCs w:val="20"/>
          <w:lang w:val="bg-BG"/>
        </w:rPr>
        <w:t xml:space="preserve">в размер на </w:t>
      </w:r>
      <w:r w:rsidR="005D1D2A" w:rsidRPr="006E1CA1">
        <w:rPr>
          <w:rFonts w:ascii="Verdana" w:hAnsi="Verdana"/>
          <w:sz w:val="20"/>
          <w:szCs w:val="20"/>
          <w:lang w:val="bg-BG"/>
        </w:rPr>
        <w:t>5</w:t>
      </w:r>
      <w:r w:rsidR="00077214" w:rsidRPr="006E1CA1">
        <w:rPr>
          <w:rFonts w:ascii="Verdana" w:hAnsi="Verdana"/>
          <w:sz w:val="20"/>
          <w:szCs w:val="20"/>
          <w:lang w:val="bg-BG"/>
        </w:rPr>
        <w:t>% (</w:t>
      </w:r>
      <w:r w:rsidR="005D1D2A" w:rsidRPr="006E1CA1">
        <w:rPr>
          <w:rFonts w:ascii="Verdana" w:hAnsi="Verdana"/>
          <w:sz w:val="20"/>
          <w:szCs w:val="20"/>
          <w:lang w:val="bg-BG"/>
        </w:rPr>
        <w:t>пет</w:t>
      </w:r>
      <w:r w:rsidR="00077214" w:rsidRPr="006E1CA1">
        <w:rPr>
          <w:rFonts w:ascii="Verdana" w:hAnsi="Verdana"/>
          <w:sz w:val="20"/>
          <w:szCs w:val="20"/>
          <w:lang w:val="bg-BG"/>
        </w:rPr>
        <w:t xml:space="preserve"> процента) от </w:t>
      </w:r>
      <w:r w:rsidR="00D5293B">
        <w:rPr>
          <w:rFonts w:ascii="Verdana" w:hAnsi="Verdana"/>
          <w:sz w:val="20"/>
          <w:szCs w:val="20"/>
          <w:lang w:val="bg-BG"/>
        </w:rPr>
        <w:t>максималната</w:t>
      </w:r>
      <w:r w:rsidR="00077214" w:rsidRPr="006E1CA1">
        <w:rPr>
          <w:rFonts w:ascii="Verdana" w:hAnsi="Verdana"/>
          <w:sz w:val="20"/>
          <w:szCs w:val="20"/>
          <w:lang w:val="bg-BG"/>
        </w:rPr>
        <w:t xml:space="preserve"> стойност на договора</w:t>
      </w:r>
      <w:r w:rsidR="00EF5D4B">
        <w:rPr>
          <w:rFonts w:ascii="Verdana" w:hAnsi="Verdana"/>
          <w:sz w:val="20"/>
          <w:szCs w:val="20"/>
          <w:lang w:val="bg-BG"/>
        </w:rPr>
        <w:t>, без да включва стойността на опциите</w:t>
      </w:r>
      <w:r w:rsidR="00077214" w:rsidRPr="006E1CA1">
        <w:rPr>
          <w:rFonts w:ascii="Verdana" w:hAnsi="Verdana"/>
          <w:sz w:val="20"/>
          <w:szCs w:val="20"/>
          <w:lang w:val="bg-BG"/>
        </w:rPr>
        <w:t xml:space="preserve">. Гаранцията за </w:t>
      </w:r>
      <w:r w:rsidR="001C30B1" w:rsidRPr="006E1CA1">
        <w:rPr>
          <w:rFonts w:ascii="Verdana" w:hAnsi="Verdana"/>
          <w:sz w:val="20"/>
          <w:szCs w:val="20"/>
          <w:lang w:val="bg-BG"/>
        </w:rPr>
        <w:t xml:space="preserve">обезпечаване на </w:t>
      </w:r>
      <w:r w:rsidR="00077214" w:rsidRPr="006E1CA1">
        <w:rPr>
          <w:rFonts w:ascii="Verdana" w:hAnsi="Verdana"/>
          <w:sz w:val="20"/>
          <w:szCs w:val="20"/>
          <w:lang w:val="bg-BG"/>
        </w:rPr>
        <w:t>изпълнение</w:t>
      </w:r>
      <w:r w:rsidR="001C30B1" w:rsidRPr="006E1CA1">
        <w:rPr>
          <w:rFonts w:ascii="Verdana" w:hAnsi="Verdana"/>
          <w:sz w:val="20"/>
          <w:szCs w:val="20"/>
          <w:lang w:val="bg-BG"/>
        </w:rPr>
        <w:t>то</w:t>
      </w:r>
      <w:r w:rsidR="00077214" w:rsidRPr="006E1CA1">
        <w:rPr>
          <w:rFonts w:ascii="Verdana" w:hAnsi="Verdana"/>
          <w:sz w:val="20"/>
          <w:szCs w:val="20"/>
          <w:lang w:val="bg-BG"/>
        </w:rPr>
        <w:t xml:space="preserve"> на договора е с валидност, считано от датата на подписването му до</w:t>
      </w:r>
      <w:r w:rsidR="00077214" w:rsidRPr="006E1CA1">
        <w:rPr>
          <w:rFonts w:ascii="Verdana" w:hAnsi="Verdana"/>
          <w:spacing w:val="-4"/>
          <w:sz w:val="20"/>
          <w:szCs w:val="20"/>
          <w:lang w:val="bg-BG"/>
        </w:rPr>
        <w:t xml:space="preserve"> изтичане на срока на действието му</w:t>
      </w:r>
      <w:r w:rsidR="00077214" w:rsidRPr="006E1CA1">
        <w:rPr>
          <w:rFonts w:ascii="Verdana" w:hAnsi="Verdana"/>
          <w:sz w:val="20"/>
          <w:szCs w:val="20"/>
          <w:lang w:val="bg-BG"/>
        </w:rPr>
        <w:t>.</w:t>
      </w:r>
    </w:p>
    <w:p w14:paraId="009A821D" w14:textId="77777777" w:rsidR="0064270C" w:rsidRPr="006E1CA1" w:rsidRDefault="0064270C" w:rsidP="00891C5E">
      <w:pPr>
        <w:numPr>
          <w:ilvl w:val="0"/>
          <w:numId w:val="4"/>
        </w:numPr>
        <w:tabs>
          <w:tab w:val="left" w:pos="426"/>
        </w:tabs>
        <w:spacing w:before="120" w:after="120"/>
        <w:ind w:right="299"/>
        <w:jc w:val="both"/>
        <w:rPr>
          <w:rFonts w:ascii="Verdana" w:hAnsi="Verdana"/>
          <w:sz w:val="20"/>
          <w:szCs w:val="20"/>
          <w:lang w:val="bg-BG"/>
        </w:rPr>
      </w:pPr>
      <w:r w:rsidRPr="006E1CA1">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6E1CA1">
        <w:rPr>
          <w:rFonts w:ascii="Verdana" w:hAnsi="Verdana" w:cs="Tahoma"/>
          <w:b/>
          <w:sz w:val="20"/>
          <w:szCs w:val="20"/>
          <w:lang w:val="bg-BG"/>
        </w:rPr>
        <w:t>носят солидарна отговорност.</w:t>
      </w:r>
    </w:p>
    <w:p w14:paraId="427E4ACF"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sz w:val="20"/>
          <w:szCs w:val="20"/>
          <w:lang w:val="bg-BG"/>
        </w:rPr>
        <w:t xml:space="preserve">В </w:t>
      </w:r>
      <w:r w:rsidRPr="006E1CA1">
        <w:rPr>
          <w:rFonts w:ascii="Verdana" w:hAnsi="Verdana" w:cs="Tahoma"/>
          <w:sz w:val="20"/>
          <w:szCs w:val="20"/>
          <w:lang w:val="bg-BG"/>
        </w:rPr>
        <w:t>случай</w:t>
      </w:r>
      <w:r w:rsidRPr="006E1CA1">
        <w:rPr>
          <w:rFonts w:ascii="Verdana" w:hAnsi="Verdana"/>
          <w:sz w:val="20"/>
          <w:szCs w:val="20"/>
          <w:lang w:val="bg-BG"/>
        </w:rPr>
        <w:t xml:space="preserve"> че </w:t>
      </w:r>
      <w:r w:rsidRPr="006E1CA1">
        <w:rPr>
          <w:rFonts w:ascii="Verdana" w:hAnsi="Verdana" w:cs="Tahoma"/>
          <w:sz w:val="20"/>
          <w:szCs w:val="20"/>
          <w:lang w:val="bg-BG"/>
        </w:rPr>
        <w:t xml:space="preserve">изпълнителят </w:t>
      </w:r>
      <w:r w:rsidRPr="006E1CA1">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208C17C"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cs="Tahoma"/>
          <w:sz w:val="20"/>
          <w:szCs w:val="20"/>
          <w:lang w:val="bg-BG"/>
        </w:rPr>
        <w:t>Контролиращ</w:t>
      </w:r>
      <w:r w:rsidRPr="006E1CA1">
        <w:rPr>
          <w:rFonts w:ascii="Verdana" w:hAnsi="Verdana"/>
          <w:sz w:val="20"/>
          <w:szCs w:val="20"/>
          <w:lang w:val="bg-BG"/>
        </w:rPr>
        <w:t xml:space="preserve"> служител по договора от страна на Възложителя: ...............................................................................................................</w:t>
      </w:r>
    </w:p>
    <w:p w14:paraId="24F37410"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sz w:val="20"/>
          <w:szCs w:val="20"/>
          <w:lang w:val="bg-BG"/>
        </w:rPr>
        <w:t>Контролиращ служител по договора от страна на Изпълнител: ...............................................................................................................</w:t>
      </w:r>
    </w:p>
    <w:p w14:paraId="2EF826DA" w14:textId="77777777" w:rsidR="0064270C" w:rsidRPr="006E1CA1" w:rsidRDefault="0064270C" w:rsidP="006E51C9">
      <w:pPr>
        <w:pStyle w:val="BodyTextIndent"/>
        <w:tabs>
          <w:tab w:val="left" w:pos="0"/>
        </w:tabs>
        <w:spacing w:before="120" w:after="120"/>
        <w:ind w:left="0" w:right="299" w:firstLine="0"/>
        <w:rPr>
          <w:color w:val="auto"/>
          <w:sz w:val="20"/>
          <w:lang w:val="bg-BG"/>
        </w:rPr>
      </w:pPr>
      <w:r w:rsidRPr="006E1CA1">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6E1CA1" w:rsidRPr="006E1CA1" w14:paraId="7D74515D" w14:textId="77777777" w:rsidTr="0064270C">
        <w:trPr>
          <w:jc w:val="right"/>
        </w:trPr>
        <w:tc>
          <w:tcPr>
            <w:tcW w:w="4261" w:type="dxa"/>
          </w:tcPr>
          <w:p w14:paraId="26FF5560" w14:textId="77777777" w:rsidR="0064270C" w:rsidRPr="006E1CA1" w:rsidRDefault="0064270C" w:rsidP="005A7904">
            <w:pPr>
              <w:suppressAutoHyphens/>
              <w:ind w:right="300"/>
              <w:rPr>
                <w:rFonts w:ascii="Verdana" w:hAnsi="Verdana"/>
                <w:sz w:val="20"/>
                <w:szCs w:val="20"/>
                <w:lang w:val="bg-BG"/>
              </w:rPr>
            </w:pPr>
            <w:r w:rsidRPr="006E1CA1">
              <w:rPr>
                <w:rFonts w:ascii="Verdana" w:hAnsi="Verdana"/>
                <w:sz w:val="20"/>
                <w:szCs w:val="20"/>
                <w:lang w:val="bg-BG"/>
              </w:rPr>
              <w:t xml:space="preserve"> /……………………………./</w:t>
            </w:r>
          </w:p>
          <w:p w14:paraId="2C7B1BEB" w14:textId="0D5AA3BD" w:rsidR="0064270C" w:rsidRPr="006E1CA1" w:rsidRDefault="00F45B63" w:rsidP="005A7904">
            <w:pPr>
              <w:ind w:right="300"/>
              <w:rPr>
                <w:rFonts w:ascii="Verdana" w:hAnsi="Verdana"/>
                <w:sz w:val="20"/>
                <w:szCs w:val="20"/>
                <w:lang w:val="bg-BG"/>
              </w:rPr>
            </w:pPr>
            <w:r>
              <w:rPr>
                <w:rFonts w:ascii="Verdana" w:hAnsi="Verdana"/>
                <w:sz w:val="20"/>
                <w:szCs w:val="20"/>
                <w:lang w:val="bg-BG"/>
              </w:rPr>
              <w:t>Фредерик Лоран Фарош</w:t>
            </w:r>
          </w:p>
          <w:p w14:paraId="09EACA42" w14:textId="77777777" w:rsidR="0064270C" w:rsidRPr="006E1CA1" w:rsidRDefault="0064270C" w:rsidP="005A7904">
            <w:pPr>
              <w:ind w:right="300"/>
              <w:rPr>
                <w:rFonts w:ascii="Verdana" w:hAnsi="Verdana"/>
                <w:sz w:val="20"/>
                <w:szCs w:val="20"/>
                <w:lang w:val="bg-BG"/>
              </w:rPr>
            </w:pPr>
            <w:r w:rsidRPr="006E1CA1">
              <w:rPr>
                <w:rFonts w:ascii="Verdana" w:hAnsi="Verdana"/>
                <w:sz w:val="20"/>
                <w:szCs w:val="20"/>
                <w:lang w:val="bg-BG"/>
              </w:rPr>
              <w:t>Изпълнителен директор</w:t>
            </w:r>
          </w:p>
          <w:p w14:paraId="2FD8D18C" w14:textId="2BEBB9E8" w:rsidR="006E51C9" w:rsidRPr="006E1CA1" w:rsidRDefault="006E51C9" w:rsidP="005A7904">
            <w:pPr>
              <w:ind w:right="300"/>
              <w:rPr>
                <w:rFonts w:ascii="Verdana" w:hAnsi="Verdana"/>
                <w:sz w:val="20"/>
                <w:szCs w:val="20"/>
                <w:lang w:val="bg-BG"/>
              </w:rPr>
            </w:pPr>
            <w:r w:rsidRPr="006E1CA1">
              <w:rPr>
                <w:rFonts w:ascii="Verdana" w:hAnsi="Verdana"/>
                <w:sz w:val="20"/>
                <w:szCs w:val="20"/>
                <w:lang w:val="bg-BG"/>
              </w:rPr>
              <w:t>Софийска вода АД</w:t>
            </w:r>
          </w:p>
          <w:p w14:paraId="2679434F" w14:textId="2623EC15" w:rsidR="006A7C09" w:rsidRPr="006E1CA1" w:rsidRDefault="0064270C" w:rsidP="00E12832">
            <w:pPr>
              <w:ind w:right="300"/>
              <w:rPr>
                <w:rFonts w:ascii="Verdana" w:hAnsi="Verdana"/>
                <w:b/>
                <w:bCs/>
                <w:sz w:val="20"/>
                <w:szCs w:val="20"/>
                <w:lang w:val="bg-BG"/>
              </w:rPr>
            </w:pPr>
            <w:r w:rsidRPr="006E1CA1">
              <w:rPr>
                <w:rFonts w:ascii="Verdana" w:hAnsi="Verdana"/>
                <w:b/>
                <w:bCs/>
                <w:sz w:val="20"/>
                <w:szCs w:val="20"/>
                <w:lang w:val="bg-BG"/>
              </w:rPr>
              <w:t>Възложител</w:t>
            </w:r>
          </w:p>
        </w:tc>
        <w:tc>
          <w:tcPr>
            <w:tcW w:w="4261" w:type="dxa"/>
          </w:tcPr>
          <w:p w14:paraId="1518013F" w14:textId="77777777" w:rsidR="0064270C" w:rsidRPr="006E1CA1" w:rsidRDefault="0064270C" w:rsidP="005A7904">
            <w:pPr>
              <w:suppressAutoHyphens/>
              <w:ind w:right="300"/>
              <w:rPr>
                <w:rFonts w:ascii="Verdana" w:hAnsi="Verdana"/>
                <w:sz w:val="20"/>
                <w:szCs w:val="20"/>
                <w:lang w:val="bg-BG"/>
              </w:rPr>
            </w:pPr>
            <w:r w:rsidRPr="006E1CA1">
              <w:rPr>
                <w:rFonts w:ascii="Verdana" w:hAnsi="Verdana"/>
                <w:sz w:val="20"/>
                <w:szCs w:val="20"/>
                <w:lang w:val="bg-BG"/>
              </w:rPr>
              <w:t>/………………………………./</w:t>
            </w:r>
          </w:p>
          <w:p w14:paraId="54F495AB" w14:textId="77777777" w:rsidR="0064270C" w:rsidRPr="006E1CA1" w:rsidRDefault="0064270C" w:rsidP="005A7904">
            <w:pPr>
              <w:suppressAutoHyphens/>
              <w:ind w:right="300"/>
              <w:rPr>
                <w:rFonts w:ascii="Verdana" w:hAnsi="Verdana"/>
                <w:sz w:val="20"/>
                <w:szCs w:val="20"/>
                <w:lang w:val="bg-BG"/>
              </w:rPr>
            </w:pPr>
            <w:r w:rsidRPr="006E1CA1">
              <w:rPr>
                <w:rFonts w:ascii="Verdana" w:hAnsi="Verdana"/>
                <w:sz w:val="20"/>
                <w:szCs w:val="20"/>
                <w:lang w:val="bg-BG"/>
              </w:rPr>
              <w:t>………………………………………</w:t>
            </w:r>
          </w:p>
          <w:p w14:paraId="14A44703" w14:textId="77777777" w:rsidR="006E51C9" w:rsidRPr="006E1CA1" w:rsidRDefault="006E51C9" w:rsidP="005A7904">
            <w:pPr>
              <w:suppressAutoHyphens/>
              <w:ind w:right="300"/>
              <w:rPr>
                <w:rFonts w:ascii="Verdana" w:hAnsi="Verdana"/>
                <w:sz w:val="20"/>
                <w:szCs w:val="20"/>
                <w:lang w:val="bg-BG"/>
              </w:rPr>
            </w:pPr>
            <w:r w:rsidRPr="006E1CA1">
              <w:rPr>
                <w:rFonts w:ascii="Verdana" w:hAnsi="Verdana"/>
                <w:sz w:val="20"/>
                <w:szCs w:val="20"/>
                <w:lang w:val="bg-BG"/>
              </w:rPr>
              <w:t>………………………………………</w:t>
            </w:r>
          </w:p>
          <w:p w14:paraId="48CB52D0" w14:textId="77777777" w:rsidR="006E51C9" w:rsidRPr="006E1CA1" w:rsidRDefault="006E51C9" w:rsidP="005A7904">
            <w:pPr>
              <w:suppressAutoHyphens/>
              <w:ind w:right="300"/>
              <w:rPr>
                <w:rFonts w:ascii="Verdana" w:hAnsi="Verdana"/>
                <w:sz w:val="20"/>
                <w:szCs w:val="20"/>
                <w:lang w:val="bg-BG"/>
              </w:rPr>
            </w:pPr>
            <w:r w:rsidRPr="006E1CA1">
              <w:rPr>
                <w:rFonts w:ascii="Verdana" w:hAnsi="Verdana"/>
                <w:sz w:val="20"/>
                <w:szCs w:val="20"/>
                <w:lang w:val="bg-BG"/>
              </w:rPr>
              <w:t>………………………………………</w:t>
            </w:r>
          </w:p>
          <w:p w14:paraId="1F3CE044" w14:textId="2C31F1FF" w:rsidR="006A7C09" w:rsidRPr="006E1CA1" w:rsidRDefault="0064270C" w:rsidP="00E12832">
            <w:pPr>
              <w:ind w:right="300"/>
              <w:rPr>
                <w:rFonts w:ascii="Verdana" w:hAnsi="Verdana"/>
                <w:sz w:val="20"/>
                <w:szCs w:val="20"/>
                <w:lang w:val="bg-BG"/>
              </w:rPr>
            </w:pPr>
            <w:r w:rsidRPr="006E1CA1">
              <w:rPr>
                <w:rFonts w:ascii="Verdana" w:hAnsi="Verdana"/>
                <w:b/>
                <w:bCs/>
                <w:sz w:val="20"/>
                <w:szCs w:val="20"/>
                <w:lang w:val="bg-BG"/>
              </w:rPr>
              <w:t>Изпълнител</w:t>
            </w:r>
          </w:p>
        </w:tc>
      </w:tr>
    </w:tbl>
    <w:p w14:paraId="67BC14F6" w14:textId="77777777" w:rsidR="006A7C09" w:rsidRPr="006E1CA1" w:rsidRDefault="006A7C09" w:rsidP="0064270C">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6E1CA1" w:rsidSect="00F45B63">
          <w:pgSz w:w="11906" w:h="16838" w:code="9"/>
          <w:pgMar w:top="238" w:right="1440" w:bottom="1440" w:left="1440" w:header="709" w:footer="1092" w:gutter="0"/>
          <w:cols w:space="708"/>
          <w:vAlign w:val="both"/>
          <w:docGrid w:linePitch="360"/>
        </w:sectPr>
      </w:pPr>
    </w:p>
    <w:p w14:paraId="2328003A" w14:textId="64D647C8" w:rsidR="0064270C" w:rsidRPr="006E1CA1" w:rsidRDefault="0064270C" w:rsidP="00F45B63">
      <w:pPr>
        <w:pStyle w:val="Heading1"/>
        <w:numPr>
          <w:ilvl w:val="0"/>
          <w:numId w:val="0"/>
        </w:numPr>
        <w:spacing w:before="60"/>
        <w:ind w:right="299"/>
        <w:jc w:val="center"/>
        <w:rPr>
          <w:rFonts w:ascii="Verdana" w:hAnsi="Verdana"/>
          <w:sz w:val="20"/>
          <w:szCs w:val="20"/>
          <w:lang w:val="bg-BG"/>
        </w:rPr>
      </w:pPr>
      <w:bookmarkStart w:id="3" w:name="_Ref534250586"/>
      <w:bookmarkStart w:id="4" w:name="_Ref88446105"/>
      <w:bookmarkStart w:id="5" w:name="_Ref534250049"/>
      <w:bookmarkStart w:id="6" w:name="_Ref9051279"/>
      <w:r w:rsidRPr="006E1CA1">
        <w:rPr>
          <w:rFonts w:ascii="Verdana" w:hAnsi="Verdana"/>
          <w:sz w:val="20"/>
          <w:szCs w:val="20"/>
          <w:lang w:val="bg-BG"/>
        </w:rPr>
        <w:t>РАЗДЕЛ А: ТЕХНИЧЕСКО ЗАДАНИЕ – ПРЕДМЕТ НА ДОГОВОРА</w:t>
      </w:r>
      <w:bookmarkEnd w:id="3"/>
    </w:p>
    <w:p w14:paraId="509D87D6" w14:textId="77777777" w:rsidR="0064270C" w:rsidRPr="006E1CA1" w:rsidRDefault="0064270C" w:rsidP="0064270C">
      <w:pPr>
        <w:rPr>
          <w:rFonts w:ascii="Verdana" w:hAnsi="Verdana"/>
          <w:sz w:val="20"/>
          <w:szCs w:val="20"/>
          <w:lang w:val="bg-BG"/>
        </w:rPr>
        <w:sectPr w:rsidR="0064270C" w:rsidRPr="006E1CA1" w:rsidSect="000C45BC">
          <w:pgSz w:w="11906" w:h="16838" w:code="9"/>
          <w:pgMar w:top="238" w:right="1440" w:bottom="1440" w:left="1440" w:header="709" w:footer="951" w:gutter="0"/>
          <w:cols w:space="708"/>
          <w:vAlign w:val="center"/>
          <w:docGrid w:linePitch="360"/>
        </w:sectPr>
      </w:pPr>
    </w:p>
    <w:p w14:paraId="0878671C" w14:textId="77777777" w:rsidR="00D5293B" w:rsidRPr="00D5293B" w:rsidRDefault="00D5293B" w:rsidP="00F45B63">
      <w:pPr>
        <w:spacing w:before="240" w:after="240"/>
        <w:jc w:val="center"/>
        <w:rPr>
          <w:rFonts w:ascii="Verdana" w:hAnsi="Verdana"/>
          <w:b/>
          <w:bCs/>
          <w:snapToGrid w:val="0"/>
          <w:sz w:val="20"/>
          <w:szCs w:val="20"/>
          <w:lang w:val="bg-BG"/>
        </w:rPr>
      </w:pPr>
      <w:bookmarkStart w:id="7" w:name="_Ref534250083"/>
      <w:r w:rsidRPr="00D5293B">
        <w:rPr>
          <w:rFonts w:ascii="Verdana" w:hAnsi="Verdana"/>
          <w:b/>
          <w:bCs/>
          <w:snapToGrid w:val="0"/>
          <w:sz w:val="20"/>
          <w:szCs w:val="20"/>
          <w:lang w:val="bg-BG"/>
        </w:rPr>
        <w:t>ТЕХНИЧЕСКО ЗАДАНИЕ - ПРЕДМЕТ НА ДОГОВОРА</w:t>
      </w:r>
    </w:p>
    <w:p w14:paraId="0E1862A2" w14:textId="1BD9191C"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 xml:space="preserve">ПРЕДМЕТ НА ДОГОВОРА </w:t>
      </w:r>
      <w:r w:rsidRPr="00D5293B">
        <w:rPr>
          <w:rFonts w:ascii="Verdana" w:hAnsi="Verdana"/>
          <w:bCs/>
          <w:snapToGrid w:val="0"/>
          <w:sz w:val="20"/>
          <w:szCs w:val="20"/>
          <w:lang w:val="bg-BG"/>
        </w:rPr>
        <w:t>е ремонт, поддръжка и доставка на резервни части за надстройка „Мюлер“ Каналмастер</w:t>
      </w:r>
      <w:r>
        <w:rPr>
          <w:rFonts w:ascii="Verdana" w:hAnsi="Verdana"/>
          <w:bCs/>
          <w:snapToGrid w:val="0"/>
          <w:sz w:val="20"/>
          <w:szCs w:val="20"/>
          <w:lang w:val="bg-BG"/>
        </w:rPr>
        <w:t>.</w:t>
      </w:r>
    </w:p>
    <w:p w14:paraId="588CA2F0" w14:textId="77777777" w:rsidR="00D5293B" w:rsidRPr="00D5293B" w:rsidRDefault="00D5293B" w:rsidP="00F45B63">
      <w:pPr>
        <w:pStyle w:val="ListParagraph"/>
        <w:numPr>
          <w:ilvl w:val="0"/>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Видът на услугите по предмета на договора са описани в ценова таблица.</w:t>
      </w:r>
    </w:p>
    <w:p w14:paraId="2653B2F9" w14:textId="77777777" w:rsidR="00D5293B" w:rsidRPr="00D5293B" w:rsidRDefault="00D5293B" w:rsidP="00F45B63">
      <w:pPr>
        <w:pStyle w:val="ListParagraph"/>
        <w:numPr>
          <w:ilvl w:val="0"/>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доставя и влага оригинални резервни части и консумативи и/или алтернативни резервни части - одобрени от Възложителя.</w:t>
      </w:r>
    </w:p>
    <w:p w14:paraId="7405AF81"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Специфични изисквания</w:t>
      </w:r>
    </w:p>
    <w:p w14:paraId="192AD8C8"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реагира в срок до 6 (шест) часа в работно време, считано от момента на телефонното обаждане на Контролиращия служител до Изпълнителя или получаването на сигнал, изпратен от Възложителя на електронната поща на Изпълнителя. Изпълнителят незабавно – в посочения срок за реакция, посещава базата на Възложителя (или мястото на аварията, ако не позволява придвижване) за провеждане на диагностика и ремонт на специализираната надстройка за почистване на канали.</w:t>
      </w:r>
    </w:p>
    <w:p w14:paraId="1BCB404F"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След получаване на потвърждение от Изпълнителя за необходимост от ремонт, Възложителят му поръчва, чрез писмена заявка, резервни части и консумативи с максимален срок на доставка от 22 (двадесет и два) работни дни от датата на изпращане на писмената заявка от страна на Възложителя до Изпълнителя.</w:t>
      </w:r>
    </w:p>
    <w:p w14:paraId="5F6ECD65" w14:textId="77777777" w:rsidR="00D5293B" w:rsidRPr="00D5293B" w:rsidRDefault="00D5293B" w:rsidP="00F45B63">
      <w:pPr>
        <w:pStyle w:val="ListParagraph"/>
        <w:numPr>
          <w:ilvl w:val="0"/>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След доставката на поръчаните резервни части и консумативи, Изпълнителят се задължава в срок от 10 (десет) работни дни да извърши заявения ремонт и да предаде изправна надстройка по установения ред за предаване.</w:t>
      </w:r>
    </w:p>
    <w:p w14:paraId="38CA8C76" w14:textId="77777777" w:rsidR="00D5293B" w:rsidRPr="00D5293B" w:rsidRDefault="00D5293B" w:rsidP="00F45B63">
      <w:pPr>
        <w:pStyle w:val="ListParagraph"/>
        <w:numPr>
          <w:ilvl w:val="0"/>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извършва услугите и изпълнява доставките, предмет на договора, съобразно посочените от него в ценовите таблици и други изисквания по Договора.</w:t>
      </w:r>
    </w:p>
    <w:p w14:paraId="4D7B4C81" w14:textId="77777777" w:rsidR="00D5293B" w:rsidRPr="00D5293B" w:rsidRDefault="00D5293B" w:rsidP="00F45B63">
      <w:pPr>
        <w:pStyle w:val="ListParagraph"/>
        <w:numPr>
          <w:ilvl w:val="0"/>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При предоставянето на услугите, предмет на договора, Изпълнителят ще спазва всички законови разпоредби и установени норми за безопасност. Договорът обхваща поддръжката и ремонта на специализирани надстройки на каналопочистващи машини в сервиза на Изпълнителя с негови труд, резервни части и материали. Експлоатацията на специализираните надстройки е и ще остане задължение на отдел "Канализационни услуги“ на Възложителя.</w:t>
      </w:r>
    </w:p>
    <w:p w14:paraId="0E32CF34"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ТЕХНИЧЕСКО ОБСЛУЖВАНЕ</w:t>
      </w:r>
    </w:p>
    <w:p w14:paraId="4E43A54D"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Специализираните надстройки за почистване на канали подлежат на планово техническо обслужване и поддръжка, съгласно схемата за техническо обслужване и поддръжка, дадена от производителя. При извършване на обслужването и поддръжката Изпълнителят е длъжен да спазва предписанията на производителя и в пълен обем да изпълнява необходимите за това дейности.</w:t>
      </w:r>
    </w:p>
    <w:p w14:paraId="142969A5"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ще извършва преглед и рутинна проверка на специализираните надстройки за почистване на канали, постъпила за техническо обслужване.</w:t>
      </w:r>
    </w:p>
    <w:p w14:paraId="13C69D49"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СЕРВИЗНИ ДЕЙНОСТИ</w:t>
      </w:r>
    </w:p>
    <w:p w14:paraId="458CB1CA"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Специализираните надстройки за почистване на канали се предават за планова поддръжка и авариен ремонт на Изпълнителя, като се попълва приемо-предавателен/сервизен протокол и се описват проблемите, които показва.</w:t>
      </w:r>
    </w:p>
    <w:p w14:paraId="418D7C08"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задължително съгласува с представител на Възложителя обема, приблизителната стойност и срока на ремонта след диагностициране, но преди започването на аварийния ремонт.</w:t>
      </w:r>
    </w:p>
    <w:p w14:paraId="6BDC1D17"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След извършване на сервизните дейности по поддръжката и ремонта на специализираните надстройки за почистване на канали, представител на Възложителя приема извършената услуга, подписвайки без възражения сервизен протокол.</w:t>
      </w:r>
    </w:p>
    <w:p w14:paraId="7654E18E"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ОБЩИ ИЗИСКВАНИЯ КЪМ ПЛАНОВАТА ПОДДРЪЖКА И АВАРИЙНИЯ РЕМОНТ</w:t>
      </w:r>
    </w:p>
    <w:p w14:paraId="315DFB80"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ще предоставя пълно обслужване при поддръжката, ремонта и техническото обслужване на специализираните надстройки за почистване на канали в собствена база, със собствен персонал, резервни части и материали.</w:t>
      </w:r>
    </w:p>
    <w:p w14:paraId="7D861B2A"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Ако по време на техническото обслужване или сервизните дейности се установи, че се налага и друга дейност, освен възложената, Възложителят ще бъде уведомен за това, както и за срока, в който откритият проблем ще бъде отстранен, така и за стойността му. Съответната работа ще бъде извършена само при получаване на потвърждение от страна на Възложителя.</w:t>
      </w:r>
    </w:p>
    <w:p w14:paraId="1CCD06E8"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В случай на неотложна нужда, след предварително възлагане от страна на Възложителя, Изпълнителят се задължава да извършва ремонтни дейности в събота и/или неделя.</w:t>
      </w:r>
    </w:p>
    <w:p w14:paraId="008EB472"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Когато е възможно, ремонти, които не са свързани с безопасността, могат да бъдат отложени с предварителното съгласие на представителя/контролиращия служител на Възложителя.</w:t>
      </w:r>
    </w:p>
    <w:p w14:paraId="7DAD3BCC"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При възникнала необходимост и при поискване от страна на Възложителя, за извършване на ремонт/подмяна на части и/или консумативи извън посочените в раздел Б Цени и данни, Изпълнителят предоставя калкулация с информация за цените за ремонта/подмяната на частите и/или консумативите. Калкулацията с информацията за цените се прилага единствено след одобрение от Контролиращия служител по договора от страна на Възложителя. Максималният размер на разходите в този случай е до 10% (десет) от общата стойността на договора.</w:t>
      </w:r>
    </w:p>
    <w:p w14:paraId="79DBFEC3"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ОТЧЕТИ НА ИЗПЪЛНИТЕЛ ЗА ИЗВЪРШЕН ПРЕГЛЕД И ОБСЛУЖВАНЕ</w:t>
      </w:r>
    </w:p>
    <w:p w14:paraId="07C97BC0" w14:textId="77777777" w:rsidR="00D5293B" w:rsidRPr="00D5293B" w:rsidRDefault="00D5293B" w:rsidP="00F45B63">
      <w:p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При поискване от страна на Възложителя, Изпълнителят ще представя месечни справки за извършените ремонти и обслужвания. Възложителят има право да извършва собствен преглед на технологичната надстройка по всяко време, за да се увери, че отчетите на Изпълнителя съответстват на действителното и състояние.</w:t>
      </w:r>
    </w:p>
    <w:p w14:paraId="579D206F"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ИНДИВИДУАЛНИ ОТЧЕТИ</w:t>
      </w:r>
    </w:p>
    <w:p w14:paraId="41F21831"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ще води дневник на извършените ремонти на технологичната надстройка, като при поискване от страна на Възложителя, ще предоставя копие от него. Отчетите трябва да съдържат следната информация:</w:t>
      </w:r>
    </w:p>
    <w:p w14:paraId="7F96EFC8"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Идентификационни данни на автомобила;</w:t>
      </w:r>
    </w:p>
    <w:p w14:paraId="5C79BFA5"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Имената на обслужващите лица, дата и час на ремонтите;</w:t>
      </w:r>
    </w:p>
    <w:p w14:paraId="45B9FDAC"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Показания на километража и моточасовниците на помпите, ако има такива;</w:t>
      </w:r>
    </w:p>
    <w:p w14:paraId="0B459C6F"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Време за престой на автомобила;</w:t>
      </w:r>
    </w:p>
    <w:p w14:paraId="088F05DA"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Извършени ремонти;</w:t>
      </w:r>
    </w:p>
    <w:p w14:paraId="71E02028"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Открити повреди, ако има такива;</w:t>
      </w:r>
    </w:p>
    <w:p w14:paraId="3E3EA5ED" w14:textId="77777777" w:rsidR="00D5293B" w:rsidRPr="00D5293B" w:rsidRDefault="00D5293B" w:rsidP="00F45B63">
      <w:pPr>
        <w:pStyle w:val="ListParagraph"/>
        <w:numPr>
          <w:ilvl w:val="2"/>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Застрашаващи безопасността дефекти, ако има такива;</w:t>
      </w:r>
    </w:p>
    <w:p w14:paraId="047057A2" w14:textId="77777777" w:rsidR="00D5293B" w:rsidRPr="00D5293B" w:rsidRDefault="00D5293B" w:rsidP="00F45B63">
      <w:pPr>
        <w:pStyle w:val="ListParagraph"/>
        <w:numPr>
          <w:ilvl w:val="2"/>
          <w:numId w:val="34"/>
        </w:numPr>
        <w:spacing w:before="240" w:after="240"/>
        <w:jc w:val="both"/>
        <w:rPr>
          <w:rFonts w:ascii="Verdana" w:hAnsi="Verdana"/>
          <w:b/>
          <w:bCs/>
          <w:snapToGrid w:val="0"/>
          <w:sz w:val="20"/>
          <w:szCs w:val="20"/>
          <w:lang w:val="bg-BG"/>
        </w:rPr>
      </w:pPr>
      <w:r w:rsidRPr="00D5293B">
        <w:rPr>
          <w:rFonts w:ascii="Verdana" w:hAnsi="Verdana"/>
          <w:bCs/>
          <w:snapToGrid w:val="0"/>
          <w:sz w:val="20"/>
          <w:szCs w:val="20"/>
          <w:lang w:val="bg-BG"/>
        </w:rPr>
        <w:t>Други, свързани с годността на надстройката на каналопочистващия автомобил забележки, препоръчителни, неспешни или спешни ремонти, ако има такива.</w:t>
      </w:r>
    </w:p>
    <w:p w14:paraId="64DE8FDB"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ПРИЕМАНЕ НА ТЕХНОЛОГИЧНАТА НАДСТРОЙКА СЛЕД РЕМОНТ</w:t>
      </w:r>
    </w:p>
    <w:p w14:paraId="4941B2A1" w14:textId="77777777" w:rsidR="00D5293B" w:rsidRPr="00D5293B" w:rsidRDefault="00D5293B" w:rsidP="00F45B63">
      <w:p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При поискване от страна на Възложителя при приемане на технологичната надстройка след ремонта, ще се извършва изпитание на ремонтирания възел в експлоатационни условия, като резултатът ще се вписва в двустранно подписан протокол между представител на Възложителя и на Изпълнителя.</w:t>
      </w:r>
    </w:p>
    <w:p w14:paraId="786E9DCE"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ДОСТАВКА НА МАТЕРИАЛИ</w:t>
      </w:r>
    </w:p>
    <w:p w14:paraId="46A8E770"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осигурява необходимите резервни части и консумативи в рамките на договорения срок за ремонта. Те трябва да са осигурени от производител, който има внедрена система за качество ISO или еквивалентно, или оригинални - от производителя на марката. При поискване от страна на Възложителя, Изпълнителят трябва да представи сертификат за произход на резервните части.</w:t>
      </w:r>
    </w:p>
    <w:p w14:paraId="58C39A6A"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МАСЛА, СМАЗОЧНИ МАТЕРИАЛИ И КОНСУМАТИВИ</w:t>
      </w:r>
    </w:p>
    <w:p w14:paraId="6307AF78"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Всички масла, смазочни материали и консумативи, необходими за обслужването на специализираните надстройки за почистване на канали трябва да отговарят на изискванията описани от производителя на марката за съответния модел. Маслата и смазочните материали трябва да се съхраняват в запечатани контейнери, както са доставени от производителя и да бъдат обозначени с наименованието и типа на маслото или смазочния материал. Не могат да се използват масла или смазочни материали, които са замърсени с прах, песъчинки, вода или други примеси, както и такива с изтекъл срок на годност или влошени експлатационни характеристики.</w:t>
      </w:r>
    </w:p>
    <w:p w14:paraId="38E37C11"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МЕРКИ ЗА СИГУРНОСТ И БЕЗОПАСНОСТ</w:t>
      </w:r>
    </w:p>
    <w:p w14:paraId="0A1B5A1E" w14:textId="77777777" w:rsidR="00D5293B" w:rsidRPr="00D5293B" w:rsidRDefault="00D5293B" w:rsidP="00F45B63">
      <w:p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се задължава да предоставя технологичната надстройка, след извършване на дейности - напълно оборудвана и готова за път, в съответствие с договорените спецификации и действащите стандарти за безопасност, като се прилагат общите условия и законовите разпоредби в областта на БЗР.</w:t>
      </w:r>
    </w:p>
    <w:p w14:paraId="565CDE61" w14:textId="77777777" w:rsidR="00D5293B" w:rsidRPr="00D5293B" w:rsidRDefault="00D5293B" w:rsidP="00F45B63">
      <w:pPr>
        <w:pStyle w:val="ListParagraph"/>
        <w:numPr>
          <w:ilvl w:val="0"/>
          <w:numId w:val="34"/>
        </w:numPr>
        <w:spacing w:before="240" w:after="240"/>
        <w:jc w:val="both"/>
        <w:rPr>
          <w:rFonts w:ascii="Verdana" w:hAnsi="Verdana"/>
          <w:b/>
          <w:bCs/>
          <w:snapToGrid w:val="0"/>
          <w:sz w:val="20"/>
          <w:szCs w:val="20"/>
          <w:lang w:val="bg-BG"/>
        </w:rPr>
      </w:pPr>
      <w:r w:rsidRPr="00D5293B">
        <w:rPr>
          <w:rFonts w:ascii="Verdana" w:hAnsi="Verdana"/>
          <w:b/>
          <w:bCs/>
          <w:snapToGrid w:val="0"/>
          <w:sz w:val="20"/>
          <w:szCs w:val="20"/>
          <w:lang w:val="bg-BG"/>
        </w:rPr>
        <w:t>ГАРАНЦИИ ЗА КАЧЕСТВО</w:t>
      </w:r>
    </w:p>
    <w:p w14:paraId="43CC12E5"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предоставя минимум гаранция от 6 (шест) месеца за извършените от него ремонти на специализираната надстройка за почистване на канали.</w:t>
      </w:r>
    </w:p>
    <w:p w14:paraId="06FDA500" w14:textId="77777777" w:rsidR="00D5293B" w:rsidRPr="00D5293B" w:rsidRDefault="00D5293B" w:rsidP="00F45B63">
      <w:pPr>
        <w:pStyle w:val="ListParagraph"/>
        <w:numPr>
          <w:ilvl w:val="1"/>
          <w:numId w:val="34"/>
        </w:numPr>
        <w:spacing w:before="240" w:after="240"/>
        <w:jc w:val="both"/>
        <w:rPr>
          <w:rFonts w:ascii="Verdana" w:hAnsi="Verdana"/>
          <w:bCs/>
          <w:snapToGrid w:val="0"/>
          <w:sz w:val="20"/>
          <w:szCs w:val="20"/>
          <w:lang w:val="bg-BG"/>
        </w:rPr>
      </w:pPr>
      <w:r w:rsidRPr="00D5293B">
        <w:rPr>
          <w:rFonts w:ascii="Verdana" w:hAnsi="Verdana"/>
          <w:bCs/>
          <w:snapToGrid w:val="0"/>
          <w:sz w:val="20"/>
          <w:szCs w:val="20"/>
          <w:lang w:val="bg-BG"/>
        </w:rPr>
        <w:t>Изпълнителят предоставя минимум 12 (дванадесет) месеца гаранция на вложените резервни части или равна на срока, предоставен от производителя.</w:t>
      </w:r>
    </w:p>
    <w:p w14:paraId="299173A1" w14:textId="4BAFA141" w:rsidR="00767E3C" w:rsidRPr="00D5293B" w:rsidRDefault="00D5293B" w:rsidP="00F45B63">
      <w:pPr>
        <w:pStyle w:val="ListParagraph"/>
        <w:numPr>
          <w:ilvl w:val="1"/>
          <w:numId w:val="34"/>
        </w:numPr>
        <w:spacing w:before="240" w:after="240"/>
        <w:jc w:val="both"/>
        <w:rPr>
          <w:rFonts w:ascii="Verdana" w:eastAsia="Calibri" w:hAnsi="Verdana" w:cs="Arial"/>
          <w:sz w:val="20"/>
          <w:szCs w:val="20"/>
          <w:lang w:val="bg-BG"/>
        </w:rPr>
        <w:sectPr w:rsidR="00767E3C" w:rsidRPr="00D5293B" w:rsidSect="000C45BC">
          <w:pgSz w:w="11909" w:h="16834" w:code="9"/>
          <w:pgMar w:top="1134" w:right="1440" w:bottom="1440" w:left="1440" w:header="737" w:footer="657" w:gutter="0"/>
          <w:cols w:space="708"/>
          <w:vAlign w:val="both"/>
          <w:docGrid w:linePitch="360"/>
        </w:sectPr>
      </w:pPr>
      <w:r w:rsidRPr="00D5293B">
        <w:rPr>
          <w:rFonts w:ascii="Verdana" w:hAnsi="Verdana"/>
          <w:bCs/>
          <w:snapToGrid w:val="0"/>
          <w:sz w:val="20"/>
          <w:szCs w:val="20"/>
          <w:lang w:val="bg-BG"/>
        </w:rPr>
        <w:t>Във връзка с горните точки, в случай на повреда на ремонтирана от Изпълнителя специализирана надстройка  за почистване на канали или отделен неин агрегат, Изпълнителят се задължава да отстрани повредата за своя сметка в срок, указан от Контролиращия служител или Представител на контролиращия служител на Възложителя.</w:t>
      </w:r>
    </w:p>
    <w:p w14:paraId="6A64EB13" w14:textId="38FB5C84" w:rsidR="0064270C" w:rsidRPr="006E1CA1" w:rsidRDefault="0064270C" w:rsidP="00F45B63">
      <w:pPr>
        <w:keepNext/>
        <w:keepLines/>
        <w:tabs>
          <w:tab w:val="left" w:pos="2820"/>
        </w:tabs>
        <w:jc w:val="center"/>
        <w:rPr>
          <w:rFonts w:ascii="Verdana" w:hAnsi="Verdana"/>
          <w:sz w:val="20"/>
          <w:szCs w:val="20"/>
          <w:u w:val="single"/>
          <w:lang w:val="bg-BG"/>
        </w:rPr>
        <w:sectPr w:rsidR="0064270C" w:rsidRPr="006E1CA1" w:rsidSect="00B0563F">
          <w:pgSz w:w="11909" w:h="16834" w:code="9"/>
          <w:pgMar w:top="1134" w:right="1440" w:bottom="1440" w:left="1440" w:header="737" w:footer="425" w:gutter="0"/>
          <w:cols w:space="708"/>
          <w:vAlign w:val="center"/>
          <w:docGrid w:linePitch="360"/>
        </w:sectPr>
      </w:pPr>
      <w:r w:rsidRPr="006E1CA1">
        <w:rPr>
          <w:rFonts w:ascii="Verdana" w:hAnsi="Verdana"/>
          <w:b/>
          <w:sz w:val="20"/>
          <w:szCs w:val="20"/>
          <w:lang w:val="bg-BG"/>
        </w:rPr>
        <w:t>РАЗДЕЛ Б: ЦЕНИ И ДАННИ</w:t>
      </w:r>
      <w:r w:rsidRPr="006E1CA1">
        <w:rPr>
          <w:rFonts w:ascii="Verdana" w:hAnsi="Verdana"/>
          <w:sz w:val="20"/>
          <w:szCs w:val="20"/>
          <w:u w:val="single"/>
          <w:lang w:val="bg-BG"/>
        </w:rPr>
        <w:br w:type="page"/>
      </w:r>
    </w:p>
    <w:p w14:paraId="013EB15F" w14:textId="19D76FC3" w:rsidR="008F661D" w:rsidRPr="008F661D" w:rsidRDefault="008F661D" w:rsidP="008F661D">
      <w:pPr>
        <w:numPr>
          <w:ilvl w:val="0"/>
          <w:numId w:val="23"/>
        </w:numPr>
        <w:tabs>
          <w:tab w:val="left" w:pos="567"/>
          <w:tab w:val="left" w:leader="dot" w:pos="12960"/>
        </w:tabs>
        <w:spacing w:before="120" w:after="120"/>
        <w:jc w:val="both"/>
        <w:rPr>
          <w:rFonts w:ascii="Verdana" w:hAnsi="Verdana"/>
          <w:b/>
          <w:snapToGrid w:val="0"/>
          <w:sz w:val="20"/>
          <w:szCs w:val="20"/>
          <w:lang w:val="bg-BG"/>
        </w:rPr>
      </w:pPr>
      <w:bookmarkStart w:id="8" w:name="_Ref534250065"/>
      <w:bookmarkEnd w:id="7"/>
      <w:r w:rsidRPr="008F661D">
        <w:rPr>
          <w:rFonts w:ascii="Verdana" w:hAnsi="Verdana"/>
          <w:b/>
          <w:snapToGrid w:val="0"/>
          <w:sz w:val="20"/>
          <w:szCs w:val="20"/>
          <w:lang w:val="bg-BG"/>
        </w:rPr>
        <w:t>ОБЩИ ПОЛОЖЕНИЯ</w:t>
      </w:r>
    </w:p>
    <w:p w14:paraId="5D272E9A"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Всички цени се представят в български лева, без ДДС и закръглени с точност до втория знак след десетичната запетая.</w:t>
      </w:r>
    </w:p>
    <w:p w14:paraId="4333A06A"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 xml:space="preserve">На Изпълнителя не са гарантирани количества и продължителност на дейностите и това следва да бъде взето под внимание при попълването на Ценовите таблици. </w:t>
      </w:r>
    </w:p>
    <w:p w14:paraId="2E9DD8FA" w14:textId="38466D26"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Цените на всички доставяни стоки по договора, следва да включват всички договорни задължения на Изпълнителя по Договора, включително транспорта на поръчаните стоки DDP до обекти на “Софийска вода” АД на територията на гр. София съгласно Incoterms 201</w:t>
      </w:r>
      <w:r>
        <w:rPr>
          <w:rFonts w:ascii="Verdana" w:hAnsi="Verdana"/>
          <w:snapToGrid w:val="0"/>
          <w:sz w:val="20"/>
          <w:szCs w:val="20"/>
          <w:lang w:val="bg-BG"/>
        </w:rPr>
        <w:t>5</w:t>
      </w:r>
      <w:r w:rsidRPr="008F661D">
        <w:rPr>
          <w:rFonts w:ascii="Verdana" w:hAnsi="Verdana"/>
          <w:snapToGrid w:val="0"/>
          <w:sz w:val="20"/>
          <w:szCs w:val="20"/>
          <w:lang w:val="bg-BG"/>
        </w:rPr>
        <w:t>.</w:t>
      </w:r>
    </w:p>
    <w:p w14:paraId="7899B9D2"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3C7AA6AC" w14:textId="77777777" w:rsidR="008F661D" w:rsidRPr="008F661D" w:rsidRDefault="008F661D" w:rsidP="008F661D">
      <w:pPr>
        <w:numPr>
          <w:ilvl w:val="0"/>
          <w:numId w:val="23"/>
        </w:numPr>
        <w:tabs>
          <w:tab w:val="left" w:pos="567"/>
          <w:tab w:val="left" w:leader="dot" w:pos="12960"/>
        </w:tabs>
        <w:spacing w:before="120" w:after="120"/>
        <w:jc w:val="both"/>
        <w:rPr>
          <w:rFonts w:ascii="Verdana" w:hAnsi="Verdana"/>
          <w:b/>
          <w:snapToGrid w:val="0"/>
          <w:sz w:val="20"/>
          <w:szCs w:val="20"/>
          <w:lang w:val="bg-BG"/>
        </w:rPr>
      </w:pPr>
      <w:r w:rsidRPr="008F661D">
        <w:rPr>
          <w:rFonts w:ascii="Verdana" w:hAnsi="Verdana"/>
          <w:b/>
          <w:snapToGrid w:val="0"/>
          <w:sz w:val="20"/>
          <w:szCs w:val="20"/>
          <w:lang w:val="bg-BG"/>
        </w:rPr>
        <w:t>НАЧИН НА ПЛАЩАНЕ</w:t>
      </w:r>
    </w:p>
    <w:p w14:paraId="4858F837"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След приключване на доставки/дейности по договора Изпълнителят изготвя Приемо-предавателен протокол за ремонтираната специализирана надстройка за почистване на канали, в който отразява извършените ремонтни дейности, използваните сервизни часове и вложените резервни части и /или консумативи.</w:t>
      </w:r>
    </w:p>
    <w:p w14:paraId="183726C2"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 xml:space="preserve">След извършване на успешно изпитване на място на специализираната надстройка за почистване на канали, Изпълнителят и Контролиращият служител подписват Приемо-предавателния протокол. В случай че Контролиращият служител има рекламация срещу качеството на предоставените услуги и/или вложените резервни части и/или консумативи, той описва своите възражения, количеството и вида на рекламираните дейности и/или резервни части и/или консумативи в Приемо-предавателния протокол, които Изпълнителят отстранява  за своя сметка. </w:t>
      </w:r>
    </w:p>
    <w:p w14:paraId="16D68C9D"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Изпълнителят издава коректно съставена фактура в срок до 5 (пет) дни от датата на подписване без възражение от страна на Възложителя на Приемо-предавателен протокол.</w:t>
      </w:r>
    </w:p>
    <w:p w14:paraId="3FDD15FD"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Изпълнителят предоставя на Възложителя фактурата/ите за предходния месец най-късно до 10-то число на текущия месец.</w:t>
      </w:r>
    </w:p>
    <w:p w14:paraId="1FA1522B" w14:textId="77777777" w:rsidR="008F661D" w:rsidRPr="008F661D" w:rsidRDefault="008F661D" w:rsidP="008F661D">
      <w:pPr>
        <w:numPr>
          <w:ilvl w:val="1"/>
          <w:numId w:val="23"/>
        </w:numPr>
        <w:tabs>
          <w:tab w:val="left" w:pos="567"/>
          <w:tab w:val="left" w:leader="dot" w:pos="12960"/>
        </w:tabs>
        <w:spacing w:before="120" w:after="120"/>
        <w:jc w:val="both"/>
        <w:rPr>
          <w:rFonts w:ascii="Verdana" w:hAnsi="Verdana"/>
          <w:snapToGrid w:val="0"/>
          <w:sz w:val="20"/>
          <w:szCs w:val="20"/>
          <w:lang w:val="bg-BG"/>
        </w:rPr>
      </w:pPr>
      <w:r w:rsidRPr="008F661D">
        <w:rPr>
          <w:rFonts w:ascii="Verdana" w:hAnsi="Verdana"/>
          <w:snapToGrid w:val="0"/>
          <w:sz w:val="20"/>
          <w:szCs w:val="20"/>
          <w:lang w:val="bg-BG"/>
        </w:rPr>
        <w:t>Възложителят извършва плащането по банков път, съгласно т.6 ПЛАЩАНЕ, ДДС И ГАРАНЦИЯ ЗА ИЗПЪЛНЕНИЕ от РАЗДЕЛ Г: ОБЩИ УСЛОВИЯ НА ДОГОВОРА ЗА УСЛУГА.</w:t>
      </w:r>
    </w:p>
    <w:p w14:paraId="00A190E6" w14:textId="5243F989" w:rsidR="00E425C0" w:rsidRPr="006E1CA1" w:rsidRDefault="00E425C0" w:rsidP="008F661D">
      <w:pPr>
        <w:numPr>
          <w:ilvl w:val="0"/>
          <w:numId w:val="23"/>
        </w:numPr>
        <w:tabs>
          <w:tab w:val="left" w:pos="567"/>
          <w:tab w:val="left" w:leader="dot" w:pos="12960"/>
        </w:tabs>
        <w:spacing w:before="120" w:after="120"/>
        <w:jc w:val="both"/>
        <w:rPr>
          <w:rFonts w:ascii="Verdana" w:hAnsi="Verdana"/>
          <w:sz w:val="20"/>
          <w:szCs w:val="20"/>
          <w:lang w:val="bg-BG"/>
        </w:rPr>
      </w:pPr>
      <w:r w:rsidRPr="006E1CA1">
        <w:rPr>
          <w:rFonts w:ascii="Verdana" w:hAnsi="Verdana"/>
          <w:sz w:val="20"/>
          <w:szCs w:val="20"/>
          <w:lang w:val="bg-BG"/>
        </w:rPr>
        <w:t xml:space="preserve">Плащането се осъществява по следната банкова сметка на </w:t>
      </w:r>
      <w:r w:rsidR="000E356F" w:rsidRPr="006E1CA1">
        <w:rPr>
          <w:rFonts w:ascii="Verdana" w:hAnsi="Verdana"/>
          <w:sz w:val="20"/>
          <w:szCs w:val="20"/>
          <w:lang w:val="bg-BG"/>
        </w:rPr>
        <w:t>Изпълнителя</w:t>
      </w:r>
      <w:r w:rsidRPr="006E1CA1">
        <w:rPr>
          <w:rFonts w:ascii="Verdana" w:hAnsi="Verdana"/>
          <w:sz w:val="20"/>
          <w:szCs w:val="20"/>
          <w:lang w:val="bg-BG"/>
        </w:rPr>
        <w:t>:</w:t>
      </w:r>
    </w:p>
    <w:p w14:paraId="41782428" w14:textId="356DE507"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59E80753" w14:textId="49A8CBF2"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0C663FC3" w14:textId="4C94452E"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0E9D88C2" w14:textId="3B30A34C" w:rsidR="00E425C0" w:rsidRPr="006E1CA1" w:rsidRDefault="00E425C0" w:rsidP="00E7549C">
      <w:pPr>
        <w:spacing w:before="120" w:after="120"/>
        <w:ind w:firstLine="708"/>
        <w:jc w:val="both"/>
        <w:rPr>
          <w:rFonts w:ascii="Verdana" w:hAnsi="Verdana"/>
          <w:sz w:val="20"/>
          <w:szCs w:val="20"/>
          <w:lang w:val="bg-BG"/>
        </w:rPr>
      </w:pPr>
      <w:r w:rsidRPr="006E1CA1">
        <w:rPr>
          <w:rFonts w:ascii="Verdana" w:hAnsi="Verdana"/>
          <w:sz w:val="20"/>
          <w:szCs w:val="20"/>
          <w:lang w:val="bg-BG"/>
        </w:rPr>
        <w:t xml:space="preserve">При промяна </w:t>
      </w:r>
      <w:r w:rsidR="004172BD" w:rsidRPr="006E1CA1">
        <w:rPr>
          <w:rFonts w:ascii="Verdana" w:hAnsi="Verdana"/>
          <w:sz w:val="20"/>
          <w:szCs w:val="20"/>
          <w:lang w:val="bg-BG"/>
        </w:rPr>
        <w:t>в</w:t>
      </w:r>
      <w:r w:rsidRPr="006E1CA1">
        <w:rPr>
          <w:rFonts w:ascii="Verdana" w:hAnsi="Verdana"/>
          <w:sz w:val="20"/>
          <w:szCs w:val="20"/>
          <w:lang w:val="bg-BG"/>
        </w:rPr>
        <w:t xml:space="preserve"> банковата сметка</w:t>
      </w:r>
      <w:r w:rsidR="00372CC5" w:rsidRPr="006E1CA1">
        <w:rPr>
          <w:rFonts w:ascii="Verdana" w:hAnsi="Verdana"/>
          <w:sz w:val="20"/>
          <w:szCs w:val="20"/>
          <w:lang w:val="bg-BG"/>
        </w:rPr>
        <w:t>,</w:t>
      </w:r>
      <w:r w:rsidRPr="006E1CA1">
        <w:rPr>
          <w:rFonts w:ascii="Verdana" w:hAnsi="Verdana"/>
          <w:sz w:val="20"/>
          <w:szCs w:val="20"/>
          <w:lang w:val="bg-BG"/>
        </w:rPr>
        <w:t xml:space="preserve"> Изпълнителят уведомява писмено Възложителя.</w:t>
      </w:r>
    </w:p>
    <w:p w14:paraId="173F8355" w14:textId="105686ED" w:rsidR="008F661D" w:rsidRDefault="008F661D" w:rsidP="008F661D">
      <w:pPr>
        <w:numPr>
          <w:ilvl w:val="0"/>
          <w:numId w:val="23"/>
        </w:numPr>
        <w:tabs>
          <w:tab w:val="left" w:pos="567"/>
          <w:tab w:val="left" w:leader="dot" w:pos="12960"/>
        </w:tabs>
        <w:spacing w:before="120" w:after="120"/>
        <w:jc w:val="both"/>
        <w:rPr>
          <w:rFonts w:ascii="Verdana" w:hAnsi="Verdana"/>
          <w:sz w:val="20"/>
          <w:szCs w:val="20"/>
          <w:lang w:val="bg-BG"/>
        </w:rPr>
      </w:pPr>
      <w:r w:rsidRPr="008F661D">
        <w:rPr>
          <w:rFonts w:ascii="Verdana" w:hAnsi="Verdana"/>
          <w:b/>
          <w:snapToGrid w:val="0"/>
          <w:sz w:val="20"/>
          <w:szCs w:val="20"/>
          <w:lang w:val="bg-BG"/>
        </w:rPr>
        <w:t>ЦЕНОВ</w:t>
      </w:r>
      <w:r w:rsidR="00F84BEF">
        <w:rPr>
          <w:rFonts w:ascii="Verdana" w:hAnsi="Verdana"/>
          <w:b/>
          <w:snapToGrid w:val="0"/>
          <w:sz w:val="20"/>
          <w:szCs w:val="20"/>
          <w:lang w:val="bg-BG"/>
        </w:rPr>
        <w:t>А</w:t>
      </w:r>
      <w:r w:rsidRPr="008F661D">
        <w:rPr>
          <w:rFonts w:ascii="Verdana" w:hAnsi="Verdana"/>
          <w:b/>
          <w:snapToGrid w:val="0"/>
          <w:sz w:val="20"/>
          <w:szCs w:val="20"/>
          <w:lang w:val="bg-BG"/>
        </w:rPr>
        <w:t xml:space="preserve"> ТАБЛИЦ</w:t>
      </w:r>
      <w:r w:rsidR="00F84BEF">
        <w:rPr>
          <w:rFonts w:ascii="Verdana" w:hAnsi="Verdana"/>
          <w:b/>
          <w:snapToGrid w:val="0"/>
          <w:sz w:val="20"/>
          <w:szCs w:val="20"/>
          <w:lang w:val="bg-BG"/>
        </w:rPr>
        <w:t>А</w:t>
      </w:r>
      <w:r w:rsidRPr="008F661D">
        <w:rPr>
          <w:rFonts w:ascii="Verdana" w:hAnsi="Verdana"/>
          <w:b/>
          <w:snapToGrid w:val="0"/>
          <w:sz w:val="20"/>
          <w:szCs w:val="20"/>
          <w:lang w:val="bg-BG"/>
        </w:rPr>
        <w:t xml:space="preserve"> – приложен</w:t>
      </w:r>
      <w:r w:rsidR="00F84BEF">
        <w:rPr>
          <w:rFonts w:ascii="Verdana" w:hAnsi="Verdana"/>
          <w:b/>
          <w:snapToGrid w:val="0"/>
          <w:sz w:val="20"/>
          <w:szCs w:val="20"/>
          <w:lang w:val="bg-BG"/>
        </w:rPr>
        <w:t>а</w:t>
      </w:r>
      <w:r w:rsidRPr="008F661D">
        <w:rPr>
          <w:rFonts w:ascii="Verdana" w:hAnsi="Verdana"/>
          <w:b/>
          <w:snapToGrid w:val="0"/>
          <w:sz w:val="20"/>
          <w:szCs w:val="20"/>
          <w:lang w:val="bg-BG"/>
        </w:rPr>
        <w:t xml:space="preserve"> към настоящата </w:t>
      </w:r>
      <w:r>
        <w:rPr>
          <w:rFonts w:ascii="Verdana" w:hAnsi="Verdana"/>
          <w:b/>
          <w:snapToGrid w:val="0"/>
          <w:sz w:val="20"/>
          <w:szCs w:val="20"/>
          <w:lang w:val="bg-BG"/>
        </w:rPr>
        <w:t>документация.</w:t>
      </w:r>
      <w:r w:rsidRPr="006E1CA1">
        <w:rPr>
          <w:rFonts w:ascii="Verdana" w:hAnsi="Verdana"/>
          <w:sz w:val="20"/>
          <w:szCs w:val="20"/>
          <w:lang w:val="bg-BG"/>
        </w:rPr>
        <w:t xml:space="preserve"> </w:t>
      </w:r>
    </w:p>
    <w:p w14:paraId="77FB3A0F" w14:textId="3B9B760E" w:rsidR="000E356F" w:rsidRPr="006E1CA1" w:rsidRDefault="000E356F" w:rsidP="000E356F">
      <w:pPr>
        <w:tabs>
          <w:tab w:val="left" w:pos="720"/>
          <w:tab w:val="left" w:leader="dot" w:pos="12960"/>
        </w:tabs>
        <w:ind w:left="720"/>
        <w:jc w:val="both"/>
        <w:rPr>
          <w:rFonts w:ascii="Verdana" w:hAnsi="Verdana"/>
          <w:sz w:val="20"/>
          <w:szCs w:val="20"/>
          <w:lang w:val="bg-BG"/>
        </w:rPr>
      </w:pPr>
    </w:p>
    <w:p w14:paraId="2854794A" w14:textId="5AB1F967" w:rsidR="000E356F" w:rsidRPr="006E1CA1" w:rsidRDefault="000E356F" w:rsidP="00454DCE">
      <w:pPr>
        <w:tabs>
          <w:tab w:val="left" w:pos="720"/>
          <w:tab w:val="left" w:leader="dot" w:pos="12960"/>
        </w:tabs>
        <w:spacing w:before="120" w:after="120"/>
        <w:jc w:val="both"/>
        <w:rPr>
          <w:rFonts w:ascii="Verdana" w:hAnsi="Verdana"/>
          <w:b/>
          <w:sz w:val="20"/>
          <w:szCs w:val="20"/>
          <w:lang w:val="bg-BG"/>
        </w:rPr>
        <w:sectPr w:rsidR="000E356F" w:rsidRPr="006E1CA1" w:rsidSect="00F45B63">
          <w:pgSz w:w="11909" w:h="16834"/>
          <w:pgMar w:top="680" w:right="1469" w:bottom="709" w:left="1361" w:header="680" w:footer="936" w:gutter="0"/>
          <w:cols w:space="708"/>
          <w:vAlign w:val="both"/>
        </w:sectPr>
      </w:pPr>
    </w:p>
    <w:p w14:paraId="706B8545" w14:textId="77777777" w:rsidR="008620EF" w:rsidRPr="006E1CA1" w:rsidRDefault="0064270C" w:rsidP="0064270C">
      <w:pPr>
        <w:widowControl w:val="0"/>
        <w:spacing w:before="120" w:after="120"/>
        <w:jc w:val="center"/>
        <w:rPr>
          <w:rFonts w:ascii="Verdana" w:hAnsi="Verdana"/>
          <w:b/>
          <w:sz w:val="20"/>
          <w:szCs w:val="20"/>
          <w:lang w:val="bg-BG"/>
        </w:rPr>
        <w:sectPr w:rsidR="008620EF" w:rsidRPr="006E1CA1" w:rsidSect="00F45B63">
          <w:pgSz w:w="11909" w:h="16834"/>
          <w:pgMar w:top="680" w:right="1469" w:bottom="709" w:left="1361" w:header="680" w:footer="794" w:gutter="0"/>
          <w:cols w:space="708"/>
          <w:vAlign w:val="center"/>
        </w:sectPr>
      </w:pPr>
      <w:r w:rsidRPr="006E1CA1">
        <w:rPr>
          <w:rFonts w:ascii="Verdana" w:hAnsi="Verdana"/>
          <w:b/>
          <w:sz w:val="20"/>
          <w:szCs w:val="20"/>
          <w:lang w:val="bg-BG"/>
        </w:rPr>
        <w:t>РАЗДЕЛ В: СПЕЦИФИЧНИ УСЛОВИЯ НА ДОГОВОРА</w:t>
      </w:r>
      <w:bookmarkEnd w:id="8"/>
    </w:p>
    <w:p w14:paraId="147CB82A" w14:textId="77777777" w:rsidR="0064270C" w:rsidRPr="006E1CA1" w:rsidRDefault="0064270C" w:rsidP="0064270C">
      <w:pPr>
        <w:jc w:val="center"/>
        <w:rPr>
          <w:rFonts w:ascii="Verdana" w:hAnsi="Verdana"/>
          <w:b/>
          <w:sz w:val="20"/>
          <w:szCs w:val="20"/>
          <w:lang w:val="bg-BG"/>
        </w:rPr>
      </w:pPr>
      <w:r w:rsidRPr="006E1CA1">
        <w:rPr>
          <w:rFonts w:ascii="Verdana" w:hAnsi="Verdana"/>
          <w:b/>
          <w:sz w:val="20"/>
          <w:szCs w:val="20"/>
          <w:lang w:val="bg-BG"/>
        </w:rPr>
        <w:t>СПЕЦИФИЧНИ УСЛОВИЯ НА ДОГОВОРА</w:t>
      </w:r>
    </w:p>
    <w:p w14:paraId="112C30C2" w14:textId="3103BA37" w:rsidR="008F661D" w:rsidRPr="008F661D" w:rsidRDefault="008F661D" w:rsidP="00F84BEF">
      <w:pPr>
        <w:pStyle w:val="p50"/>
        <w:numPr>
          <w:ilvl w:val="0"/>
          <w:numId w:val="28"/>
        </w:numPr>
        <w:spacing w:after="120"/>
        <w:rPr>
          <w:rFonts w:ascii="Verdana" w:hAnsi="Verdana"/>
          <w:b/>
          <w:bCs/>
          <w:snapToGrid/>
          <w:color w:val="auto"/>
          <w:sz w:val="20"/>
          <w:szCs w:val="20"/>
          <w:lang w:val="bg-BG"/>
        </w:rPr>
      </w:pPr>
      <w:r w:rsidRPr="008F661D">
        <w:rPr>
          <w:rFonts w:ascii="Verdana" w:hAnsi="Verdana"/>
          <w:b/>
          <w:bCs/>
          <w:snapToGrid/>
          <w:color w:val="auto"/>
          <w:sz w:val="20"/>
          <w:szCs w:val="20"/>
          <w:lang w:val="bg-BG"/>
        </w:rPr>
        <w:t xml:space="preserve">НЕУСТОЙКИ </w:t>
      </w:r>
    </w:p>
    <w:p w14:paraId="67574E3A"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че Изпълнителят не изпълнява своите задължения по договора, той се задължава да изплати на Възложителя неустойка в съответствие с посоченото в настоящия Договор.</w:t>
      </w:r>
    </w:p>
    <w:p w14:paraId="1B60F96A"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Изпълнителят дължи на Възложителя неустойка в размер на 0,5% (нула цяло и пет процента) от стойността на поръчаните резервни части/консумативи за всеки работен ден забава след изтичане всеки конкретен срока за доставка, посочен в Раздел А: Техническо задание – предмет на договора, но не повече от 5% (пет процента) от стойността на недоставените в срок резервни части/консумативи.</w:t>
      </w:r>
    </w:p>
    <w:p w14:paraId="724D1206"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на просрочие от страна на Изпълнителя с повече от 10 (десет) работни дни на сроковете за доставка, посочени в Раздел А: Техническо задание – предмет на договора, ще се счита, че Изпълнителят е в съществено неизпълнение на Договора.  В такъв случай, Възложителят има право:</w:t>
      </w:r>
    </w:p>
    <w:p w14:paraId="11B96B11" w14:textId="77777777" w:rsidR="008F661D" w:rsidRPr="008F661D" w:rsidRDefault="008F661D" w:rsidP="00F84BEF">
      <w:pPr>
        <w:pStyle w:val="p50"/>
        <w:numPr>
          <w:ilvl w:val="2"/>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да прекрати едностранно Договора поради неизпълнение от страна на Изпълнителя, да задържи гаранцията за добро изпълнение на Изпълнителя и да наложи на Изпълнителя неустойка в размер на 30 % (тридесет процента) от прогнозната стойност на Договора и/или</w:t>
      </w:r>
    </w:p>
    <w:p w14:paraId="114D1A75" w14:textId="77777777" w:rsidR="008F661D" w:rsidRPr="008F661D" w:rsidRDefault="008F661D" w:rsidP="00F84BEF">
      <w:pPr>
        <w:pStyle w:val="p50"/>
        <w:numPr>
          <w:ilvl w:val="2"/>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да поръча на трета страна да извърши услугата и/или доставката като изпълнението на последната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55FCC595"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че извършеният ремонт и доставените резервни части и консумативи не съответстват на уговореното по този Договор, независимо дали в качествено или количествено отношение, вкл. по т.3 от Раздел А: Техническо задание – предмет на договора , Изпълнителят дължи неустойка в размер на 10% (десет процента) от стойността на ремонта и/или доставените резервни части и консумативи, несъответстващи на уговореното.</w:t>
      </w:r>
    </w:p>
    <w:p w14:paraId="5D34BF1E"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че Изпълнителят откаже да извърши ремонт, съгласно Приемо-предавателния/сервизен протокол, Възложителят има право:</w:t>
      </w:r>
    </w:p>
    <w:p w14:paraId="4B94C182" w14:textId="217647EA" w:rsidR="008F661D" w:rsidRPr="008F661D" w:rsidRDefault="008F661D" w:rsidP="00F84BEF">
      <w:pPr>
        <w:pStyle w:val="p50"/>
        <w:numPr>
          <w:ilvl w:val="2"/>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 xml:space="preserve">да се обърне към трето лице за отстраняване на повредата, като Изпълнителят дължи възстановяване на пълната сума на извършените разходи, както и всички разходи и/или щети и/или пропуснати ползи, претърпени от Възложителя в следствие на неизпълнението на Доставчика </w:t>
      </w:r>
    </w:p>
    <w:p w14:paraId="24D06960" w14:textId="77777777" w:rsidR="008F661D" w:rsidRPr="008F661D" w:rsidRDefault="008F661D" w:rsidP="008F661D">
      <w:pPr>
        <w:pStyle w:val="p50"/>
        <w:spacing w:after="120"/>
        <w:ind w:left="0" w:firstLine="0"/>
        <w:rPr>
          <w:rFonts w:ascii="Verdana" w:hAnsi="Verdana"/>
          <w:bCs/>
          <w:snapToGrid/>
          <w:color w:val="auto"/>
          <w:sz w:val="20"/>
          <w:szCs w:val="20"/>
          <w:lang w:val="bg-BG"/>
        </w:rPr>
      </w:pPr>
      <w:r w:rsidRPr="008F661D">
        <w:rPr>
          <w:rFonts w:ascii="Verdana" w:hAnsi="Verdana"/>
          <w:bCs/>
          <w:snapToGrid/>
          <w:color w:val="auto"/>
          <w:sz w:val="20"/>
          <w:szCs w:val="20"/>
          <w:lang w:val="bg-BG"/>
        </w:rPr>
        <w:t>и/или</w:t>
      </w:r>
    </w:p>
    <w:p w14:paraId="6A6756D9" w14:textId="059F9371" w:rsidR="008F661D" w:rsidRPr="008F661D" w:rsidRDefault="008F661D" w:rsidP="00F84BEF">
      <w:pPr>
        <w:pStyle w:val="p50"/>
        <w:numPr>
          <w:ilvl w:val="2"/>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 xml:space="preserve">да наложи неустойка в размер на 10% (десет процента) от стойността на възложения, но отказан ремонт. </w:t>
      </w:r>
    </w:p>
    <w:p w14:paraId="197BADE8"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Срокът за извършване на техническо обслужване или ремонт на специализираната надстройка за почистване на канали започва да тече от датата и часа, в които надстройката е предадена от Възложителя на Изпълнителя и на Изпълнителя е възложено чрез Приемо-предавателен/сервизен протокол извършването на техническо обслужване или ремонт. Изпълнителят няма право да отлага приемането на специализираната надстройка за почистване на канали и започването на ремонта й, както и да отсрочи приемането й и/ или започването на ремонта за по-късна дата.</w:t>
      </w:r>
    </w:p>
    <w:p w14:paraId="38CB6669"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 xml:space="preserve">Ако продължителността на техническо обслужване или ремонт на специализираната надстройка за почистване на канали надхвърля срока, договорен с Възложителя, то Изпълнителят дължи неустойка в размер на 5% (пет процента) от стойността на ремонта, посочена в приемо-предавателния/сервизния протокол за всеки работен ден забава, но не по-малко от 100 (сто) лева за всеки работен ден забава. </w:t>
      </w:r>
    </w:p>
    <w:p w14:paraId="6E24AEC5"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Ако Изпълнителят отложи приемането на специализираната надстройка за почистване на канали и започването на ремонта й или отсрочи приемането й и/ или започването на ремонта й за по-късна дата с повече от 24 (двадесет и четири) астрономически часа от датата и часа, в които специализираната надстройка за почистване на канали е закарана в сервиза на Изпълнителя, то Изпълнителят дължи неустойка в размер на 1% (един процент) от стойността на ремонта съгласно приемо-предавателния/сервизния протокол, но не по-малко от 100 (сто) лева за всеки работен ден отлагане приемането и започването на ремонта или отсрочване на приемането и/ или започването на ремонта.</w:t>
      </w:r>
    </w:p>
    <w:p w14:paraId="1051B999"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на забава по т.1.7 и т.1.8 от настоящия раздел с повече от 10 (десет) работни дни, ще се прилагат неустойките по т.1.3 от този раздел.</w:t>
      </w:r>
    </w:p>
    <w:p w14:paraId="2A49EA24"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 се задължава да обезщети Възложителя по всички санкции в пълния им размер.</w:t>
      </w:r>
    </w:p>
    <w:p w14:paraId="70A82C76"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7EBE8C58"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Ако се наложи специализираната надстройка за почистване на канали да бъде върната в сервиза на Изпълнителя до 48 (четиредесет и осем) часа след завършване на ремонта поради рекламация/некачествено отстраняване на установена повреда, Възложителят ще налага неустойка в размер на 200 (двеста) лева за всеки отделен случай.</w:t>
      </w:r>
    </w:p>
    <w:p w14:paraId="6F1B184F" w14:textId="77777777" w:rsidR="008F661D" w:rsidRPr="008F661D" w:rsidRDefault="008F661D" w:rsidP="00F84BEF">
      <w:pPr>
        <w:pStyle w:val="p50"/>
        <w:numPr>
          <w:ilvl w:val="1"/>
          <w:numId w:val="28"/>
        </w:numPr>
        <w:spacing w:after="120"/>
        <w:rPr>
          <w:rFonts w:ascii="Verdana" w:hAnsi="Verdana"/>
          <w:bCs/>
          <w:snapToGrid/>
          <w:color w:val="auto"/>
          <w:sz w:val="20"/>
          <w:szCs w:val="20"/>
          <w:lang w:val="bg-BG"/>
        </w:rPr>
      </w:pPr>
      <w:r w:rsidRPr="008F661D">
        <w:rPr>
          <w:rFonts w:ascii="Verdana" w:hAnsi="Verdana"/>
          <w:bCs/>
          <w:snapToGrid/>
          <w:color w:val="auto"/>
          <w:sz w:val="20"/>
          <w:szCs w:val="20"/>
          <w:lang w:val="bg-BG"/>
        </w:rPr>
        <w:t>В случай, че Изпълнителят не предостави на Възложителя до 10-то число на текущия месец фактурите по документите за изпълнени през предходния месец и подлежащи на плащане работи и доставки, Изпълнителят дължи неустойка в размер на 0,1% от стойността на извършените работи и доставки от съответния Приемо-предавателен протокол.</w:t>
      </w:r>
    </w:p>
    <w:p w14:paraId="1315E572" w14:textId="627E00E1" w:rsidR="001D1220" w:rsidRPr="008F661D" w:rsidRDefault="008F661D" w:rsidP="00F84BEF">
      <w:pPr>
        <w:pStyle w:val="p50"/>
        <w:numPr>
          <w:ilvl w:val="1"/>
          <w:numId w:val="28"/>
        </w:numPr>
        <w:tabs>
          <w:tab w:val="clear" w:pos="760"/>
        </w:tabs>
        <w:spacing w:after="120" w:line="240" w:lineRule="auto"/>
        <w:rPr>
          <w:rFonts w:ascii="Verdana" w:hAnsi="Verdana"/>
          <w:color w:val="auto"/>
          <w:sz w:val="20"/>
          <w:szCs w:val="20"/>
          <w:lang w:val="bg-BG"/>
        </w:rPr>
      </w:pPr>
      <w:r w:rsidRPr="008F661D">
        <w:rPr>
          <w:rFonts w:ascii="Verdana" w:hAnsi="Verdana"/>
          <w:bCs/>
          <w:snapToGrid/>
          <w:color w:val="auto"/>
          <w:sz w:val="20"/>
          <w:szCs w:val="20"/>
          <w:lang w:val="bg-BG"/>
        </w:rPr>
        <w:t>Изпълнителят ще изплати неустойката в срок до 5 (пет) работни дни от получаването на писмено уведомление от Възложителя за налагането на съответната неустойка.</w:t>
      </w:r>
    </w:p>
    <w:p w14:paraId="24A298FB" w14:textId="77777777" w:rsidR="00454DCE" w:rsidRPr="006E1CA1" w:rsidRDefault="00454DCE" w:rsidP="00F84BEF">
      <w:pPr>
        <w:pStyle w:val="p50"/>
        <w:numPr>
          <w:ilvl w:val="0"/>
          <w:numId w:val="28"/>
        </w:numPr>
        <w:spacing w:after="120"/>
        <w:rPr>
          <w:rFonts w:ascii="Verdana" w:hAnsi="Verdana"/>
          <w:b/>
          <w:bCs/>
          <w:color w:val="auto"/>
          <w:sz w:val="20"/>
          <w:szCs w:val="20"/>
          <w:lang w:val="bg-BG"/>
        </w:rPr>
      </w:pPr>
      <w:r w:rsidRPr="006E1CA1">
        <w:rPr>
          <w:rFonts w:ascii="Verdana" w:hAnsi="Verdana"/>
          <w:b/>
          <w:color w:val="auto"/>
          <w:sz w:val="20"/>
          <w:szCs w:val="20"/>
          <w:lang w:val="bg-BG"/>
        </w:rPr>
        <w:t>САНКЦИИ</w:t>
      </w:r>
      <w:r w:rsidRPr="006E1CA1">
        <w:rPr>
          <w:rFonts w:ascii="Verdana" w:hAnsi="Verdana"/>
          <w:b/>
          <w:bCs/>
          <w:color w:val="auto"/>
          <w:sz w:val="20"/>
          <w:szCs w:val="20"/>
          <w:lang w:val="bg-BG"/>
        </w:rPr>
        <w:t>, НАЛАГАНИ НА “СОФИЙСКА ВОДА” АД</w:t>
      </w:r>
    </w:p>
    <w:p w14:paraId="0CD39BD6" w14:textId="77777777" w:rsidR="00454DCE" w:rsidRPr="006E1CA1" w:rsidRDefault="00454DCE" w:rsidP="00F84BEF">
      <w:pPr>
        <w:pStyle w:val="p50"/>
        <w:numPr>
          <w:ilvl w:val="1"/>
          <w:numId w:val="24"/>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0ABF53B" w14:textId="7D6781E8" w:rsidR="00454DCE" w:rsidRPr="006E1CA1" w:rsidRDefault="00454DCE" w:rsidP="00F84BEF">
      <w:pPr>
        <w:numPr>
          <w:ilvl w:val="0"/>
          <w:numId w:val="24"/>
        </w:numPr>
        <w:spacing w:after="200"/>
        <w:jc w:val="both"/>
        <w:rPr>
          <w:rFonts w:ascii="Verdana" w:hAnsi="Verdana"/>
          <w:b/>
          <w:sz w:val="20"/>
          <w:szCs w:val="20"/>
          <w:lang w:val="bg-BG"/>
        </w:rPr>
      </w:pPr>
      <w:r w:rsidRPr="006E1CA1">
        <w:rPr>
          <w:rFonts w:ascii="Verdana" w:hAnsi="Verdana"/>
          <w:b/>
          <w:sz w:val="20"/>
          <w:szCs w:val="20"/>
          <w:lang w:val="bg-BG"/>
        </w:rPr>
        <w:t>ГАРАНЦИЯ ЗА ОБЕЗПЕЧАВАНЕ НА ИЗПЪЛНЕНИЕТО НА ДОГОВОРА</w:t>
      </w:r>
    </w:p>
    <w:p w14:paraId="0FEBC90E" w14:textId="58F29FEB" w:rsidR="00454DCE" w:rsidRPr="006E1CA1" w:rsidRDefault="00454DCE" w:rsidP="00F84BEF">
      <w:pPr>
        <w:numPr>
          <w:ilvl w:val="1"/>
          <w:numId w:val="24"/>
        </w:numPr>
        <w:spacing w:after="200"/>
        <w:jc w:val="both"/>
        <w:rPr>
          <w:rFonts w:ascii="Verdana" w:hAnsi="Verdana"/>
          <w:sz w:val="20"/>
          <w:szCs w:val="20"/>
          <w:lang w:val="bg-BG"/>
        </w:rPr>
      </w:pPr>
      <w:r w:rsidRPr="006E1CA1">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sidR="00293845" w:rsidRPr="006E1CA1">
        <w:rPr>
          <w:rFonts w:ascii="Verdana" w:hAnsi="Verdana"/>
          <w:sz w:val="20"/>
          <w:szCs w:val="20"/>
          <w:lang w:val="bg-BG"/>
        </w:rPr>
        <w:t>Изпълнителя</w:t>
      </w:r>
      <w:r w:rsidRPr="006E1CA1">
        <w:rPr>
          <w:rFonts w:ascii="Verdana" w:hAnsi="Verdana"/>
          <w:sz w:val="20"/>
          <w:szCs w:val="20"/>
          <w:lang w:val="bg-BG"/>
        </w:rPr>
        <w:t xml:space="preserve"> за периода, през който гаранцията е престояла при него. </w:t>
      </w:r>
    </w:p>
    <w:p w14:paraId="3F46F578" w14:textId="77777777" w:rsidR="002972EE" w:rsidRPr="002972EE" w:rsidRDefault="002972EE" w:rsidP="00994501">
      <w:pPr>
        <w:pStyle w:val="ListParagraph"/>
        <w:numPr>
          <w:ilvl w:val="1"/>
          <w:numId w:val="24"/>
        </w:numPr>
        <w:jc w:val="both"/>
        <w:rPr>
          <w:rFonts w:ascii="Verdana" w:hAnsi="Verdana"/>
          <w:snapToGrid w:val="0"/>
          <w:sz w:val="20"/>
          <w:szCs w:val="20"/>
          <w:lang w:val="bg-BG" w:eastAsia="bg-BG"/>
        </w:rPr>
      </w:pPr>
      <w:r w:rsidRPr="002972EE">
        <w:rPr>
          <w:rFonts w:ascii="Verdana" w:hAnsi="Verdana"/>
          <w:snapToGrid w:val="0"/>
          <w:sz w:val="20"/>
          <w:szCs w:val="20"/>
          <w:lang w:val="bg-BG"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C5BD278" w14:textId="5BDA8C7F" w:rsidR="00454DCE" w:rsidRPr="006E1CA1" w:rsidRDefault="00454DCE" w:rsidP="00F84BEF">
      <w:pPr>
        <w:pStyle w:val="p50"/>
        <w:keepLines/>
        <w:numPr>
          <w:ilvl w:val="1"/>
          <w:numId w:val="24"/>
        </w:numPr>
        <w:tabs>
          <w:tab w:val="clear" w:pos="720"/>
          <w:tab w:val="left" w:pos="708"/>
        </w:tabs>
        <w:snapToGrid w:val="0"/>
        <w:spacing w:before="120" w:after="120" w:line="240" w:lineRule="auto"/>
        <w:rPr>
          <w:rFonts w:ascii="Verdana" w:hAnsi="Verdana"/>
          <w:color w:val="auto"/>
          <w:sz w:val="20"/>
          <w:szCs w:val="20"/>
          <w:lang w:val="bg-BG"/>
        </w:rPr>
      </w:pPr>
      <w:r w:rsidRPr="006E1CA1">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293845" w:rsidRPr="006E1CA1">
        <w:rPr>
          <w:rFonts w:ascii="Verdana" w:hAnsi="Verdana"/>
          <w:color w:val="auto"/>
          <w:sz w:val="20"/>
          <w:szCs w:val="20"/>
          <w:lang w:val="bg-BG"/>
        </w:rPr>
        <w:t>Изпълнителя</w:t>
      </w:r>
      <w:r w:rsidRPr="006E1CA1">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6E1CA1">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293845" w:rsidRPr="006E1CA1">
        <w:rPr>
          <w:rFonts w:ascii="Verdana" w:hAnsi="Verdana"/>
          <w:color w:val="auto"/>
          <w:sz w:val="20"/>
          <w:szCs w:val="20"/>
          <w:lang w:val="bg-BG"/>
        </w:rPr>
        <w:t xml:space="preserve">Изпълнителя </w:t>
      </w:r>
      <w:r w:rsidRPr="006E1CA1">
        <w:rPr>
          <w:rFonts w:ascii="Verdana" w:hAnsi="Verdana"/>
          <w:color w:val="auto"/>
          <w:sz w:val="20"/>
          <w:szCs w:val="20"/>
          <w:lang w:val="bg-BG"/>
        </w:rPr>
        <w:t>има някакви допълнителни специфични изисквания.</w:t>
      </w:r>
    </w:p>
    <w:p w14:paraId="4040C39C" w14:textId="77777777" w:rsidR="005D6CDB" w:rsidRPr="006E1CA1" w:rsidRDefault="005D6CDB" w:rsidP="00F84BEF">
      <w:pPr>
        <w:numPr>
          <w:ilvl w:val="1"/>
          <w:numId w:val="24"/>
        </w:numPr>
        <w:spacing w:before="120" w:after="120"/>
        <w:jc w:val="both"/>
        <w:rPr>
          <w:rFonts w:ascii="Verdana" w:hAnsi="Verdana"/>
          <w:sz w:val="20"/>
          <w:szCs w:val="20"/>
          <w:lang w:val="bg-BG"/>
        </w:rPr>
      </w:pPr>
      <w:r w:rsidRPr="006E1CA1">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F9CFC89" w14:textId="77777777" w:rsidR="005D6CDB" w:rsidRPr="006E1CA1" w:rsidRDefault="005D6CDB" w:rsidP="00F84BEF">
      <w:pPr>
        <w:numPr>
          <w:ilvl w:val="1"/>
          <w:numId w:val="24"/>
        </w:numPr>
        <w:spacing w:before="120" w:after="120"/>
        <w:jc w:val="both"/>
        <w:rPr>
          <w:rFonts w:ascii="Verdana" w:hAnsi="Verdana"/>
          <w:spacing w:val="1"/>
          <w:sz w:val="20"/>
          <w:szCs w:val="20"/>
          <w:lang w:val="bg-BG"/>
        </w:rPr>
      </w:pPr>
      <w:r w:rsidRPr="006E1CA1">
        <w:rPr>
          <w:rFonts w:ascii="Verdana" w:hAnsi="Verdana"/>
          <w:sz w:val="20"/>
          <w:szCs w:val="20"/>
          <w:lang w:val="bg-BG"/>
        </w:rPr>
        <w:t xml:space="preserve">Когато като Гаранция за изпълнение се представя </w:t>
      </w:r>
      <w:r w:rsidRPr="006E1CA1">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490C47A" w14:textId="77777777" w:rsidR="005D6CDB" w:rsidRPr="006E1CA1" w:rsidRDefault="005D6CDB" w:rsidP="00F84BEF">
      <w:pPr>
        <w:numPr>
          <w:ilvl w:val="2"/>
          <w:numId w:val="24"/>
        </w:numPr>
        <w:spacing w:before="120" w:after="120"/>
        <w:jc w:val="both"/>
        <w:rPr>
          <w:rFonts w:ascii="Verdana" w:hAnsi="Verdana"/>
          <w:spacing w:val="1"/>
          <w:sz w:val="20"/>
          <w:szCs w:val="20"/>
          <w:lang w:val="bg-BG"/>
        </w:rPr>
      </w:pPr>
      <w:r w:rsidRPr="006E1CA1">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10CE3259" w14:textId="77777777" w:rsidR="005D6CDB" w:rsidRPr="006E1CA1" w:rsidRDefault="005D6CDB" w:rsidP="00F84BEF">
      <w:pPr>
        <w:numPr>
          <w:ilvl w:val="2"/>
          <w:numId w:val="24"/>
        </w:numPr>
        <w:spacing w:before="120" w:after="120"/>
        <w:jc w:val="both"/>
        <w:rPr>
          <w:rFonts w:ascii="Verdana" w:hAnsi="Verdana"/>
          <w:spacing w:val="1"/>
          <w:sz w:val="20"/>
          <w:szCs w:val="20"/>
          <w:lang w:val="bg-BG"/>
        </w:rPr>
      </w:pPr>
      <w:r w:rsidRPr="006E1CA1">
        <w:rPr>
          <w:rFonts w:ascii="Verdana" w:hAnsi="Verdana"/>
          <w:spacing w:val="1"/>
          <w:sz w:val="20"/>
          <w:szCs w:val="20"/>
          <w:lang w:val="bg-BG"/>
        </w:rPr>
        <w:t>да бъде за изискания в договора срок;</w:t>
      </w:r>
    </w:p>
    <w:p w14:paraId="516E3262" w14:textId="77777777" w:rsidR="005D6CDB" w:rsidRPr="006E1CA1" w:rsidRDefault="005D6CDB" w:rsidP="00F84BEF">
      <w:pPr>
        <w:numPr>
          <w:ilvl w:val="2"/>
          <w:numId w:val="24"/>
        </w:numPr>
        <w:spacing w:before="120" w:after="120"/>
        <w:jc w:val="both"/>
        <w:rPr>
          <w:rFonts w:ascii="Verdana" w:hAnsi="Verdana"/>
          <w:spacing w:val="1"/>
          <w:sz w:val="20"/>
          <w:szCs w:val="20"/>
          <w:lang w:val="bg-BG"/>
        </w:rPr>
      </w:pPr>
      <w:r w:rsidRPr="006E1CA1">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1B14E5B" w14:textId="20495BBD" w:rsidR="005D6CDB" w:rsidRPr="006E1CA1" w:rsidRDefault="005D6CDB" w:rsidP="00F84BEF">
      <w:pPr>
        <w:numPr>
          <w:ilvl w:val="1"/>
          <w:numId w:val="24"/>
        </w:numPr>
        <w:spacing w:before="120" w:after="120"/>
        <w:jc w:val="both"/>
        <w:rPr>
          <w:rFonts w:ascii="Verdana" w:hAnsi="Verdana"/>
          <w:spacing w:val="1"/>
          <w:sz w:val="20"/>
          <w:szCs w:val="20"/>
          <w:lang w:val="bg-BG"/>
        </w:rPr>
      </w:pPr>
      <w:r w:rsidRPr="006E1CA1">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2871439" w14:textId="1FA1F4A8" w:rsidR="00454DCE" w:rsidRPr="006E1CA1" w:rsidRDefault="00454DCE" w:rsidP="00F84BEF">
      <w:pPr>
        <w:pStyle w:val="p50"/>
        <w:keepLines/>
        <w:numPr>
          <w:ilvl w:val="1"/>
          <w:numId w:val="24"/>
        </w:numPr>
        <w:tabs>
          <w:tab w:val="clear" w:pos="720"/>
          <w:tab w:val="left" w:pos="708"/>
        </w:tabs>
        <w:snapToGrid w:val="0"/>
        <w:spacing w:before="120" w:after="120" w:line="240" w:lineRule="auto"/>
        <w:rPr>
          <w:rFonts w:ascii="Verdana" w:hAnsi="Verdana"/>
          <w:color w:val="auto"/>
          <w:spacing w:val="-4"/>
          <w:sz w:val="20"/>
          <w:szCs w:val="20"/>
          <w:lang w:val="bg-BG"/>
        </w:rPr>
      </w:pPr>
      <w:r w:rsidRPr="006E1CA1">
        <w:rPr>
          <w:rFonts w:ascii="Verdana" w:hAnsi="Verdana"/>
          <w:color w:val="auto"/>
          <w:spacing w:val="-4"/>
          <w:sz w:val="20"/>
          <w:szCs w:val="20"/>
          <w:lang w:val="bg-BG"/>
        </w:rPr>
        <w:t xml:space="preserve">В случай че </w:t>
      </w:r>
      <w:r w:rsidR="00293845" w:rsidRPr="006E1CA1">
        <w:rPr>
          <w:rFonts w:ascii="Verdana" w:hAnsi="Verdana"/>
          <w:color w:val="auto"/>
          <w:sz w:val="20"/>
          <w:szCs w:val="20"/>
          <w:lang w:val="bg-BG"/>
        </w:rPr>
        <w:t xml:space="preserve">Изпълнителят </w:t>
      </w:r>
      <w:r w:rsidRPr="006E1CA1">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6E1CA1">
        <w:rPr>
          <w:rFonts w:ascii="Verdana" w:hAnsi="Verdana"/>
          <w:color w:val="auto"/>
          <w:sz w:val="20"/>
          <w:szCs w:val="20"/>
          <w:lang w:val="bg-BG"/>
        </w:rPr>
        <w:t>задържи плащане или да прихване сумите срещу насрещни дължими суми</w:t>
      </w:r>
      <w:r w:rsidRPr="006E1CA1">
        <w:rPr>
          <w:rFonts w:ascii="Verdana" w:hAnsi="Verdana"/>
          <w:color w:val="auto"/>
          <w:spacing w:val="-4"/>
          <w:sz w:val="20"/>
          <w:szCs w:val="20"/>
          <w:lang w:val="bg-BG"/>
        </w:rPr>
        <w:t xml:space="preserve"> или да приспадне дължимата му сума от гаранцията за </w:t>
      </w:r>
      <w:r w:rsidR="001C30B1" w:rsidRPr="006E1CA1">
        <w:rPr>
          <w:rFonts w:ascii="Verdana" w:hAnsi="Verdana"/>
          <w:color w:val="auto"/>
          <w:spacing w:val="-4"/>
          <w:sz w:val="20"/>
          <w:szCs w:val="20"/>
          <w:lang w:val="bg-BG"/>
        </w:rPr>
        <w:t xml:space="preserve">обезпечаване на </w:t>
      </w:r>
      <w:r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Pr="006E1CA1">
        <w:rPr>
          <w:rFonts w:ascii="Verdana" w:hAnsi="Verdana"/>
          <w:color w:val="auto"/>
          <w:spacing w:val="-4"/>
          <w:sz w:val="20"/>
          <w:szCs w:val="20"/>
          <w:lang w:val="bg-BG"/>
        </w:rPr>
        <w:t xml:space="preserve"> на договора, внесена/представена от </w:t>
      </w:r>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 xml:space="preserve">. </w:t>
      </w:r>
      <w:r w:rsidR="00293845" w:rsidRPr="006E1CA1">
        <w:rPr>
          <w:rFonts w:ascii="Verdana" w:hAnsi="Verdana"/>
          <w:color w:val="auto"/>
          <w:sz w:val="20"/>
          <w:szCs w:val="20"/>
          <w:lang w:val="bg-BG"/>
        </w:rPr>
        <w:t xml:space="preserve">Изпълнителят </w:t>
      </w:r>
      <w:r w:rsidRPr="006E1CA1">
        <w:rPr>
          <w:rFonts w:ascii="Verdana" w:hAnsi="Verdana"/>
          <w:color w:val="auto"/>
          <w:sz w:val="20"/>
          <w:szCs w:val="20"/>
          <w:lang w:val="bg-BG"/>
        </w:rPr>
        <w:t xml:space="preserve">е длъжен да поддържа стойността на гаранцията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за срока на договора.</w:t>
      </w:r>
    </w:p>
    <w:p w14:paraId="231FB2BD" w14:textId="39512D1D" w:rsidR="00454DCE" w:rsidRPr="006E1CA1" w:rsidRDefault="00454DCE" w:rsidP="00F84BEF">
      <w:pPr>
        <w:pStyle w:val="p50"/>
        <w:numPr>
          <w:ilvl w:val="1"/>
          <w:numId w:val="24"/>
        </w:numPr>
        <w:tabs>
          <w:tab w:val="clear" w:pos="720"/>
          <w:tab w:val="left" w:pos="708"/>
        </w:tabs>
        <w:snapToGrid w:val="0"/>
        <w:spacing w:after="240" w:line="240" w:lineRule="auto"/>
        <w:rPr>
          <w:rFonts w:ascii="Verdana" w:hAnsi="Verdana"/>
          <w:b/>
          <w:bCs/>
          <w:color w:val="auto"/>
          <w:sz w:val="20"/>
          <w:szCs w:val="20"/>
          <w:lang w:val="bg-BG"/>
        </w:rPr>
      </w:pPr>
      <w:r w:rsidRPr="006E1CA1">
        <w:rPr>
          <w:rFonts w:ascii="Verdana" w:hAnsi="Verdana"/>
          <w:color w:val="auto"/>
          <w:sz w:val="20"/>
          <w:szCs w:val="20"/>
          <w:lang w:val="bg-BG"/>
        </w:rPr>
        <w:t xml:space="preserve">В случай че стойността на гаранцията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се окаже недостатъчна, </w:t>
      </w:r>
      <w:r w:rsidR="00293845" w:rsidRPr="006E1CA1">
        <w:rPr>
          <w:rFonts w:ascii="Verdana" w:hAnsi="Verdana"/>
          <w:color w:val="auto"/>
          <w:sz w:val="20"/>
          <w:szCs w:val="20"/>
          <w:lang w:val="bg-BG"/>
        </w:rPr>
        <w:t xml:space="preserve">Изпълнителят </w:t>
      </w:r>
      <w:r w:rsidRPr="006E1CA1">
        <w:rPr>
          <w:rFonts w:ascii="Verdana" w:hAnsi="Verdana"/>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до нейния пълен размер.</w:t>
      </w:r>
    </w:p>
    <w:p w14:paraId="46D0C060" w14:textId="77777777" w:rsidR="00B25214" w:rsidRPr="006E1CA1" w:rsidRDefault="00B25214" w:rsidP="00F84BEF">
      <w:pPr>
        <w:pStyle w:val="p50"/>
        <w:numPr>
          <w:ilvl w:val="1"/>
          <w:numId w:val="24"/>
        </w:numPr>
        <w:tabs>
          <w:tab w:val="clear" w:pos="720"/>
          <w:tab w:val="left" w:pos="708"/>
        </w:tabs>
        <w:snapToGrid w:val="0"/>
        <w:spacing w:after="240" w:line="240" w:lineRule="auto"/>
        <w:rPr>
          <w:rFonts w:ascii="Verdana" w:hAnsi="Verdana"/>
          <w:color w:val="auto"/>
          <w:sz w:val="20"/>
          <w:szCs w:val="20"/>
          <w:lang w:val="bg-BG"/>
        </w:rPr>
      </w:pPr>
      <w:bookmarkStart w:id="9" w:name="_Ref105490387"/>
      <w:r w:rsidRPr="006E1CA1">
        <w:rPr>
          <w:rFonts w:ascii="Verdana" w:hAnsi="Verdana"/>
          <w:color w:val="auto"/>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517106D4" w14:textId="77777777" w:rsidR="00B25214" w:rsidRPr="006E1CA1" w:rsidRDefault="00B25214" w:rsidP="00F84BEF">
      <w:pPr>
        <w:pStyle w:val="p50"/>
        <w:numPr>
          <w:ilvl w:val="1"/>
          <w:numId w:val="24"/>
        </w:numPr>
        <w:tabs>
          <w:tab w:val="clear" w:pos="720"/>
          <w:tab w:val="left" w:pos="708"/>
        </w:tabs>
        <w:snapToGrid w:val="0"/>
        <w:spacing w:after="240" w:line="240" w:lineRule="auto"/>
        <w:rPr>
          <w:rFonts w:ascii="Verdana" w:hAnsi="Verdana"/>
          <w:color w:val="auto"/>
          <w:sz w:val="20"/>
          <w:szCs w:val="20"/>
          <w:lang w:val="bg-BG"/>
        </w:rPr>
      </w:pPr>
      <w:r w:rsidRPr="006E1CA1">
        <w:rPr>
          <w:rFonts w:ascii="Verdana" w:hAnsi="Verdana"/>
          <w:color w:val="auto"/>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61D1A7C6" w14:textId="7A3C8800" w:rsidR="00454DCE" w:rsidRPr="006E1CA1" w:rsidRDefault="00454DCE" w:rsidP="00F84BEF">
      <w:pPr>
        <w:pStyle w:val="p50"/>
        <w:numPr>
          <w:ilvl w:val="1"/>
          <w:numId w:val="24"/>
        </w:numPr>
        <w:tabs>
          <w:tab w:val="left" w:pos="720"/>
        </w:tabs>
        <w:suppressAutoHyphens/>
        <w:snapToGrid w:val="0"/>
        <w:spacing w:after="240" w:line="240" w:lineRule="auto"/>
        <w:rPr>
          <w:rFonts w:ascii="Verdana" w:hAnsi="Verdana"/>
          <w:color w:val="auto"/>
          <w:sz w:val="20"/>
          <w:szCs w:val="20"/>
          <w:lang w:val="bg-BG"/>
        </w:rPr>
      </w:pPr>
      <w:r w:rsidRPr="006E1CA1">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 xml:space="preserve">, то Възложителят има право да задържи изцяло гаранцията за </w:t>
      </w:r>
      <w:r w:rsidR="001C30B1" w:rsidRPr="006E1CA1">
        <w:rPr>
          <w:rFonts w:ascii="Verdana" w:hAnsi="Verdana"/>
          <w:color w:val="auto"/>
          <w:spacing w:val="-4"/>
          <w:sz w:val="20"/>
          <w:szCs w:val="20"/>
          <w:lang w:val="bg-BG"/>
        </w:rPr>
        <w:t xml:space="preserve">обезпечаване на </w:t>
      </w:r>
      <w:r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Pr="006E1CA1">
        <w:rPr>
          <w:rFonts w:ascii="Verdana" w:hAnsi="Verdana"/>
          <w:color w:val="auto"/>
          <w:spacing w:val="-4"/>
          <w:sz w:val="20"/>
          <w:szCs w:val="20"/>
          <w:lang w:val="bg-BG"/>
        </w:rPr>
        <w:t xml:space="preserve">, представена от </w:t>
      </w:r>
      <w:bookmarkEnd w:id="9"/>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w:t>
      </w:r>
    </w:p>
    <w:p w14:paraId="27067795" w14:textId="5B530C26" w:rsidR="0064270C" w:rsidRPr="006E1CA1" w:rsidRDefault="0064270C" w:rsidP="0064270C">
      <w:pPr>
        <w:rPr>
          <w:rFonts w:ascii="Verdana" w:hAnsi="Verdana"/>
          <w:sz w:val="20"/>
          <w:szCs w:val="20"/>
          <w:lang w:val="bg-BG"/>
        </w:rPr>
        <w:sectPr w:rsidR="0064270C" w:rsidRPr="006E1CA1" w:rsidSect="00F45B63">
          <w:pgSz w:w="11909" w:h="16834"/>
          <w:pgMar w:top="680" w:right="1469" w:bottom="709" w:left="1361" w:header="680" w:footer="794" w:gutter="0"/>
          <w:cols w:space="708"/>
          <w:vAlign w:val="both"/>
        </w:sectPr>
      </w:pPr>
    </w:p>
    <w:p w14:paraId="6A55240B" w14:textId="6BC8A890" w:rsidR="001A4888" w:rsidRPr="00B01C7F" w:rsidRDefault="001A4888" w:rsidP="001A4888">
      <w:pPr>
        <w:pStyle w:val="Heading1"/>
        <w:numPr>
          <w:ilvl w:val="0"/>
          <w:numId w:val="0"/>
        </w:numPr>
        <w:jc w:val="center"/>
        <w:rPr>
          <w:rFonts w:ascii="Verdana" w:hAnsi="Verdana"/>
          <w:b w:val="0"/>
          <w:sz w:val="20"/>
          <w:szCs w:val="20"/>
          <w:lang w:val="bg-BG"/>
        </w:rPr>
      </w:pPr>
      <w:bookmarkStart w:id="10" w:name="срокнадоговора"/>
      <w:bookmarkStart w:id="11" w:name="системизабезопасност"/>
      <w:bookmarkEnd w:id="4"/>
      <w:bookmarkEnd w:id="5"/>
      <w:bookmarkEnd w:id="6"/>
      <w:bookmarkEnd w:id="10"/>
      <w:bookmarkEnd w:id="11"/>
      <w:r w:rsidRPr="00B01C7F">
        <w:rPr>
          <w:rFonts w:ascii="Verdana" w:hAnsi="Verdana"/>
          <w:sz w:val="20"/>
          <w:szCs w:val="20"/>
          <w:lang w:val="bg-BG"/>
        </w:rPr>
        <w:t>РАЗДЕЛ Г</w:t>
      </w:r>
      <w:bookmarkStart w:id="12" w:name="_Hlt87148086"/>
      <w:bookmarkEnd w:id="12"/>
      <w:r w:rsidRPr="00B01C7F">
        <w:rPr>
          <w:rFonts w:ascii="Verdana" w:hAnsi="Verdana"/>
          <w:sz w:val="20"/>
          <w:szCs w:val="20"/>
          <w:lang w:val="bg-BG"/>
        </w:rPr>
        <w:t>: ОБЩИ УСЛОВИЯ НА ДОГОВОРА ЗА УСЛУГИ</w:t>
      </w:r>
    </w:p>
    <w:p w14:paraId="5F54A046" w14:textId="77777777" w:rsidR="001A4888" w:rsidRPr="00B01C7F" w:rsidRDefault="001A4888" w:rsidP="001A4888">
      <w:pPr>
        <w:pStyle w:val="Heading1"/>
        <w:tabs>
          <w:tab w:val="left" w:pos="360"/>
        </w:tabs>
        <w:rPr>
          <w:rFonts w:ascii="Verdana" w:hAnsi="Verdana"/>
          <w:sz w:val="20"/>
          <w:szCs w:val="20"/>
          <w:lang w:val="bg-BG"/>
        </w:rPr>
        <w:sectPr w:rsidR="001A4888" w:rsidRPr="00B01C7F" w:rsidSect="00B0563F">
          <w:pgSz w:w="11907" w:h="16840"/>
          <w:pgMar w:top="1411" w:right="1411" w:bottom="734" w:left="1411" w:header="734" w:footer="734" w:gutter="0"/>
          <w:cols w:space="720"/>
          <w:vAlign w:val="center"/>
          <w:docGrid w:linePitch="360"/>
        </w:sectPr>
      </w:pPr>
    </w:p>
    <w:p w14:paraId="4C9574F2" w14:textId="77777777" w:rsidR="001A4888" w:rsidRPr="00B01C7F" w:rsidRDefault="001A4888" w:rsidP="001A4888">
      <w:pPr>
        <w:spacing w:before="60" w:after="60"/>
        <w:rPr>
          <w:rFonts w:ascii="Verdana" w:hAnsi="Verdana"/>
          <w:b/>
          <w:bCs/>
          <w:sz w:val="20"/>
          <w:szCs w:val="20"/>
          <w:lang w:val="bg-BG"/>
        </w:rPr>
      </w:pPr>
      <w:r w:rsidRPr="00B01C7F">
        <w:rPr>
          <w:rFonts w:ascii="Verdana" w:hAnsi="Verdana"/>
          <w:b/>
          <w:bCs/>
          <w:sz w:val="20"/>
          <w:szCs w:val="20"/>
          <w:lang w:val="bg-BG"/>
        </w:rPr>
        <w:t>РАЗДЕЛ Г: ОБЩИ УСЛОВИЯ НА ДОГОВОРА ЗА УСЛУГИ</w:t>
      </w:r>
    </w:p>
    <w:p w14:paraId="1CB447C0" w14:textId="77777777" w:rsidR="001A4888" w:rsidRPr="00B01C7F" w:rsidRDefault="001A4888" w:rsidP="001A4888">
      <w:pPr>
        <w:spacing w:before="60" w:after="60"/>
        <w:rPr>
          <w:rFonts w:ascii="Verdana" w:hAnsi="Verdana"/>
          <w:b/>
          <w:bCs/>
          <w:sz w:val="20"/>
          <w:szCs w:val="20"/>
          <w:lang w:val="bg-BG"/>
        </w:rPr>
      </w:pPr>
      <w:bookmarkStart w:id="13" w:name="_Ref46649143"/>
    </w:p>
    <w:p w14:paraId="4B315070" w14:textId="77777777" w:rsidR="001A4888" w:rsidRPr="00B01C7F" w:rsidRDefault="001A4888" w:rsidP="001A4888">
      <w:pPr>
        <w:spacing w:before="60" w:after="60"/>
        <w:rPr>
          <w:rFonts w:ascii="Verdana" w:hAnsi="Verdana"/>
          <w:b/>
          <w:bCs/>
          <w:sz w:val="20"/>
          <w:szCs w:val="20"/>
          <w:lang w:val="bg-BG"/>
        </w:rPr>
      </w:pPr>
      <w:r w:rsidRPr="00B01C7F">
        <w:rPr>
          <w:rFonts w:ascii="Verdana" w:hAnsi="Verdana"/>
          <w:b/>
          <w:bCs/>
          <w:sz w:val="20"/>
          <w:szCs w:val="20"/>
          <w:lang w:val="bg-BG"/>
        </w:rPr>
        <w:t>Съдържание:</w:t>
      </w:r>
      <w:bookmarkEnd w:id="13"/>
    </w:p>
    <w:p w14:paraId="3DE7C1AA" w14:textId="77777777" w:rsidR="001A4888" w:rsidRPr="00B01C7F" w:rsidRDefault="001A4888" w:rsidP="001A4888">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7EFD5C96" w14:textId="77777777" w:rsidR="001A4888" w:rsidRPr="00B01C7F" w:rsidRDefault="001A4888" w:rsidP="001A4888">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B01C7F">
        <w:rPr>
          <w:rFonts w:ascii="Verdana" w:hAnsi="Verdana"/>
          <w:b/>
          <w:bCs/>
          <w:sz w:val="20"/>
          <w:szCs w:val="20"/>
          <w:lang w:val="bg-BG"/>
        </w:rPr>
        <w:t xml:space="preserve">Член </w:t>
      </w:r>
      <w:r w:rsidRPr="00B01C7F">
        <w:rPr>
          <w:rFonts w:ascii="Verdana" w:hAnsi="Verdana"/>
          <w:b/>
          <w:bCs/>
          <w:sz w:val="20"/>
          <w:szCs w:val="20"/>
          <w:lang w:val="bg-BG"/>
        </w:rPr>
        <w:tab/>
        <w:t>Наименование</w:t>
      </w:r>
    </w:p>
    <w:p w14:paraId="58D5F1C8"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ДЕФИНИЦИИИ</w:t>
      </w:r>
    </w:p>
    <w:p w14:paraId="22A97946"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ОБЩИ ПОЛОЖЕНИЯ</w:t>
      </w:r>
    </w:p>
    <w:p w14:paraId="5A9E3052"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ЗАДЪЛЖЕНИЯ НА ИЗПЪЛНИТЕЛЯ</w:t>
      </w:r>
    </w:p>
    <w:p w14:paraId="01B094FB"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ЗАДЪЛЖЕНИЯ НА ВЪЗЛОЖИТЕЛЯ</w:t>
      </w:r>
    </w:p>
    <w:p w14:paraId="6E5016D4"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НЕУСТОЙКИ</w:t>
      </w:r>
    </w:p>
    <w:p w14:paraId="1188C552"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ПЛАЩАНЕ, ДДС И ГАРАНЦИЯ ЗА ОБЕЗПЕЧАВАНЕ НА ИЗПЪЛНЕНИЕТО</w:t>
      </w:r>
    </w:p>
    <w:p w14:paraId="4706A066"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ИНТЕЛЕКТУАЛНА СОБСТВЕНОСТ</w:t>
      </w:r>
    </w:p>
    <w:p w14:paraId="64443914"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КОНФИДЕНЦИАЛНОСТ</w:t>
      </w:r>
    </w:p>
    <w:p w14:paraId="284E8DCF"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ПУБЛИЧНОСТ</w:t>
      </w:r>
    </w:p>
    <w:p w14:paraId="68A2F3FF"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СПЕЦИФИКАЦИЯ</w:t>
      </w:r>
    </w:p>
    <w:p w14:paraId="4E776783"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ВЪТРЕШНИ ПРАВИЛА</w:t>
      </w:r>
    </w:p>
    <w:p w14:paraId="55CAD951"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ЗАПОЗНАВАНЕ С УСЛОВИЯТА НА ОБЕКТИТЕ</w:t>
      </w:r>
    </w:p>
    <w:p w14:paraId="61FFD243"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ИНСПЕКТИРАНЕ И ДОСТЪП ДО ОБЕКТИ И СЪОРЪЖЕНИЯ</w:t>
      </w:r>
    </w:p>
    <w:p w14:paraId="2E324C60"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ПРЕДОСТАВЕНИ АКТИВИ</w:t>
      </w:r>
    </w:p>
    <w:p w14:paraId="5AA8D843"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СЛУЖИТЕЛИ НА ИЗПЪЛНИТЕЛЯ</w:t>
      </w:r>
    </w:p>
    <w:p w14:paraId="1A7D76EE"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УВЕДОМЯВАНЕ ЗА ИНЦИДЕНТИ</w:t>
      </w:r>
    </w:p>
    <w:p w14:paraId="5A485436"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ПРИЕМАНЕ</w:t>
      </w:r>
    </w:p>
    <w:p w14:paraId="23D38DF6"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НЕИЗПЪЛНЕНИЕ</w:t>
      </w:r>
    </w:p>
    <w:p w14:paraId="05F9D0E4" w14:textId="2A44E2F8"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_Ref46308268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BE2371" w:rsidRPr="00BE2371">
        <w:rPr>
          <w:rFonts w:ascii="Verdana" w:hAnsi="Verdana"/>
          <w:sz w:val="20"/>
          <w:szCs w:val="20"/>
          <w:lang w:val="bg-BG"/>
        </w:rPr>
        <w:t>ФОРС МАЖОР</w:t>
      </w:r>
      <w:r w:rsidRPr="00B01C7F">
        <w:rPr>
          <w:rFonts w:ascii="Verdana" w:hAnsi="Verdana"/>
          <w:sz w:val="20"/>
          <w:szCs w:val="20"/>
          <w:lang w:val="bg-BG"/>
        </w:rPr>
        <w:fldChar w:fldCharType="end"/>
      </w:r>
      <w:r w:rsidRPr="00B01C7F">
        <w:rPr>
          <w:rFonts w:ascii="Verdana" w:hAnsi="Verdana"/>
          <w:sz w:val="20"/>
          <w:szCs w:val="20"/>
          <w:lang w:val="bg-BG"/>
        </w:rPr>
        <w:t xml:space="preserve"> </w:t>
      </w:r>
    </w:p>
    <w:p w14:paraId="5BCF68FC"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ЗАСТРАХОВАНЕ И ОТГОВОРНОСТ</w:t>
      </w:r>
    </w:p>
    <w:p w14:paraId="3EFB6131"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ПРЕОТСТЪПВАНЕ И ПРЕХВЪРЛЯНЕ НА ЗАДЪЛЖЕНИЯ</w:t>
      </w:r>
    </w:p>
    <w:p w14:paraId="4CCC5FE1"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ПРЕКРАТЯВАНЕ</w:t>
      </w:r>
    </w:p>
    <w:p w14:paraId="578714BA" w14:textId="77777777" w:rsidR="001A4888" w:rsidRPr="00B01C7F"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РАЗДЕЛНОСТ</w:t>
      </w:r>
    </w:p>
    <w:p w14:paraId="7433032D" w14:textId="07EBB0DF" w:rsidR="001A4888" w:rsidRDefault="001A4888" w:rsidP="00F84BEF">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ПРИЛОЖИМО ПРАВО</w:t>
      </w:r>
    </w:p>
    <w:p w14:paraId="640DCCDB" w14:textId="0B6B3C8C" w:rsidR="001A4888" w:rsidRPr="00E12832" w:rsidRDefault="00D93624" w:rsidP="00403216">
      <w:pPr>
        <w:keepLines/>
        <w:numPr>
          <w:ilvl w:val="0"/>
          <w:numId w:val="25"/>
        </w:numPr>
        <w:tabs>
          <w:tab w:val="left" w:pos="1080"/>
          <w:tab w:val="left" w:pos="1440"/>
          <w:tab w:val="left" w:pos="2700"/>
        </w:tabs>
        <w:spacing w:before="60" w:after="60"/>
        <w:ind w:left="1080" w:hanging="900"/>
        <w:jc w:val="both"/>
        <w:rPr>
          <w:rFonts w:ascii="Verdana" w:hAnsi="Verdana"/>
          <w:sz w:val="20"/>
          <w:szCs w:val="20"/>
          <w:lang w:val="bg-BG"/>
        </w:rPr>
      </w:pPr>
      <w:r w:rsidRPr="00E12832">
        <w:rPr>
          <w:rFonts w:ascii="Verdana" w:hAnsi="Verdana"/>
          <w:sz w:val="20"/>
          <w:szCs w:val="20"/>
          <w:lang w:val="bg-BG"/>
        </w:rPr>
        <w:t>ЗАЩИТА НА ЛИЧНИТЕ ДАННИ</w:t>
      </w:r>
    </w:p>
    <w:p w14:paraId="0078E2FA" w14:textId="77777777" w:rsidR="001A4888" w:rsidRPr="00B01C7F" w:rsidRDefault="001A4888" w:rsidP="001A4888">
      <w:pPr>
        <w:spacing w:line="360" w:lineRule="auto"/>
        <w:rPr>
          <w:rFonts w:ascii="Verdana" w:hAnsi="Verdana"/>
          <w:b/>
          <w:sz w:val="20"/>
          <w:szCs w:val="20"/>
          <w:lang w:val="bg-BG"/>
        </w:rPr>
        <w:sectPr w:rsidR="001A4888" w:rsidRPr="00B01C7F" w:rsidSect="00F45B63">
          <w:pgSz w:w="11909" w:h="16834"/>
          <w:pgMar w:top="1440" w:right="1440" w:bottom="1440" w:left="1440" w:header="709" w:footer="680" w:gutter="0"/>
          <w:cols w:space="708"/>
          <w:vAlign w:val="both"/>
        </w:sectPr>
      </w:pPr>
    </w:p>
    <w:p w14:paraId="38A83623" w14:textId="77777777" w:rsidR="001A4888" w:rsidRPr="00B01C7F" w:rsidRDefault="001A4888" w:rsidP="001A4888">
      <w:pPr>
        <w:tabs>
          <w:tab w:val="right" w:pos="9000"/>
        </w:tabs>
        <w:spacing w:before="60" w:after="60" w:line="360" w:lineRule="auto"/>
        <w:jc w:val="center"/>
        <w:rPr>
          <w:rFonts w:ascii="Verdana" w:hAnsi="Verdana"/>
          <w:b/>
          <w:sz w:val="20"/>
          <w:szCs w:val="20"/>
          <w:lang w:val="bg-BG"/>
        </w:rPr>
      </w:pPr>
      <w:r w:rsidRPr="00B01C7F">
        <w:rPr>
          <w:rFonts w:ascii="Verdana" w:hAnsi="Verdana"/>
          <w:b/>
          <w:sz w:val="20"/>
          <w:szCs w:val="20"/>
          <w:lang w:val="bg-BG"/>
        </w:rPr>
        <w:t>Общи условия на договора за услуги</w:t>
      </w:r>
    </w:p>
    <w:p w14:paraId="2831A1BA" w14:textId="77777777" w:rsidR="001A4888" w:rsidRPr="00B01C7F" w:rsidRDefault="001A4888" w:rsidP="001A4888">
      <w:pPr>
        <w:pStyle w:val="BodyText"/>
        <w:spacing w:before="60" w:after="60"/>
        <w:rPr>
          <w:rFonts w:ascii="Verdana" w:hAnsi="Verdana"/>
          <w:b w:val="0"/>
          <w:bCs/>
          <w:iCs/>
          <w:color w:val="auto"/>
          <w:sz w:val="20"/>
          <w:lang w:val="bg-BG"/>
        </w:rPr>
      </w:pPr>
      <w:r w:rsidRPr="00B01C7F">
        <w:rPr>
          <w:rFonts w:ascii="Verdana" w:hAnsi="Verdana"/>
          <w:b w:val="0"/>
          <w:bCs/>
          <w:i w:val="0"/>
          <w:iCs/>
          <w:color w:val="auto"/>
          <w:sz w:val="20"/>
          <w:lang w:val="bg-BG"/>
        </w:rPr>
        <w:t>Общите условия на договора за услуги, са както следва:</w:t>
      </w:r>
    </w:p>
    <w:p w14:paraId="131626AD" w14:textId="77777777" w:rsidR="001A4888" w:rsidRPr="00B01C7F" w:rsidRDefault="001A4888" w:rsidP="00F84BEF">
      <w:pPr>
        <w:keepNext/>
        <w:widowControl w:val="0"/>
        <w:numPr>
          <w:ilvl w:val="0"/>
          <w:numId w:val="26"/>
        </w:numPr>
        <w:tabs>
          <w:tab w:val="num" w:pos="360"/>
        </w:tabs>
        <w:spacing w:before="60" w:after="60"/>
        <w:ind w:left="540" w:hanging="540"/>
        <w:jc w:val="both"/>
        <w:outlineLvl w:val="0"/>
        <w:rPr>
          <w:rFonts w:ascii="Verdana" w:hAnsi="Verdana"/>
          <w:sz w:val="20"/>
          <w:szCs w:val="20"/>
          <w:lang w:val="bg-BG"/>
        </w:rPr>
      </w:pPr>
      <w:bookmarkStart w:id="14" w:name="_Ref46308183"/>
      <w:r w:rsidRPr="00B01C7F">
        <w:rPr>
          <w:rFonts w:ascii="Verdana" w:hAnsi="Verdana"/>
          <w:b/>
          <w:sz w:val="20"/>
          <w:szCs w:val="20"/>
          <w:lang w:val="bg-BG"/>
        </w:rPr>
        <w:t>ДЕФИНИЦИИ</w:t>
      </w:r>
      <w:bookmarkEnd w:id="14"/>
      <w:r w:rsidRPr="00B01C7F">
        <w:rPr>
          <w:rFonts w:ascii="Verdana" w:hAnsi="Verdana"/>
          <w:b/>
          <w:sz w:val="20"/>
          <w:szCs w:val="20"/>
          <w:lang w:val="bg-BG"/>
        </w:rPr>
        <w:t xml:space="preserve"> </w:t>
      </w:r>
    </w:p>
    <w:p w14:paraId="53D686F9" w14:textId="77777777" w:rsidR="001A4888" w:rsidRPr="00B01C7F" w:rsidRDefault="001A4888" w:rsidP="001A4888">
      <w:pPr>
        <w:pStyle w:val="BodyText3"/>
        <w:keepLines/>
        <w:tabs>
          <w:tab w:val="left" w:pos="1440"/>
        </w:tabs>
        <w:spacing w:before="60" w:after="60"/>
        <w:rPr>
          <w:rFonts w:ascii="Verdana" w:hAnsi="Verdana"/>
          <w:sz w:val="20"/>
          <w:szCs w:val="20"/>
          <w:lang w:val="bg-BG"/>
        </w:rPr>
      </w:pPr>
      <w:r w:rsidRPr="00B01C7F">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804ED46" w14:textId="77777777" w:rsidR="001A4888" w:rsidRPr="00B01C7F" w:rsidRDefault="001A4888" w:rsidP="001A4888">
      <w:pPr>
        <w:pStyle w:val="BodyText3"/>
        <w:keepLines/>
        <w:tabs>
          <w:tab w:val="left" w:pos="1440"/>
        </w:tabs>
        <w:spacing w:before="60" w:after="60"/>
        <w:rPr>
          <w:rFonts w:ascii="Verdana" w:hAnsi="Verdana"/>
          <w:sz w:val="20"/>
          <w:szCs w:val="20"/>
          <w:lang w:val="bg-BG"/>
        </w:rPr>
      </w:pPr>
      <w:r w:rsidRPr="00B01C7F">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00F8912"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“Възложител”</w:t>
      </w:r>
      <w:r w:rsidRPr="00B01C7F">
        <w:rPr>
          <w:rFonts w:ascii="Verdana" w:hAnsi="Verdana"/>
          <w:sz w:val="20"/>
          <w:szCs w:val="20"/>
          <w:lang w:val="bg-BG"/>
        </w:rPr>
        <w:t xml:space="preserve"> означава “Софийска вода” АД, което възлага изпълнението на услугите по договора.</w:t>
      </w:r>
    </w:p>
    <w:p w14:paraId="0F0A4DEF" w14:textId="77777777" w:rsidR="001A4888" w:rsidRPr="00B01C7F" w:rsidRDefault="001A4888" w:rsidP="00F84BEF">
      <w:pPr>
        <w:numPr>
          <w:ilvl w:val="1"/>
          <w:numId w:val="26"/>
        </w:numPr>
        <w:tabs>
          <w:tab w:val="num" w:pos="851"/>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И</w:t>
      </w:r>
      <w:bookmarkStart w:id="15" w:name="изпълнител"/>
      <w:bookmarkEnd w:id="15"/>
      <w:r w:rsidRPr="00B01C7F">
        <w:rPr>
          <w:rFonts w:ascii="Verdana" w:hAnsi="Verdana"/>
          <w:b/>
          <w:bCs/>
          <w:sz w:val="20"/>
          <w:szCs w:val="20"/>
          <w:lang w:val="bg-BG"/>
        </w:rPr>
        <w:t>зпълнител</w:t>
      </w:r>
      <w:r w:rsidRPr="00B01C7F">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195C8DDD"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Контролиращ</w:t>
      </w:r>
      <w:r w:rsidRPr="00B01C7F">
        <w:rPr>
          <w:rFonts w:ascii="Verdana" w:hAnsi="Verdana"/>
          <w:sz w:val="20"/>
          <w:szCs w:val="20"/>
          <w:lang w:val="bg-BG"/>
        </w:rPr>
        <w:t xml:space="preserve"> </w:t>
      </w:r>
      <w:r w:rsidRPr="00B01C7F">
        <w:rPr>
          <w:rFonts w:ascii="Verdana" w:hAnsi="Verdana"/>
          <w:b/>
          <w:bCs/>
          <w:sz w:val="20"/>
          <w:szCs w:val="20"/>
          <w:lang w:val="bg-BG"/>
        </w:rPr>
        <w:t>служител</w:t>
      </w:r>
      <w:r w:rsidRPr="00B01C7F">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EBB0811"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Договор</w:t>
      </w:r>
      <w:r w:rsidRPr="00B01C7F">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831312B" w14:textId="77777777" w:rsidR="001A4888" w:rsidRPr="00B01C7F" w:rsidRDefault="001A4888" w:rsidP="00F84BEF">
      <w:pPr>
        <w:numPr>
          <w:ilvl w:val="0"/>
          <w:numId w:val="27"/>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Договор;</w:t>
      </w:r>
    </w:p>
    <w:p w14:paraId="523812EA" w14:textId="77777777" w:rsidR="001A4888" w:rsidRPr="00B01C7F" w:rsidRDefault="001A4888" w:rsidP="00F84BEF">
      <w:pPr>
        <w:numPr>
          <w:ilvl w:val="0"/>
          <w:numId w:val="27"/>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А: Техническо задание – предмет на договора;</w:t>
      </w:r>
    </w:p>
    <w:p w14:paraId="4C3A821C" w14:textId="77777777" w:rsidR="001A4888" w:rsidRPr="00B01C7F" w:rsidRDefault="001A4888" w:rsidP="00F84BEF">
      <w:pPr>
        <w:numPr>
          <w:ilvl w:val="0"/>
          <w:numId w:val="27"/>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Б: Цени и данни;</w:t>
      </w:r>
    </w:p>
    <w:p w14:paraId="7B9E439C" w14:textId="77777777" w:rsidR="001A4888" w:rsidRPr="00B01C7F" w:rsidRDefault="001A4888" w:rsidP="00F84BEF">
      <w:pPr>
        <w:numPr>
          <w:ilvl w:val="0"/>
          <w:numId w:val="27"/>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В: Специфични условия;</w:t>
      </w:r>
    </w:p>
    <w:p w14:paraId="0194B6E7" w14:textId="77777777" w:rsidR="001A4888" w:rsidRPr="00B01C7F" w:rsidRDefault="001A4888" w:rsidP="00F84BEF">
      <w:pPr>
        <w:numPr>
          <w:ilvl w:val="0"/>
          <w:numId w:val="27"/>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Г: Общи условия.</w:t>
      </w:r>
    </w:p>
    <w:p w14:paraId="41397FE1"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Цена</w:t>
      </w:r>
      <w:r w:rsidRPr="00B01C7F">
        <w:rPr>
          <w:rFonts w:ascii="Verdana" w:hAnsi="Verdana"/>
          <w:sz w:val="20"/>
          <w:szCs w:val="20"/>
          <w:lang w:val="bg-BG"/>
        </w:rPr>
        <w:t xml:space="preserve"> </w:t>
      </w:r>
      <w:r w:rsidRPr="00B01C7F">
        <w:rPr>
          <w:rFonts w:ascii="Verdana" w:hAnsi="Verdana"/>
          <w:b/>
          <w:bCs/>
          <w:sz w:val="20"/>
          <w:szCs w:val="20"/>
          <w:lang w:val="bg-BG"/>
        </w:rPr>
        <w:t>по</w:t>
      </w:r>
      <w:r w:rsidRPr="00B01C7F">
        <w:rPr>
          <w:rFonts w:ascii="Verdana" w:hAnsi="Verdana"/>
          <w:sz w:val="20"/>
          <w:szCs w:val="20"/>
          <w:lang w:val="bg-BG"/>
        </w:rPr>
        <w:t xml:space="preserve"> </w:t>
      </w:r>
      <w:r w:rsidRPr="00B01C7F">
        <w:rPr>
          <w:rFonts w:ascii="Verdana" w:hAnsi="Verdana"/>
          <w:b/>
          <w:bCs/>
          <w:sz w:val="20"/>
          <w:szCs w:val="20"/>
          <w:lang w:val="bg-BG"/>
        </w:rPr>
        <w:t>договора</w:t>
      </w:r>
      <w:r w:rsidRPr="00B01C7F">
        <w:rPr>
          <w:rFonts w:ascii="Verdana" w:hAnsi="Verdana"/>
          <w:sz w:val="20"/>
          <w:szCs w:val="20"/>
          <w:lang w:val="bg-BG"/>
        </w:rPr>
        <w:t>” означава цената/те, посочена/и в Раздел Б: Цени и данни</w:t>
      </w:r>
    </w:p>
    <w:p w14:paraId="55EBAAE9"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b/>
          <w:sz w:val="20"/>
          <w:szCs w:val="20"/>
          <w:lang w:val="bg-BG"/>
        </w:rPr>
        <w:t>„Максимална стойност на договора”</w:t>
      </w:r>
      <w:r w:rsidRPr="00B01C7F">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D089F96"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“Услуги”</w:t>
      </w:r>
      <w:r w:rsidRPr="00B01C7F">
        <w:rPr>
          <w:rFonts w:ascii="Verdana" w:hAnsi="Verdana"/>
          <w:sz w:val="20"/>
          <w:szCs w:val="20"/>
          <w:lang w:val="bg-BG"/>
        </w:rPr>
        <w:t xml:space="preserve"> – означава всички услуги, описани в Раздел А: Техническо задание – предмет на договора.</w:t>
      </w:r>
    </w:p>
    <w:p w14:paraId="5EDF0965"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Обект</w:t>
      </w:r>
      <w:r w:rsidRPr="00B01C7F">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2D78419B"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Системи</w:t>
      </w:r>
      <w:r w:rsidRPr="00B01C7F">
        <w:rPr>
          <w:rFonts w:ascii="Verdana" w:hAnsi="Verdana"/>
          <w:sz w:val="20"/>
          <w:szCs w:val="20"/>
          <w:lang w:val="bg-BG"/>
        </w:rPr>
        <w:t xml:space="preserve"> </w:t>
      </w:r>
      <w:r w:rsidRPr="00B01C7F">
        <w:rPr>
          <w:rFonts w:ascii="Verdana" w:hAnsi="Verdana"/>
          <w:b/>
          <w:bCs/>
          <w:sz w:val="20"/>
          <w:szCs w:val="20"/>
          <w:lang w:val="bg-BG"/>
        </w:rPr>
        <w:t>за</w:t>
      </w:r>
      <w:r w:rsidRPr="00B01C7F">
        <w:rPr>
          <w:rFonts w:ascii="Verdana" w:hAnsi="Verdana"/>
          <w:sz w:val="20"/>
          <w:szCs w:val="20"/>
          <w:lang w:val="bg-BG"/>
        </w:rPr>
        <w:t xml:space="preserve"> </w:t>
      </w:r>
      <w:r w:rsidRPr="00B01C7F">
        <w:rPr>
          <w:rFonts w:ascii="Verdana" w:hAnsi="Verdana"/>
          <w:b/>
          <w:bCs/>
          <w:sz w:val="20"/>
          <w:szCs w:val="20"/>
          <w:lang w:val="bg-BG"/>
        </w:rPr>
        <w:t>безопасност</w:t>
      </w:r>
      <w:r w:rsidRPr="00B01C7F">
        <w:rPr>
          <w:rFonts w:ascii="Verdana" w:hAnsi="Verdana"/>
          <w:sz w:val="20"/>
          <w:szCs w:val="20"/>
          <w:lang w:val="bg-BG"/>
        </w:rPr>
        <w:t xml:space="preserve"> </w:t>
      </w:r>
      <w:r w:rsidRPr="00B01C7F">
        <w:rPr>
          <w:rFonts w:ascii="Verdana" w:hAnsi="Verdana"/>
          <w:b/>
          <w:bCs/>
          <w:sz w:val="20"/>
          <w:szCs w:val="20"/>
          <w:lang w:val="bg-BG"/>
        </w:rPr>
        <w:t>на</w:t>
      </w:r>
      <w:r w:rsidRPr="00B01C7F">
        <w:rPr>
          <w:rFonts w:ascii="Verdana" w:hAnsi="Verdana"/>
          <w:sz w:val="20"/>
          <w:szCs w:val="20"/>
          <w:lang w:val="bg-BG"/>
        </w:rPr>
        <w:t xml:space="preserve"> </w:t>
      </w:r>
      <w:r w:rsidRPr="00B01C7F">
        <w:rPr>
          <w:rFonts w:ascii="Verdana" w:hAnsi="Verdana"/>
          <w:b/>
          <w:bCs/>
          <w:sz w:val="20"/>
          <w:szCs w:val="20"/>
          <w:lang w:val="bg-BG"/>
        </w:rPr>
        <w:t>работата</w:t>
      </w:r>
      <w:r w:rsidRPr="00B01C7F">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979AFF2" w14:textId="77777777" w:rsidR="001A4888" w:rsidRPr="00B01C7F" w:rsidRDefault="001A4888" w:rsidP="00F84BEF">
      <w:pPr>
        <w:numPr>
          <w:ilvl w:val="1"/>
          <w:numId w:val="26"/>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“Дата на влизане в сила на договора”</w:t>
      </w:r>
      <w:r w:rsidRPr="00B01C7F">
        <w:rPr>
          <w:rFonts w:ascii="Verdana" w:hAnsi="Verdana"/>
          <w:sz w:val="20"/>
          <w:szCs w:val="20"/>
          <w:lang w:val="bg-BG"/>
        </w:rPr>
        <w:t xml:space="preserve"> означава датата на подписване на договора, освен ако не е уговорено друго.</w:t>
      </w:r>
    </w:p>
    <w:p w14:paraId="4C5FD28C" w14:textId="77777777" w:rsidR="001A4888" w:rsidRPr="00B01C7F" w:rsidRDefault="001A4888" w:rsidP="00F84BEF">
      <w:pPr>
        <w:numPr>
          <w:ilvl w:val="1"/>
          <w:numId w:val="26"/>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“Срок на Договора”</w:t>
      </w:r>
      <w:r w:rsidRPr="00B01C7F">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131D139D" w14:textId="77777777" w:rsidR="001A4888" w:rsidRPr="00B01C7F" w:rsidRDefault="001A4888" w:rsidP="00F84BEF">
      <w:pPr>
        <w:numPr>
          <w:ilvl w:val="1"/>
          <w:numId w:val="26"/>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 xml:space="preserve">“Официална инструкция” </w:t>
      </w:r>
      <w:r w:rsidRPr="00B01C7F">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5D861DD7" w14:textId="77777777" w:rsidR="001A4888" w:rsidRPr="00B01C7F" w:rsidRDefault="001A4888" w:rsidP="00F84BEF">
      <w:pPr>
        <w:numPr>
          <w:ilvl w:val="1"/>
          <w:numId w:val="26"/>
        </w:numPr>
        <w:tabs>
          <w:tab w:val="num" w:pos="851"/>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“Неустойки”</w:t>
      </w:r>
      <w:r w:rsidRPr="00B01C7F">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D339698"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“Машини и съоръжения”</w:t>
      </w:r>
      <w:r w:rsidRPr="00B01C7F">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F254F16" w14:textId="77777777" w:rsidR="001A4888" w:rsidRPr="00B01C7F" w:rsidRDefault="001A4888" w:rsidP="00F84BEF">
      <w:pPr>
        <w:numPr>
          <w:ilvl w:val="1"/>
          <w:numId w:val="26"/>
        </w:numPr>
        <w:tabs>
          <w:tab w:val="num" w:pos="851"/>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“Отговорно лице”</w:t>
      </w:r>
      <w:r w:rsidRPr="00B01C7F">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1557E13A" w14:textId="77777777" w:rsidR="001A4888" w:rsidRPr="00B01C7F" w:rsidRDefault="001A4888" w:rsidP="00F84BEF">
      <w:pPr>
        <w:numPr>
          <w:ilvl w:val="1"/>
          <w:numId w:val="26"/>
        </w:numPr>
        <w:tabs>
          <w:tab w:val="num" w:pos="851"/>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 xml:space="preserve">“Гаранция за обезпечаване на изпълнението” </w:t>
      </w:r>
      <w:r w:rsidRPr="00B01C7F">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67682690" w14:textId="77777777" w:rsidR="001A4888" w:rsidRPr="00B01C7F" w:rsidRDefault="001A4888" w:rsidP="00F84BEF">
      <w:pPr>
        <w:keepNext/>
        <w:widowControl w:val="0"/>
        <w:numPr>
          <w:ilvl w:val="0"/>
          <w:numId w:val="26"/>
        </w:numPr>
        <w:tabs>
          <w:tab w:val="num" w:pos="360"/>
        </w:tabs>
        <w:spacing w:before="60" w:after="60"/>
        <w:ind w:left="540" w:hanging="540"/>
        <w:jc w:val="both"/>
        <w:outlineLvl w:val="0"/>
        <w:rPr>
          <w:rFonts w:ascii="Verdana" w:hAnsi="Verdana"/>
          <w:sz w:val="20"/>
          <w:szCs w:val="20"/>
          <w:lang w:val="bg-BG"/>
        </w:rPr>
      </w:pPr>
      <w:bookmarkStart w:id="16" w:name="_Ref46308187"/>
      <w:r w:rsidRPr="00B01C7F">
        <w:rPr>
          <w:rFonts w:ascii="Verdana" w:hAnsi="Verdana"/>
          <w:b/>
          <w:sz w:val="20"/>
          <w:szCs w:val="20"/>
          <w:lang w:val="bg-BG"/>
        </w:rPr>
        <w:t>ОБЩИ ПОЛОЖЕНИЯ</w:t>
      </w:r>
      <w:bookmarkEnd w:id="16"/>
    </w:p>
    <w:p w14:paraId="219C60DE"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073CF679"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8C840EB"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56F63B8"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5D515658"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146A5945"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EEF63BD"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50D221ED"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286C59E4"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FC13CAB"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34158D8"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4CFA1F73"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32955578" w14:textId="77777777" w:rsidR="001A4888" w:rsidRPr="00B01C7F" w:rsidRDefault="001A4888" w:rsidP="00F84BEF">
      <w:pPr>
        <w:keepNext/>
        <w:widowControl w:val="0"/>
        <w:numPr>
          <w:ilvl w:val="0"/>
          <w:numId w:val="26"/>
        </w:numPr>
        <w:tabs>
          <w:tab w:val="num" w:pos="360"/>
        </w:tabs>
        <w:spacing w:before="60" w:after="60"/>
        <w:ind w:left="540" w:hanging="540"/>
        <w:jc w:val="both"/>
        <w:outlineLvl w:val="0"/>
        <w:rPr>
          <w:rFonts w:ascii="Verdana" w:hAnsi="Verdana"/>
          <w:b/>
          <w:sz w:val="20"/>
          <w:szCs w:val="20"/>
          <w:lang w:val="bg-BG"/>
        </w:rPr>
      </w:pPr>
      <w:bookmarkStart w:id="17" w:name="_Ref88445340"/>
      <w:bookmarkStart w:id="18" w:name="_Ref46308194"/>
      <w:r w:rsidRPr="00B01C7F">
        <w:rPr>
          <w:rFonts w:ascii="Verdana" w:hAnsi="Verdana"/>
          <w:b/>
          <w:sz w:val="20"/>
          <w:szCs w:val="20"/>
          <w:lang w:val="bg-BG"/>
        </w:rPr>
        <w:t>ЗАДЪЛЖЕНИЯ НА ИЗПЪЛНИТЕЛЯ</w:t>
      </w:r>
      <w:bookmarkEnd w:id="17"/>
      <w:bookmarkEnd w:id="18"/>
    </w:p>
    <w:p w14:paraId="25FCBC81" w14:textId="77777777" w:rsidR="001A4888" w:rsidRPr="00B01C7F" w:rsidRDefault="001A4888" w:rsidP="001A4888">
      <w:pPr>
        <w:pStyle w:val="p50"/>
        <w:widowControl w:val="0"/>
        <w:tabs>
          <w:tab w:val="num" w:pos="720"/>
        </w:tabs>
        <w:spacing w:before="60" w:after="60" w:line="240" w:lineRule="auto"/>
        <w:ind w:firstLine="0"/>
        <w:rPr>
          <w:rFonts w:ascii="Verdana" w:hAnsi="Verdana"/>
          <w:color w:val="auto"/>
          <w:sz w:val="20"/>
          <w:szCs w:val="20"/>
          <w:lang w:val="bg-BG"/>
        </w:rPr>
      </w:pPr>
      <w:r w:rsidRPr="00B01C7F">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6BD86785"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68083E2B"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1F45E458"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755CCF3"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11A45CF9"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698F7600"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3FAECB05"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2FAF63AC"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68F83B0" w14:textId="0CC3C4CA" w:rsidR="001A4888" w:rsidRPr="00B01C7F" w:rsidRDefault="001A4888" w:rsidP="00F84BEF">
      <w:pPr>
        <w:numPr>
          <w:ilvl w:val="1"/>
          <w:numId w:val="26"/>
        </w:numPr>
        <w:tabs>
          <w:tab w:val="num" w:pos="720"/>
        </w:tabs>
        <w:spacing w:before="60" w:after="60"/>
        <w:ind w:left="720" w:hanging="540"/>
        <w:jc w:val="both"/>
        <w:outlineLvl w:val="0"/>
        <w:rPr>
          <w:rFonts w:ascii="Verdana" w:hAnsi="Verdana"/>
          <w:b/>
          <w:sz w:val="20"/>
          <w:szCs w:val="20"/>
          <w:lang w:val="bg-BG"/>
        </w:rPr>
      </w:pPr>
      <w:r w:rsidRPr="00B01C7F">
        <w:rPr>
          <w:rFonts w:ascii="Verdana" w:hAnsi="Verdana"/>
          <w:sz w:val="20"/>
          <w:szCs w:val="20"/>
          <w:lang w:val="bg-BG"/>
        </w:rPr>
        <w:t>Изпълнителят представя фактури за плащане съгласно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_Ref46308208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BE2371">
        <w:rPr>
          <w:rFonts w:ascii="Verdana" w:hAnsi="Verdana"/>
          <w:sz w:val="20"/>
          <w:szCs w:val="20"/>
          <w:lang w:val="bg-BG"/>
        </w:rPr>
        <w:t>6</w:t>
      </w:r>
      <w:r w:rsidRPr="00B01C7F">
        <w:rPr>
          <w:rFonts w:ascii="Verdana" w:hAnsi="Verdana"/>
          <w:sz w:val="20"/>
          <w:szCs w:val="20"/>
          <w:lang w:val="bg-BG"/>
        </w:rPr>
        <w:fldChar w:fldCharType="end"/>
      </w:r>
      <w:r w:rsidRPr="00B01C7F">
        <w:rPr>
          <w:rFonts w:ascii="Verdana" w:hAnsi="Verdana"/>
          <w:sz w:val="20"/>
          <w:szCs w:val="20"/>
          <w:lang w:val="bg-BG"/>
        </w:rPr>
        <w:t xml:space="preserve"> Плащане, ДДС и гаранция за обезпечаване на изпълнението.</w:t>
      </w:r>
    </w:p>
    <w:p w14:paraId="7ABBFEB4"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b/>
          <w:sz w:val="20"/>
          <w:szCs w:val="20"/>
          <w:lang w:val="bg-BG"/>
        </w:rPr>
      </w:pPr>
      <w:r w:rsidRPr="00B01C7F">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92744B1"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282F32D" w14:textId="77777777" w:rsidR="001A4888" w:rsidRPr="00B01C7F" w:rsidRDefault="001A4888" w:rsidP="00F84BEF">
      <w:pPr>
        <w:keepNext/>
        <w:widowControl w:val="0"/>
        <w:numPr>
          <w:ilvl w:val="0"/>
          <w:numId w:val="26"/>
        </w:numPr>
        <w:tabs>
          <w:tab w:val="num" w:pos="360"/>
        </w:tabs>
        <w:spacing w:before="60" w:after="60"/>
        <w:ind w:left="540" w:hanging="540"/>
        <w:jc w:val="both"/>
        <w:outlineLvl w:val="0"/>
        <w:rPr>
          <w:rFonts w:ascii="Verdana" w:hAnsi="Verdana"/>
          <w:b/>
          <w:sz w:val="20"/>
          <w:szCs w:val="20"/>
          <w:lang w:val="bg-BG"/>
        </w:rPr>
      </w:pPr>
      <w:bookmarkStart w:id="19" w:name="_Ref88445344"/>
      <w:bookmarkStart w:id="20" w:name="_Ref46308198"/>
      <w:r w:rsidRPr="00B01C7F">
        <w:rPr>
          <w:rFonts w:ascii="Verdana" w:hAnsi="Verdana"/>
          <w:b/>
          <w:sz w:val="20"/>
          <w:szCs w:val="20"/>
          <w:lang w:val="bg-BG"/>
        </w:rPr>
        <w:t>ЗАДЪЛЖЕНИЯ НА ВЪЗЛОЖИТЕЛЯ</w:t>
      </w:r>
      <w:bookmarkEnd w:id="19"/>
      <w:bookmarkEnd w:id="20"/>
      <w:r w:rsidRPr="00B01C7F">
        <w:rPr>
          <w:rFonts w:ascii="Verdana" w:hAnsi="Verdana"/>
          <w:b/>
          <w:sz w:val="20"/>
          <w:szCs w:val="20"/>
          <w:lang w:val="bg-BG"/>
        </w:rPr>
        <w:t xml:space="preserve"> </w:t>
      </w:r>
    </w:p>
    <w:p w14:paraId="44B7B3A7" w14:textId="77777777" w:rsidR="001A4888" w:rsidRPr="00B01C7F" w:rsidRDefault="001A4888" w:rsidP="001A4888">
      <w:pPr>
        <w:pStyle w:val="p50"/>
        <w:tabs>
          <w:tab w:val="num" w:pos="0"/>
        </w:tabs>
        <w:spacing w:before="60" w:after="60" w:line="240" w:lineRule="auto"/>
        <w:ind w:firstLine="0"/>
        <w:rPr>
          <w:rFonts w:ascii="Verdana" w:hAnsi="Verdana"/>
          <w:color w:val="auto"/>
          <w:sz w:val="20"/>
          <w:szCs w:val="20"/>
          <w:lang w:val="bg-BG"/>
        </w:rPr>
      </w:pPr>
      <w:r w:rsidRPr="00B01C7F">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5673F13F"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8FAE716" w14:textId="77777777" w:rsidR="001A4888" w:rsidRPr="00B01C7F" w:rsidRDefault="001A4888" w:rsidP="00F84BEF">
      <w:pPr>
        <w:numPr>
          <w:ilvl w:val="1"/>
          <w:numId w:val="26"/>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C8011BC" w14:textId="77777777" w:rsidR="001A4888" w:rsidRPr="00B01C7F" w:rsidRDefault="001A4888" w:rsidP="00F84BEF">
      <w:pPr>
        <w:numPr>
          <w:ilvl w:val="1"/>
          <w:numId w:val="26"/>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28350B80" w14:textId="77777777" w:rsidR="001A4888" w:rsidRPr="00B01C7F" w:rsidRDefault="001A4888" w:rsidP="001A4888">
      <w:pPr>
        <w:tabs>
          <w:tab w:val="left" w:pos="1080"/>
        </w:tabs>
        <w:spacing w:before="60" w:after="60"/>
        <w:jc w:val="both"/>
        <w:outlineLvl w:val="0"/>
        <w:rPr>
          <w:rFonts w:ascii="Verdana" w:hAnsi="Verdana"/>
          <w:sz w:val="20"/>
          <w:szCs w:val="20"/>
          <w:lang w:val="bg-BG"/>
        </w:rPr>
      </w:pPr>
      <w:r w:rsidRPr="00B01C7F">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606FBCE" w14:textId="77777777" w:rsidR="001A4888" w:rsidRPr="00B01C7F" w:rsidRDefault="001A4888" w:rsidP="00F84BEF">
      <w:pPr>
        <w:keepNext/>
        <w:widowControl w:val="0"/>
        <w:numPr>
          <w:ilvl w:val="0"/>
          <w:numId w:val="26"/>
        </w:numPr>
        <w:spacing w:before="60" w:after="60"/>
        <w:jc w:val="both"/>
        <w:outlineLvl w:val="0"/>
        <w:rPr>
          <w:rFonts w:ascii="Verdana" w:hAnsi="Verdana"/>
          <w:sz w:val="20"/>
          <w:szCs w:val="20"/>
          <w:lang w:val="bg-BG"/>
        </w:rPr>
      </w:pPr>
      <w:bookmarkStart w:id="21" w:name="_Ref88445349"/>
      <w:bookmarkStart w:id="22" w:name="_Ref46308206"/>
      <w:r w:rsidRPr="00B01C7F">
        <w:rPr>
          <w:rFonts w:ascii="Verdana" w:hAnsi="Verdana"/>
          <w:b/>
          <w:bCs/>
          <w:sz w:val="20"/>
          <w:szCs w:val="20"/>
          <w:lang w:val="bg-BG"/>
        </w:rPr>
        <w:t>НЕУСТОЙКИ</w:t>
      </w:r>
      <w:bookmarkEnd w:id="21"/>
      <w:bookmarkEnd w:id="22"/>
    </w:p>
    <w:p w14:paraId="24F6BA32" w14:textId="77777777" w:rsidR="001A4888" w:rsidRPr="00B01C7F" w:rsidRDefault="001A4888" w:rsidP="001A4888">
      <w:pPr>
        <w:tabs>
          <w:tab w:val="num" w:pos="1440"/>
        </w:tabs>
        <w:spacing w:before="60" w:after="60"/>
        <w:ind w:left="720"/>
        <w:jc w:val="both"/>
        <w:outlineLvl w:val="0"/>
        <w:rPr>
          <w:rFonts w:ascii="Verdana" w:hAnsi="Verdana"/>
          <w:sz w:val="20"/>
          <w:szCs w:val="20"/>
          <w:lang w:val="bg-BG"/>
        </w:rPr>
      </w:pPr>
      <w:r w:rsidRPr="00B01C7F">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851D806" w14:textId="77777777" w:rsidR="001A4888" w:rsidRPr="00B01C7F" w:rsidRDefault="001A4888" w:rsidP="00F84BEF">
      <w:pPr>
        <w:keepNext/>
        <w:widowControl w:val="0"/>
        <w:numPr>
          <w:ilvl w:val="0"/>
          <w:numId w:val="26"/>
        </w:numPr>
        <w:tabs>
          <w:tab w:val="left" w:pos="720"/>
        </w:tabs>
        <w:spacing w:before="60" w:after="60"/>
        <w:jc w:val="both"/>
        <w:outlineLvl w:val="0"/>
        <w:rPr>
          <w:rFonts w:ascii="Verdana" w:hAnsi="Verdana"/>
          <w:sz w:val="20"/>
          <w:szCs w:val="20"/>
          <w:lang w:val="bg-BG"/>
        </w:rPr>
      </w:pPr>
      <w:bookmarkStart w:id="23" w:name="_Ref46308208"/>
      <w:r w:rsidRPr="00B01C7F">
        <w:rPr>
          <w:rFonts w:ascii="Verdana" w:hAnsi="Verdana"/>
          <w:b/>
          <w:sz w:val="20"/>
          <w:szCs w:val="20"/>
          <w:lang w:val="bg-BG"/>
        </w:rPr>
        <w:t>ПЛАЩАНЕ, ДДС И ГАРАНЦИЯ ЗА ОБЕЗПЕЧАВАНЕ НА ИЗПЪЛНЕНИЕ</w:t>
      </w:r>
      <w:bookmarkEnd w:id="23"/>
      <w:r w:rsidRPr="00B01C7F">
        <w:rPr>
          <w:rFonts w:ascii="Verdana" w:hAnsi="Verdana"/>
          <w:b/>
          <w:sz w:val="20"/>
          <w:szCs w:val="20"/>
          <w:lang w:val="bg-BG"/>
        </w:rPr>
        <w:t>ТО</w:t>
      </w:r>
    </w:p>
    <w:p w14:paraId="66D91912"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31A3BEE7"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1DF64F4"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230D7F5"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46D99A76"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5076D25"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8F2FAD6" w14:textId="77777777" w:rsidR="001A4888" w:rsidRPr="00B01C7F" w:rsidRDefault="001A4888" w:rsidP="00F84BEF">
      <w:pPr>
        <w:numPr>
          <w:ilvl w:val="1"/>
          <w:numId w:val="26"/>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C8DA7C8" w14:textId="77777777" w:rsidR="001A4888" w:rsidRPr="00B01C7F" w:rsidRDefault="001A4888" w:rsidP="00F84BEF">
      <w:pPr>
        <w:keepNext/>
        <w:widowControl w:val="0"/>
        <w:numPr>
          <w:ilvl w:val="0"/>
          <w:numId w:val="26"/>
        </w:numPr>
        <w:tabs>
          <w:tab w:val="num" w:pos="426"/>
        </w:tabs>
        <w:spacing w:before="60" w:after="60"/>
        <w:jc w:val="both"/>
        <w:outlineLvl w:val="0"/>
        <w:rPr>
          <w:rFonts w:ascii="Verdana" w:hAnsi="Verdana"/>
          <w:sz w:val="20"/>
          <w:szCs w:val="20"/>
          <w:lang w:val="bg-BG"/>
        </w:rPr>
      </w:pPr>
      <w:bookmarkStart w:id="24" w:name="_Ref46308216"/>
      <w:r w:rsidRPr="00B01C7F">
        <w:rPr>
          <w:rFonts w:ascii="Verdana" w:hAnsi="Verdana"/>
          <w:b/>
          <w:sz w:val="20"/>
          <w:szCs w:val="20"/>
          <w:lang w:val="bg-BG"/>
        </w:rPr>
        <w:t>ИНТЕЛЕКТУАЛНА СОБСТВЕНОСТ</w:t>
      </w:r>
      <w:bookmarkEnd w:id="24"/>
    </w:p>
    <w:p w14:paraId="316A5470"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73609AE"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F1E2C81" w14:textId="77777777" w:rsidR="001A4888" w:rsidRPr="00B01C7F" w:rsidRDefault="001A4888" w:rsidP="00F84BEF">
      <w:pPr>
        <w:pStyle w:val="p50"/>
        <w:numPr>
          <w:ilvl w:val="1"/>
          <w:numId w:val="26"/>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539E37F7"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bookmarkStart w:id="25" w:name="_Ref46303254"/>
      <w:r w:rsidRPr="00B01C7F">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5"/>
    </w:p>
    <w:p w14:paraId="77D5D62B"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bookmarkStart w:id="26" w:name="_Ref46303257"/>
      <w:r w:rsidRPr="00B01C7F">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6"/>
    </w:p>
    <w:p w14:paraId="61862ED9" w14:textId="5A6367B6"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Разходи, направени от Изпълнителя и предварително одобрени от Възложителя в изпълнение на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_Ref46303254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BE2371">
        <w:rPr>
          <w:rFonts w:ascii="Verdana" w:hAnsi="Verdana"/>
          <w:sz w:val="20"/>
          <w:szCs w:val="20"/>
          <w:lang w:val="bg-BG"/>
        </w:rPr>
        <w:t>7.4</w:t>
      </w:r>
      <w:r w:rsidRPr="00B01C7F">
        <w:rPr>
          <w:rFonts w:ascii="Verdana" w:hAnsi="Verdana"/>
          <w:sz w:val="20"/>
          <w:szCs w:val="20"/>
          <w:lang w:val="bg-BG"/>
        </w:rPr>
        <w:fldChar w:fldCharType="end"/>
      </w:r>
      <w:r w:rsidRPr="00B01C7F">
        <w:rPr>
          <w:rFonts w:ascii="Verdana" w:hAnsi="Verdana"/>
          <w:sz w:val="20"/>
          <w:szCs w:val="20"/>
          <w:lang w:val="bg-BG"/>
        </w:rPr>
        <w:t xml:space="preserve"> и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_Ref46303257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BE2371">
        <w:rPr>
          <w:rFonts w:ascii="Verdana" w:hAnsi="Verdana"/>
          <w:sz w:val="20"/>
          <w:szCs w:val="20"/>
          <w:lang w:val="bg-BG"/>
        </w:rPr>
        <w:t>7.5</w:t>
      </w:r>
      <w:r w:rsidRPr="00B01C7F">
        <w:rPr>
          <w:rFonts w:ascii="Verdana" w:hAnsi="Verdana"/>
          <w:sz w:val="20"/>
          <w:szCs w:val="20"/>
          <w:lang w:val="bg-BG"/>
        </w:rPr>
        <w:fldChar w:fldCharType="end"/>
      </w:r>
      <w:r w:rsidRPr="00B01C7F">
        <w:rPr>
          <w:rFonts w:ascii="Verdana" w:hAnsi="Verdana"/>
          <w:sz w:val="20"/>
          <w:szCs w:val="20"/>
          <w:lang w:val="bg-BG"/>
        </w:rPr>
        <w:t xml:space="preserve"> от този раздел, следва да се възстановят от Възложителя.</w:t>
      </w:r>
    </w:p>
    <w:p w14:paraId="73C02527" w14:textId="77777777" w:rsidR="001A4888" w:rsidRPr="00B01C7F" w:rsidRDefault="001A4888" w:rsidP="00F84BEF">
      <w:pPr>
        <w:keepNext/>
        <w:widowControl w:val="0"/>
        <w:numPr>
          <w:ilvl w:val="0"/>
          <w:numId w:val="26"/>
        </w:numPr>
        <w:spacing w:before="60" w:after="60"/>
        <w:jc w:val="both"/>
        <w:outlineLvl w:val="0"/>
        <w:rPr>
          <w:rFonts w:ascii="Verdana" w:hAnsi="Verdana"/>
          <w:sz w:val="20"/>
          <w:szCs w:val="20"/>
          <w:lang w:val="bg-BG"/>
        </w:rPr>
      </w:pPr>
      <w:bookmarkStart w:id="27" w:name="_Ref46303395"/>
      <w:r w:rsidRPr="00B01C7F">
        <w:rPr>
          <w:rFonts w:ascii="Verdana" w:hAnsi="Verdana"/>
          <w:b/>
          <w:sz w:val="20"/>
          <w:szCs w:val="20"/>
          <w:lang w:val="bg-BG"/>
        </w:rPr>
        <w:t>КОНФИДЕНЦИАЛНОСТ</w:t>
      </w:r>
      <w:bookmarkEnd w:id="27"/>
    </w:p>
    <w:p w14:paraId="2D5E3FB5"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3BEC405"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872AF50" w14:textId="77777777" w:rsidR="001A4888" w:rsidRPr="00B01C7F" w:rsidRDefault="001A4888" w:rsidP="00F84BEF">
      <w:pPr>
        <w:numPr>
          <w:ilvl w:val="1"/>
          <w:numId w:val="26"/>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2BC4C16"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28" w:name="_Ref46308222"/>
      <w:r w:rsidRPr="00B01C7F">
        <w:rPr>
          <w:rFonts w:ascii="Verdana" w:hAnsi="Verdana"/>
          <w:b/>
          <w:sz w:val="20"/>
          <w:szCs w:val="20"/>
          <w:lang w:val="bg-BG"/>
        </w:rPr>
        <w:t>ПУБЛИЧНОСТ</w:t>
      </w:r>
      <w:bookmarkEnd w:id="28"/>
    </w:p>
    <w:p w14:paraId="0CBF8811" w14:textId="77777777" w:rsidR="001A4888" w:rsidRPr="00B01C7F" w:rsidRDefault="001A4888" w:rsidP="001A4888">
      <w:pPr>
        <w:spacing w:before="60" w:after="60"/>
        <w:ind w:left="720"/>
        <w:jc w:val="both"/>
        <w:outlineLvl w:val="0"/>
        <w:rPr>
          <w:rFonts w:ascii="Verdana" w:hAnsi="Verdana"/>
          <w:sz w:val="20"/>
          <w:szCs w:val="20"/>
          <w:lang w:val="bg-BG"/>
        </w:rPr>
      </w:pPr>
      <w:r w:rsidRPr="00B01C7F">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AD39DC4" w14:textId="77777777" w:rsidR="001A4888" w:rsidRPr="00B01C7F" w:rsidRDefault="001A4888" w:rsidP="00F84BEF">
      <w:pPr>
        <w:keepNext/>
        <w:widowControl w:val="0"/>
        <w:numPr>
          <w:ilvl w:val="0"/>
          <w:numId w:val="26"/>
        </w:numPr>
        <w:spacing w:before="60" w:after="60"/>
        <w:jc w:val="both"/>
        <w:outlineLvl w:val="0"/>
        <w:rPr>
          <w:rFonts w:ascii="Verdana" w:hAnsi="Verdana"/>
          <w:sz w:val="20"/>
          <w:szCs w:val="20"/>
          <w:lang w:val="bg-BG"/>
        </w:rPr>
      </w:pPr>
      <w:bookmarkStart w:id="29" w:name="_Ref46308223"/>
      <w:r w:rsidRPr="00B01C7F">
        <w:rPr>
          <w:rFonts w:ascii="Verdana" w:hAnsi="Verdana"/>
          <w:b/>
          <w:sz w:val="20"/>
          <w:szCs w:val="20"/>
          <w:lang w:val="bg-BG"/>
        </w:rPr>
        <w:t>СПЕЦИФИКАЦИЯ</w:t>
      </w:r>
      <w:bookmarkEnd w:id="29"/>
    </w:p>
    <w:p w14:paraId="13582B68"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885FCC0"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73E2A48"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30" w:name="_Ref46308228"/>
      <w:r w:rsidRPr="00B01C7F">
        <w:rPr>
          <w:rFonts w:ascii="Verdana" w:hAnsi="Verdana"/>
          <w:b/>
          <w:sz w:val="20"/>
          <w:szCs w:val="20"/>
          <w:lang w:val="bg-BG"/>
        </w:rPr>
        <w:t>ВЪТРЕШНИ ПРАВИЛА</w:t>
      </w:r>
      <w:bookmarkEnd w:id="30"/>
    </w:p>
    <w:p w14:paraId="76E8C3C0" w14:textId="77777777" w:rsidR="001A4888" w:rsidRPr="00B01C7F" w:rsidRDefault="001A4888" w:rsidP="001A4888">
      <w:pPr>
        <w:tabs>
          <w:tab w:val="num" w:pos="1440"/>
        </w:tabs>
        <w:spacing w:before="60" w:after="60"/>
        <w:ind w:left="720"/>
        <w:jc w:val="both"/>
        <w:outlineLvl w:val="0"/>
        <w:rPr>
          <w:rFonts w:ascii="Verdana" w:hAnsi="Verdana"/>
          <w:b/>
          <w:sz w:val="20"/>
          <w:szCs w:val="20"/>
          <w:lang w:val="bg-BG"/>
        </w:rPr>
      </w:pPr>
      <w:r w:rsidRPr="00B01C7F">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5AAA9469"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31" w:name="_Ref46308234"/>
      <w:r w:rsidRPr="00B01C7F">
        <w:rPr>
          <w:rFonts w:ascii="Verdana" w:hAnsi="Verdana"/>
          <w:b/>
          <w:sz w:val="20"/>
          <w:szCs w:val="20"/>
          <w:lang w:val="bg-BG"/>
        </w:rPr>
        <w:t>ЗАПОЗНАВАНЕ С УСЛОВИЯТА НА ОБЕКТИТЕ</w:t>
      </w:r>
      <w:bookmarkEnd w:id="31"/>
    </w:p>
    <w:p w14:paraId="5D0C5D21"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3E5DA4CA"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29879F25" w14:textId="77777777" w:rsidR="001A4888" w:rsidRPr="00B01C7F" w:rsidRDefault="001A4888" w:rsidP="00F84BEF">
      <w:pPr>
        <w:keepNext/>
        <w:widowControl w:val="0"/>
        <w:numPr>
          <w:ilvl w:val="0"/>
          <w:numId w:val="26"/>
        </w:numPr>
        <w:spacing w:before="60" w:after="60"/>
        <w:jc w:val="both"/>
        <w:outlineLvl w:val="0"/>
        <w:rPr>
          <w:rFonts w:ascii="Verdana" w:hAnsi="Verdana"/>
          <w:sz w:val="20"/>
          <w:szCs w:val="20"/>
          <w:lang w:val="bg-BG"/>
        </w:rPr>
      </w:pPr>
      <w:bookmarkStart w:id="32" w:name="_Ref46309271"/>
      <w:bookmarkStart w:id="33" w:name="_Ref46308240"/>
      <w:r w:rsidRPr="00B01C7F">
        <w:rPr>
          <w:rFonts w:ascii="Verdana" w:hAnsi="Verdana"/>
          <w:b/>
          <w:sz w:val="20"/>
          <w:szCs w:val="20"/>
          <w:lang w:val="bg-BG"/>
        </w:rPr>
        <w:t>ИНСПЕКТИРАНЕ И ДОСТЪП ДО ОБЕКТИ И СЪОРЪЖЕНИЯ</w:t>
      </w:r>
      <w:bookmarkEnd w:id="32"/>
    </w:p>
    <w:bookmarkEnd w:id="33"/>
    <w:p w14:paraId="52F1060A"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napToGrid w:val="0"/>
          <w:sz w:val="20"/>
          <w:szCs w:val="20"/>
          <w:lang w:val="bg-BG"/>
        </w:rPr>
      </w:pPr>
      <w:r w:rsidRPr="00B01C7F">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3817EEF"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19EF4D60"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C781858"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764AB1D8"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A95AF6B" w14:textId="77777777" w:rsidR="001A4888" w:rsidRPr="00B01C7F" w:rsidRDefault="001A4888" w:rsidP="00F84BEF">
      <w:pPr>
        <w:numPr>
          <w:ilvl w:val="1"/>
          <w:numId w:val="26"/>
        </w:numPr>
        <w:tabs>
          <w:tab w:val="num"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4B7770C4"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34" w:name="_Ref46308247"/>
      <w:r w:rsidRPr="00B01C7F">
        <w:rPr>
          <w:rFonts w:ascii="Verdana" w:hAnsi="Verdana"/>
          <w:b/>
          <w:sz w:val="20"/>
          <w:szCs w:val="20"/>
          <w:lang w:val="bg-BG"/>
        </w:rPr>
        <w:t>ПРЕДОСТАВЕНИ АКТИВИ</w:t>
      </w:r>
      <w:bookmarkEnd w:id="34"/>
    </w:p>
    <w:p w14:paraId="402DE153" w14:textId="77777777" w:rsidR="001A4888" w:rsidRPr="00B01C7F" w:rsidRDefault="001A4888" w:rsidP="00F84BEF">
      <w:pPr>
        <w:pStyle w:val="p50"/>
        <w:numPr>
          <w:ilvl w:val="1"/>
          <w:numId w:val="26"/>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B2A09FD" w14:textId="77777777" w:rsidR="001A4888" w:rsidRPr="00B01C7F" w:rsidRDefault="001A4888" w:rsidP="00F84BEF">
      <w:pPr>
        <w:keepNext/>
        <w:widowControl w:val="0"/>
        <w:numPr>
          <w:ilvl w:val="0"/>
          <w:numId w:val="26"/>
        </w:numPr>
        <w:spacing w:before="60" w:after="60"/>
        <w:jc w:val="both"/>
        <w:outlineLvl w:val="0"/>
        <w:rPr>
          <w:rFonts w:ascii="Verdana" w:hAnsi="Verdana"/>
          <w:sz w:val="20"/>
          <w:szCs w:val="20"/>
          <w:lang w:val="bg-BG"/>
        </w:rPr>
      </w:pPr>
      <w:bookmarkStart w:id="35" w:name="_Ref88445380"/>
      <w:bookmarkStart w:id="36" w:name="_Ref46308251"/>
      <w:r w:rsidRPr="00B01C7F">
        <w:rPr>
          <w:rFonts w:ascii="Verdana" w:hAnsi="Verdana"/>
          <w:b/>
          <w:sz w:val="20"/>
          <w:szCs w:val="20"/>
          <w:lang w:val="bg-BG"/>
        </w:rPr>
        <w:t>СЛУЖИТЕЛИ НА ИЗПЪЛНИТЕЛЯ</w:t>
      </w:r>
      <w:bookmarkEnd w:id="35"/>
      <w:bookmarkEnd w:id="36"/>
    </w:p>
    <w:p w14:paraId="56CE0AC5"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9801BEE"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02BC56AD"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E55DCD4"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B01C7F">
        <w:rPr>
          <w:rFonts w:ascii="Verdana" w:hAnsi="Verdana"/>
          <w:sz w:val="20"/>
          <w:szCs w:val="20"/>
          <w:lang w:val="bg-BG"/>
        </w:rPr>
        <w:t>, когато това е необходимо за изпълнение предмета на договора.</w:t>
      </w:r>
    </w:p>
    <w:p w14:paraId="0F056A6B"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37" w:name="_Ref46308255"/>
      <w:r w:rsidRPr="00B01C7F">
        <w:rPr>
          <w:rFonts w:ascii="Verdana" w:hAnsi="Verdana"/>
          <w:b/>
          <w:sz w:val="20"/>
          <w:szCs w:val="20"/>
          <w:lang w:val="bg-BG"/>
        </w:rPr>
        <w:t>УВЕДОМЯВАНЕ ЗА ИНЦИДЕНТИ</w:t>
      </w:r>
      <w:bookmarkEnd w:id="37"/>
    </w:p>
    <w:p w14:paraId="5DD0343B" w14:textId="77777777" w:rsidR="001A4888" w:rsidRPr="00B01C7F" w:rsidRDefault="001A4888" w:rsidP="00F84BEF">
      <w:pPr>
        <w:pStyle w:val="p50"/>
        <w:numPr>
          <w:ilvl w:val="1"/>
          <w:numId w:val="26"/>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7709F77" w14:textId="77777777" w:rsidR="001A4888" w:rsidRPr="00B01C7F" w:rsidRDefault="001A4888" w:rsidP="00F84BEF">
      <w:pPr>
        <w:pStyle w:val="p50"/>
        <w:numPr>
          <w:ilvl w:val="1"/>
          <w:numId w:val="26"/>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56A25E83"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38" w:name="_Ref46308260"/>
      <w:r w:rsidRPr="00B01C7F">
        <w:rPr>
          <w:rFonts w:ascii="Verdana" w:hAnsi="Verdana"/>
          <w:b/>
          <w:sz w:val="20"/>
          <w:szCs w:val="20"/>
          <w:lang w:val="bg-BG"/>
        </w:rPr>
        <w:t>ПРИЕМАНЕ</w:t>
      </w:r>
      <w:bookmarkEnd w:id="38"/>
    </w:p>
    <w:p w14:paraId="2E10AFF7" w14:textId="77777777" w:rsidR="001A4888" w:rsidRPr="00B01C7F" w:rsidRDefault="001A4888" w:rsidP="001A4888">
      <w:pPr>
        <w:spacing w:before="60" w:after="60"/>
        <w:ind w:left="720"/>
        <w:jc w:val="both"/>
        <w:outlineLvl w:val="0"/>
        <w:rPr>
          <w:rFonts w:ascii="Verdana" w:hAnsi="Verdana"/>
          <w:sz w:val="20"/>
          <w:szCs w:val="20"/>
          <w:lang w:val="bg-BG"/>
        </w:rPr>
      </w:pPr>
      <w:r w:rsidRPr="00B01C7F">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513B718B"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r w:rsidRPr="00B01C7F">
        <w:rPr>
          <w:rFonts w:ascii="Verdana" w:hAnsi="Verdana"/>
          <w:b/>
          <w:sz w:val="20"/>
          <w:szCs w:val="20"/>
          <w:lang w:val="bg-BG"/>
        </w:rPr>
        <w:t xml:space="preserve">НЕИЗПЪЛНЕНИЕ </w:t>
      </w:r>
    </w:p>
    <w:p w14:paraId="707FC107"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01D1A15" w14:textId="77777777" w:rsidR="001A4888" w:rsidRPr="00B01C7F" w:rsidRDefault="001A4888" w:rsidP="00F84BEF">
      <w:pPr>
        <w:numPr>
          <w:ilvl w:val="1"/>
          <w:numId w:val="26"/>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277E913D"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39" w:name="_Ref46308268"/>
      <w:r w:rsidRPr="00B01C7F">
        <w:rPr>
          <w:rFonts w:ascii="Verdana" w:hAnsi="Verdana"/>
          <w:b/>
          <w:sz w:val="20"/>
          <w:szCs w:val="20"/>
          <w:lang w:val="bg-BG"/>
        </w:rPr>
        <w:t>ФОРС МАЖОР</w:t>
      </w:r>
      <w:bookmarkEnd w:id="39"/>
      <w:r w:rsidRPr="00B01C7F">
        <w:rPr>
          <w:rFonts w:ascii="Verdana" w:hAnsi="Verdana"/>
          <w:b/>
          <w:sz w:val="20"/>
          <w:szCs w:val="20"/>
          <w:lang w:val="bg-BG"/>
        </w:rPr>
        <w:t xml:space="preserve"> </w:t>
      </w:r>
    </w:p>
    <w:p w14:paraId="3D96A382"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570B7D9A"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EDE72CE"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40" w:name="_Ref46308269"/>
      <w:bookmarkStart w:id="41" w:name="_Ref88445393"/>
      <w:r w:rsidRPr="00B01C7F">
        <w:rPr>
          <w:rFonts w:ascii="Verdana" w:hAnsi="Verdana"/>
          <w:b/>
          <w:sz w:val="20"/>
          <w:szCs w:val="20"/>
          <w:lang w:val="bg-BG"/>
        </w:rPr>
        <w:t xml:space="preserve">ЗАСТРАХОВАНЕ И </w:t>
      </w:r>
      <w:bookmarkEnd w:id="40"/>
      <w:r w:rsidRPr="00B01C7F">
        <w:rPr>
          <w:rFonts w:ascii="Verdana" w:hAnsi="Verdana"/>
          <w:b/>
          <w:sz w:val="20"/>
          <w:szCs w:val="20"/>
          <w:lang w:val="bg-BG"/>
        </w:rPr>
        <w:t>ОТГОВОРНОСТ</w:t>
      </w:r>
      <w:bookmarkEnd w:id="41"/>
    </w:p>
    <w:p w14:paraId="66E73E52"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04EC8CC" w14:textId="77777777" w:rsidR="001A4888" w:rsidRPr="00B01C7F" w:rsidRDefault="001A4888" w:rsidP="00F84BEF">
      <w:pPr>
        <w:numPr>
          <w:ilvl w:val="2"/>
          <w:numId w:val="26"/>
        </w:numPr>
        <w:tabs>
          <w:tab w:val="left" w:pos="720"/>
          <w:tab w:val="left" w:pos="1620"/>
        </w:tabs>
        <w:spacing w:before="60" w:after="60"/>
        <w:jc w:val="both"/>
        <w:outlineLvl w:val="0"/>
        <w:rPr>
          <w:rFonts w:ascii="Verdana" w:hAnsi="Verdana"/>
          <w:sz w:val="20"/>
          <w:szCs w:val="20"/>
          <w:lang w:val="bg-BG"/>
        </w:rPr>
      </w:pPr>
      <w:r w:rsidRPr="00B01C7F">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97A215B" w14:textId="77777777" w:rsidR="001A4888" w:rsidRPr="00B01C7F" w:rsidRDefault="001A4888" w:rsidP="00F84BEF">
      <w:pPr>
        <w:numPr>
          <w:ilvl w:val="2"/>
          <w:numId w:val="26"/>
        </w:numPr>
        <w:tabs>
          <w:tab w:val="left" w:pos="720"/>
          <w:tab w:val="left" w:pos="1620"/>
        </w:tabs>
        <w:spacing w:before="60" w:after="60"/>
        <w:jc w:val="both"/>
        <w:outlineLvl w:val="0"/>
        <w:rPr>
          <w:rFonts w:ascii="Verdana" w:hAnsi="Verdana"/>
          <w:sz w:val="20"/>
          <w:szCs w:val="20"/>
          <w:lang w:val="bg-BG"/>
        </w:rPr>
      </w:pPr>
      <w:r w:rsidRPr="00B01C7F">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5D5EABCC" w14:textId="77777777" w:rsidR="001A4888" w:rsidRPr="00B01C7F" w:rsidRDefault="001A4888" w:rsidP="001A4888">
      <w:pPr>
        <w:spacing w:before="60" w:after="60"/>
        <w:ind w:left="720"/>
        <w:jc w:val="both"/>
        <w:outlineLvl w:val="0"/>
        <w:rPr>
          <w:rFonts w:ascii="Verdana" w:hAnsi="Verdana"/>
          <w:sz w:val="20"/>
          <w:szCs w:val="20"/>
          <w:lang w:val="bg-BG"/>
        </w:rPr>
      </w:pPr>
      <w:r w:rsidRPr="00B01C7F">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3F1A82C"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38CD6B83" w14:textId="77777777" w:rsidR="001A4888" w:rsidRPr="00B01C7F" w:rsidRDefault="001A4888" w:rsidP="00F84BEF">
      <w:pPr>
        <w:numPr>
          <w:ilvl w:val="1"/>
          <w:numId w:val="26"/>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Застрахователните полици се представят на Възложителя при поискване.</w:t>
      </w:r>
    </w:p>
    <w:p w14:paraId="3BA25E07"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42" w:name="_Ref88445399"/>
      <w:bookmarkStart w:id="43" w:name="_Ref46308278"/>
      <w:r w:rsidRPr="00B01C7F">
        <w:rPr>
          <w:rFonts w:ascii="Verdana" w:hAnsi="Verdana"/>
          <w:b/>
          <w:sz w:val="20"/>
          <w:szCs w:val="20"/>
          <w:lang w:val="bg-BG"/>
        </w:rPr>
        <w:t>ПРЕОТСТЪПВАНЕ И ПРЕХВЪРЛЯНЕ НА ЗАДЪЛЖЕНИЯ</w:t>
      </w:r>
      <w:bookmarkEnd w:id="42"/>
      <w:bookmarkEnd w:id="43"/>
    </w:p>
    <w:p w14:paraId="5EFDF96C"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Договорът не може да бъде прехвърлен или преотстъпен като цяло на трето лице. </w:t>
      </w:r>
    </w:p>
    <w:p w14:paraId="50569DFE"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44" w:name="_Ref46308280"/>
      <w:r w:rsidRPr="00B01C7F">
        <w:rPr>
          <w:rFonts w:ascii="Verdana" w:hAnsi="Verdana"/>
          <w:b/>
          <w:sz w:val="20"/>
          <w:szCs w:val="20"/>
          <w:lang w:val="bg-BG"/>
        </w:rPr>
        <w:t>ПРЕКРАТЯВАНЕ</w:t>
      </w:r>
      <w:bookmarkEnd w:id="44"/>
    </w:p>
    <w:p w14:paraId="25F7F97C"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352AC637" w14:textId="77777777" w:rsidR="001A4888" w:rsidRPr="00B01C7F" w:rsidRDefault="001A4888" w:rsidP="00F84BEF">
      <w:pPr>
        <w:numPr>
          <w:ilvl w:val="2"/>
          <w:numId w:val="26"/>
        </w:numPr>
        <w:tabs>
          <w:tab w:val="left" w:pos="1440"/>
        </w:tabs>
        <w:spacing w:before="60" w:after="60"/>
        <w:ind w:hanging="900"/>
        <w:jc w:val="both"/>
        <w:outlineLvl w:val="0"/>
        <w:rPr>
          <w:rFonts w:ascii="Verdana" w:hAnsi="Verdana"/>
          <w:sz w:val="20"/>
          <w:szCs w:val="20"/>
          <w:lang w:val="bg-BG"/>
        </w:rPr>
      </w:pPr>
      <w:r w:rsidRPr="00B01C7F">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Pr>
          <w:rFonts w:ascii="Verdana" w:hAnsi="Verdana"/>
          <w:sz w:val="20"/>
          <w:szCs w:val="20"/>
          <w:lang w:val="bg-BG"/>
        </w:rPr>
        <w:t xml:space="preserve"> </w:t>
      </w:r>
      <w:r w:rsidRPr="00650F7A">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503005A" w14:textId="77777777" w:rsidR="001A4888" w:rsidRPr="00B01C7F" w:rsidRDefault="001A4888" w:rsidP="00F84BEF">
      <w:pPr>
        <w:numPr>
          <w:ilvl w:val="2"/>
          <w:numId w:val="26"/>
        </w:numPr>
        <w:tabs>
          <w:tab w:val="left" w:pos="1440"/>
        </w:tabs>
        <w:spacing w:before="60" w:after="60"/>
        <w:ind w:hanging="900"/>
        <w:jc w:val="both"/>
        <w:outlineLvl w:val="0"/>
        <w:rPr>
          <w:rFonts w:ascii="Verdana" w:hAnsi="Verdana"/>
          <w:sz w:val="20"/>
          <w:szCs w:val="20"/>
          <w:lang w:val="bg-BG"/>
        </w:rPr>
      </w:pPr>
      <w:r w:rsidRPr="00B01C7F">
        <w:rPr>
          <w:rFonts w:ascii="Verdana" w:hAnsi="Verdana"/>
          <w:sz w:val="20"/>
          <w:szCs w:val="20"/>
          <w:lang w:val="bg-BG"/>
        </w:rPr>
        <w:t>ако за Изпълнителя е започнала процедура е открито производство по несъстоятелност.</w:t>
      </w:r>
    </w:p>
    <w:p w14:paraId="1F314467"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019F6BD"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F1B89E6"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E862335"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Страните могат да прекратят договора по всяко време по взаимно съгласие.</w:t>
      </w:r>
    </w:p>
    <w:p w14:paraId="1B017C40"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086E7B" w14:textId="77777777" w:rsidR="001A4888" w:rsidRPr="00B01C7F" w:rsidRDefault="001A4888" w:rsidP="00F84BEF">
      <w:pPr>
        <w:numPr>
          <w:ilvl w:val="1"/>
          <w:numId w:val="26"/>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5832640"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45" w:name="_Ref46308288"/>
      <w:r w:rsidRPr="00B01C7F">
        <w:rPr>
          <w:rFonts w:ascii="Verdana" w:hAnsi="Verdana"/>
          <w:b/>
          <w:sz w:val="20"/>
          <w:szCs w:val="20"/>
          <w:lang w:val="bg-BG"/>
        </w:rPr>
        <w:t>РАЗДЕЛНОСТ</w:t>
      </w:r>
      <w:bookmarkEnd w:id="45"/>
    </w:p>
    <w:p w14:paraId="635F1640" w14:textId="77777777" w:rsidR="001A4888" w:rsidRPr="00B01C7F" w:rsidRDefault="001A4888" w:rsidP="001A4888">
      <w:pPr>
        <w:pStyle w:val="p50"/>
        <w:tabs>
          <w:tab w:val="left" w:pos="708"/>
        </w:tabs>
        <w:spacing w:before="60" w:after="60" w:line="240" w:lineRule="auto"/>
        <w:ind w:firstLine="0"/>
        <w:outlineLvl w:val="0"/>
        <w:rPr>
          <w:rFonts w:ascii="Verdana" w:hAnsi="Verdana"/>
          <w:color w:val="auto"/>
          <w:sz w:val="20"/>
          <w:szCs w:val="20"/>
          <w:lang w:val="bg-BG"/>
        </w:rPr>
      </w:pPr>
      <w:r w:rsidRPr="00B01C7F">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51E58D82" w14:textId="77777777" w:rsidR="001A4888" w:rsidRPr="00B01C7F" w:rsidRDefault="001A4888" w:rsidP="00F84BEF">
      <w:pPr>
        <w:keepNext/>
        <w:widowControl w:val="0"/>
        <w:numPr>
          <w:ilvl w:val="0"/>
          <w:numId w:val="26"/>
        </w:numPr>
        <w:spacing w:before="60" w:after="60"/>
        <w:jc w:val="both"/>
        <w:outlineLvl w:val="0"/>
        <w:rPr>
          <w:rFonts w:ascii="Verdana" w:hAnsi="Verdana"/>
          <w:b/>
          <w:sz w:val="20"/>
          <w:szCs w:val="20"/>
          <w:lang w:val="bg-BG"/>
        </w:rPr>
      </w:pPr>
      <w:bookmarkStart w:id="46" w:name="_Ref46308289"/>
      <w:r w:rsidRPr="00B01C7F">
        <w:rPr>
          <w:rFonts w:ascii="Verdana" w:hAnsi="Verdana"/>
          <w:b/>
          <w:sz w:val="20"/>
          <w:szCs w:val="20"/>
          <w:lang w:val="bg-BG"/>
        </w:rPr>
        <w:t>ПРИЛОЖИМО ПРАВО</w:t>
      </w:r>
      <w:bookmarkEnd w:id="46"/>
    </w:p>
    <w:p w14:paraId="6E72A285" w14:textId="77777777" w:rsidR="001A4888" w:rsidRPr="00B01C7F" w:rsidRDefault="001A4888" w:rsidP="001A4888">
      <w:pPr>
        <w:pStyle w:val="p50"/>
        <w:tabs>
          <w:tab w:val="left" w:pos="708"/>
        </w:tabs>
        <w:spacing w:before="60" w:after="60" w:line="240" w:lineRule="auto"/>
        <w:ind w:firstLine="0"/>
        <w:outlineLvl w:val="0"/>
        <w:rPr>
          <w:rFonts w:ascii="Verdana" w:hAnsi="Verdana"/>
          <w:color w:val="auto"/>
          <w:sz w:val="20"/>
          <w:szCs w:val="20"/>
          <w:lang w:val="bg-BG"/>
        </w:rPr>
      </w:pPr>
      <w:r w:rsidRPr="00B01C7F">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16823259" w14:textId="77777777" w:rsidR="00D93624" w:rsidRPr="00E07DAD" w:rsidRDefault="00D93624" w:rsidP="00F84BEF">
      <w:pPr>
        <w:keepNext/>
        <w:numPr>
          <w:ilvl w:val="0"/>
          <w:numId w:val="30"/>
        </w:numPr>
        <w:tabs>
          <w:tab w:val="left" w:pos="567"/>
        </w:tabs>
        <w:spacing w:before="120" w:after="120"/>
        <w:jc w:val="both"/>
        <w:outlineLvl w:val="0"/>
        <w:rPr>
          <w:rFonts w:ascii="Verdana" w:hAnsi="Verdana"/>
          <w:b/>
          <w:bCs/>
          <w:sz w:val="20"/>
          <w:szCs w:val="20"/>
          <w:lang w:val="bg-BG"/>
        </w:rPr>
      </w:pPr>
      <w:r w:rsidRPr="00E07DAD">
        <w:rPr>
          <w:rFonts w:ascii="Verdana" w:hAnsi="Verdana"/>
          <w:b/>
          <w:bCs/>
          <w:sz w:val="20"/>
          <w:szCs w:val="20"/>
          <w:lang w:val="bg-BG"/>
        </w:rPr>
        <w:t>ЗАЩИТА НА ЛИЧНИТЕ ДАННИ</w:t>
      </w:r>
    </w:p>
    <w:p w14:paraId="1BD23AB4" w14:textId="77777777" w:rsidR="00D93624" w:rsidRPr="00E07DAD" w:rsidRDefault="00D93624" w:rsidP="00F84BEF">
      <w:pPr>
        <w:pStyle w:val="ListParagraph"/>
        <w:numPr>
          <w:ilvl w:val="1"/>
          <w:numId w:val="30"/>
        </w:numPr>
        <w:tabs>
          <w:tab w:val="clear" w:pos="1440"/>
          <w:tab w:val="num" w:pos="720"/>
        </w:tabs>
        <w:ind w:left="360"/>
        <w:jc w:val="both"/>
        <w:rPr>
          <w:rFonts w:ascii="Verdana" w:hAnsi="Verdana"/>
          <w:sz w:val="20"/>
          <w:szCs w:val="20"/>
          <w:lang w:val="bg-BG"/>
        </w:rPr>
      </w:pPr>
      <w:r w:rsidRPr="00E07DAD">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B22D1F9" w14:textId="77777777" w:rsidR="00D93624" w:rsidRPr="00E07DAD" w:rsidRDefault="00D93624" w:rsidP="00F84BEF">
      <w:pPr>
        <w:pStyle w:val="ListParagraph"/>
        <w:numPr>
          <w:ilvl w:val="1"/>
          <w:numId w:val="30"/>
        </w:numPr>
        <w:tabs>
          <w:tab w:val="clear" w:pos="1440"/>
          <w:tab w:val="num" w:pos="720"/>
        </w:tabs>
        <w:ind w:left="360"/>
        <w:jc w:val="both"/>
        <w:rPr>
          <w:rFonts w:ascii="Verdana" w:hAnsi="Verdana"/>
          <w:sz w:val="20"/>
          <w:szCs w:val="20"/>
          <w:lang w:val="bg-BG"/>
        </w:rPr>
      </w:pPr>
      <w:r w:rsidRPr="00E07DAD">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31DE1B58"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Във връзка с обработването на лични данни Изпълнителят е длъжен:</w:t>
      </w:r>
    </w:p>
    <w:p w14:paraId="30CBC960"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a) да обработва личните данни само по документирано нареждане на Възложителя;</w:t>
      </w:r>
    </w:p>
    <w:p w14:paraId="14F92984"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5BA64ED"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4ABEA5DF"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г) да спазва условията за включване на друг обработващ лични данни;</w:t>
      </w:r>
    </w:p>
    <w:p w14:paraId="0EEE4AAF"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6B3D9EA"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CBBC4A5"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A73B13A"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362DC41" w14:textId="77777777" w:rsidR="00D93624" w:rsidRPr="00E07DAD" w:rsidRDefault="00D93624" w:rsidP="00D93624">
      <w:pPr>
        <w:pStyle w:val="ListParagraph"/>
        <w:ind w:left="360"/>
        <w:jc w:val="both"/>
        <w:rPr>
          <w:rFonts w:ascii="Verdana" w:hAnsi="Verdana"/>
          <w:sz w:val="20"/>
          <w:szCs w:val="20"/>
          <w:lang w:val="bg-BG"/>
        </w:rPr>
      </w:pPr>
      <w:r w:rsidRPr="00E07DAD">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2A88FD1" w14:textId="77777777" w:rsidR="00D93624" w:rsidRPr="00E07DAD" w:rsidRDefault="00D93624" w:rsidP="00F84BEF">
      <w:pPr>
        <w:pStyle w:val="ListParagraph"/>
        <w:numPr>
          <w:ilvl w:val="1"/>
          <w:numId w:val="30"/>
        </w:numPr>
        <w:tabs>
          <w:tab w:val="clear" w:pos="1440"/>
          <w:tab w:val="num" w:pos="720"/>
        </w:tabs>
        <w:ind w:left="360"/>
        <w:jc w:val="both"/>
        <w:rPr>
          <w:rFonts w:ascii="Verdana" w:hAnsi="Verdana"/>
          <w:sz w:val="20"/>
          <w:szCs w:val="20"/>
          <w:lang w:val="bg-BG"/>
        </w:rPr>
      </w:pPr>
      <w:r w:rsidRPr="00E07DAD">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ED1B08B" w14:textId="77777777" w:rsidR="001A4888" w:rsidRPr="00BD2A28" w:rsidRDefault="001A4888" w:rsidP="001A4888">
      <w:pPr>
        <w:rPr>
          <w:lang w:val="ru-RU"/>
        </w:rPr>
      </w:pPr>
    </w:p>
    <w:p w14:paraId="0F49B0EE" w14:textId="77777777" w:rsidR="00CB3F4D" w:rsidRPr="006E1CA1" w:rsidRDefault="00CB3F4D" w:rsidP="00CB3F4D">
      <w:pPr>
        <w:spacing w:before="120" w:after="120"/>
        <w:jc w:val="both"/>
        <w:rPr>
          <w:rFonts w:ascii="Verdana" w:hAnsi="Verdana"/>
          <w:sz w:val="20"/>
          <w:szCs w:val="20"/>
          <w:lang w:val="bg-BG"/>
        </w:rPr>
        <w:sectPr w:rsidR="00CB3F4D" w:rsidRPr="006E1CA1" w:rsidSect="00F45B63">
          <w:headerReference w:type="default" r:id="rId15"/>
          <w:pgSz w:w="11906" w:h="16838" w:code="9"/>
          <w:pgMar w:top="851" w:right="1440" w:bottom="1559" w:left="1440" w:header="709" w:footer="666" w:gutter="0"/>
          <w:cols w:space="708"/>
          <w:vAlign w:val="both"/>
        </w:sectPr>
      </w:pPr>
    </w:p>
    <w:p w14:paraId="0F49B0F0" w14:textId="06F551B7" w:rsidR="00CB3F4D" w:rsidRPr="006E1CA1" w:rsidRDefault="00CB3F4D" w:rsidP="00CB3F4D">
      <w:pPr>
        <w:spacing w:after="200"/>
        <w:jc w:val="center"/>
        <w:rPr>
          <w:rFonts w:ascii="Verdana" w:hAnsi="Verdana"/>
          <w:b/>
          <w:sz w:val="20"/>
          <w:szCs w:val="20"/>
          <w:lang w:val="bg-BG"/>
        </w:rPr>
      </w:pPr>
      <w:r w:rsidRPr="006E1CA1">
        <w:rPr>
          <w:rFonts w:ascii="Verdana" w:hAnsi="Verdana"/>
          <w:b/>
          <w:sz w:val="20"/>
          <w:szCs w:val="20"/>
          <w:lang w:val="bg-BG"/>
        </w:rPr>
        <w:t>ОБРАЗЦИ</w:t>
      </w:r>
      <w:r w:rsidR="00192B43" w:rsidRPr="006E1CA1">
        <w:rPr>
          <w:rFonts w:ascii="Verdana" w:hAnsi="Verdana"/>
          <w:b/>
          <w:sz w:val="20"/>
          <w:szCs w:val="20"/>
          <w:lang w:val="bg-BG"/>
        </w:rPr>
        <w:t xml:space="preserve"> ЗА ПОДГОТОВКА НА  ОФЕРТАТА</w:t>
      </w:r>
    </w:p>
    <w:p w14:paraId="0F49B0F1" w14:textId="77777777" w:rsidR="00CB3F4D" w:rsidRPr="006E1CA1" w:rsidRDefault="00CB3F4D" w:rsidP="00CB3F4D">
      <w:pPr>
        <w:spacing w:after="200"/>
        <w:jc w:val="center"/>
        <w:rPr>
          <w:rFonts w:ascii="Verdana" w:hAnsi="Verdana"/>
          <w:b/>
          <w:sz w:val="20"/>
          <w:szCs w:val="20"/>
          <w:lang w:val="bg-BG"/>
        </w:rPr>
        <w:sectPr w:rsidR="00CB3F4D" w:rsidRPr="006E1CA1" w:rsidSect="00B0563F">
          <w:pgSz w:w="11906" w:h="16838" w:code="9"/>
          <w:pgMar w:top="851" w:right="1440" w:bottom="1559" w:left="1440" w:header="709" w:footer="329" w:gutter="0"/>
          <w:cols w:space="708"/>
          <w:vAlign w:val="center"/>
        </w:sectPr>
      </w:pPr>
    </w:p>
    <w:p w14:paraId="0F49B0F2" w14:textId="77777777" w:rsidR="00CB3F4D" w:rsidRPr="006E1CA1" w:rsidRDefault="00CB3F4D" w:rsidP="00CB3F4D">
      <w:pPr>
        <w:keepLines/>
        <w:ind w:left="624"/>
        <w:jc w:val="right"/>
        <w:rPr>
          <w:rFonts w:ascii="Verdana" w:hAnsi="Verdana"/>
          <w:b/>
          <w:bCs/>
          <w:sz w:val="20"/>
          <w:szCs w:val="20"/>
          <w:lang w:val="bg-BG"/>
        </w:rPr>
      </w:pPr>
      <w:r w:rsidRPr="006E1CA1">
        <w:rPr>
          <w:rFonts w:ascii="Verdana" w:hAnsi="Verdana"/>
          <w:b/>
          <w:bCs/>
          <w:sz w:val="20"/>
          <w:szCs w:val="20"/>
          <w:lang w:val="bg-BG"/>
        </w:rPr>
        <w:t>Образец</w:t>
      </w:r>
    </w:p>
    <w:p w14:paraId="0F49B0F3" w14:textId="77777777" w:rsidR="00CB3F4D" w:rsidRPr="006E1CA1" w:rsidRDefault="00CB3F4D" w:rsidP="00CB3F4D">
      <w:pPr>
        <w:pStyle w:val="Annexetitre"/>
        <w:rPr>
          <w:rFonts w:ascii="Verdana" w:hAnsi="Verdana"/>
          <w:sz w:val="20"/>
          <w:szCs w:val="20"/>
        </w:rPr>
      </w:pPr>
      <w:r w:rsidRPr="006E1CA1">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6E1CA1" w:rsidRDefault="00CB3F4D" w:rsidP="00CB3F4D">
      <w:pPr>
        <w:pStyle w:val="ChapterTitle"/>
        <w:rPr>
          <w:rFonts w:ascii="Verdana" w:hAnsi="Verdana"/>
          <w:sz w:val="20"/>
          <w:szCs w:val="20"/>
        </w:rPr>
      </w:pPr>
    </w:p>
    <w:p w14:paraId="0F49B0F5"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E1CA1">
        <w:rPr>
          <w:rFonts w:ascii="Verdana" w:hAnsi="Verdana"/>
          <w:sz w:val="20"/>
          <w:szCs w:val="20"/>
          <w:lang w:val="bg-BG"/>
        </w:rPr>
        <w:t xml:space="preserve"> </w:t>
      </w:r>
      <w:r w:rsidRPr="006E1CA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E1CA1">
        <w:rPr>
          <w:rFonts w:ascii="Verdana" w:hAnsi="Verdana"/>
          <w:b/>
          <w:i/>
          <w:sz w:val="20"/>
          <w:szCs w:val="20"/>
          <w:u w:val="single"/>
          <w:lang w:val="bg-BG"/>
        </w:rPr>
        <w:t>при условие че ЕЕДОП е създаден и попълнен чрез електронната система за ЕЕДОП</w:t>
      </w:r>
      <w:r w:rsidRPr="006E1CA1">
        <w:rPr>
          <w:rStyle w:val="FootnoteReference"/>
          <w:rFonts w:ascii="Verdana" w:hAnsi="Verdana"/>
          <w:b/>
          <w:i/>
          <w:sz w:val="20"/>
          <w:szCs w:val="20"/>
          <w:u w:val="single"/>
          <w:lang w:val="bg-BG"/>
        </w:rPr>
        <w:footnoteReference w:id="3"/>
      </w:r>
      <w:r w:rsidRPr="006E1CA1">
        <w:rPr>
          <w:rFonts w:ascii="Verdana" w:hAnsi="Verdana"/>
          <w:sz w:val="20"/>
          <w:szCs w:val="20"/>
          <w:lang w:val="bg-BG"/>
        </w:rPr>
        <w:t>.</w:t>
      </w:r>
      <w:r w:rsidRPr="006E1CA1">
        <w:rPr>
          <w:rFonts w:ascii="Verdana" w:hAnsi="Verdana"/>
          <w:b/>
          <w:sz w:val="20"/>
          <w:szCs w:val="20"/>
          <w:u w:val="single"/>
          <w:lang w:val="bg-BG"/>
        </w:rPr>
        <w:t xml:space="preserve"> </w:t>
      </w:r>
      <w:r w:rsidRPr="006E1CA1">
        <w:rPr>
          <w:rFonts w:ascii="Verdana" w:hAnsi="Verdana"/>
          <w:b/>
          <w:sz w:val="20"/>
          <w:szCs w:val="20"/>
          <w:lang w:val="bg-BG"/>
        </w:rPr>
        <w:t xml:space="preserve">Позоваване на </w:t>
      </w:r>
      <w:r w:rsidRPr="006E1CA1">
        <w:rPr>
          <w:rFonts w:ascii="Verdana" w:hAnsi="Verdana"/>
          <w:b/>
          <w:i/>
          <w:sz w:val="20"/>
          <w:szCs w:val="20"/>
          <w:lang w:val="bg-BG"/>
        </w:rPr>
        <w:t>съответното обявление</w:t>
      </w:r>
      <w:r w:rsidRPr="006E1CA1">
        <w:rPr>
          <w:rStyle w:val="FootnoteReference"/>
          <w:rFonts w:ascii="Verdana" w:hAnsi="Verdana"/>
          <w:b/>
          <w:i/>
          <w:sz w:val="20"/>
          <w:szCs w:val="20"/>
          <w:lang w:val="bg-BG"/>
        </w:rPr>
        <w:footnoteReference w:id="4"/>
      </w:r>
      <w:r w:rsidRPr="006E1CA1">
        <w:rPr>
          <w:rFonts w:ascii="Verdana" w:hAnsi="Verdana"/>
          <w:b/>
          <w:sz w:val="20"/>
          <w:szCs w:val="20"/>
          <w:lang w:val="bg-BG"/>
        </w:rPr>
        <w:t>, публикувано в Официален вестник на Европейския съюз:</w:t>
      </w:r>
      <w:r w:rsidRPr="006E1CA1">
        <w:rPr>
          <w:rFonts w:ascii="Verdana" w:hAnsi="Verdana"/>
          <w:sz w:val="20"/>
          <w:szCs w:val="20"/>
          <w:lang w:val="bg-BG"/>
        </w:rPr>
        <w:br/>
      </w:r>
      <w:r w:rsidRPr="006E1CA1">
        <w:rPr>
          <w:rFonts w:ascii="Verdana" w:hAnsi="Verdana"/>
          <w:b/>
          <w:sz w:val="20"/>
          <w:szCs w:val="20"/>
          <w:lang w:val="bg-BG"/>
        </w:rPr>
        <w:t xml:space="preserve">OВEС S брой[], дата [], стр.[], </w:t>
      </w:r>
      <w:r w:rsidRPr="006E1CA1">
        <w:rPr>
          <w:rFonts w:ascii="Verdana" w:hAnsi="Verdana"/>
          <w:sz w:val="20"/>
          <w:szCs w:val="20"/>
          <w:lang w:val="bg-BG"/>
        </w:rPr>
        <w:br/>
      </w:r>
      <w:r w:rsidRPr="006E1CA1">
        <w:rPr>
          <w:rFonts w:ascii="Verdana" w:hAnsi="Verdana"/>
          <w:b/>
          <w:sz w:val="20"/>
          <w:szCs w:val="20"/>
          <w:lang w:val="bg-BG"/>
        </w:rPr>
        <w:t>Номер на обявлението в ОВ S: [ ][ ][ ][ ]/S [ ][ ][ ]–[ ][ ][ ][ ][ ][ ][ ]</w:t>
      </w:r>
    </w:p>
    <w:p w14:paraId="0F49B0F7"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35D83702"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E1CA1">
        <w:rPr>
          <w:rFonts w:ascii="Verdana" w:hAnsi="Verdana"/>
          <w:b/>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A85BA5" w:rsidRPr="00A85BA5">
        <w:rPr>
          <w:rFonts w:ascii="Verdana" w:hAnsi="Verdana"/>
          <w:b/>
          <w:sz w:val="20"/>
          <w:szCs w:val="20"/>
          <w:lang w:val="bg-BG"/>
        </w:rPr>
        <w:t>https://procurement.sofiyskavoda.bg/documents.aspx?zop=1524</w:t>
      </w:r>
    </w:p>
    <w:p w14:paraId="0F49B0F9" w14:textId="77777777" w:rsidR="00CB3F4D" w:rsidRPr="006E1CA1" w:rsidRDefault="00CB3F4D" w:rsidP="00CB3F4D">
      <w:pPr>
        <w:pStyle w:val="SectionTitle"/>
        <w:rPr>
          <w:rFonts w:ascii="Verdana" w:hAnsi="Verdana"/>
          <w:sz w:val="20"/>
          <w:szCs w:val="20"/>
        </w:rPr>
      </w:pPr>
      <w:bookmarkStart w:id="47" w:name="_GoBack"/>
      <w:bookmarkEnd w:id="47"/>
    </w:p>
    <w:p w14:paraId="0F49B0FA"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Информация за процедурата за възлагане на обществена поръчка</w:t>
      </w:r>
    </w:p>
    <w:p w14:paraId="0F49B0FB"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E1CA1">
        <w:rPr>
          <w:rFonts w:ascii="Verdana" w:hAnsi="Verdana"/>
          <w:b/>
          <w:i/>
          <w:sz w:val="20"/>
          <w:szCs w:val="20"/>
          <w:lang w:val="bg-BG"/>
        </w:rPr>
        <w:t xml:space="preserve">Информацията, изисквана съгласно част I, ще бъде извлечена автоматично, </w:t>
      </w:r>
      <w:r w:rsidRPr="006E1CA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6E1CA1">
        <w:rPr>
          <w:rFonts w:ascii="Verdana" w:hAnsi="Verdana"/>
          <w:b/>
          <w:sz w:val="20"/>
          <w:szCs w:val="20"/>
          <w:u w:val="single"/>
          <w:lang w:val="bg-BG"/>
        </w:rPr>
        <w:t xml:space="preserve"> </w:t>
      </w:r>
      <w:r w:rsidRPr="006E1CA1">
        <w:rPr>
          <w:rFonts w:ascii="Verdana" w:hAnsi="Verdana"/>
          <w:b/>
          <w:i/>
          <w:sz w:val="20"/>
          <w:szCs w:val="20"/>
          <w:u w:val="single"/>
          <w:lang w:val="bg-BG"/>
        </w:rPr>
        <w:t xml:space="preserve">В противен случай тази информация трябва да бъде попълнена от </w:t>
      </w:r>
      <w:r w:rsidRPr="006E1CA1">
        <w:rPr>
          <w:rFonts w:ascii="Verdana" w:hAnsi="Verdana"/>
          <w:b/>
          <w:sz w:val="20"/>
          <w:szCs w:val="20"/>
          <w:lang w:val="bg-BG"/>
        </w:rPr>
        <w:t>икономическия оператор</w:t>
      </w:r>
      <w:r w:rsidRPr="006E1CA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E1CA1" w:rsidRPr="006E1CA1" w14:paraId="0F49B0FE" w14:textId="77777777" w:rsidTr="003173A5">
        <w:trPr>
          <w:trHeight w:val="349"/>
        </w:trPr>
        <w:tc>
          <w:tcPr>
            <w:tcW w:w="4644" w:type="dxa"/>
            <w:shd w:val="clear" w:color="auto" w:fill="auto"/>
          </w:tcPr>
          <w:p w14:paraId="0F49B0FC"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Идентифициране на възложителя</w:t>
            </w:r>
            <w:r w:rsidRPr="006E1CA1">
              <w:rPr>
                <w:rStyle w:val="FootnoteReference"/>
                <w:rFonts w:ascii="Verdana" w:hAnsi="Verdana"/>
                <w:b/>
                <w:i/>
                <w:sz w:val="20"/>
                <w:szCs w:val="20"/>
                <w:lang w:val="bg-BG"/>
              </w:rPr>
              <w:footnoteReference w:id="5"/>
            </w:r>
          </w:p>
        </w:tc>
        <w:tc>
          <w:tcPr>
            <w:tcW w:w="4645" w:type="dxa"/>
            <w:shd w:val="clear" w:color="auto" w:fill="auto"/>
          </w:tcPr>
          <w:p w14:paraId="0F49B0FD"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01" w14:textId="77777777" w:rsidTr="003173A5">
        <w:trPr>
          <w:trHeight w:val="349"/>
        </w:trPr>
        <w:tc>
          <w:tcPr>
            <w:tcW w:w="4644" w:type="dxa"/>
            <w:shd w:val="clear" w:color="auto" w:fill="auto"/>
          </w:tcPr>
          <w:p w14:paraId="0F49B0F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Име: </w:t>
            </w:r>
          </w:p>
        </w:tc>
        <w:tc>
          <w:tcPr>
            <w:tcW w:w="4645" w:type="dxa"/>
            <w:shd w:val="clear" w:color="auto" w:fill="auto"/>
          </w:tcPr>
          <w:p w14:paraId="0F49B100" w14:textId="77777777" w:rsidR="00CB3F4D" w:rsidRPr="006E1CA1" w:rsidRDefault="00CB3F4D" w:rsidP="003173A5">
            <w:pPr>
              <w:rPr>
                <w:rFonts w:ascii="Verdana" w:hAnsi="Verdana"/>
                <w:b/>
                <w:sz w:val="20"/>
                <w:szCs w:val="20"/>
                <w:lang w:val="bg-BG"/>
              </w:rPr>
            </w:pPr>
            <w:r w:rsidRPr="006E1CA1">
              <w:rPr>
                <w:rFonts w:ascii="Verdana" w:hAnsi="Verdana"/>
                <w:b/>
                <w:sz w:val="20"/>
                <w:szCs w:val="20"/>
                <w:lang w:val="bg-BG"/>
              </w:rPr>
              <w:t>Софийска вода АД</w:t>
            </w:r>
          </w:p>
        </w:tc>
      </w:tr>
      <w:tr w:rsidR="006E1CA1" w:rsidRPr="006E1CA1" w14:paraId="0F49B104" w14:textId="77777777" w:rsidTr="003173A5">
        <w:trPr>
          <w:trHeight w:val="485"/>
        </w:trPr>
        <w:tc>
          <w:tcPr>
            <w:tcW w:w="4644" w:type="dxa"/>
            <w:shd w:val="clear" w:color="auto" w:fill="auto"/>
          </w:tcPr>
          <w:p w14:paraId="0F49B102"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107" w14:textId="77777777" w:rsidTr="003173A5">
        <w:trPr>
          <w:trHeight w:val="484"/>
        </w:trPr>
        <w:tc>
          <w:tcPr>
            <w:tcW w:w="4644" w:type="dxa"/>
            <w:shd w:val="clear" w:color="auto" w:fill="auto"/>
          </w:tcPr>
          <w:p w14:paraId="0F49B10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Название или кратко описание на поръчката</w:t>
            </w:r>
            <w:r w:rsidRPr="006E1CA1">
              <w:rPr>
                <w:rStyle w:val="FootnoteReference"/>
                <w:rFonts w:ascii="Verdana" w:hAnsi="Verdana"/>
                <w:sz w:val="20"/>
                <w:szCs w:val="20"/>
                <w:lang w:val="bg-BG"/>
              </w:rPr>
              <w:footnoteReference w:id="6"/>
            </w:r>
            <w:r w:rsidRPr="006E1CA1">
              <w:rPr>
                <w:rFonts w:ascii="Verdana" w:hAnsi="Verdana"/>
                <w:sz w:val="20"/>
                <w:szCs w:val="20"/>
                <w:lang w:val="bg-BG"/>
              </w:rPr>
              <w:t>:</w:t>
            </w:r>
          </w:p>
        </w:tc>
        <w:tc>
          <w:tcPr>
            <w:tcW w:w="4645" w:type="dxa"/>
            <w:shd w:val="clear" w:color="auto" w:fill="auto"/>
          </w:tcPr>
          <w:p w14:paraId="0F49B106" w14:textId="00A92750" w:rsidR="00CB3F4D" w:rsidRPr="006E1CA1" w:rsidRDefault="009A2258" w:rsidP="00F45B63">
            <w:pPr>
              <w:pStyle w:val="Footer"/>
              <w:tabs>
                <w:tab w:val="right" w:pos="9000"/>
              </w:tabs>
              <w:rPr>
                <w:rFonts w:ascii="Verdana" w:hAnsi="Verdana"/>
                <w:b/>
                <w:sz w:val="20"/>
                <w:szCs w:val="20"/>
                <w:lang w:val="bg-BG"/>
              </w:rPr>
            </w:pPr>
            <w:r w:rsidRPr="00686A31">
              <w:rPr>
                <w:rFonts w:ascii="Verdana" w:hAnsi="Verdana"/>
                <w:sz w:val="16"/>
                <w:szCs w:val="16"/>
                <w:lang w:val="bg-BG"/>
              </w:rPr>
              <w:t>„</w:t>
            </w:r>
            <w:r w:rsidRPr="00176303">
              <w:rPr>
                <w:rFonts w:ascii="Verdana" w:hAnsi="Verdana" w:cs="Arial"/>
                <w:b/>
                <w:sz w:val="16"/>
                <w:szCs w:val="16"/>
                <w:lang w:val="bg-BG"/>
              </w:rPr>
              <w:t>Ремонт, поддръжка и доставка на резервни части за надстройка „Мюлер“ Каналмастер</w:t>
            </w:r>
            <w:r w:rsidRPr="00686A31">
              <w:rPr>
                <w:rFonts w:ascii="Verdana" w:hAnsi="Verdana"/>
                <w:sz w:val="16"/>
                <w:szCs w:val="16"/>
                <w:lang w:val="bg-BG"/>
              </w:rPr>
              <w:t>“</w:t>
            </w:r>
          </w:p>
        </w:tc>
      </w:tr>
      <w:tr w:rsidR="006E1CA1" w:rsidRPr="006E1CA1" w14:paraId="0F49B10A" w14:textId="77777777" w:rsidTr="003173A5">
        <w:trPr>
          <w:trHeight w:val="484"/>
        </w:trPr>
        <w:tc>
          <w:tcPr>
            <w:tcW w:w="4644" w:type="dxa"/>
            <w:shd w:val="clear" w:color="auto" w:fill="auto"/>
          </w:tcPr>
          <w:p w14:paraId="0F49B10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Референтен номер на досието, определен от възлагащия орган или възложителя (</w:t>
            </w:r>
            <w:r w:rsidRPr="006E1CA1">
              <w:rPr>
                <w:rFonts w:ascii="Verdana" w:hAnsi="Verdana"/>
                <w:i/>
                <w:sz w:val="20"/>
                <w:szCs w:val="20"/>
                <w:lang w:val="bg-BG"/>
              </w:rPr>
              <w:t>ако е приложимо</w:t>
            </w:r>
            <w:r w:rsidRPr="006E1CA1">
              <w:rPr>
                <w:rFonts w:ascii="Verdana" w:hAnsi="Verdana"/>
                <w:sz w:val="20"/>
                <w:szCs w:val="20"/>
                <w:lang w:val="bg-BG"/>
              </w:rPr>
              <w:t>)</w:t>
            </w:r>
            <w:r w:rsidRPr="006E1CA1">
              <w:rPr>
                <w:rStyle w:val="FootnoteReference"/>
                <w:rFonts w:ascii="Verdana" w:hAnsi="Verdana"/>
                <w:sz w:val="20"/>
                <w:szCs w:val="20"/>
                <w:lang w:val="bg-BG"/>
              </w:rPr>
              <w:footnoteReference w:id="7"/>
            </w:r>
            <w:r w:rsidRPr="006E1CA1">
              <w:rPr>
                <w:rFonts w:ascii="Verdana" w:hAnsi="Verdana"/>
                <w:sz w:val="20"/>
                <w:szCs w:val="20"/>
                <w:lang w:val="bg-BG"/>
              </w:rPr>
              <w:t>:</w:t>
            </w:r>
          </w:p>
        </w:tc>
        <w:tc>
          <w:tcPr>
            <w:tcW w:w="4645" w:type="dxa"/>
            <w:shd w:val="clear" w:color="auto" w:fill="auto"/>
          </w:tcPr>
          <w:p w14:paraId="0F49B109" w14:textId="3C5506ED" w:rsidR="00CB3F4D" w:rsidRPr="006E1CA1" w:rsidRDefault="001E330F" w:rsidP="009A2258">
            <w:pPr>
              <w:rPr>
                <w:rFonts w:ascii="Verdana" w:hAnsi="Verdana"/>
                <w:sz w:val="20"/>
                <w:szCs w:val="20"/>
                <w:lang w:val="bg-BG"/>
              </w:rPr>
            </w:pPr>
            <w:r w:rsidRPr="006E1CA1">
              <w:rPr>
                <w:rFonts w:ascii="Verdana" w:hAnsi="Verdana"/>
                <w:sz w:val="20"/>
                <w:szCs w:val="20"/>
                <w:lang w:val="bg-BG"/>
              </w:rPr>
              <w:t>ТТ0017</w:t>
            </w:r>
            <w:r w:rsidR="009A2258">
              <w:rPr>
                <w:rFonts w:ascii="Verdana" w:hAnsi="Verdana"/>
                <w:sz w:val="20"/>
                <w:szCs w:val="20"/>
                <w:lang w:val="en-US"/>
              </w:rPr>
              <w:t>82</w:t>
            </w:r>
          </w:p>
        </w:tc>
      </w:tr>
    </w:tbl>
    <w:p w14:paraId="0F49B10B"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6E1CA1">
        <w:rPr>
          <w:rFonts w:ascii="Verdana" w:hAnsi="Verdana"/>
          <w:b/>
          <w:i/>
          <w:sz w:val="20"/>
          <w:szCs w:val="20"/>
          <w:u w:val="single"/>
          <w:lang w:val="bg-BG"/>
        </w:rPr>
        <w:t>Останалата</w:t>
      </w:r>
      <w:r w:rsidRPr="006E1CA1">
        <w:rPr>
          <w:rFonts w:ascii="Verdana" w:hAnsi="Verdana"/>
          <w:b/>
          <w:i/>
          <w:sz w:val="20"/>
          <w:szCs w:val="20"/>
          <w:lang w:val="bg-BG"/>
        </w:rPr>
        <w:t xml:space="preserve"> информация във всички раздели на ЕЕДОП следва да бъде попълнена от </w:t>
      </w:r>
      <w:r w:rsidRPr="006E1CA1">
        <w:rPr>
          <w:rFonts w:ascii="Verdana" w:hAnsi="Verdana"/>
          <w:b/>
          <w:i/>
          <w:sz w:val="20"/>
          <w:szCs w:val="20"/>
          <w:u w:val="single"/>
          <w:lang w:val="bg-BG"/>
        </w:rPr>
        <w:t>икономическия оператор</w:t>
      </w:r>
    </w:p>
    <w:p w14:paraId="0F49B10C" w14:textId="44B79F92" w:rsidR="00CB3F4D" w:rsidRPr="006E1CA1" w:rsidRDefault="00CB3F4D" w:rsidP="00CB3F4D">
      <w:pPr>
        <w:pStyle w:val="ChapterTitle"/>
        <w:rPr>
          <w:rFonts w:ascii="Verdana" w:hAnsi="Verdana"/>
          <w:sz w:val="20"/>
          <w:szCs w:val="20"/>
        </w:rPr>
      </w:pPr>
      <w:r w:rsidRPr="006E1CA1">
        <w:rPr>
          <w:rFonts w:ascii="Verdana" w:hAnsi="Verdana"/>
          <w:sz w:val="20"/>
          <w:szCs w:val="20"/>
        </w:rPr>
        <w:t>Част II: Информ</w:t>
      </w:r>
      <w:r w:rsidR="00465FD1" w:rsidRPr="006E1CA1">
        <w:rPr>
          <w:rFonts w:ascii="Verdana" w:hAnsi="Verdana"/>
          <w:sz w:val="20"/>
          <w:szCs w:val="20"/>
        </w:rPr>
        <w:t>ация за икономическия оператор</w:t>
      </w:r>
    </w:p>
    <w:p w14:paraId="0F49B10D"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6E1CA1" w:rsidRPr="006E1CA1" w14:paraId="0F49B110" w14:textId="77777777" w:rsidTr="003173A5">
        <w:tc>
          <w:tcPr>
            <w:tcW w:w="4644" w:type="dxa"/>
            <w:shd w:val="clear" w:color="auto" w:fill="auto"/>
          </w:tcPr>
          <w:p w14:paraId="0F49B10E"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Идентификация:</w:t>
            </w:r>
          </w:p>
        </w:tc>
        <w:tc>
          <w:tcPr>
            <w:tcW w:w="4645" w:type="dxa"/>
            <w:shd w:val="clear" w:color="auto" w:fill="auto"/>
          </w:tcPr>
          <w:p w14:paraId="0F49B10F"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Отговор:</w:t>
            </w:r>
          </w:p>
        </w:tc>
      </w:tr>
      <w:tr w:rsidR="006E1CA1" w:rsidRPr="006E1CA1" w14:paraId="0F49B113" w14:textId="77777777" w:rsidTr="003173A5">
        <w:tc>
          <w:tcPr>
            <w:tcW w:w="4644" w:type="dxa"/>
            <w:shd w:val="clear" w:color="auto" w:fill="auto"/>
          </w:tcPr>
          <w:p w14:paraId="0F49B111" w14:textId="77777777" w:rsidR="00CB3F4D" w:rsidRPr="006E1CA1" w:rsidRDefault="00CB3F4D" w:rsidP="003173A5">
            <w:pPr>
              <w:pStyle w:val="NumPar1"/>
              <w:numPr>
                <w:ilvl w:val="0"/>
                <w:numId w:val="0"/>
              </w:numPr>
              <w:ind w:left="850" w:hanging="850"/>
              <w:rPr>
                <w:rFonts w:ascii="Verdana" w:hAnsi="Verdana"/>
                <w:sz w:val="20"/>
                <w:szCs w:val="20"/>
              </w:rPr>
            </w:pPr>
            <w:r w:rsidRPr="006E1CA1">
              <w:rPr>
                <w:rFonts w:ascii="Verdana" w:hAnsi="Verdana"/>
                <w:sz w:val="20"/>
                <w:szCs w:val="20"/>
              </w:rPr>
              <w:t>Име:</w:t>
            </w:r>
          </w:p>
        </w:tc>
        <w:tc>
          <w:tcPr>
            <w:tcW w:w="4645" w:type="dxa"/>
            <w:shd w:val="clear" w:color="auto" w:fill="auto"/>
          </w:tcPr>
          <w:p w14:paraId="0F49B112"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w:t>
            </w:r>
          </w:p>
        </w:tc>
      </w:tr>
      <w:tr w:rsidR="006E1CA1" w:rsidRPr="006E1CA1" w14:paraId="0F49B118" w14:textId="77777777" w:rsidTr="003173A5">
        <w:trPr>
          <w:trHeight w:val="1372"/>
        </w:trPr>
        <w:tc>
          <w:tcPr>
            <w:tcW w:w="4644" w:type="dxa"/>
            <w:shd w:val="clear" w:color="auto" w:fill="auto"/>
          </w:tcPr>
          <w:p w14:paraId="0F49B114"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Идентификационен номер по ДДС, ако е приложимо:</w:t>
            </w:r>
          </w:p>
          <w:p w14:paraId="0F49B115"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w:t>
            </w:r>
          </w:p>
          <w:p w14:paraId="0F49B117"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w:t>
            </w:r>
          </w:p>
        </w:tc>
      </w:tr>
      <w:tr w:rsidR="006E1CA1" w:rsidRPr="006E1CA1" w14:paraId="0F49B11B" w14:textId="77777777" w:rsidTr="003173A5">
        <w:tc>
          <w:tcPr>
            <w:tcW w:w="4644" w:type="dxa"/>
            <w:shd w:val="clear" w:color="auto" w:fill="auto"/>
          </w:tcPr>
          <w:p w14:paraId="0F49B119"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xml:space="preserve">Пощенски адрес: </w:t>
            </w:r>
          </w:p>
        </w:tc>
        <w:tc>
          <w:tcPr>
            <w:tcW w:w="4645" w:type="dxa"/>
            <w:shd w:val="clear" w:color="auto" w:fill="auto"/>
          </w:tcPr>
          <w:p w14:paraId="0F49B11A"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tc>
      </w:tr>
      <w:tr w:rsidR="006E1CA1" w:rsidRPr="006E1CA1" w14:paraId="0F49B124" w14:textId="77777777" w:rsidTr="003173A5">
        <w:trPr>
          <w:trHeight w:val="2002"/>
        </w:trPr>
        <w:tc>
          <w:tcPr>
            <w:tcW w:w="4644" w:type="dxa"/>
            <w:shd w:val="clear" w:color="auto" w:fill="auto"/>
          </w:tcPr>
          <w:p w14:paraId="0F49B11C"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Лице или лица за контакт</w:t>
            </w:r>
            <w:r w:rsidRPr="006E1CA1">
              <w:rPr>
                <w:rStyle w:val="FootnoteReference"/>
                <w:rFonts w:ascii="Verdana" w:hAnsi="Verdana"/>
                <w:sz w:val="20"/>
                <w:szCs w:val="20"/>
              </w:rPr>
              <w:footnoteReference w:id="8"/>
            </w:r>
            <w:r w:rsidRPr="006E1CA1">
              <w:rPr>
                <w:rFonts w:ascii="Verdana" w:hAnsi="Verdana"/>
                <w:sz w:val="20"/>
                <w:szCs w:val="20"/>
              </w:rPr>
              <w:t>:</w:t>
            </w:r>
          </w:p>
          <w:p w14:paraId="0F49B11D"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Телефон:</w:t>
            </w:r>
          </w:p>
          <w:p w14:paraId="0F49B11E"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Ел. поща:</w:t>
            </w:r>
          </w:p>
          <w:p w14:paraId="0F49B11F"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Интернет адрес (уеб адрес) (</w:t>
            </w:r>
            <w:r w:rsidRPr="006E1CA1">
              <w:rPr>
                <w:rFonts w:ascii="Verdana" w:hAnsi="Verdana"/>
                <w:i/>
                <w:sz w:val="20"/>
                <w:szCs w:val="20"/>
              </w:rPr>
              <w:t>ако е приложимо</w:t>
            </w:r>
            <w:r w:rsidRPr="006E1CA1">
              <w:rPr>
                <w:rFonts w:ascii="Verdana" w:hAnsi="Verdana"/>
                <w:sz w:val="20"/>
                <w:szCs w:val="20"/>
              </w:rPr>
              <w:t>):</w:t>
            </w:r>
          </w:p>
        </w:tc>
        <w:tc>
          <w:tcPr>
            <w:tcW w:w="4645" w:type="dxa"/>
            <w:shd w:val="clear" w:color="auto" w:fill="auto"/>
          </w:tcPr>
          <w:p w14:paraId="0F49B120"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p w14:paraId="0F49B121"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p w14:paraId="0F49B122"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p w14:paraId="0F49B123"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tc>
      </w:tr>
      <w:tr w:rsidR="006E1CA1" w:rsidRPr="006E1CA1" w14:paraId="0F49B127" w14:textId="77777777" w:rsidTr="003173A5">
        <w:tc>
          <w:tcPr>
            <w:tcW w:w="4644" w:type="dxa"/>
            <w:shd w:val="clear" w:color="auto" w:fill="auto"/>
          </w:tcPr>
          <w:p w14:paraId="0F49B125"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Обща информация:</w:t>
            </w:r>
          </w:p>
        </w:tc>
        <w:tc>
          <w:tcPr>
            <w:tcW w:w="4645" w:type="dxa"/>
            <w:shd w:val="clear" w:color="auto" w:fill="auto"/>
          </w:tcPr>
          <w:p w14:paraId="0F49B126"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Отговор:</w:t>
            </w:r>
          </w:p>
        </w:tc>
      </w:tr>
      <w:tr w:rsidR="006E1CA1" w:rsidRPr="006E1CA1" w14:paraId="0F49B12A" w14:textId="77777777" w:rsidTr="003173A5">
        <w:tc>
          <w:tcPr>
            <w:tcW w:w="4644" w:type="dxa"/>
            <w:shd w:val="clear" w:color="auto" w:fill="auto"/>
          </w:tcPr>
          <w:p w14:paraId="0F49B128"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Икономическият оператор микро-, малко или средно предприятие ли е</w:t>
            </w:r>
            <w:r w:rsidRPr="006E1CA1">
              <w:rPr>
                <w:rStyle w:val="FootnoteReference"/>
                <w:rFonts w:ascii="Verdana" w:hAnsi="Verdana"/>
                <w:sz w:val="20"/>
                <w:szCs w:val="20"/>
              </w:rPr>
              <w:footnoteReference w:id="9"/>
            </w:r>
            <w:r w:rsidRPr="006E1CA1">
              <w:rPr>
                <w:rFonts w:ascii="Verdana" w:hAnsi="Verdana"/>
                <w:sz w:val="20"/>
                <w:szCs w:val="20"/>
              </w:rPr>
              <w:t>?</w:t>
            </w:r>
          </w:p>
        </w:tc>
        <w:tc>
          <w:tcPr>
            <w:tcW w:w="4645" w:type="dxa"/>
            <w:shd w:val="clear" w:color="auto" w:fill="auto"/>
          </w:tcPr>
          <w:p w14:paraId="0F49B129"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Да [] Не</w:t>
            </w:r>
          </w:p>
        </w:tc>
      </w:tr>
      <w:tr w:rsidR="006E1CA1" w:rsidRPr="006E1CA1" w14:paraId="0F49B12D" w14:textId="77777777" w:rsidTr="003173A5">
        <w:tc>
          <w:tcPr>
            <w:tcW w:w="4644" w:type="dxa"/>
            <w:shd w:val="clear" w:color="auto" w:fill="auto"/>
          </w:tcPr>
          <w:p w14:paraId="0F49B12B" w14:textId="77777777" w:rsidR="00CB3F4D" w:rsidRPr="006E1CA1" w:rsidRDefault="00CB3F4D" w:rsidP="003173A5">
            <w:pPr>
              <w:pStyle w:val="Text1"/>
              <w:ind w:left="0"/>
              <w:rPr>
                <w:rFonts w:ascii="Verdana" w:hAnsi="Verdana"/>
                <w:sz w:val="20"/>
                <w:szCs w:val="20"/>
              </w:rPr>
            </w:pPr>
            <w:r w:rsidRPr="006E1CA1">
              <w:rPr>
                <w:rFonts w:ascii="Verdana" w:hAnsi="Verdana"/>
                <w:b/>
                <w:sz w:val="20"/>
                <w:szCs w:val="20"/>
                <w:u w:val="single"/>
              </w:rPr>
              <w:t>Само в случай че поръчката е запазена</w:t>
            </w:r>
            <w:r w:rsidRPr="006E1CA1">
              <w:rPr>
                <w:rStyle w:val="FootnoteReference"/>
                <w:rFonts w:ascii="Verdana" w:hAnsi="Verdana"/>
                <w:b/>
                <w:sz w:val="20"/>
                <w:szCs w:val="20"/>
                <w:u w:val="single"/>
              </w:rPr>
              <w:footnoteReference w:id="10"/>
            </w:r>
            <w:r w:rsidRPr="006E1CA1">
              <w:rPr>
                <w:rFonts w:ascii="Verdana" w:hAnsi="Verdana"/>
                <w:b/>
                <w:sz w:val="20"/>
                <w:szCs w:val="20"/>
                <w:u w:val="single"/>
              </w:rPr>
              <w:t>:</w:t>
            </w:r>
            <w:r w:rsidRPr="006E1CA1">
              <w:rPr>
                <w:rFonts w:ascii="Verdana" w:hAnsi="Verdana"/>
                <w:b/>
                <w:sz w:val="20"/>
                <w:szCs w:val="20"/>
              </w:rPr>
              <w:t xml:space="preserve"> </w:t>
            </w:r>
            <w:r w:rsidRPr="006E1CA1">
              <w:rPr>
                <w:rFonts w:ascii="Verdana" w:hAnsi="Verdana"/>
                <w:sz w:val="20"/>
                <w:szCs w:val="20"/>
              </w:rPr>
              <w:t>икономическият оператор защитено предприятие ли е или социално предприятие</w:t>
            </w:r>
            <w:r w:rsidRPr="006E1CA1">
              <w:rPr>
                <w:rStyle w:val="FootnoteReference"/>
                <w:rFonts w:ascii="Verdana" w:hAnsi="Verdana"/>
                <w:sz w:val="20"/>
                <w:szCs w:val="20"/>
              </w:rPr>
              <w:footnoteReference w:id="11"/>
            </w:r>
            <w:r w:rsidRPr="006E1CA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6E1CA1">
              <w:rPr>
                <w:rFonts w:ascii="Verdana" w:hAnsi="Verdana"/>
                <w:sz w:val="20"/>
                <w:szCs w:val="20"/>
              </w:rPr>
              <w:br/>
            </w:r>
            <w:r w:rsidRPr="006E1CA1">
              <w:rPr>
                <w:rFonts w:ascii="Verdana" w:hAnsi="Verdana"/>
                <w:b/>
                <w:sz w:val="20"/>
                <w:szCs w:val="20"/>
              </w:rPr>
              <w:t xml:space="preserve">Ако „да“, </w:t>
            </w:r>
            <w:r w:rsidRPr="006E1CA1">
              <w:rPr>
                <w:rFonts w:ascii="Verdana" w:hAnsi="Verdana"/>
                <w:sz w:val="20"/>
                <w:szCs w:val="20"/>
              </w:rPr>
              <w:t>какъв е съответният процент работници с увреждания или в неравностойно положение?</w:t>
            </w:r>
            <w:r w:rsidRPr="006E1CA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t>[] Да [] Не</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w:t>
            </w:r>
            <w:r w:rsidRPr="006E1CA1">
              <w:rPr>
                <w:rFonts w:ascii="Verdana" w:hAnsi="Verdana"/>
                <w:sz w:val="20"/>
                <w:szCs w:val="20"/>
              </w:rPr>
              <w:br/>
            </w:r>
          </w:p>
        </w:tc>
      </w:tr>
      <w:tr w:rsidR="006E1CA1" w:rsidRPr="00EB20B9" w14:paraId="0F49B130" w14:textId="77777777" w:rsidTr="003173A5">
        <w:tc>
          <w:tcPr>
            <w:tcW w:w="4644" w:type="dxa"/>
            <w:shd w:val="clear" w:color="auto" w:fill="auto"/>
          </w:tcPr>
          <w:p w14:paraId="0F49B12E"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F49B12F"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Да [] Не [] Не се прилага</w:t>
            </w:r>
          </w:p>
        </w:tc>
      </w:tr>
      <w:tr w:rsidR="006E1CA1" w:rsidRPr="00EB20B9" w14:paraId="0F49B135" w14:textId="77777777" w:rsidTr="003173A5">
        <w:tc>
          <w:tcPr>
            <w:tcW w:w="4644" w:type="dxa"/>
            <w:shd w:val="clear" w:color="auto" w:fill="auto"/>
          </w:tcPr>
          <w:p w14:paraId="0F49B131" w14:textId="77777777" w:rsidR="00CB3F4D" w:rsidRPr="006E1CA1" w:rsidRDefault="00CB3F4D" w:rsidP="003173A5">
            <w:pPr>
              <w:pStyle w:val="Text1"/>
              <w:ind w:left="0"/>
              <w:rPr>
                <w:rFonts w:ascii="Verdana" w:hAnsi="Verdana"/>
                <w:sz w:val="20"/>
                <w:szCs w:val="20"/>
              </w:rPr>
            </w:pPr>
            <w:r w:rsidRPr="006E1CA1">
              <w:rPr>
                <w:rFonts w:ascii="Verdana" w:hAnsi="Verdana"/>
                <w:b/>
                <w:sz w:val="20"/>
                <w:szCs w:val="20"/>
              </w:rPr>
              <w:t>Ако „да“</w:t>
            </w:r>
            <w:r w:rsidRPr="006E1CA1">
              <w:rPr>
                <w:rFonts w:ascii="Verdana" w:hAnsi="Verdana"/>
                <w:sz w:val="20"/>
                <w:szCs w:val="20"/>
              </w:rPr>
              <w:t>:</w:t>
            </w:r>
          </w:p>
          <w:p w14:paraId="0F49B132" w14:textId="77777777" w:rsidR="00CB3F4D" w:rsidRPr="006E1CA1" w:rsidRDefault="00CB3F4D" w:rsidP="003173A5">
            <w:pPr>
              <w:pStyle w:val="Text1"/>
              <w:ind w:left="0"/>
              <w:rPr>
                <w:rFonts w:ascii="Verdana" w:hAnsi="Verdana"/>
                <w:b/>
                <w:sz w:val="20"/>
                <w:szCs w:val="20"/>
                <w:u w:val="single"/>
              </w:rPr>
            </w:pPr>
            <w:r w:rsidRPr="006E1CA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6E1CA1">
              <w:rPr>
                <w:rFonts w:ascii="Verdana" w:hAnsi="Verdana"/>
                <w:sz w:val="20"/>
                <w:szCs w:val="20"/>
              </w:rPr>
              <w:br/>
            </w:r>
            <w:r w:rsidRPr="006E1CA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6E1CA1">
              <w:rPr>
                <w:rFonts w:ascii="Verdana" w:hAnsi="Verdana"/>
                <w:sz w:val="20"/>
                <w:szCs w:val="20"/>
              </w:rPr>
              <w:br/>
            </w:r>
            <w:r w:rsidRPr="006E1CA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E1CA1">
              <w:rPr>
                <w:rStyle w:val="FootnoteReference"/>
                <w:rFonts w:ascii="Verdana" w:hAnsi="Verdana"/>
                <w:sz w:val="20"/>
                <w:szCs w:val="20"/>
              </w:rPr>
              <w:footnoteReference w:id="12"/>
            </w:r>
            <w:r w:rsidRPr="006E1CA1">
              <w:rPr>
                <w:rFonts w:ascii="Verdana" w:hAnsi="Verdana"/>
                <w:sz w:val="20"/>
                <w:szCs w:val="20"/>
              </w:rPr>
              <w:t>:</w:t>
            </w:r>
            <w:r w:rsidRPr="006E1CA1">
              <w:rPr>
                <w:rFonts w:ascii="Verdana" w:hAnsi="Verdana"/>
                <w:sz w:val="20"/>
                <w:szCs w:val="20"/>
              </w:rPr>
              <w:br/>
              <w:t>г) Регистрацията или сертифицирането обхваща ли всички задължителни критерии за подбор?</w:t>
            </w:r>
            <w:r w:rsidRPr="006E1CA1">
              <w:rPr>
                <w:rFonts w:ascii="Verdana" w:hAnsi="Verdana"/>
                <w:sz w:val="20"/>
                <w:szCs w:val="20"/>
              </w:rPr>
              <w:br/>
            </w:r>
            <w:r w:rsidRPr="006E1CA1">
              <w:rPr>
                <w:rFonts w:ascii="Verdana" w:hAnsi="Verdana"/>
                <w:b/>
                <w:sz w:val="20"/>
                <w:szCs w:val="20"/>
              </w:rPr>
              <w:t>Ако „не“:</w:t>
            </w:r>
            <w:r w:rsidRPr="006E1CA1">
              <w:rPr>
                <w:rFonts w:ascii="Verdana" w:hAnsi="Verdana"/>
                <w:sz w:val="20"/>
                <w:szCs w:val="20"/>
              </w:rPr>
              <w:br/>
            </w:r>
            <w:r w:rsidRPr="006E1CA1">
              <w:rPr>
                <w:rFonts w:ascii="Verdana" w:hAnsi="Verdana"/>
                <w:b/>
                <w:sz w:val="20"/>
                <w:szCs w:val="20"/>
                <w:u w:val="single"/>
              </w:rPr>
              <w:t>В допълнение моля, попълнете липсващата информация в част ІV, раздели А, Б, В или Г според случая</w:t>
            </w:r>
            <w:r w:rsidRPr="006E1CA1">
              <w:rPr>
                <w:rFonts w:ascii="Verdana" w:hAnsi="Verdana"/>
                <w:sz w:val="20"/>
                <w:szCs w:val="20"/>
              </w:rPr>
              <w:t xml:space="preserve">  </w:t>
            </w:r>
            <w:r w:rsidRPr="006E1CA1">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6E1CA1">
              <w:rPr>
                <w:rFonts w:ascii="Verdana" w:hAnsi="Verdana"/>
                <w:sz w:val="20"/>
                <w:szCs w:val="20"/>
              </w:rPr>
              <w:br/>
              <w:t xml:space="preserve">д) Икономическият оператор може ли да представи </w:t>
            </w:r>
            <w:r w:rsidRPr="006E1CA1">
              <w:rPr>
                <w:rFonts w:ascii="Verdana" w:hAnsi="Verdana"/>
                <w:b/>
                <w:sz w:val="20"/>
                <w:szCs w:val="20"/>
              </w:rPr>
              <w:t>удостоверение</w:t>
            </w:r>
            <w:r w:rsidRPr="006E1CA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E1CA1">
              <w:rPr>
                <w:rFonts w:ascii="Verdana" w:hAnsi="Verdana"/>
                <w:sz w:val="20"/>
                <w:szCs w:val="20"/>
              </w:rPr>
              <w:br/>
            </w:r>
            <w:r w:rsidRPr="006E1CA1">
              <w:rPr>
                <w:rFonts w:ascii="Verdana" w:hAnsi="Verdana"/>
                <w:i/>
                <w:sz w:val="20"/>
                <w:szCs w:val="20"/>
              </w:rPr>
              <w:t>Ако съответните документи са на разположение в електронен формат, моля, посочете:</w:t>
            </w:r>
            <w:r w:rsidRPr="006E1CA1">
              <w:rPr>
                <w:rFonts w:ascii="Verdana" w:hAnsi="Verdana"/>
                <w:sz w:val="20"/>
                <w:szCs w:val="20"/>
              </w:rPr>
              <w:t xml:space="preserve"> </w:t>
            </w:r>
          </w:p>
        </w:tc>
        <w:tc>
          <w:tcPr>
            <w:tcW w:w="4645" w:type="dxa"/>
            <w:shd w:val="clear" w:color="auto" w:fill="auto"/>
          </w:tcPr>
          <w:p w14:paraId="0F49B134"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a) [……]</w:t>
            </w:r>
            <w:r w:rsidRPr="006E1CA1">
              <w:rPr>
                <w:rFonts w:ascii="Verdana" w:hAnsi="Verdana"/>
                <w:sz w:val="20"/>
                <w:szCs w:val="20"/>
              </w:rPr>
              <w:br/>
            </w:r>
            <w:r w:rsidRPr="006E1CA1">
              <w:rPr>
                <w:rFonts w:ascii="Verdana" w:hAnsi="Verdana"/>
                <w:sz w:val="20"/>
                <w:szCs w:val="20"/>
              </w:rPr>
              <w:br/>
            </w:r>
            <w:r w:rsidRPr="006E1CA1">
              <w:rPr>
                <w:rFonts w:ascii="Verdana" w:hAnsi="Verdana"/>
                <w:i/>
                <w:sz w:val="20"/>
                <w:szCs w:val="20"/>
              </w:rPr>
              <w:t>б) (уеб адрес, орган или служба, издаващи документа, точно позоваване на документа):</w:t>
            </w:r>
            <w:r w:rsidRPr="006E1CA1">
              <w:rPr>
                <w:rFonts w:ascii="Verdana" w:hAnsi="Verdana"/>
                <w:sz w:val="20"/>
                <w:szCs w:val="20"/>
              </w:rPr>
              <w:br/>
            </w:r>
            <w:r w:rsidRPr="006E1CA1">
              <w:rPr>
                <w:rFonts w:ascii="Verdana" w:hAnsi="Verdana"/>
                <w:i/>
                <w:sz w:val="20"/>
                <w:szCs w:val="20"/>
              </w:rPr>
              <w:t>[……][……][……][……]</w:t>
            </w:r>
            <w:r w:rsidRPr="006E1CA1">
              <w:rPr>
                <w:rFonts w:ascii="Verdana" w:hAnsi="Verdana"/>
                <w:sz w:val="20"/>
                <w:szCs w:val="20"/>
              </w:rPr>
              <w:br/>
              <w:t>в) [……]</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г) [] Да [] Не</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д) [] Да [] Не</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i/>
                <w:sz w:val="20"/>
                <w:szCs w:val="20"/>
              </w:rPr>
              <w:t>(уеб адрес, орган или служба, издаващи документа, точно позоваване на документа):</w:t>
            </w:r>
            <w:r w:rsidRPr="006E1CA1">
              <w:rPr>
                <w:rFonts w:ascii="Verdana" w:hAnsi="Verdana"/>
                <w:sz w:val="20"/>
                <w:szCs w:val="20"/>
              </w:rPr>
              <w:br/>
            </w:r>
            <w:r w:rsidRPr="006E1CA1">
              <w:rPr>
                <w:rFonts w:ascii="Verdana" w:hAnsi="Verdana"/>
                <w:i/>
                <w:sz w:val="20"/>
                <w:szCs w:val="20"/>
              </w:rPr>
              <w:t>[……][……][……][……]</w:t>
            </w:r>
          </w:p>
        </w:tc>
      </w:tr>
      <w:tr w:rsidR="006E1CA1" w:rsidRPr="006E1CA1" w14:paraId="0F49B138" w14:textId="77777777" w:rsidTr="003173A5">
        <w:tc>
          <w:tcPr>
            <w:tcW w:w="4644" w:type="dxa"/>
            <w:shd w:val="clear" w:color="auto" w:fill="auto"/>
          </w:tcPr>
          <w:p w14:paraId="0F49B136"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Форма на участие:</w:t>
            </w:r>
          </w:p>
        </w:tc>
        <w:tc>
          <w:tcPr>
            <w:tcW w:w="4645" w:type="dxa"/>
            <w:shd w:val="clear" w:color="auto" w:fill="auto"/>
          </w:tcPr>
          <w:p w14:paraId="0F49B137"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Отговор:</w:t>
            </w:r>
          </w:p>
        </w:tc>
      </w:tr>
      <w:tr w:rsidR="006E1CA1" w:rsidRPr="006E1CA1" w14:paraId="0F49B13B" w14:textId="77777777" w:rsidTr="003173A5">
        <w:tc>
          <w:tcPr>
            <w:tcW w:w="4644" w:type="dxa"/>
            <w:shd w:val="clear" w:color="auto" w:fill="auto"/>
          </w:tcPr>
          <w:p w14:paraId="0F49B139"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6E1CA1">
              <w:rPr>
                <w:rStyle w:val="FootnoteReference"/>
                <w:rFonts w:ascii="Verdana" w:hAnsi="Verdana"/>
                <w:sz w:val="20"/>
                <w:szCs w:val="20"/>
              </w:rPr>
              <w:footnoteReference w:id="13"/>
            </w:r>
            <w:r w:rsidRPr="006E1CA1">
              <w:rPr>
                <w:rFonts w:ascii="Verdana" w:hAnsi="Verdana"/>
                <w:sz w:val="20"/>
                <w:szCs w:val="20"/>
              </w:rPr>
              <w:t>?</w:t>
            </w:r>
          </w:p>
        </w:tc>
        <w:tc>
          <w:tcPr>
            <w:tcW w:w="4645" w:type="dxa"/>
            <w:shd w:val="clear" w:color="auto" w:fill="auto"/>
          </w:tcPr>
          <w:p w14:paraId="0F49B13A"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Да [] Не</w:t>
            </w:r>
          </w:p>
        </w:tc>
      </w:tr>
      <w:tr w:rsidR="006E1CA1" w:rsidRPr="00EB20B9" w14:paraId="0F49B13D" w14:textId="77777777" w:rsidTr="003173A5">
        <w:tc>
          <w:tcPr>
            <w:tcW w:w="9289" w:type="dxa"/>
            <w:gridSpan w:val="2"/>
            <w:shd w:val="clear" w:color="auto" w:fill="BFBFBF"/>
          </w:tcPr>
          <w:p w14:paraId="0F49B13C"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Ако „да“</w:t>
            </w:r>
            <w:r w:rsidRPr="006E1CA1">
              <w:rPr>
                <w:rFonts w:ascii="Verdana" w:hAnsi="Verdana"/>
                <w:i/>
                <w:sz w:val="20"/>
                <w:szCs w:val="20"/>
              </w:rPr>
              <w:t>, моля, уверете се, че останалите участващи оператори представят отделен ЕЕДОП</w:t>
            </w:r>
            <w:r w:rsidRPr="006E1CA1">
              <w:rPr>
                <w:rFonts w:ascii="Verdana" w:hAnsi="Verdana"/>
                <w:sz w:val="20"/>
                <w:szCs w:val="20"/>
              </w:rPr>
              <w:t>.</w:t>
            </w:r>
          </w:p>
        </w:tc>
      </w:tr>
      <w:tr w:rsidR="006E1CA1" w:rsidRPr="006E1CA1" w14:paraId="0F49B140" w14:textId="77777777" w:rsidTr="003173A5">
        <w:tc>
          <w:tcPr>
            <w:tcW w:w="4644" w:type="dxa"/>
            <w:shd w:val="clear" w:color="auto" w:fill="auto"/>
          </w:tcPr>
          <w:p w14:paraId="0F49B13E" w14:textId="77777777" w:rsidR="00CB3F4D" w:rsidRPr="006E1CA1" w:rsidRDefault="00CB3F4D" w:rsidP="003173A5">
            <w:pPr>
              <w:pStyle w:val="Text1"/>
              <w:ind w:left="0"/>
              <w:jc w:val="left"/>
              <w:rPr>
                <w:rFonts w:ascii="Verdana" w:hAnsi="Verdana"/>
                <w:sz w:val="20"/>
                <w:szCs w:val="20"/>
              </w:rPr>
            </w:pPr>
            <w:r w:rsidRPr="006E1CA1">
              <w:rPr>
                <w:rFonts w:ascii="Verdana" w:hAnsi="Verdana"/>
                <w:b/>
                <w:sz w:val="20"/>
                <w:szCs w:val="20"/>
              </w:rPr>
              <w:t>Ако „да“</w:t>
            </w:r>
            <w:r w:rsidRPr="006E1CA1">
              <w:rPr>
                <w:rFonts w:ascii="Verdana" w:hAnsi="Verdana"/>
                <w:sz w:val="20"/>
                <w:szCs w:val="20"/>
              </w:rPr>
              <w:t>:</w:t>
            </w:r>
            <w:r w:rsidRPr="006E1CA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6E1CA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6E1CA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br/>
              <w:t>а): [……]</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б): [……]</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в): [……]</w:t>
            </w:r>
          </w:p>
        </w:tc>
      </w:tr>
      <w:tr w:rsidR="006E1CA1" w:rsidRPr="006E1CA1" w14:paraId="0F49B143" w14:textId="77777777" w:rsidTr="003173A5">
        <w:tc>
          <w:tcPr>
            <w:tcW w:w="4644" w:type="dxa"/>
            <w:shd w:val="clear" w:color="auto" w:fill="auto"/>
          </w:tcPr>
          <w:p w14:paraId="0F49B141" w14:textId="77777777" w:rsidR="00CB3F4D" w:rsidRPr="006E1CA1" w:rsidRDefault="00CB3F4D" w:rsidP="003173A5">
            <w:pPr>
              <w:pStyle w:val="Text1"/>
              <w:ind w:left="0"/>
              <w:jc w:val="left"/>
              <w:rPr>
                <w:rFonts w:ascii="Verdana" w:hAnsi="Verdana"/>
                <w:b/>
                <w:i/>
                <w:sz w:val="20"/>
                <w:szCs w:val="20"/>
              </w:rPr>
            </w:pPr>
            <w:r w:rsidRPr="006E1CA1">
              <w:rPr>
                <w:rFonts w:ascii="Verdana" w:hAnsi="Verdana"/>
                <w:b/>
                <w:i/>
                <w:sz w:val="20"/>
                <w:szCs w:val="20"/>
              </w:rPr>
              <w:t>Обособени позиции</w:t>
            </w:r>
          </w:p>
        </w:tc>
        <w:tc>
          <w:tcPr>
            <w:tcW w:w="4645" w:type="dxa"/>
            <w:shd w:val="clear" w:color="auto" w:fill="auto"/>
          </w:tcPr>
          <w:p w14:paraId="0F49B142" w14:textId="77777777" w:rsidR="00CB3F4D" w:rsidRPr="006E1CA1" w:rsidRDefault="00CB3F4D" w:rsidP="003173A5">
            <w:pPr>
              <w:pStyle w:val="Text1"/>
              <w:ind w:left="0"/>
              <w:jc w:val="left"/>
              <w:rPr>
                <w:rFonts w:ascii="Verdana" w:hAnsi="Verdana"/>
                <w:b/>
                <w:i/>
                <w:sz w:val="20"/>
                <w:szCs w:val="20"/>
              </w:rPr>
            </w:pPr>
            <w:r w:rsidRPr="006E1CA1">
              <w:rPr>
                <w:rFonts w:ascii="Verdana" w:hAnsi="Verdana"/>
                <w:b/>
                <w:i/>
                <w:sz w:val="20"/>
                <w:szCs w:val="20"/>
              </w:rPr>
              <w:t>Отговор:</w:t>
            </w:r>
          </w:p>
        </w:tc>
      </w:tr>
      <w:tr w:rsidR="006E1CA1" w:rsidRPr="006E1CA1" w14:paraId="0F49B146" w14:textId="77777777" w:rsidTr="003173A5">
        <w:tc>
          <w:tcPr>
            <w:tcW w:w="4644" w:type="dxa"/>
            <w:shd w:val="clear" w:color="auto" w:fill="auto"/>
          </w:tcPr>
          <w:p w14:paraId="0F49B144" w14:textId="77777777" w:rsidR="00CB3F4D" w:rsidRPr="006E1CA1" w:rsidRDefault="00CB3F4D" w:rsidP="003173A5">
            <w:pPr>
              <w:pStyle w:val="Text1"/>
              <w:ind w:left="0"/>
              <w:jc w:val="left"/>
              <w:rPr>
                <w:rFonts w:ascii="Verdana" w:hAnsi="Verdana"/>
                <w:b/>
                <w:i/>
                <w:sz w:val="20"/>
                <w:szCs w:val="20"/>
              </w:rPr>
            </w:pPr>
            <w:r w:rsidRPr="006E1CA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F49B145" w14:textId="77777777" w:rsidR="00CB3F4D" w:rsidRPr="006E1CA1" w:rsidRDefault="00CB3F4D" w:rsidP="003173A5">
            <w:pPr>
              <w:pStyle w:val="Text1"/>
              <w:ind w:left="0"/>
              <w:jc w:val="left"/>
              <w:rPr>
                <w:rFonts w:ascii="Verdana" w:hAnsi="Verdana"/>
                <w:b/>
                <w:i/>
                <w:sz w:val="20"/>
                <w:szCs w:val="20"/>
              </w:rPr>
            </w:pPr>
            <w:r w:rsidRPr="006E1CA1">
              <w:rPr>
                <w:rFonts w:ascii="Verdana" w:hAnsi="Verdana"/>
                <w:sz w:val="20"/>
                <w:szCs w:val="20"/>
              </w:rPr>
              <w:t>[   ]</w:t>
            </w:r>
          </w:p>
        </w:tc>
      </w:tr>
    </w:tbl>
    <w:p w14:paraId="0F49B147"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Б: Информация за представителите на икономическия оператор</w:t>
      </w:r>
    </w:p>
    <w:p w14:paraId="0F49B148" w14:textId="77777777" w:rsidR="00CB3F4D" w:rsidRPr="006E1CA1"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6E1CA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6E1CA1" w:rsidRPr="006E1CA1" w14:paraId="0F49B14B" w14:textId="77777777" w:rsidTr="003173A5">
        <w:tc>
          <w:tcPr>
            <w:tcW w:w="4644" w:type="dxa"/>
            <w:shd w:val="clear" w:color="auto" w:fill="auto"/>
          </w:tcPr>
          <w:p w14:paraId="0F49B14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4E" w14:textId="77777777" w:rsidTr="003173A5">
        <w:tc>
          <w:tcPr>
            <w:tcW w:w="4644" w:type="dxa"/>
            <w:shd w:val="clear" w:color="auto" w:fill="auto"/>
          </w:tcPr>
          <w:p w14:paraId="0F49B14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Пълното име </w:t>
            </w:r>
            <w:r w:rsidRPr="006E1CA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F49B14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sz w:val="20"/>
                <w:szCs w:val="20"/>
                <w:lang w:val="bg-BG"/>
              </w:rPr>
              <w:br/>
              <w:t>[……]</w:t>
            </w:r>
          </w:p>
        </w:tc>
      </w:tr>
      <w:tr w:rsidR="006E1CA1" w:rsidRPr="006E1CA1" w14:paraId="0F49B151" w14:textId="77777777" w:rsidTr="003173A5">
        <w:tc>
          <w:tcPr>
            <w:tcW w:w="4644" w:type="dxa"/>
            <w:shd w:val="clear" w:color="auto" w:fill="auto"/>
          </w:tcPr>
          <w:p w14:paraId="0F49B14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Длъжност/Действащ в качеството си на:</w:t>
            </w:r>
          </w:p>
        </w:tc>
        <w:tc>
          <w:tcPr>
            <w:tcW w:w="4645" w:type="dxa"/>
            <w:shd w:val="clear" w:color="auto" w:fill="auto"/>
          </w:tcPr>
          <w:p w14:paraId="0F49B15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4" w14:textId="77777777" w:rsidTr="003173A5">
        <w:tc>
          <w:tcPr>
            <w:tcW w:w="4644" w:type="dxa"/>
            <w:shd w:val="clear" w:color="auto" w:fill="auto"/>
          </w:tcPr>
          <w:p w14:paraId="0F49B15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Пощенски адрес:</w:t>
            </w:r>
          </w:p>
        </w:tc>
        <w:tc>
          <w:tcPr>
            <w:tcW w:w="4645" w:type="dxa"/>
            <w:shd w:val="clear" w:color="auto" w:fill="auto"/>
          </w:tcPr>
          <w:p w14:paraId="0F49B15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7" w14:textId="77777777" w:rsidTr="003173A5">
        <w:tc>
          <w:tcPr>
            <w:tcW w:w="4644" w:type="dxa"/>
            <w:shd w:val="clear" w:color="auto" w:fill="auto"/>
          </w:tcPr>
          <w:p w14:paraId="0F49B15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Телефон:</w:t>
            </w:r>
          </w:p>
        </w:tc>
        <w:tc>
          <w:tcPr>
            <w:tcW w:w="4645" w:type="dxa"/>
            <w:shd w:val="clear" w:color="auto" w:fill="auto"/>
          </w:tcPr>
          <w:p w14:paraId="0F49B15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A" w14:textId="77777777" w:rsidTr="003173A5">
        <w:tc>
          <w:tcPr>
            <w:tcW w:w="4644" w:type="dxa"/>
            <w:shd w:val="clear" w:color="auto" w:fill="auto"/>
          </w:tcPr>
          <w:p w14:paraId="0F49B15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Ел. поща:</w:t>
            </w:r>
          </w:p>
        </w:tc>
        <w:tc>
          <w:tcPr>
            <w:tcW w:w="4645" w:type="dxa"/>
            <w:shd w:val="clear" w:color="auto" w:fill="auto"/>
          </w:tcPr>
          <w:p w14:paraId="0F49B15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D" w14:textId="77777777" w:rsidTr="003173A5">
        <w:tc>
          <w:tcPr>
            <w:tcW w:w="4644" w:type="dxa"/>
            <w:shd w:val="clear" w:color="auto" w:fill="auto"/>
          </w:tcPr>
          <w:p w14:paraId="0F49B15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bl>
    <w:p w14:paraId="0F49B15E"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6E1CA1" w:rsidRPr="006E1CA1" w14:paraId="0F49B161" w14:textId="77777777" w:rsidTr="003173A5">
        <w:tc>
          <w:tcPr>
            <w:tcW w:w="4644" w:type="dxa"/>
            <w:shd w:val="clear" w:color="auto" w:fill="auto"/>
          </w:tcPr>
          <w:p w14:paraId="0F49B15F"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64" w14:textId="77777777" w:rsidTr="003173A5">
        <w:tc>
          <w:tcPr>
            <w:tcW w:w="4644" w:type="dxa"/>
            <w:shd w:val="clear" w:color="auto" w:fill="auto"/>
          </w:tcPr>
          <w:p w14:paraId="0F49B16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[]Да []Не</w:t>
            </w:r>
          </w:p>
        </w:tc>
      </w:tr>
    </w:tbl>
    <w:p w14:paraId="0F49B165"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E1CA1">
        <w:rPr>
          <w:rFonts w:ascii="Verdana" w:hAnsi="Verdana"/>
          <w:b/>
          <w:i/>
          <w:sz w:val="20"/>
          <w:szCs w:val="20"/>
          <w:lang w:val="bg-BG"/>
        </w:rPr>
        <w:t>Ако „да“</w:t>
      </w:r>
      <w:r w:rsidRPr="006E1CA1">
        <w:rPr>
          <w:rFonts w:ascii="Verdana" w:hAnsi="Verdana"/>
          <w:i/>
          <w:sz w:val="20"/>
          <w:szCs w:val="20"/>
          <w:lang w:val="bg-BG"/>
        </w:rPr>
        <w:t xml:space="preserve">, моля, представете отделно за </w:t>
      </w:r>
      <w:r w:rsidRPr="006E1CA1">
        <w:rPr>
          <w:rFonts w:ascii="Verdana" w:hAnsi="Verdana"/>
          <w:b/>
          <w:i/>
          <w:sz w:val="20"/>
          <w:szCs w:val="20"/>
          <w:lang w:val="bg-BG"/>
        </w:rPr>
        <w:t>всеки</w:t>
      </w:r>
      <w:r w:rsidRPr="006E1CA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6E1CA1">
        <w:rPr>
          <w:rFonts w:ascii="Verdana" w:hAnsi="Verdana"/>
          <w:b/>
          <w:i/>
          <w:sz w:val="20"/>
          <w:szCs w:val="20"/>
          <w:lang w:val="bg-BG"/>
        </w:rPr>
        <w:t>раздели</w:t>
      </w:r>
      <w:r w:rsidRPr="006E1CA1">
        <w:rPr>
          <w:rFonts w:ascii="Verdana" w:hAnsi="Verdana"/>
          <w:i/>
          <w:sz w:val="20"/>
          <w:szCs w:val="20"/>
          <w:lang w:val="bg-BG"/>
        </w:rPr>
        <w:t xml:space="preserve"> </w:t>
      </w:r>
      <w:r w:rsidRPr="006E1CA1">
        <w:rPr>
          <w:rFonts w:ascii="Verdana" w:hAnsi="Verdana"/>
          <w:b/>
          <w:i/>
          <w:sz w:val="20"/>
          <w:szCs w:val="20"/>
          <w:lang w:val="bg-BG"/>
        </w:rPr>
        <w:t>А и Б от настоящата част и от част III</w:t>
      </w:r>
      <w:r w:rsidRPr="006E1CA1">
        <w:rPr>
          <w:rFonts w:ascii="Verdana" w:hAnsi="Verdana"/>
          <w:i/>
          <w:sz w:val="20"/>
          <w:szCs w:val="20"/>
          <w:lang w:val="bg-BG"/>
        </w:rPr>
        <w:t xml:space="preserve">. </w:t>
      </w:r>
      <w:r w:rsidRPr="006E1CA1">
        <w:rPr>
          <w:rFonts w:ascii="Verdana" w:hAnsi="Verdana"/>
          <w:sz w:val="20"/>
          <w:szCs w:val="20"/>
          <w:lang w:val="bg-BG"/>
        </w:rPr>
        <w:br/>
      </w:r>
      <w:r w:rsidRPr="006E1CA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E1CA1">
        <w:rPr>
          <w:rFonts w:ascii="Verdana" w:hAnsi="Verdana"/>
          <w:sz w:val="20"/>
          <w:szCs w:val="20"/>
          <w:lang w:val="bg-BG"/>
        </w:rPr>
        <w:br/>
      </w:r>
      <w:r w:rsidRPr="006E1CA1">
        <w:rPr>
          <w:rFonts w:ascii="Verdana" w:hAnsi="Verdana"/>
          <w:i/>
          <w:sz w:val="20"/>
          <w:szCs w:val="20"/>
          <w:lang w:val="bg-BG"/>
        </w:rPr>
        <w:t>Посочете информацията съгласно части IV и V за всеки от съответните субекти</w:t>
      </w:r>
      <w:r w:rsidRPr="006E1CA1">
        <w:rPr>
          <w:rStyle w:val="FootnoteReference"/>
          <w:rFonts w:ascii="Verdana" w:hAnsi="Verdana"/>
          <w:i/>
          <w:sz w:val="20"/>
          <w:szCs w:val="20"/>
          <w:lang w:val="bg-BG"/>
        </w:rPr>
        <w:footnoteReference w:id="14"/>
      </w:r>
      <w:r w:rsidRPr="006E1CA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6E1CA1" w:rsidRDefault="00CB3F4D" w:rsidP="00CB3F4D">
      <w:pPr>
        <w:pStyle w:val="ChapterTitle"/>
        <w:rPr>
          <w:rFonts w:ascii="Verdana" w:hAnsi="Verdana"/>
          <w:sz w:val="20"/>
          <w:szCs w:val="20"/>
          <w:u w:val="single"/>
        </w:rPr>
      </w:pPr>
      <w:r w:rsidRPr="006E1CA1">
        <w:rPr>
          <w:rFonts w:ascii="Verdana" w:hAnsi="Verdana"/>
          <w:sz w:val="20"/>
          <w:szCs w:val="20"/>
        </w:rPr>
        <w:t xml:space="preserve">Г: Информация за подизпълнители, чийто капацитет икономическият оператор </w:t>
      </w:r>
      <w:r w:rsidRPr="006E1CA1">
        <w:rPr>
          <w:rFonts w:ascii="Verdana" w:hAnsi="Verdana"/>
          <w:sz w:val="20"/>
          <w:szCs w:val="20"/>
          <w:u w:val="single"/>
        </w:rPr>
        <w:t>няма</w:t>
      </w:r>
      <w:r w:rsidRPr="006E1CA1">
        <w:rPr>
          <w:rFonts w:ascii="Verdana" w:hAnsi="Verdana"/>
          <w:sz w:val="20"/>
          <w:szCs w:val="20"/>
        </w:rPr>
        <w:t xml:space="preserve"> да използва</w:t>
      </w:r>
    </w:p>
    <w:p w14:paraId="0F49B167" w14:textId="77777777" w:rsidR="00CB3F4D" w:rsidRPr="006E1CA1"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6E1CA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6E1CA1" w:rsidRPr="006E1CA1" w14:paraId="0F49B16A" w14:textId="77777777" w:rsidTr="003173A5">
        <w:tc>
          <w:tcPr>
            <w:tcW w:w="4644" w:type="dxa"/>
            <w:shd w:val="clear" w:color="auto" w:fill="auto"/>
          </w:tcPr>
          <w:p w14:paraId="0F49B168"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6E" w14:textId="77777777" w:rsidTr="003173A5">
        <w:tc>
          <w:tcPr>
            <w:tcW w:w="4644" w:type="dxa"/>
            <w:shd w:val="clear" w:color="auto" w:fill="auto"/>
          </w:tcPr>
          <w:p w14:paraId="0F49B16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[]Да []Не </w:t>
            </w:r>
            <w:r w:rsidRPr="006E1CA1">
              <w:rPr>
                <w:rFonts w:ascii="Verdana" w:hAnsi="Verdana"/>
                <w:b/>
                <w:sz w:val="20"/>
                <w:szCs w:val="20"/>
                <w:lang w:val="bg-BG"/>
              </w:rPr>
              <w:t>Ако да и доколкото е известно</w:t>
            </w:r>
            <w:r w:rsidRPr="006E1CA1">
              <w:rPr>
                <w:rFonts w:ascii="Verdana" w:hAnsi="Verdana"/>
                <w:sz w:val="20"/>
                <w:szCs w:val="20"/>
                <w:lang w:val="bg-BG"/>
              </w:rPr>
              <w:t xml:space="preserve">, моля, приложете списък на предлаганите подизпълнители: </w:t>
            </w:r>
          </w:p>
          <w:p w14:paraId="0F49B16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bl>
    <w:p w14:paraId="0F49B16F" w14:textId="77777777" w:rsidR="00CB3F4D" w:rsidRPr="006E1CA1"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6E1CA1">
        <w:rPr>
          <w:rFonts w:ascii="Verdana" w:hAnsi="Verdana"/>
          <w:i/>
          <w:sz w:val="20"/>
          <w:szCs w:val="20"/>
          <w:u w:val="single"/>
        </w:rPr>
        <w:t>Ако възлагащият орган или възложителят изрично изисква тази информация</w:t>
      </w:r>
      <w:r w:rsidRPr="006E1CA1">
        <w:rPr>
          <w:rFonts w:ascii="Verdana" w:hAnsi="Verdana"/>
          <w:i/>
          <w:sz w:val="20"/>
          <w:szCs w:val="20"/>
        </w:rPr>
        <w:t xml:space="preserve"> в допълнение към информацията съгласно</w:t>
      </w:r>
      <w:r w:rsidRPr="006E1CA1">
        <w:rPr>
          <w:rFonts w:ascii="Verdana" w:hAnsi="Verdana"/>
          <w:sz w:val="20"/>
          <w:szCs w:val="20"/>
        </w:rPr>
        <w:t xml:space="preserve"> </w:t>
      </w:r>
      <w:r w:rsidRPr="006E1CA1">
        <w:rPr>
          <w:rFonts w:ascii="Verdana" w:hAnsi="Verdana"/>
          <w:i/>
          <w:sz w:val="20"/>
          <w:szCs w:val="20"/>
        </w:rPr>
        <w:t xml:space="preserve">настоящия раздел, </w:t>
      </w:r>
      <w:r w:rsidRPr="006E1CA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III: Основания за изключване</w:t>
      </w:r>
    </w:p>
    <w:p w14:paraId="0F49B171"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А: Основания, свързани с наказателни присъди</w:t>
      </w:r>
    </w:p>
    <w:p w14:paraId="0F49B172"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E1CA1">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6E1CA1" w:rsidRDefault="00CB3F4D" w:rsidP="00891C5E">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i/>
          <w:sz w:val="20"/>
          <w:szCs w:val="20"/>
        </w:rPr>
        <w:t xml:space="preserve">Участие в </w:t>
      </w:r>
      <w:r w:rsidRPr="006E1CA1">
        <w:rPr>
          <w:rFonts w:ascii="Verdana" w:hAnsi="Verdana"/>
          <w:b/>
          <w:i/>
          <w:sz w:val="20"/>
          <w:szCs w:val="20"/>
        </w:rPr>
        <w:t>престъпна организация</w:t>
      </w:r>
      <w:r w:rsidRPr="006E1CA1">
        <w:rPr>
          <w:rStyle w:val="FootnoteReference"/>
          <w:rFonts w:ascii="Verdana" w:hAnsi="Verdana"/>
          <w:b/>
          <w:i/>
          <w:sz w:val="20"/>
          <w:szCs w:val="20"/>
        </w:rPr>
        <w:footnoteReference w:id="15"/>
      </w:r>
      <w:r w:rsidRPr="006E1CA1">
        <w:rPr>
          <w:rFonts w:ascii="Verdana" w:hAnsi="Verdana"/>
          <w:sz w:val="20"/>
          <w:szCs w:val="20"/>
        </w:rPr>
        <w:t>:</w:t>
      </w:r>
    </w:p>
    <w:p w14:paraId="0F49B174"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Корупция</w:t>
      </w:r>
      <w:r w:rsidRPr="006E1CA1">
        <w:rPr>
          <w:rStyle w:val="FootnoteReference"/>
          <w:rFonts w:ascii="Verdana" w:hAnsi="Verdana"/>
          <w:b/>
          <w:i/>
          <w:sz w:val="20"/>
          <w:szCs w:val="20"/>
        </w:rPr>
        <w:footnoteReference w:id="16"/>
      </w:r>
      <w:r w:rsidRPr="006E1CA1">
        <w:rPr>
          <w:rFonts w:ascii="Verdana" w:hAnsi="Verdana"/>
          <w:sz w:val="20"/>
          <w:szCs w:val="20"/>
        </w:rPr>
        <w:t>:</w:t>
      </w:r>
    </w:p>
    <w:p w14:paraId="0F49B175"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Измама</w:t>
      </w:r>
      <w:r w:rsidRPr="006E1CA1">
        <w:rPr>
          <w:rStyle w:val="FootnoteReference"/>
          <w:rFonts w:ascii="Verdana" w:hAnsi="Verdana"/>
          <w:b/>
          <w:i/>
          <w:sz w:val="20"/>
          <w:szCs w:val="20"/>
        </w:rPr>
        <w:footnoteReference w:id="17"/>
      </w:r>
      <w:r w:rsidRPr="006E1CA1">
        <w:rPr>
          <w:rFonts w:ascii="Verdana" w:hAnsi="Verdana"/>
          <w:sz w:val="20"/>
          <w:szCs w:val="20"/>
        </w:rPr>
        <w:t>:</w:t>
      </w:r>
    </w:p>
    <w:p w14:paraId="0F49B176"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Терористични престъпления или престъпления, които са свързани с терористични дейности</w:t>
      </w:r>
      <w:r w:rsidRPr="006E1CA1">
        <w:rPr>
          <w:rStyle w:val="FootnoteReference"/>
          <w:rFonts w:ascii="Verdana" w:hAnsi="Verdana"/>
          <w:b/>
          <w:i/>
          <w:sz w:val="20"/>
          <w:szCs w:val="20"/>
        </w:rPr>
        <w:footnoteReference w:id="18"/>
      </w:r>
      <w:r w:rsidRPr="006E1CA1">
        <w:rPr>
          <w:rFonts w:ascii="Verdana" w:hAnsi="Verdana"/>
          <w:sz w:val="20"/>
          <w:szCs w:val="20"/>
        </w:rPr>
        <w:t>:</w:t>
      </w:r>
    </w:p>
    <w:p w14:paraId="0F49B177"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Изпиране на пари или финансиране на тероризъм</w:t>
      </w:r>
      <w:r w:rsidRPr="006E1CA1">
        <w:rPr>
          <w:rStyle w:val="FootnoteReference"/>
          <w:rFonts w:ascii="Verdana" w:hAnsi="Verdana"/>
          <w:b/>
          <w:i/>
          <w:sz w:val="20"/>
          <w:szCs w:val="20"/>
        </w:rPr>
        <w:footnoteReference w:id="19"/>
      </w:r>
    </w:p>
    <w:p w14:paraId="0F49B178"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Детски труд</w:t>
      </w:r>
      <w:r w:rsidRPr="006E1CA1">
        <w:rPr>
          <w:rFonts w:ascii="Verdana" w:hAnsi="Verdana"/>
          <w:i/>
          <w:sz w:val="20"/>
          <w:szCs w:val="20"/>
        </w:rPr>
        <w:t xml:space="preserve"> и други форми на </w:t>
      </w:r>
      <w:r w:rsidRPr="006E1CA1">
        <w:rPr>
          <w:rFonts w:ascii="Verdana" w:hAnsi="Verdana"/>
          <w:b/>
          <w:i/>
          <w:sz w:val="20"/>
          <w:szCs w:val="20"/>
        </w:rPr>
        <w:t>трафик на хора</w:t>
      </w:r>
      <w:r w:rsidRPr="006E1CA1">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E1CA1" w:rsidRPr="006E1CA1" w14:paraId="0F49B17B" w14:textId="77777777" w:rsidTr="003173A5">
        <w:tc>
          <w:tcPr>
            <w:tcW w:w="4644" w:type="dxa"/>
            <w:shd w:val="clear" w:color="auto" w:fill="auto"/>
          </w:tcPr>
          <w:p w14:paraId="0F49B17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17F" w14:textId="77777777" w:rsidTr="003173A5">
        <w:tc>
          <w:tcPr>
            <w:tcW w:w="4644" w:type="dxa"/>
            <w:shd w:val="clear" w:color="auto" w:fill="auto"/>
          </w:tcPr>
          <w:p w14:paraId="0F49B17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Издадена ли е по отношение на </w:t>
            </w:r>
            <w:r w:rsidRPr="006E1CA1">
              <w:rPr>
                <w:rFonts w:ascii="Verdana" w:hAnsi="Verdana"/>
                <w:b/>
                <w:sz w:val="20"/>
                <w:szCs w:val="20"/>
                <w:lang w:val="bg-BG"/>
              </w:rPr>
              <w:t>икономическия оператор</w:t>
            </w:r>
            <w:r w:rsidRPr="006E1CA1">
              <w:rPr>
                <w:rFonts w:ascii="Verdana" w:hAnsi="Verdana"/>
                <w:sz w:val="20"/>
                <w:szCs w:val="20"/>
                <w:lang w:val="bg-BG"/>
              </w:rPr>
              <w:t xml:space="preserve"> или на </w:t>
            </w:r>
            <w:r w:rsidRPr="006E1CA1">
              <w:rPr>
                <w:rFonts w:ascii="Verdana" w:hAnsi="Verdana"/>
                <w:b/>
                <w:sz w:val="20"/>
                <w:szCs w:val="20"/>
                <w:lang w:val="bg-BG"/>
              </w:rPr>
              <w:t>лице</w:t>
            </w:r>
            <w:r w:rsidRPr="006E1CA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E1CA1">
              <w:rPr>
                <w:rFonts w:ascii="Verdana" w:hAnsi="Verdana"/>
                <w:b/>
                <w:sz w:val="20"/>
                <w:szCs w:val="20"/>
                <w:lang w:val="bg-BG"/>
              </w:rPr>
              <w:t>окончателна присъда</w:t>
            </w:r>
            <w:r w:rsidRPr="006E1CA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p w14:paraId="0F49B17E"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E1CA1">
              <w:rPr>
                <w:rFonts w:ascii="Verdana" w:hAnsi="Verdana"/>
                <w:sz w:val="20"/>
                <w:szCs w:val="20"/>
                <w:lang w:val="bg-BG"/>
              </w:rPr>
              <w:br/>
            </w:r>
            <w:r w:rsidRPr="006E1CA1">
              <w:rPr>
                <w:rFonts w:ascii="Verdana" w:hAnsi="Verdana"/>
                <w:i/>
                <w:sz w:val="20"/>
                <w:szCs w:val="20"/>
                <w:lang w:val="bg-BG"/>
              </w:rPr>
              <w:t>[……][……][……][……]</w:t>
            </w:r>
            <w:r w:rsidRPr="006E1CA1">
              <w:rPr>
                <w:rStyle w:val="FootnoteReference"/>
                <w:rFonts w:ascii="Verdana" w:hAnsi="Verdana"/>
                <w:i/>
                <w:sz w:val="20"/>
                <w:szCs w:val="20"/>
                <w:lang w:val="bg-BG"/>
              </w:rPr>
              <w:footnoteReference w:id="21"/>
            </w:r>
          </w:p>
        </w:tc>
      </w:tr>
      <w:tr w:rsidR="006E1CA1" w:rsidRPr="00EB20B9" w14:paraId="0F49B184" w14:textId="77777777" w:rsidTr="003173A5">
        <w:tc>
          <w:tcPr>
            <w:tcW w:w="4644" w:type="dxa"/>
            <w:shd w:val="clear" w:color="auto" w:fill="auto"/>
          </w:tcPr>
          <w:p w14:paraId="0F49B180"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xml:space="preserve"> моля посочете</w:t>
            </w:r>
            <w:r w:rsidRPr="006E1CA1">
              <w:rPr>
                <w:rStyle w:val="FootnoteReference"/>
                <w:rFonts w:ascii="Verdana" w:hAnsi="Verdana"/>
                <w:sz w:val="20"/>
                <w:szCs w:val="20"/>
                <w:lang w:val="bg-BG"/>
              </w:rPr>
              <w:footnoteReference w:id="22"/>
            </w:r>
            <w:r w:rsidRPr="006E1CA1">
              <w:rPr>
                <w:rFonts w:ascii="Verdana" w:hAnsi="Verdana"/>
                <w:sz w:val="20"/>
                <w:szCs w:val="20"/>
                <w:lang w:val="bg-BG"/>
              </w:rPr>
              <w:t>:</w:t>
            </w:r>
            <w:r w:rsidRPr="006E1CA1">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б) посочете лицето, което е осъдено [ ];</w:t>
            </w:r>
            <w:r w:rsidRPr="006E1CA1">
              <w:rPr>
                <w:rFonts w:ascii="Verdana" w:hAnsi="Verdana"/>
                <w:sz w:val="20"/>
                <w:szCs w:val="20"/>
                <w:lang w:val="bg-BG"/>
              </w:rPr>
              <w:br/>
            </w:r>
            <w:r w:rsidRPr="006E1CA1">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a) дата:[   ], буква(и): [   ], причина(а):[   ]</w:t>
            </w:r>
            <w:r w:rsidRPr="006E1CA1">
              <w:rPr>
                <w:rFonts w:ascii="Verdana" w:hAnsi="Verdana"/>
                <w:i/>
                <w:sz w:val="20"/>
                <w:szCs w:val="20"/>
                <w:vertAlign w:val="superscript"/>
                <w:lang w:val="bg-BG"/>
              </w:rPr>
              <w:t xml:space="preserve"> </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б) [……]</w:t>
            </w:r>
            <w:r w:rsidRPr="006E1CA1">
              <w:rPr>
                <w:rFonts w:ascii="Verdana" w:hAnsi="Verdana"/>
                <w:sz w:val="20"/>
                <w:szCs w:val="20"/>
                <w:lang w:val="bg-BG"/>
              </w:rPr>
              <w:br/>
              <w:t>в) продължителността на срока на изключване [……] и съответната(ите) точка(и) [   ]</w:t>
            </w:r>
          </w:p>
          <w:p w14:paraId="0F49B183"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E1CA1">
              <w:rPr>
                <w:rStyle w:val="FootnoteReference"/>
                <w:rFonts w:ascii="Verdana" w:hAnsi="Verdana"/>
                <w:i/>
                <w:sz w:val="20"/>
                <w:szCs w:val="20"/>
                <w:lang w:val="bg-BG"/>
              </w:rPr>
              <w:footnoteReference w:id="23"/>
            </w:r>
          </w:p>
        </w:tc>
      </w:tr>
      <w:tr w:rsidR="006E1CA1" w:rsidRPr="006E1CA1" w14:paraId="0F49B187" w14:textId="77777777" w:rsidTr="003173A5">
        <w:tc>
          <w:tcPr>
            <w:tcW w:w="4644" w:type="dxa"/>
            <w:shd w:val="clear" w:color="auto" w:fill="auto"/>
          </w:tcPr>
          <w:p w14:paraId="0F49B18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E1CA1">
              <w:rPr>
                <w:rStyle w:val="FootnoteReference"/>
                <w:rFonts w:ascii="Verdana" w:hAnsi="Verdana"/>
                <w:sz w:val="20"/>
                <w:szCs w:val="20"/>
                <w:lang w:val="bg-BG"/>
              </w:rPr>
              <w:footnoteReference w:id="24"/>
            </w:r>
            <w:r w:rsidRPr="006E1CA1">
              <w:rPr>
                <w:rFonts w:ascii="Verdana" w:hAnsi="Verdana"/>
                <w:sz w:val="20"/>
                <w:szCs w:val="20"/>
                <w:lang w:val="bg-BG"/>
              </w:rPr>
              <w:t xml:space="preserve"> („</w:t>
            </w:r>
            <w:r w:rsidRPr="006E1CA1">
              <w:rPr>
                <w:rStyle w:val="NormalBoldChar"/>
                <w:rFonts w:ascii="Verdana" w:eastAsia="Calibri" w:hAnsi="Verdana"/>
                <w:b w:val="0"/>
                <w:sz w:val="20"/>
                <w:szCs w:val="20"/>
                <w:lang w:val="bg-BG"/>
              </w:rPr>
              <w:t>реабилитиране по своя инициатива</w:t>
            </w:r>
            <w:r w:rsidRPr="006E1CA1">
              <w:rPr>
                <w:rFonts w:ascii="Verdana" w:hAnsi="Verdana"/>
                <w:sz w:val="20"/>
                <w:szCs w:val="20"/>
                <w:lang w:val="bg-BG"/>
              </w:rPr>
              <w:t>“)?</w:t>
            </w:r>
          </w:p>
        </w:tc>
        <w:tc>
          <w:tcPr>
            <w:tcW w:w="4645" w:type="dxa"/>
            <w:shd w:val="clear" w:color="auto" w:fill="auto"/>
          </w:tcPr>
          <w:p w14:paraId="0F49B18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 Да [] Не </w:t>
            </w:r>
          </w:p>
        </w:tc>
      </w:tr>
      <w:tr w:rsidR="006E1CA1" w:rsidRPr="006E1CA1" w14:paraId="0F49B18A" w14:textId="77777777" w:rsidTr="003173A5">
        <w:tc>
          <w:tcPr>
            <w:tcW w:w="4644" w:type="dxa"/>
            <w:shd w:val="clear" w:color="auto" w:fill="auto"/>
          </w:tcPr>
          <w:p w14:paraId="0F49B188"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w:t>
            </w:r>
            <w:r w:rsidRPr="006E1CA1">
              <w:rPr>
                <w:rStyle w:val="FootnoteReference"/>
                <w:rFonts w:ascii="Verdana" w:hAnsi="Verdana"/>
                <w:sz w:val="20"/>
                <w:szCs w:val="20"/>
                <w:lang w:val="bg-BG"/>
              </w:rPr>
              <w:footnoteReference w:id="25"/>
            </w:r>
            <w:r w:rsidRPr="006E1CA1">
              <w:rPr>
                <w:rFonts w:ascii="Verdana" w:hAnsi="Verdana"/>
                <w:sz w:val="20"/>
                <w:szCs w:val="20"/>
                <w:lang w:val="bg-BG"/>
              </w:rPr>
              <w:t>:</w:t>
            </w:r>
          </w:p>
        </w:tc>
        <w:tc>
          <w:tcPr>
            <w:tcW w:w="4645" w:type="dxa"/>
            <w:shd w:val="clear" w:color="auto" w:fill="auto"/>
          </w:tcPr>
          <w:p w14:paraId="0F49B18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bl>
    <w:p w14:paraId="0F49B18B"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6E1CA1" w:rsidRPr="006E1CA1" w14:paraId="0F49B18E" w14:textId="77777777" w:rsidTr="003173A5">
        <w:tc>
          <w:tcPr>
            <w:tcW w:w="4644" w:type="dxa"/>
            <w:shd w:val="clear" w:color="auto" w:fill="auto"/>
          </w:tcPr>
          <w:p w14:paraId="0F49B18C"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F49B18D"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91" w14:textId="77777777" w:rsidTr="003173A5">
        <w:tc>
          <w:tcPr>
            <w:tcW w:w="4644" w:type="dxa"/>
            <w:shd w:val="clear" w:color="auto" w:fill="auto"/>
          </w:tcPr>
          <w:p w14:paraId="0F49B18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изпълнил ли е всички </w:t>
            </w:r>
            <w:r w:rsidRPr="006E1CA1">
              <w:rPr>
                <w:rFonts w:ascii="Verdana" w:hAnsi="Verdana"/>
                <w:b/>
                <w:sz w:val="20"/>
                <w:szCs w:val="20"/>
                <w:lang w:val="bg-BG"/>
              </w:rPr>
              <w:t>свои</w:t>
            </w:r>
            <w:r w:rsidRPr="006E1CA1">
              <w:rPr>
                <w:rFonts w:ascii="Verdana" w:hAnsi="Verdana"/>
                <w:sz w:val="20"/>
                <w:szCs w:val="20"/>
                <w:lang w:val="bg-BG"/>
              </w:rPr>
              <w:t xml:space="preserve"> </w:t>
            </w:r>
            <w:r w:rsidRPr="006E1CA1">
              <w:rPr>
                <w:rFonts w:ascii="Verdana" w:hAnsi="Verdana"/>
                <w:b/>
                <w:sz w:val="20"/>
                <w:szCs w:val="20"/>
                <w:lang w:val="bg-BG"/>
              </w:rPr>
              <w:t>задължения, свързани с плащането на данъци или социалноосигурителни вноски</w:t>
            </w:r>
            <w:r w:rsidRPr="006E1CA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r w:rsidR="006E1CA1" w:rsidRPr="006E1CA1" w14:paraId="0F49B19B" w14:textId="77777777" w:rsidTr="003173A5">
        <w:trPr>
          <w:trHeight w:val="470"/>
        </w:trPr>
        <w:tc>
          <w:tcPr>
            <w:tcW w:w="4644" w:type="dxa"/>
            <w:vMerge w:val="restart"/>
            <w:shd w:val="clear" w:color="auto" w:fill="auto"/>
          </w:tcPr>
          <w:p w14:paraId="0F49B19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моля посочете:</w:t>
            </w:r>
            <w:r w:rsidRPr="006E1CA1">
              <w:rPr>
                <w:rFonts w:ascii="Verdana" w:hAnsi="Verdana"/>
                <w:sz w:val="20"/>
                <w:szCs w:val="20"/>
                <w:lang w:val="bg-BG"/>
              </w:rPr>
              <w:br/>
              <w:t>а) съответната страна или държава членка;</w:t>
            </w:r>
          </w:p>
          <w:p w14:paraId="0F49B19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б) размера на съответната сума;</w:t>
            </w:r>
            <w:r w:rsidRPr="006E1CA1">
              <w:rPr>
                <w:rFonts w:ascii="Verdana" w:hAnsi="Verdana"/>
                <w:sz w:val="20"/>
                <w:szCs w:val="20"/>
                <w:lang w:val="bg-BG"/>
              </w:rPr>
              <w:br/>
              <w:t>в) как е установено нарушението на задълженията:</w:t>
            </w:r>
            <w:r w:rsidRPr="006E1CA1">
              <w:rPr>
                <w:rFonts w:ascii="Verdana" w:hAnsi="Verdana"/>
                <w:sz w:val="20"/>
                <w:szCs w:val="20"/>
                <w:lang w:val="bg-BG"/>
              </w:rPr>
              <w:br/>
              <w:t xml:space="preserve">1) чрез съдебно </w:t>
            </w:r>
            <w:r w:rsidRPr="006E1CA1">
              <w:rPr>
                <w:rFonts w:ascii="Verdana" w:hAnsi="Verdana"/>
                <w:b/>
                <w:sz w:val="20"/>
                <w:szCs w:val="20"/>
                <w:lang w:val="bg-BG"/>
              </w:rPr>
              <w:t>решение</w:t>
            </w:r>
            <w:r w:rsidRPr="006E1CA1">
              <w:rPr>
                <w:rFonts w:ascii="Verdana" w:hAnsi="Verdana"/>
                <w:sz w:val="20"/>
                <w:szCs w:val="20"/>
                <w:lang w:val="bg-BG"/>
              </w:rPr>
              <w:t xml:space="preserve"> или административен </w:t>
            </w:r>
            <w:r w:rsidRPr="006E1CA1">
              <w:rPr>
                <w:rFonts w:ascii="Verdana" w:hAnsi="Verdana"/>
                <w:b/>
                <w:sz w:val="20"/>
                <w:szCs w:val="20"/>
                <w:lang w:val="bg-BG"/>
              </w:rPr>
              <w:t>акт</w:t>
            </w:r>
            <w:r w:rsidRPr="006E1CA1">
              <w:rPr>
                <w:rFonts w:ascii="Verdana" w:hAnsi="Verdana"/>
                <w:sz w:val="20"/>
                <w:szCs w:val="20"/>
                <w:lang w:val="bg-BG"/>
              </w:rPr>
              <w:t>:</w:t>
            </w:r>
          </w:p>
          <w:p w14:paraId="0F49B194" w14:textId="77777777" w:rsidR="00CB3F4D" w:rsidRPr="006E1CA1" w:rsidRDefault="00CB3F4D" w:rsidP="003173A5">
            <w:pPr>
              <w:pStyle w:val="Tiret1"/>
              <w:rPr>
                <w:rFonts w:ascii="Verdana" w:hAnsi="Verdana"/>
                <w:sz w:val="20"/>
                <w:szCs w:val="20"/>
              </w:rPr>
            </w:pPr>
            <w:r w:rsidRPr="006E1CA1">
              <w:rPr>
                <w:rFonts w:ascii="Verdana" w:hAnsi="Verdana"/>
                <w:sz w:val="20"/>
                <w:szCs w:val="20"/>
              </w:rPr>
              <w:tab/>
              <w:t>Решението или актът с окончателен и обвързващ характер ли е?</w:t>
            </w:r>
          </w:p>
          <w:p w14:paraId="0F49B195" w14:textId="77777777" w:rsidR="00CB3F4D" w:rsidRPr="006E1CA1" w:rsidRDefault="00CB3F4D" w:rsidP="00891C5E">
            <w:pPr>
              <w:pStyle w:val="Tiret1"/>
              <w:numPr>
                <w:ilvl w:val="0"/>
                <w:numId w:val="8"/>
              </w:numPr>
              <w:rPr>
                <w:rFonts w:ascii="Verdana" w:hAnsi="Verdana"/>
                <w:sz w:val="20"/>
                <w:szCs w:val="20"/>
              </w:rPr>
            </w:pPr>
            <w:r w:rsidRPr="006E1CA1">
              <w:rPr>
                <w:rFonts w:ascii="Verdana" w:hAnsi="Verdana"/>
                <w:sz w:val="20"/>
                <w:szCs w:val="20"/>
              </w:rPr>
              <w:t>Моля, посочете датата на присъдата или решението/акта.</w:t>
            </w:r>
          </w:p>
          <w:p w14:paraId="0F49B196" w14:textId="77777777" w:rsidR="00CB3F4D" w:rsidRPr="006E1CA1" w:rsidRDefault="00CB3F4D" w:rsidP="00891C5E">
            <w:pPr>
              <w:pStyle w:val="Tiret1"/>
              <w:numPr>
                <w:ilvl w:val="0"/>
                <w:numId w:val="8"/>
              </w:numPr>
              <w:rPr>
                <w:rFonts w:ascii="Verdana" w:hAnsi="Verdana"/>
                <w:sz w:val="20"/>
                <w:szCs w:val="20"/>
              </w:rPr>
            </w:pPr>
            <w:r w:rsidRPr="006E1CA1">
              <w:rPr>
                <w:rFonts w:ascii="Verdana" w:hAnsi="Verdana"/>
                <w:sz w:val="20"/>
                <w:szCs w:val="20"/>
              </w:rPr>
              <w:t xml:space="preserve">В случай на присъда — срокът на изключване, </w:t>
            </w:r>
            <w:r w:rsidRPr="006E1CA1">
              <w:rPr>
                <w:rFonts w:ascii="Verdana" w:hAnsi="Verdana"/>
                <w:b/>
                <w:sz w:val="20"/>
                <w:szCs w:val="20"/>
              </w:rPr>
              <w:t xml:space="preserve">ако е определен </w:t>
            </w:r>
            <w:r w:rsidRPr="006E1CA1">
              <w:rPr>
                <w:rFonts w:ascii="Verdana" w:hAnsi="Verdana"/>
                <w:b/>
                <w:sz w:val="20"/>
                <w:szCs w:val="20"/>
                <w:u w:val="words"/>
              </w:rPr>
              <w:t xml:space="preserve">пряко </w:t>
            </w:r>
            <w:r w:rsidRPr="006E1CA1">
              <w:rPr>
                <w:rFonts w:ascii="Verdana" w:hAnsi="Verdana"/>
                <w:b/>
                <w:sz w:val="20"/>
                <w:szCs w:val="20"/>
              </w:rPr>
              <w:t>в присъдата:</w:t>
            </w:r>
          </w:p>
          <w:p w14:paraId="0F49B19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2) по </w:t>
            </w:r>
            <w:r w:rsidRPr="006E1CA1">
              <w:rPr>
                <w:rFonts w:ascii="Verdana" w:hAnsi="Verdana"/>
                <w:b/>
                <w:sz w:val="20"/>
                <w:szCs w:val="20"/>
                <w:lang w:val="bg-BG"/>
              </w:rPr>
              <w:t>друг начин</w:t>
            </w:r>
            <w:r w:rsidRPr="006E1CA1">
              <w:rPr>
                <w:rFonts w:ascii="Verdana" w:hAnsi="Verdana"/>
                <w:sz w:val="20"/>
                <w:szCs w:val="20"/>
                <w:lang w:val="bg-BG"/>
              </w:rPr>
              <w:t>? Моля, уточнете:</w:t>
            </w:r>
          </w:p>
          <w:p w14:paraId="0F49B19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6E1CA1" w:rsidRDefault="00CB3F4D" w:rsidP="003173A5">
            <w:pPr>
              <w:pStyle w:val="Tiret1"/>
              <w:numPr>
                <w:ilvl w:val="0"/>
                <w:numId w:val="0"/>
              </w:numPr>
              <w:jc w:val="left"/>
              <w:rPr>
                <w:rFonts w:ascii="Verdana" w:hAnsi="Verdana"/>
                <w:b/>
                <w:sz w:val="20"/>
                <w:szCs w:val="20"/>
              </w:rPr>
            </w:pPr>
            <w:r w:rsidRPr="006E1CA1">
              <w:rPr>
                <w:rFonts w:ascii="Verdana" w:hAnsi="Verdana"/>
                <w:b/>
                <w:sz w:val="20"/>
                <w:szCs w:val="20"/>
              </w:rPr>
              <w:t>Данъци</w:t>
            </w:r>
          </w:p>
        </w:tc>
        <w:tc>
          <w:tcPr>
            <w:tcW w:w="2323" w:type="dxa"/>
            <w:shd w:val="clear" w:color="auto" w:fill="auto"/>
          </w:tcPr>
          <w:p w14:paraId="0F49B19A" w14:textId="77777777" w:rsidR="00CB3F4D" w:rsidRPr="006E1CA1" w:rsidRDefault="00CB3F4D" w:rsidP="003173A5">
            <w:pPr>
              <w:rPr>
                <w:rFonts w:ascii="Verdana" w:hAnsi="Verdana"/>
                <w:b/>
                <w:sz w:val="20"/>
                <w:szCs w:val="20"/>
                <w:lang w:val="bg-BG"/>
              </w:rPr>
            </w:pPr>
            <w:r w:rsidRPr="006E1CA1">
              <w:rPr>
                <w:rFonts w:ascii="Verdana" w:hAnsi="Verdana"/>
                <w:b/>
                <w:sz w:val="20"/>
                <w:szCs w:val="20"/>
                <w:lang w:val="bg-BG"/>
              </w:rPr>
              <w:t>Социалноосигурителни вноски</w:t>
            </w:r>
          </w:p>
        </w:tc>
      </w:tr>
      <w:tr w:rsidR="006E1CA1" w:rsidRPr="00EB20B9" w14:paraId="0F49B1B0" w14:textId="77777777" w:rsidTr="003173A5">
        <w:trPr>
          <w:trHeight w:val="1977"/>
        </w:trPr>
        <w:tc>
          <w:tcPr>
            <w:tcW w:w="4644" w:type="dxa"/>
            <w:vMerge/>
            <w:shd w:val="clear" w:color="auto" w:fill="auto"/>
          </w:tcPr>
          <w:p w14:paraId="0F49B19C" w14:textId="77777777" w:rsidR="00CB3F4D" w:rsidRPr="006E1CA1"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a) [……]</w:t>
            </w:r>
            <w:r w:rsidRPr="006E1CA1">
              <w:rPr>
                <w:rFonts w:ascii="Verdana" w:hAnsi="Verdana"/>
                <w:sz w:val="20"/>
                <w:szCs w:val="20"/>
                <w:lang w:val="bg-BG"/>
              </w:rPr>
              <w:br/>
              <w:t>б) [……]</w:t>
            </w:r>
            <w:r w:rsidRPr="006E1CA1">
              <w:rPr>
                <w:rFonts w:ascii="Verdana" w:hAnsi="Verdana"/>
                <w:sz w:val="20"/>
                <w:szCs w:val="20"/>
                <w:lang w:val="bg-BG"/>
              </w:rPr>
              <w:br/>
              <w:t>в1) [] Да [] Не</w:t>
            </w:r>
          </w:p>
          <w:p w14:paraId="0F49B19E" w14:textId="77777777" w:rsidR="00CB3F4D" w:rsidRPr="006E1CA1" w:rsidRDefault="00CB3F4D" w:rsidP="003173A5">
            <w:pPr>
              <w:pStyle w:val="Tiret0"/>
              <w:rPr>
                <w:rFonts w:ascii="Verdana" w:hAnsi="Verdana"/>
                <w:sz w:val="20"/>
                <w:szCs w:val="20"/>
              </w:rPr>
            </w:pPr>
            <w:r w:rsidRPr="006E1CA1">
              <w:rPr>
                <w:rFonts w:ascii="Verdana" w:hAnsi="Verdana"/>
                <w:sz w:val="20"/>
                <w:szCs w:val="20"/>
              </w:rPr>
              <w:t>[] Да [] Не</w:t>
            </w:r>
          </w:p>
          <w:p w14:paraId="0F49B19F"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p>
          <w:p w14:paraId="0F49B1A0"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r w:rsidRPr="006E1CA1">
              <w:rPr>
                <w:rFonts w:ascii="Verdana" w:hAnsi="Verdana"/>
                <w:sz w:val="20"/>
                <w:szCs w:val="20"/>
              </w:rPr>
              <w:br/>
            </w:r>
          </w:p>
          <w:p w14:paraId="0F49B1A1" w14:textId="77777777" w:rsidR="00CB3F4D" w:rsidRPr="006E1CA1" w:rsidRDefault="00CB3F4D" w:rsidP="003173A5">
            <w:pPr>
              <w:rPr>
                <w:rFonts w:ascii="Verdana" w:hAnsi="Verdana"/>
                <w:sz w:val="20"/>
                <w:szCs w:val="20"/>
                <w:lang w:val="bg-BG"/>
              </w:rPr>
            </w:pPr>
          </w:p>
          <w:p w14:paraId="0F49B1A2" w14:textId="77777777" w:rsidR="00CB3F4D" w:rsidRPr="006E1CA1" w:rsidRDefault="00CB3F4D" w:rsidP="003173A5">
            <w:pPr>
              <w:rPr>
                <w:rFonts w:ascii="Verdana" w:hAnsi="Verdana"/>
                <w:sz w:val="20"/>
                <w:szCs w:val="20"/>
                <w:lang w:val="bg-BG"/>
              </w:rPr>
            </w:pPr>
          </w:p>
          <w:p w14:paraId="0F49B1A3" w14:textId="77777777" w:rsidR="00CB3F4D" w:rsidRPr="006E1CA1" w:rsidRDefault="00CB3F4D" w:rsidP="003173A5">
            <w:pPr>
              <w:rPr>
                <w:rFonts w:ascii="Verdana" w:hAnsi="Verdana"/>
                <w:sz w:val="20"/>
                <w:szCs w:val="20"/>
                <w:lang w:val="bg-BG"/>
              </w:rPr>
            </w:pPr>
          </w:p>
          <w:p w14:paraId="0F49B1A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в2) [ …]</w:t>
            </w:r>
            <w:r w:rsidRPr="006E1CA1">
              <w:rPr>
                <w:rFonts w:ascii="Verdana" w:hAnsi="Verdana"/>
                <w:sz w:val="20"/>
                <w:szCs w:val="20"/>
                <w:lang w:val="bg-BG"/>
              </w:rPr>
              <w:br/>
            </w:r>
          </w:p>
          <w:p w14:paraId="0F49B1A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 [] Да [] Не</w:t>
            </w:r>
            <w:r w:rsidRPr="006E1CA1">
              <w:rPr>
                <w:rFonts w:ascii="Verdana" w:hAnsi="Verdana"/>
                <w:sz w:val="20"/>
                <w:szCs w:val="20"/>
                <w:lang w:val="bg-BG"/>
              </w:rPr>
              <w:br/>
            </w:r>
            <w:r w:rsidRPr="006E1CA1">
              <w:rPr>
                <w:rFonts w:ascii="Verdana" w:hAnsi="Verdana"/>
                <w:b/>
                <w:sz w:val="20"/>
                <w:szCs w:val="20"/>
                <w:lang w:val="bg-BG"/>
              </w:rPr>
              <w:t>Ако „да“</w:t>
            </w:r>
            <w:r w:rsidRPr="006E1CA1">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a) [……]б) [……]</w:t>
            </w:r>
            <w:r w:rsidRPr="006E1CA1">
              <w:rPr>
                <w:rFonts w:ascii="Verdana" w:hAnsi="Verdana"/>
                <w:sz w:val="20"/>
                <w:szCs w:val="20"/>
                <w:lang w:val="bg-BG"/>
              </w:rPr>
              <w:br/>
            </w:r>
            <w:r w:rsidRPr="006E1CA1">
              <w:rPr>
                <w:rFonts w:ascii="Verdana" w:hAnsi="Verdana"/>
                <w:sz w:val="20"/>
                <w:szCs w:val="20"/>
                <w:lang w:val="bg-BG"/>
              </w:rPr>
              <w:br/>
              <w:t>в1) [] Да [] Не</w:t>
            </w:r>
          </w:p>
          <w:p w14:paraId="0F49B1A7"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 Да [] Не</w:t>
            </w:r>
          </w:p>
          <w:p w14:paraId="0F49B1A8"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p>
          <w:p w14:paraId="0F49B1A9"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r w:rsidRPr="006E1CA1">
              <w:rPr>
                <w:rFonts w:ascii="Verdana" w:hAnsi="Verdana"/>
                <w:sz w:val="20"/>
                <w:szCs w:val="20"/>
              </w:rPr>
              <w:br/>
            </w:r>
          </w:p>
          <w:p w14:paraId="0F49B1AA" w14:textId="77777777" w:rsidR="00CB3F4D" w:rsidRPr="006E1CA1" w:rsidRDefault="00CB3F4D" w:rsidP="003173A5">
            <w:pPr>
              <w:rPr>
                <w:rFonts w:ascii="Verdana" w:hAnsi="Verdana"/>
                <w:sz w:val="20"/>
                <w:szCs w:val="20"/>
                <w:lang w:val="bg-BG"/>
              </w:rPr>
            </w:pPr>
          </w:p>
          <w:p w14:paraId="0F49B1AB" w14:textId="77777777" w:rsidR="00CB3F4D" w:rsidRPr="006E1CA1" w:rsidRDefault="00CB3F4D" w:rsidP="003173A5">
            <w:pPr>
              <w:rPr>
                <w:rFonts w:ascii="Verdana" w:hAnsi="Verdana"/>
                <w:sz w:val="20"/>
                <w:szCs w:val="20"/>
                <w:lang w:val="bg-BG"/>
              </w:rPr>
            </w:pPr>
          </w:p>
          <w:p w14:paraId="0F49B1AC" w14:textId="77777777" w:rsidR="00CB3F4D" w:rsidRPr="006E1CA1" w:rsidRDefault="00CB3F4D" w:rsidP="003173A5">
            <w:pPr>
              <w:rPr>
                <w:rFonts w:ascii="Verdana" w:hAnsi="Verdana"/>
                <w:sz w:val="20"/>
                <w:szCs w:val="20"/>
                <w:lang w:val="bg-BG"/>
              </w:rPr>
            </w:pPr>
          </w:p>
          <w:p w14:paraId="0F49B1A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в2) [ …]</w:t>
            </w:r>
            <w:r w:rsidRPr="006E1CA1">
              <w:rPr>
                <w:rFonts w:ascii="Verdana" w:hAnsi="Verdana"/>
                <w:sz w:val="20"/>
                <w:szCs w:val="20"/>
                <w:lang w:val="bg-BG"/>
              </w:rPr>
              <w:br/>
            </w:r>
          </w:p>
          <w:p w14:paraId="0F49B1A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 [] Да [] Не</w:t>
            </w:r>
          </w:p>
          <w:p w14:paraId="0F49B1AF"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подробно: [……]</w:t>
            </w:r>
          </w:p>
        </w:tc>
      </w:tr>
      <w:tr w:rsidR="006E1CA1" w:rsidRPr="00EB20B9" w14:paraId="0F49B1B3" w14:textId="77777777" w:rsidTr="003173A5">
        <w:tc>
          <w:tcPr>
            <w:tcW w:w="4644" w:type="dxa"/>
            <w:shd w:val="clear" w:color="auto" w:fill="auto"/>
          </w:tcPr>
          <w:p w14:paraId="0F49B1B1" w14:textId="77777777" w:rsidR="00CB3F4D" w:rsidRPr="006E1CA1" w:rsidRDefault="00CB3F4D" w:rsidP="003173A5">
            <w:pPr>
              <w:rPr>
                <w:rFonts w:ascii="Verdana" w:hAnsi="Verdana"/>
                <w:i/>
                <w:sz w:val="20"/>
                <w:szCs w:val="20"/>
                <w:lang w:val="bg-BG"/>
              </w:rPr>
            </w:pPr>
            <w:r w:rsidRPr="006E1CA1">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F49B1B2" w14:textId="77777777" w:rsidR="00CB3F4D" w:rsidRPr="006E1CA1" w:rsidRDefault="00CB3F4D" w:rsidP="003173A5">
            <w:pPr>
              <w:rPr>
                <w:rFonts w:ascii="Verdana" w:hAnsi="Verdana"/>
                <w:i/>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Style w:val="FootnoteReference"/>
                <w:rFonts w:ascii="Verdana" w:hAnsi="Verdana"/>
                <w:i/>
                <w:sz w:val="20"/>
                <w:szCs w:val="20"/>
                <w:lang w:val="bg-BG"/>
              </w:rPr>
              <w:t xml:space="preserve"> </w:t>
            </w:r>
            <w:r w:rsidRPr="006E1CA1">
              <w:rPr>
                <w:rStyle w:val="FootnoteReference"/>
                <w:rFonts w:ascii="Verdana" w:hAnsi="Verdana"/>
                <w:i/>
                <w:sz w:val="20"/>
                <w:szCs w:val="20"/>
                <w:lang w:val="bg-BG"/>
              </w:rPr>
              <w:footnoteReference w:id="26"/>
            </w:r>
            <w:r w:rsidRPr="006E1CA1">
              <w:rPr>
                <w:rFonts w:ascii="Verdana" w:hAnsi="Verdana"/>
                <w:sz w:val="20"/>
                <w:szCs w:val="20"/>
                <w:lang w:val="bg-BG"/>
              </w:rPr>
              <w:br/>
            </w:r>
            <w:r w:rsidRPr="006E1CA1">
              <w:rPr>
                <w:rFonts w:ascii="Verdana" w:hAnsi="Verdana"/>
                <w:i/>
                <w:sz w:val="20"/>
                <w:szCs w:val="20"/>
                <w:lang w:val="bg-BG"/>
              </w:rPr>
              <w:t>[……][……][……][……]</w:t>
            </w:r>
          </w:p>
        </w:tc>
      </w:tr>
    </w:tbl>
    <w:p w14:paraId="0F49B1B4"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В: Основания, свързани с несъстоятелност, конфликти на интереси или професионално нарушение</w:t>
      </w:r>
      <w:r w:rsidRPr="006E1CA1">
        <w:rPr>
          <w:rStyle w:val="FootnoteReference"/>
          <w:rFonts w:ascii="Verdana" w:hAnsi="Verdana"/>
          <w:sz w:val="20"/>
          <w:szCs w:val="20"/>
        </w:rPr>
        <w:footnoteReference w:id="27"/>
      </w:r>
    </w:p>
    <w:p w14:paraId="0F49B1B5"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E1CA1" w:rsidRPr="006E1CA1" w14:paraId="0F49B1B8" w14:textId="77777777" w:rsidTr="003173A5">
        <w:tc>
          <w:tcPr>
            <w:tcW w:w="4644" w:type="dxa"/>
            <w:shd w:val="clear" w:color="auto" w:fill="auto"/>
          </w:tcPr>
          <w:p w14:paraId="0F49B1B6"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BB" w14:textId="77777777" w:rsidTr="003173A5">
        <w:trPr>
          <w:trHeight w:val="406"/>
        </w:trPr>
        <w:tc>
          <w:tcPr>
            <w:tcW w:w="4644" w:type="dxa"/>
            <w:vMerge w:val="restart"/>
            <w:shd w:val="clear" w:color="auto" w:fill="auto"/>
          </w:tcPr>
          <w:p w14:paraId="0F49B1B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нарушил ли е, </w:t>
            </w:r>
            <w:r w:rsidRPr="006E1CA1">
              <w:rPr>
                <w:rFonts w:ascii="Verdana" w:hAnsi="Verdana"/>
                <w:b/>
                <w:sz w:val="20"/>
                <w:szCs w:val="20"/>
                <w:lang w:val="bg-BG"/>
              </w:rPr>
              <w:t>доколкото му е известно</w:t>
            </w:r>
            <w:r w:rsidRPr="006E1CA1">
              <w:rPr>
                <w:rFonts w:ascii="Verdana" w:hAnsi="Verdana"/>
                <w:sz w:val="20"/>
                <w:szCs w:val="20"/>
                <w:lang w:val="bg-BG"/>
              </w:rPr>
              <w:t xml:space="preserve">, </w:t>
            </w:r>
            <w:r w:rsidRPr="006E1CA1">
              <w:rPr>
                <w:rFonts w:ascii="Verdana" w:hAnsi="Verdana"/>
                <w:b/>
                <w:sz w:val="20"/>
                <w:szCs w:val="20"/>
                <w:lang w:val="bg-BG"/>
              </w:rPr>
              <w:t>задълженията</w:t>
            </w:r>
            <w:r w:rsidRPr="006E1CA1">
              <w:rPr>
                <w:rFonts w:ascii="Verdana" w:hAnsi="Verdana"/>
                <w:sz w:val="20"/>
                <w:szCs w:val="20"/>
                <w:lang w:val="bg-BG"/>
              </w:rPr>
              <w:t xml:space="preserve"> си в областта на </w:t>
            </w:r>
            <w:r w:rsidRPr="006E1CA1">
              <w:rPr>
                <w:rFonts w:ascii="Verdana" w:hAnsi="Verdana"/>
                <w:b/>
                <w:sz w:val="20"/>
                <w:szCs w:val="20"/>
                <w:lang w:val="bg-BG"/>
              </w:rPr>
              <w:t>екологичното, социалното или трудовото право</w:t>
            </w:r>
            <w:r w:rsidRPr="006E1CA1">
              <w:rPr>
                <w:rStyle w:val="FootnoteReference"/>
                <w:rFonts w:ascii="Verdana" w:hAnsi="Verdana"/>
                <w:b/>
                <w:sz w:val="20"/>
                <w:szCs w:val="20"/>
                <w:lang w:val="bg-BG"/>
              </w:rPr>
              <w:footnoteReference w:id="28"/>
            </w:r>
            <w:r w:rsidRPr="006E1CA1">
              <w:rPr>
                <w:rFonts w:ascii="Verdana" w:hAnsi="Verdana"/>
                <w:sz w:val="20"/>
                <w:szCs w:val="20"/>
                <w:lang w:val="bg-BG"/>
              </w:rPr>
              <w:t>?</w:t>
            </w:r>
          </w:p>
        </w:tc>
        <w:tc>
          <w:tcPr>
            <w:tcW w:w="4645" w:type="dxa"/>
            <w:shd w:val="clear" w:color="auto" w:fill="auto"/>
          </w:tcPr>
          <w:p w14:paraId="0F49B1B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r w:rsidR="006E1CA1" w:rsidRPr="006E1CA1" w14:paraId="0F49B1BF" w14:textId="77777777" w:rsidTr="003173A5">
        <w:trPr>
          <w:trHeight w:val="405"/>
        </w:trPr>
        <w:tc>
          <w:tcPr>
            <w:tcW w:w="4644" w:type="dxa"/>
            <w:vMerge/>
            <w:shd w:val="clear" w:color="auto" w:fill="auto"/>
          </w:tcPr>
          <w:p w14:paraId="0F49B1BC" w14:textId="77777777" w:rsidR="00CB3F4D" w:rsidRPr="006E1CA1" w:rsidRDefault="00CB3F4D" w:rsidP="003173A5">
            <w:pPr>
              <w:rPr>
                <w:rFonts w:ascii="Verdana" w:hAnsi="Verdana"/>
                <w:sz w:val="20"/>
                <w:szCs w:val="20"/>
                <w:lang w:val="bg-BG"/>
              </w:rPr>
            </w:pPr>
          </w:p>
        </w:tc>
        <w:tc>
          <w:tcPr>
            <w:tcW w:w="4645" w:type="dxa"/>
            <w:shd w:val="clear" w:color="auto" w:fill="auto"/>
          </w:tcPr>
          <w:p w14:paraId="0F49B1BD"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E1CA1">
              <w:rPr>
                <w:rFonts w:ascii="Verdana" w:hAnsi="Verdana"/>
                <w:sz w:val="20"/>
                <w:szCs w:val="20"/>
                <w:lang w:val="bg-BG"/>
              </w:rPr>
              <w:br/>
              <w:t>[] Да [] Не</w:t>
            </w:r>
          </w:p>
          <w:p w14:paraId="0F49B1BE"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EB20B9" w14:paraId="0F49B1CE" w14:textId="77777777" w:rsidTr="003173A5">
        <w:tc>
          <w:tcPr>
            <w:tcW w:w="4644" w:type="dxa"/>
            <w:shd w:val="clear" w:color="auto" w:fill="auto"/>
          </w:tcPr>
          <w:p w14:paraId="0F49B1C0"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Икономическият оператор в една от следните ситуации ли е:</w:t>
            </w:r>
            <w:r w:rsidRPr="006E1CA1">
              <w:rPr>
                <w:rFonts w:ascii="Verdana" w:hAnsi="Verdana"/>
                <w:sz w:val="20"/>
                <w:szCs w:val="20"/>
              </w:rPr>
              <w:br/>
              <w:t xml:space="preserve">а) </w:t>
            </w:r>
            <w:r w:rsidRPr="006E1CA1">
              <w:rPr>
                <w:rFonts w:ascii="Verdana" w:hAnsi="Verdana"/>
                <w:b/>
                <w:sz w:val="20"/>
                <w:szCs w:val="20"/>
              </w:rPr>
              <w:t>обявен в несъстоятелност</w:t>
            </w:r>
            <w:r w:rsidRPr="006E1CA1">
              <w:rPr>
                <w:rFonts w:ascii="Verdana" w:hAnsi="Verdana"/>
                <w:sz w:val="20"/>
                <w:szCs w:val="20"/>
              </w:rPr>
              <w:t xml:space="preserve">, или </w:t>
            </w:r>
          </w:p>
          <w:p w14:paraId="0F49B1C1"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б) </w:t>
            </w:r>
            <w:r w:rsidRPr="006E1CA1">
              <w:rPr>
                <w:rFonts w:ascii="Verdana" w:hAnsi="Verdana"/>
                <w:b/>
                <w:sz w:val="20"/>
                <w:szCs w:val="20"/>
              </w:rPr>
              <w:t>предмет на производство по несъстоятелност</w:t>
            </w:r>
            <w:r w:rsidRPr="006E1CA1">
              <w:rPr>
                <w:rFonts w:ascii="Verdana" w:hAnsi="Verdana"/>
                <w:sz w:val="20"/>
                <w:szCs w:val="20"/>
              </w:rPr>
              <w:t xml:space="preserve"> или ликвидация, или</w:t>
            </w:r>
          </w:p>
          <w:p w14:paraId="0F49B1C2"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в) </w:t>
            </w:r>
            <w:r w:rsidRPr="006E1CA1">
              <w:rPr>
                <w:rFonts w:ascii="Verdana" w:hAnsi="Verdana"/>
                <w:b/>
                <w:sz w:val="20"/>
                <w:szCs w:val="20"/>
              </w:rPr>
              <w:t>споразумение с кредиторите</w:t>
            </w:r>
            <w:r w:rsidRPr="006E1CA1">
              <w:rPr>
                <w:rFonts w:ascii="Verdana" w:hAnsi="Verdana"/>
                <w:sz w:val="20"/>
                <w:szCs w:val="20"/>
              </w:rPr>
              <w:t>, или</w:t>
            </w:r>
            <w:r w:rsidRPr="006E1CA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6E1CA1">
              <w:rPr>
                <w:rStyle w:val="FootnoteReference"/>
                <w:rFonts w:ascii="Verdana" w:hAnsi="Verdana"/>
                <w:sz w:val="20"/>
                <w:szCs w:val="20"/>
              </w:rPr>
              <w:footnoteReference w:id="29"/>
            </w:r>
            <w:r w:rsidRPr="006E1CA1">
              <w:rPr>
                <w:rFonts w:ascii="Verdana" w:hAnsi="Verdana"/>
                <w:sz w:val="20"/>
                <w:szCs w:val="20"/>
              </w:rPr>
              <w:t>, или</w:t>
            </w:r>
            <w:r w:rsidRPr="006E1CA1">
              <w:rPr>
                <w:rFonts w:ascii="Verdana" w:hAnsi="Verdana"/>
                <w:sz w:val="20"/>
                <w:szCs w:val="20"/>
              </w:rPr>
              <w:br/>
              <w:t>д) неговите активи се администрират от ликвидатор или от съда, или</w:t>
            </w:r>
          </w:p>
          <w:p w14:paraId="0F49B1C3" w14:textId="77777777" w:rsidR="00CB3F4D" w:rsidRPr="006E1CA1" w:rsidRDefault="00CB3F4D" w:rsidP="003173A5">
            <w:pPr>
              <w:pStyle w:val="NormalLeft"/>
              <w:rPr>
                <w:rFonts w:ascii="Verdana" w:hAnsi="Verdana"/>
                <w:b/>
                <w:sz w:val="20"/>
                <w:szCs w:val="20"/>
              </w:rPr>
            </w:pPr>
            <w:r w:rsidRPr="006E1CA1">
              <w:rPr>
                <w:rFonts w:ascii="Verdana" w:hAnsi="Verdana"/>
                <w:sz w:val="20"/>
                <w:szCs w:val="20"/>
              </w:rPr>
              <w:t>е) стопанската му дейност е прекратена?</w:t>
            </w:r>
            <w:r w:rsidRPr="006E1CA1">
              <w:rPr>
                <w:rFonts w:ascii="Verdana" w:hAnsi="Verdana"/>
                <w:sz w:val="20"/>
                <w:szCs w:val="20"/>
              </w:rPr>
              <w:br/>
            </w:r>
            <w:r w:rsidRPr="006E1CA1">
              <w:rPr>
                <w:rFonts w:ascii="Verdana" w:hAnsi="Verdana"/>
                <w:b/>
                <w:sz w:val="20"/>
                <w:szCs w:val="20"/>
              </w:rPr>
              <w:t>Ако „да“:</w:t>
            </w:r>
          </w:p>
          <w:p w14:paraId="0F49B1C4"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Моля представете подробности:</w:t>
            </w:r>
          </w:p>
          <w:p w14:paraId="0F49B1C5"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E1CA1">
              <w:rPr>
                <w:rStyle w:val="FootnoteReference"/>
                <w:rFonts w:ascii="Verdana" w:hAnsi="Verdana"/>
                <w:sz w:val="20"/>
                <w:szCs w:val="20"/>
              </w:rPr>
              <w:footnoteReference w:id="30"/>
            </w:r>
            <w:r w:rsidRPr="006E1CA1">
              <w:rPr>
                <w:rFonts w:ascii="Verdana" w:hAnsi="Verdana"/>
                <w:sz w:val="20"/>
                <w:szCs w:val="20"/>
              </w:rPr>
              <w:t>?</w:t>
            </w:r>
          </w:p>
          <w:p w14:paraId="0F49B1C6" w14:textId="77777777" w:rsidR="00CB3F4D" w:rsidRPr="006E1CA1" w:rsidRDefault="00CB3F4D" w:rsidP="003173A5">
            <w:pPr>
              <w:pStyle w:val="NormalLeft"/>
              <w:rPr>
                <w:rFonts w:ascii="Verdana" w:hAnsi="Verdana"/>
                <w:sz w:val="20"/>
                <w:szCs w:val="20"/>
              </w:rPr>
            </w:pPr>
            <w:r w:rsidRPr="006E1CA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p>
          <w:p w14:paraId="0F49B1C8"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p>
          <w:p w14:paraId="0F49B1C9"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p>
          <w:p w14:paraId="0F49B1CA" w14:textId="77777777" w:rsidR="00CB3F4D" w:rsidRPr="006E1CA1" w:rsidRDefault="00CB3F4D" w:rsidP="003173A5">
            <w:pPr>
              <w:rPr>
                <w:rFonts w:ascii="Verdana" w:hAnsi="Verdana"/>
                <w:i/>
                <w:sz w:val="20"/>
                <w:szCs w:val="20"/>
                <w:lang w:val="bg-BG"/>
              </w:rPr>
            </w:pPr>
          </w:p>
          <w:p w14:paraId="0F49B1CB" w14:textId="77777777" w:rsidR="00CB3F4D" w:rsidRPr="006E1CA1" w:rsidRDefault="00CB3F4D" w:rsidP="003173A5">
            <w:pPr>
              <w:rPr>
                <w:rFonts w:ascii="Verdana" w:hAnsi="Verdana"/>
                <w:i/>
                <w:sz w:val="20"/>
                <w:szCs w:val="20"/>
                <w:lang w:val="bg-BG"/>
              </w:rPr>
            </w:pPr>
          </w:p>
          <w:p w14:paraId="0F49B1CC" w14:textId="77777777" w:rsidR="00CB3F4D" w:rsidRPr="006E1CA1" w:rsidRDefault="00CB3F4D" w:rsidP="003173A5">
            <w:pPr>
              <w:rPr>
                <w:rFonts w:ascii="Verdana" w:hAnsi="Verdana"/>
                <w:i/>
                <w:sz w:val="20"/>
                <w:szCs w:val="20"/>
                <w:lang w:val="bg-BG"/>
              </w:rPr>
            </w:pPr>
          </w:p>
          <w:p w14:paraId="0F49B1CD" w14:textId="77777777" w:rsidR="00CB3F4D" w:rsidRPr="006E1CA1" w:rsidRDefault="00CB3F4D" w:rsidP="003173A5">
            <w:pPr>
              <w:rPr>
                <w:rFonts w:ascii="Verdana" w:hAnsi="Verdana"/>
                <w:i/>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1D1" w14:textId="77777777" w:rsidTr="003173A5">
        <w:trPr>
          <w:trHeight w:val="303"/>
        </w:trPr>
        <w:tc>
          <w:tcPr>
            <w:tcW w:w="4644" w:type="dxa"/>
            <w:vMerge w:val="restart"/>
            <w:shd w:val="clear" w:color="auto" w:fill="auto"/>
          </w:tcPr>
          <w:p w14:paraId="0F49B1CF"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Икономическият оператор извършил ли е </w:t>
            </w:r>
            <w:r w:rsidRPr="006E1CA1">
              <w:rPr>
                <w:rFonts w:ascii="Verdana" w:hAnsi="Verdana"/>
                <w:b/>
                <w:sz w:val="20"/>
                <w:szCs w:val="20"/>
              </w:rPr>
              <w:t>тежко професионално нарушение</w:t>
            </w:r>
            <w:r w:rsidRPr="006E1CA1">
              <w:rPr>
                <w:rStyle w:val="FootnoteReference"/>
                <w:rFonts w:ascii="Verdana" w:hAnsi="Verdana"/>
                <w:b/>
                <w:sz w:val="20"/>
                <w:szCs w:val="20"/>
              </w:rPr>
              <w:footnoteReference w:id="31"/>
            </w:r>
            <w:r w:rsidRPr="006E1CA1">
              <w:rPr>
                <w:rFonts w:ascii="Verdana" w:hAnsi="Verdana"/>
                <w:sz w:val="20"/>
                <w:szCs w:val="20"/>
              </w:rPr>
              <w:t xml:space="preserve">? </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D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t xml:space="preserve"> [……]</w:t>
            </w:r>
          </w:p>
        </w:tc>
      </w:tr>
      <w:tr w:rsidR="006E1CA1" w:rsidRPr="006E1CA1" w14:paraId="0F49B1D5" w14:textId="77777777" w:rsidTr="003173A5">
        <w:trPr>
          <w:trHeight w:val="303"/>
        </w:trPr>
        <w:tc>
          <w:tcPr>
            <w:tcW w:w="4644" w:type="dxa"/>
            <w:vMerge/>
            <w:shd w:val="clear" w:color="auto" w:fill="auto"/>
          </w:tcPr>
          <w:p w14:paraId="0F49B1D2" w14:textId="77777777" w:rsidR="00CB3F4D" w:rsidRPr="006E1CA1"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D8" w14:textId="77777777" w:rsidTr="003173A5">
        <w:trPr>
          <w:trHeight w:val="515"/>
        </w:trPr>
        <w:tc>
          <w:tcPr>
            <w:tcW w:w="4644" w:type="dxa"/>
            <w:vMerge w:val="restart"/>
            <w:shd w:val="clear" w:color="auto" w:fill="auto"/>
          </w:tcPr>
          <w:p w14:paraId="0F49B1D6" w14:textId="77777777" w:rsidR="00CB3F4D" w:rsidRPr="006E1CA1" w:rsidRDefault="00CB3F4D" w:rsidP="003173A5">
            <w:pPr>
              <w:pStyle w:val="NormalLeft"/>
              <w:rPr>
                <w:rFonts w:ascii="Verdana" w:hAnsi="Verdana"/>
                <w:sz w:val="20"/>
                <w:szCs w:val="20"/>
              </w:rPr>
            </w:pPr>
            <w:r w:rsidRPr="006E1CA1">
              <w:rPr>
                <w:rStyle w:val="NormalBoldChar"/>
                <w:rFonts w:ascii="Verdana" w:eastAsia="Calibri" w:hAnsi="Verdana"/>
                <w:b w:val="0"/>
                <w:sz w:val="20"/>
                <w:szCs w:val="20"/>
              </w:rPr>
              <w:t>Икономическият оператор сключил ли</w:t>
            </w:r>
            <w:r w:rsidRPr="006E1CA1">
              <w:rPr>
                <w:rFonts w:ascii="Verdana" w:hAnsi="Verdana"/>
                <w:sz w:val="20"/>
                <w:szCs w:val="20"/>
              </w:rPr>
              <w:t xml:space="preserve"> е </w:t>
            </w:r>
            <w:r w:rsidRPr="006E1CA1">
              <w:rPr>
                <w:rFonts w:ascii="Verdana" w:hAnsi="Verdana"/>
                <w:b/>
                <w:sz w:val="20"/>
                <w:szCs w:val="20"/>
              </w:rPr>
              <w:t>споразумения</w:t>
            </w:r>
            <w:r w:rsidRPr="006E1CA1">
              <w:rPr>
                <w:rFonts w:ascii="Verdana" w:hAnsi="Verdana"/>
                <w:sz w:val="20"/>
                <w:szCs w:val="20"/>
              </w:rPr>
              <w:t xml:space="preserve"> с други икономически оператори, насочени към </w:t>
            </w:r>
            <w:r w:rsidRPr="006E1CA1">
              <w:rPr>
                <w:rFonts w:ascii="Verdana" w:hAnsi="Verdana"/>
                <w:b/>
                <w:sz w:val="20"/>
                <w:szCs w:val="20"/>
              </w:rPr>
              <w:t>нарушаване на конкуренцията</w:t>
            </w:r>
            <w:r w:rsidRPr="006E1CA1">
              <w:rPr>
                <w:rFonts w:ascii="Verdana" w:hAnsi="Verdana"/>
                <w:sz w:val="20"/>
                <w:szCs w:val="20"/>
              </w:rPr>
              <w:t>?</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D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DC" w14:textId="77777777" w:rsidTr="003173A5">
        <w:trPr>
          <w:trHeight w:val="514"/>
        </w:trPr>
        <w:tc>
          <w:tcPr>
            <w:tcW w:w="4644" w:type="dxa"/>
            <w:vMerge/>
            <w:shd w:val="clear" w:color="auto" w:fill="auto"/>
          </w:tcPr>
          <w:p w14:paraId="0F49B1D9" w14:textId="77777777" w:rsidR="00CB3F4D" w:rsidRPr="006E1CA1"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DF" w14:textId="77777777" w:rsidTr="003173A5">
        <w:trPr>
          <w:trHeight w:val="1316"/>
        </w:trPr>
        <w:tc>
          <w:tcPr>
            <w:tcW w:w="4644" w:type="dxa"/>
            <w:shd w:val="clear" w:color="auto" w:fill="auto"/>
          </w:tcPr>
          <w:p w14:paraId="0F49B1DD" w14:textId="77777777" w:rsidR="00CB3F4D" w:rsidRPr="006E1CA1" w:rsidRDefault="00CB3F4D" w:rsidP="003173A5">
            <w:pPr>
              <w:pStyle w:val="NormalLeft"/>
              <w:rPr>
                <w:rStyle w:val="NormalBoldChar"/>
                <w:rFonts w:ascii="Verdana" w:eastAsia="Calibri" w:hAnsi="Verdana"/>
                <w:b w:val="0"/>
                <w:sz w:val="20"/>
                <w:szCs w:val="20"/>
              </w:rPr>
            </w:pPr>
            <w:r w:rsidRPr="006E1CA1">
              <w:rPr>
                <w:rStyle w:val="NormalBoldChar"/>
                <w:rFonts w:ascii="Verdana" w:eastAsia="Calibri" w:hAnsi="Verdana"/>
                <w:b w:val="0"/>
                <w:sz w:val="20"/>
                <w:szCs w:val="20"/>
              </w:rPr>
              <w:t>Икономическият оператор има ли информация</w:t>
            </w:r>
            <w:r w:rsidRPr="006E1CA1">
              <w:rPr>
                <w:rFonts w:ascii="Verdana" w:hAnsi="Verdana"/>
                <w:sz w:val="20"/>
                <w:szCs w:val="20"/>
              </w:rPr>
              <w:t xml:space="preserve"> за </w:t>
            </w:r>
            <w:r w:rsidRPr="006E1CA1">
              <w:rPr>
                <w:rFonts w:ascii="Verdana" w:hAnsi="Verdana"/>
                <w:b/>
                <w:sz w:val="20"/>
                <w:szCs w:val="20"/>
              </w:rPr>
              <w:t>конфликт на интереси</w:t>
            </w:r>
            <w:r w:rsidRPr="006E1CA1">
              <w:rPr>
                <w:rStyle w:val="FootnoteReference"/>
                <w:rFonts w:ascii="Verdana" w:hAnsi="Verdana"/>
                <w:b/>
                <w:sz w:val="20"/>
                <w:szCs w:val="20"/>
              </w:rPr>
              <w:footnoteReference w:id="32"/>
            </w:r>
            <w:r w:rsidRPr="006E1CA1">
              <w:rPr>
                <w:rFonts w:ascii="Verdana" w:hAnsi="Verdana"/>
                <w:sz w:val="20"/>
                <w:szCs w:val="20"/>
              </w:rPr>
              <w:t>, свързан с участието му в процедурата за възлагане на обществена поръчка?</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D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E2" w14:textId="77777777" w:rsidTr="003173A5">
        <w:trPr>
          <w:trHeight w:val="1544"/>
        </w:trPr>
        <w:tc>
          <w:tcPr>
            <w:tcW w:w="4644" w:type="dxa"/>
            <w:shd w:val="clear" w:color="auto" w:fill="auto"/>
          </w:tcPr>
          <w:p w14:paraId="0F49B1E0" w14:textId="77777777" w:rsidR="00CB3F4D" w:rsidRPr="006E1CA1" w:rsidRDefault="00CB3F4D" w:rsidP="003173A5">
            <w:pPr>
              <w:pStyle w:val="NormalLeft"/>
              <w:rPr>
                <w:rStyle w:val="NormalBoldChar"/>
                <w:rFonts w:ascii="Verdana" w:eastAsia="Calibri" w:hAnsi="Verdana"/>
                <w:b w:val="0"/>
                <w:sz w:val="20"/>
                <w:szCs w:val="20"/>
              </w:rPr>
            </w:pPr>
            <w:r w:rsidRPr="006E1CA1">
              <w:rPr>
                <w:rStyle w:val="NormalBoldChar"/>
                <w:rFonts w:ascii="Verdana" w:eastAsia="Calibri" w:hAnsi="Verdana"/>
                <w:sz w:val="20"/>
                <w:szCs w:val="20"/>
              </w:rPr>
              <w:t>Икономическият оператор или свързано</w:t>
            </w:r>
            <w:r w:rsidRPr="006E1CA1">
              <w:rPr>
                <w:rFonts w:ascii="Verdana" w:hAnsi="Verdana"/>
                <w:sz w:val="20"/>
                <w:szCs w:val="20"/>
              </w:rPr>
              <w:t xml:space="preserve"> с него предприятие, предоставял ли е </w:t>
            </w:r>
            <w:r w:rsidRPr="006E1CA1">
              <w:rPr>
                <w:rFonts w:ascii="Verdana" w:hAnsi="Verdana"/>
                <w:b/>
                <w:sz w:val="20"/>
                <w:szCs w:val="20"/>
              </w:rPr>
              <w:t>консултантски</w:t>
            </w:r>
            <w:r w:rsidRPr="006E1CA1">
              <w:rPr>
                <w:rFonts w:ascii="Verdana" w:hAnsi="Verdana"/>
                <w:sz w:val="20"/>
                <w:szCs w:val="20"/>
              </w:rPr>
              <w:t xml:space="preserve"> услуги на възлагащия орган или на възложителя или </w:t>
            </w:r>
            <w:r w:rsidRPr="006E1CA1">
              <w:rPr>
                <w:rFonts w:ascii="Verdana" w:hAnsi="Verdana"/>
                <w:b/>
                <w:sz w:val="20"/>
                <w:szCs w:val="20"/>
              </w:rPr>
              <w:t>участвал ли е по друг начин в подготовката</w:t>
            </w:r>
            <w:r w:rsidRPr="006E1CA1">
              <w:rPr>
                <w:rFonts w:ascii="Verdana" w:hAnsi="Verdana"/>
                <w:sz w:val="20"/>
                <w:szCs w:val="20"/>
              </w:rPr>
              <w:t xml:space="preserve"> на процедурата за възлагане на обществена поръчка?</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E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E5" w14:textId="77777777" w:rsidTr="003173A5">
        <w:trPr>
          <w:trHeight w:val="932"/>
        </w:trPr>
        <w:tc>
          <w:tcPr>
            <w:tcW w:w="4644" w:type="dxa"/>
            <w:vMerge w:val="restart"/>
            <w:shd w:val="clear" w:color="auto" w:fill="auto"/>
          </w:tcPr>
          <w:p w14:paraId="0F49B1E3" w14:textId="77777777" w:rsidR="00CB3F4D" w:rsidRPr="006E1CA1" w:rsidRDefault="00CB3F4D" w:rsidP="003173A5">
            <w:pPr>
              <w:pStyle w:val="NormalLeft"/>
              <w:rPr>
                <w:rStyle w:val="NormalBoldChar"/>
                <w:rFonts w:ascii="Verdana" w:eastAsia="Calibri" w:hAnsi="Verdana"/>
                <w:b w:val="0"/>
                <w:sz w:val="20"/>
                <w:szCs w:val="20"/>
              </w:rPr>
            </w:pPr>
            <w:r w:rsidRPr="006E1CA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E1CA1">
              <w:rPr>
                <w:rFonts w:ascii="Verdana" w:hAnsi="Verdana"/>
                <w:b/>
                <w:sz w:val="20"/>
                <w:szCs w:val="20"/>
              </w:rPr>
              <w:t>предсрочно прекратен</w:t>
            </w:r>
            <w:r w:rsidRPr="006E1CA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E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E9" w14:textId="77777777" w:rsidTr="003173A5">
        <w:trPr>
          <w:trHeight w:val="931"/>
        </w:trPr>
        <w:tc>
          <w:tcPr>
            <w:tcW w:w="4644" w:type="dxa"/>
            <w:vMerge/>
            <w:shd w:val="clear" w:color="auto" w:fill="auto"/>
          </w:tcPr>
          <w:p w14:paraId="0F49B1E6" w14:textId="77777777" w:rsidR="00CB3F4D" w:rsidRPr="006E1CA1"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EF" w14:textId="77777777" w:rsidTr="003173A5">
        <w:tc>
          <w:tcPr>
            <w:tcW w:w="4644" w:type="dxa"/>
            <w:shd w:val="clear" w:color="auto" w:fill="auto"/>
          </w:tcPr>
          <w:p w14:paraId="0F49B1EA"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Може ли икономическият оператор да потвърди, че:</w:t>
            </w:r>
            <w:r w:rsidRPr="006E1CA1">
              <w:rPr>
                <w:rFonts w:ascii="Verdana" w:hAnsi="Verdana"/>
                <w:sz w:val="20"/>
                <w:szCs w:val="20"/>
              </w:rPr>
              <w:br/>
              <w:t xml:space="preserve">а) не е виновен за подаване на </w:t>
            </w:r>
            <w:r w:rsidRPr="006E1CA1">
              <w:rPr>
                <w:rFonts w:ascii="Verdana" w:hAnsi="Verdana"/>
                <w:b/>
                <w:sz w:val="20"/>
                <w:szCs w:val="20"/>
              </w:rPr>
              <w:t>неверни данни</w:t>
            </w:r>
            <w:r w:rsidRPr="006E1CA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б) </w:t>
            </w:r>
            <w:r w:rsidRPr="006E1CA1">
              <w:rPr>
                <w:rStyle w:val="NormalBoldChar"/>
                <w:rFonts w:ascii="Verdana" w:eastAsia="Calibri" w:hAnsi="Verdana"/>
                <w:sz w:val="20"/>
                <w:szCs w:val="20"/>
              </w:rPr>
              <w:t xml:space="preserve">не е укрил такава </w:t>
            </w:r>
            <w:r w:rsidRPr="006E1CA1">
              <w:rPr>
                <w:rFonts w:ascii="Verdana" w:hAnsi="Verdana"/>
                <w:sz w:val="20"/>
                <w:szCs w:val="20"/>
              </w:rPr>
              <w:t>информация;</w:t>
            </w:r>
          </w:p>
          <w:p w14:paraId="0F49B1EC"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F49B1E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bl>
    <w:p w14:paraId="0F49B1F0"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E1CA1" w:rsidRPr="006E1CA1" w14:paraId="0F49B1F3" w14:textId="77777777" w:rsidTr="003173A5">
        <w:tc>
          <w:tcPr>
            <w:tcW w:w="4644" w:type="dxa"/>
            <w:shd w:val="clear" w:color="auto" w:fill="auto"/>
          </w:tcPr>
          <w:p w14:paraId="0F49B1F1"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1F7" w14:textId="77777777" w:rsidTr="003173A5">
        <w:tc>
          <w:tcPr>
            <w:tcW w:w="4644" w:type="dxa"/>
            <w:shd w:val="clear" w:color="auto" w:fill="auto"/>
          </w:tcPr>
          <w:p w14:paraId="0F49B1F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Прилагат ли се </w:t>
            </w:r>
            <w:r w:rsidRPr="006E1CA1">
              <w:rPr>
                <w:rFonts w:ascii="Verdana" w:hAnsi="Verdana"/>
                <w:b/>
                <w:sz w:val="20"/>
                <w:szCs w:val="20"/>
                <w:lang w:val="bg-BG"/>
              </w:rPr>
              <w:t>специфичните национални основания за изключване</w:t>
            </w:r>
            <w:r w:rsidRPr="006E1CA1">
              <w:rPr>
                <w:rFonts w:ascii="Verdana" w:hAnsi="Verdana"/>
                <w:sz w:val="20"/>
                <w:szCs w:val="20"/>
                <w:lang w:val="bg-BG"/>
              </w:rPr>
              <w:t>, които са посочени в съответното обявление или в документацията за обществената поръчка?</w:t>
            </w:r>
            <w:r w:rsidRPr="006E1CA1">
              <w:rPr>
                <w:rFonts w:ascii="Verdana" w:hAnsi="Verdana"/>
                <w:sz w:val="20"/>
                <w:szCs w:val="20"/>
                <w:lang w:val="bg-BG"/>
              </w:rPr>
              <w:br/>
            </w:r>
            <w:r w:rsidRPr="006E1CA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xml:space="preserve"> </w:t>
            </w:r>
          </w:p>
          <w:p w14:paraId="0F49B1F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i/>
                <w:sz w:val="20"/>
                <w:szCs w:val="20"/>
                <w:lang w:val="bg-BG"/>
              </w:rPr>
              <w:t>[……][……][……][……]</w:t>
            </w:r>
            <w:r w:rsidRPr="006E1CA1">
              <w:rPr>
                <w:rStyle w:val="FootnoteReference"/>
                <w:rFonts w:ascii="Verdana" w:hAnsi="Verdana"/>
                <w:i/>
                <w:sz w:val="20"/>
                <w:szCs w:val="20"/>
                <w:lang w:val="bg-BG"/>
              </w:rPr>
              <w:footnoteReference w:id="33"/>
            </w:r>
          </w:p>
        </w:tc>
      </w:tr>
      <w:tr w:rsidR="006E1CA1" w:rsidRPr="006E1CA1" w14:paraId="0F49B1FA" w14:textId="77777777" w:rsidTr="003173A5">
        <w:tc>
          <w:tcPr>
            <w:tcW w:w="4644" w:type="dxa"/>
            <w:shd w:val="clear" w:color="auto" w:fill="auto"/>
          </w:tcPr>
          <w:p w14:paraId="0F49B1F8" w14:textId="77777777" w:rsidR="00CB3F4D" w:rsidRPr="006E1CA1" w:rsidRDefault="00CB3F4D" w:rsidP="003173A5">
            <w:pPr>
              <w:rPr>
                <w:rFonts w:ascii="Verdana" w:hAnsi="Verdana"/>
                <w:sz w:val="20"/>
                <w:szCs w:val="20"/>
                <w:lang w:val="bg-BG"/>
              </w:rPr>
            </w:pPr>
            <w:r w:rsidRPr="006E1CA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6E1CA1">
              <w:rPr>
                <w:rFonts w:ascii="Verdana" w:hAnsi="Verdana"/>
                <w:sz w:val="20"/>
                <w:szCs w:val="20"/>
                <w:lang w:val="bg-BG"/>
              </w:rPr>
              <w:t xml:space="preserve">, икономическият оператор предприел ли е мерки за реабилитиране по своя инициатива? </w:t>
            </w:r>
            <w:r w:rsidRPr="006E1CA1">
              <w:rPr>
                <w:rFonts w:ascii="Verdana" w:hAnsi="Verdana"/>
                <w:sz w:val="20"/>
                <w:szCs w:val="20"/>
                <w:lang w:val="bg-BG"/>
              </w:rPr>
              <w:br/>
            </w:r>
            <w:r w:rsidRPr="006E1CA1">
              <w:rPr>
                <w:rFonts w:ascii="Verdana" w:hAnsi="Verdana"/>
                <w:b/>
                <w:sz w:val="20"/>
                <w:szCs w:val="20"/>
                <w:lang w:val="bg-BG"/>
              </w:rPr>
              <w:t>Ако „да“</w:t>
            </w:r>
            <w:r w:rsidRPr="006E1CA1">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bl>
    <w:p w14:paraId="0F49B1FB"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IV: Критерии за подбор</w:t>
      </w:r>
    </w:p>
    <w:p w14:paraId="0F49B1FC" w14:textId="77777777" w:rsidR="00CB3F4D" w:rsidRPr="006E1CA1" w:rsidRDefault="00CB3F4D" w:rsidP="00CB3F4D">
      <w:pPr>
        <w:rPr>
          <w:rFonts w:ascii="Verdana" w:hAnsi="Verdana"/>
          <w:sz w:val="20"/>
          <w:szCs w:val="20"/>
          <w:lang w:val="bg-BG"/>
        </w:rPr>
      </w:pPr>
      <w:r w:rsidRPr="006E1CA1">
        <w:rPr>
          <w:rFonts w:ascii="Verdana" w:hAnsi="Verdana"/>
          <w:b/>
          <w:i/>
          <w:sz w:val="20"/>
          <w:szCs w:val="20"/>
          <w:lang w:val="bg-BG"/>
        </w:rPr>
        <w:t>Относно критериите за подбор (раздел</w:t>
      </w:r>
      <w:r w:rsidRPr="006E1CA1">
        <w:rPr>
          <w:rFonts w:ascii="Verdana" w:hAnsi="Verdana"/>
          <w:b/>
          <w:i/>
          <w:sz w:val="20"/>
          <w:szCs w:val="20"/>
          <w:lang w:val="bg-BG"/>
        </w:rPr>
        <w:sym w:font="Symbol" w:char="F061"/>
      </w:r>
      <w:r w:rsidRPr="006E1CA1">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sym w:font="Symbol" w:char="F061"/>
      </w:r>
      <w:r w:rsidRPr="006E1CA1">
        <w:rPr>
          <w:rFonts w:ascii="Verdana" w:hAnsi="Verdana"/>
          <w:sz w:val="20"/>
          <w:szCs w:val="20"/>
        </w:rPr>
        <w:t>: Общо указание за всички критерии за подбор</w:t>
      </w:r>
    </w:p>
    <w:p w14:paraId="0F49B1FE"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попълни тази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E1CA1">
        <w:rPr>
          <w:rFonts w:ascii="Verdana" w:hAnsi="Verdana"/>
          <w:b/>
          <w:i/>
          <w:sz w:val="20"/>
          <w:szCs w:val="20"/>
          <w:lang w:val="bg-BG"/>
        </w:rPr>
        <w:sym w:font="Symbol" w:char="F061"/>
      </w:r>
      <w:r w:rsidRPr="006E1CA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E1CA1" w:rsidRPr="006E1CA1" w14:paraId="0F49B201" w14:textId="77777777" w:rsidTr="003173A5">
        <w:tc>
          <w:tcPr>
            <w:tcW w:w="4606" w:type="dxa"/>
            <w:shd w:val="clear" w:color="auto" w:fill="auto"/>
          </w:tcPr>
          <w:p w14:paraId="0F49B1FF"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04" w14:textId="77777777" w:rsidTr="003173A5">
        <w:tc>
          <w:tcPr>
            <w:tcW w:w="4606" w:type="dxa"/>
            <w:shd w:val="clear" w:color="auto" w:fill="auto"/>
          </w:tcPr>
          <w:p w14:paraId="0F49B20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bl>
    <w:p w14:paraId="0F49B205"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А: Годност</w:t>
      </w:r>
    </w:p>
    <w:p w14:paraId="0F49B206"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E1CA1" w:rsidRPr="006E1CA1" w14:paraId="0F49B209" w14:textId="77777777" w:rsidTr="003173A5">
        <w:tc>
          <w:tcPr>
            <w:tcW w:w="4644" w:type="dxa"/>
            <w:shd w:val="clear" w:color="auto" w:fill="auto"/>
          </w:tcPr>
          <w:p w14:paraId="0F49B207"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Годност</w:t>
            </w:r>
          </w:p>
        </w:tc>
        <w:tc>
          <w:tcPr>
            <w:tcW w:w="4645" w:type="dxa"/>
            <w:shd w:val="clear" w:color="auto" w:fill="auto"/>
          </w:tcPr>
          <w:p w14:paraId="0F49B208"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20D" w14:textId="77777777" w:rsidTr="003173A5">
        <w:tc>
          <w:tcPr>
            <w:tcW w:w="4644" w:type="dxa"/>
            <w:shd w:val="clear" w:color="auto" w:fill="auto"/>
          </w:tcPr>
          <w:p w14:paraId="0F49B20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 </w:t>
            </w:r>
            <w:r w:rsidRPr="006E1CA1">
              <w:rPr>
                <w:rFonts w:ascii="Verdana" w:hAnsi="Verdana"/>
                <w:b/>
                <w:sz w:val="20"/>
                <w:szCs w:val="20"/>
                <w:lang w:val="bg-BG"/>
              </w:rPr>
              <w:t>Той е вписан в съответния професионален или търговски регистър</w:t>
            </w:r>
            <w:r w:rsidRPr="006E1CA1">
              <w:rPr>
                <w:rFonts w:ascii="Verdana" w:hAnsi="Verdana"/>
                <w:sz w:val="20"/>
                <w:szCs w:val="20"/>
                <w:lang w:val="bg-BG"/>
              </w:rPr>
              <w:t xml:space="preserve"> в държавата членка, в която е установен</w:t>
            </w:r>
            <w:r w:rsidRPr="006E1CA1">
              <w:rPr>
                <w:rStyle w:val="FootnoteReference"/>
                <w:rFonts w:ascii="Verdana" w:hAnsi="Verdana"/>
                <w:sz w:val="20"/>
                <w:szCs w:val="20"/>
                <w:lang w:val="bg-BG"/>
              </w:rPr>
              <w:footnoteReference w:id="34"/>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sz w:val="20"/>
                <w:szCs w:val="20"/>
                <w:lang w:val="bg-BG"/>
              </w:rPr>
              <w:br/>
              <w:t xml:space="preserve"> </w:t>
            </w:r>
          </w:p>
          <w:p w14:paraId="0F49B20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r w:rsidR="006E1CA1" w:rsidRPr="00EB20B9" w14:paraId="0F49B211" w14:textId="77777777" w:rsidTr="003173A5">
        <w:tc>
          <w:tcPr>
            <w:tcW w:w="4644" w:type="dxa"/>
            <w:shd w:val="clear" w:color="auto" w:fill="auto"/>
          </w:tcPr>
          <w:p w14:paraId="0F49B20E" w14:textId="77777777" w:rsidR="00CB3F4D" w:rsidRPr="006E1CA1" w:rsidRDefault="00CB3F4D" w:rsidP="003173A5">
            <w:pPr>
              <w:rPr>
                <w:rFonts w:ascii="Verdana" w:hAnsi="Verdana"/>
                <w:b/>
                <w:sz w:val="20"/>
                <w:szCs w:val="20"/>
                <w:lang w:val="bg-BG"/>
              </w:rPr>
            </w:pPr>
            <w:r w:rsidRPr="006E1CA1">
              <w:rPr>
                <w:rFonts w:ascii="Verdana" w:hAnsi="Verdana"/>
                <w:b/>
                <w:sz w:val="20"/>
                <w:szCs w:val="20"/>
                <w:lang w:val="bg-BG"/>
              </w:rPr>
              <w:t>2) При поръчки за услуги:</w:t>
            </w:r>
            <w:r w:rsidRPr="006E1CA1">
              <w:rPr>
                <w:rFonts w:ascii="Verdana" w:hAnsi="Verdana"/>
                <w:sz w:val="20"/>
                <w:szCs w:val="20"/>
                <w:lang w:val="bg-BG"/>
              </w:rPr>
              <w:br/>
              <w:t xml:space="preserve">Необходимо ли е специално </w:t>
            </w:r>
            <w:r w:rsidRPr="006E1CA1">
              <w:rPr>
                <w:rFonts w:ascii="Verdana" w:hAnsi="Verdana"/>
                <w:b/>
                <w:sz w:val="20"/>
                <w:szCs w:val="20"/>
                <w:lang w:val="bg-BG"/>
              </w:rPr>
              <w:t>разрешение</w:t>
            </w:r>
            <w:r w:rsidRPr="006E1CA1">
              <w:rPr>
                <w:rFonts w:ascii="Verdana" w:hAnsi="Verdana"/>
                <w:sz w:val="20"/>
                <w:szCs w:val="20"/>
                <w:lang w:val="bg-BG"/>
              </w:rPr>
              <w:t xml:space="preserve"> или </w:t>
            </w:r>
            <w:r w:rsidRPr="006E1CA1">
              <w:rPr>
                <w:rFonts w:ascii="Verdana" w:hAnsi="Verdana"/>
                <w:b/>
                <w:sz w:val="20"/>
                <w:szCs w:val="20"/>
                <w:lang w:val="bg-BG"/>
              </w:rPr>
              <w:t>членство</w:t>
            </w:r>
            <w:r w:rsidRPr="006E1CA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 Да [] Не</w:t>
            </w:r>
            <w:r w:rsidRPr="006E1CA1">
              <w:rPr>
                <w:rFonts w:ascii="Verdana" w:hAnsi="Verdana"/>
                <w:sz w:val="20"/>
                <w:szCs w:val="20"/>
                <w:lang w:val="bg-BG"/>
              </w:rPr>
              <w:br/>
            </w:r>
            <w:r w:rsidRPr="006E1CA1">
              <w:rPr>
                <w:rFonts w:ascii="Verdana" w:hAnsi="Verdana"/>
                <w:sz w:val="20"/>
                <w:szCs w:val="20"/>
                <w:lang w:val="bg-BG"/>
              </w:rPr>
              <w:br/>
              <w:t>Ако да, моля посочете какво и дали икономическият оператор го притежава: […] [] Да [] Не</w:t>
            </w:r>
            <w:r w:rsidRPr="006E1CA1">
              <w:rPr>
                <w:rFonts w:ascii="Verdana" w:hAnsi="Verdana"/>
                <w:sz w:val="20"/>
                <w:szCs w:val="20"/>
                <w:lang w:val="bg-BG"/>
              </w:rPr>
              <w:br/>
              <w:t xml:space="preserve"> </w:t>
            </w:r>
          </w:p>
          <w:p w14:paraId="0F49B21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bl>
    <w:p w14:paraId="0F49B212"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Б: икономическо и финансово състояние</w:t>
      </w:r>
    </w:p>
    <w:p w14:paraId="0F49B213"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6E1CA1" w:rsidRPr="006E1CA1" w14:paraId="0F49B216" w14:textId="77777777" w:rsidTr="003173A5">
        <w:tc>
          <w:tcPr>
            <w:tcW w:w="4644" w:type="dxa"/>
            <w:shd w:val="clear" w:color="auto" w:fill="auto"/>
          </w:tcPr>
          <w:p w14:paraId="0F49B214"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21A" w14:textId="77777777" w:rsidTr="003173A5">
        <w:tc>
          <w:tcPr>
            <w:tcW w:w="4644" w:type="dxa"/>
            <w:shd w:val="clear" w:color="auto" w:fill="auto"/>
          </w:tcPr>
          <w:p w14:paraId="0F49B21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1а) Неговият („общ“) </w:t>
            </w:r>
            <w:r w:rsidRPr="006E1CA1">
              <w:rPr>
                <w:rFonts w:ascii="Verdana" w:hAnsi="Verdana"/>
                <w:b/>
                <w:sz w:val="20"/>
                <w:szCs w:val="20"/>
                <w:lang w:val="bg-BG"/>
              </w:rPr>
              <w:t>годишен оборот</w:t>
            </w:r>
            <w:r w:rsidRPr="006E1CA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6E1CA1">
              <w:rPr>
                <w:rFonts w:ascii="Verdana" w:hAnsi="Verdana"/>
                <w:sz w:val="20"/>
                <w:szCs w:val="20"/>
                <w:lang w:val="bg-BG"/>
              </w:rPr>
              <w:br/>
            </w:r>
            <w:r w:rsidRPr="006E1CA1">
              <w:rPr>
                <w:rFonts w:ascii="Verdana" w:hAnsi="Verdana"/>
                <w:b/>
                <w:sz w:val="20"/>
                <w:szCs w:val="20"/>
                <w:u w:val="single"/>
                <w:lang w:val="bg-BG"/>
              </w:rPr>
              <w:t>и/или</w:t>
            </w:r>
            <w:r w:rsidRPr="006E1CA1">
              <w:rPr>
                <w:rFonts w:ascii="Verdana" w:hAnsi="Verdana"/>
                <w:sz w:val="20"/>
                <w:szCs w:val="20"/>
                <w:lang w:val="bg-BG"/>
              </w:rPr>
              <w:t xml:space="preserve"> </w:t>
            </w:r>
            <w:r w:rsidRPr="006E1CA1">
              <w:rPr>
                <w:rFonts w:ascii="Verdana" w:hAnsi="Verdana"/>
                <w:sz w:val="20"/>
                <w:szCs w:val="20"/>
                <w:lang w:val="bg-BG"/>
              </w:rPr>
              <w:br/>
              <w:t xml:space="preserve">1б) Неговият </w:t>
            </w:r>
            <w:r w:rsidRPr="006E1CA1">
              <w:rPr>
                <w:rFonts w:ascii="Verdana" w:hAnsi="Verdana"/>
                <w:b/>
                <w:sz w:val="20"/>
                <w:szCs w:val="20"/>
                <w:lang w:val="bg-BG"/>
              </w:rPr>
              <w:t>среден</w:t>
            </w:r>
            <w:r w:rsidRPr="006E1CA1">
              <w:rPr>
                <w:rFonts w:ascii="Verdana" w:hAnsi="Verdana"/>
                <w:sz w:val="20"/>
                <w:szCs w:val="20"/>
                <w:lang w:val="bg-BG"/>
              </w:rPr>
              <w:t xml:space="preserve"> годишен </w:t>
            </w:r>
            <w:r w:rsidRPr="006E1CA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6E1CA1">
              <w:rPr>
                <w:rStyle w:val="FootnoteReference"/>
                <w:rFonts w:ascii="Verdana" w:hAnsi="Verdana"/>
                <w:b/>
                <w:sz w:val="20"/>
                <w:szCs w:val="20"/>
                <w:lang w:val="bg-BG"/>
              </w:rPr>
              <w:footnoteReference w:id="35"/>
            </w:r>
            <w:r w:rsidRPr="006E1CA1">
              <w:rPr>
                <w:rFonts w:ascii="Verdana" w:hAnsi="Verdana"/>
                <w:b/>
                <w:sz w:val="20"/>
                <w:szCs w:val="20"/>
                <w:lang w:val="bg-BG"/>
              </w:rPr>
              <w:t>(</w:t>
            </w:r>
            <w:r w:rsidRPr="006E1CA1">
              <w:rPr>
                <w:rFonts w:ascii="Verdana" w:hAnsi="Verdana"/>
                <w:sz w:val="20"/>
                <w:szCs w:val="20"/>
                <w:lang w:val="bg-BG"/>
              </w:rPr>
              <w:t>)</w:t>
            </w:r>
            <w:r w:rsidRPr="006E1CA1">
              <w:rPr>
                <w:rFonts w:ascii="Verdana" w:hAnsi="Verdana"/>
                <w:b/>
                <w:sz w:val="20"/>
                <w:szCs w:val="20"/>
                <w:lang w:val="bg-BG"/>
              </w:rPr>
              <w:t>:</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t>година: [……] оборот:[……][…]валута</w:t>
            </w:r>
            <w:r w:rsidRPr="006E1CA1">
              <w:rPr>
                <w:rFonts w:ascii="Verdana" w:hAnsi="Verdana"/>
                <w:sz w:val="20"/>
                <w:szCs w:val="20"/>
                <w:lang w:val="bg-BG"/>
              </w:rPr>
              <w:br/>
              <w:t>година: [……] оборот:[……][…]валута година: [……] оборот:[……][…]валута</w:t>
            </w:r>
            <w:r w:rsidRPr="006E1CA1">
              <w:rPr>
                <w:rFonts w:ascii="Verdana" w:hAnsi="Verdana"/>
                <w:sz w:val="20"/>
                <w:szCs w:val="20"/>
                <w:lang w:val="bg-BG"/>
              </w:rPr>
              <w:br/>
            </w:r>
            <w:r w:rsidRPr="006E1CA1">
              <w:rPr>
                <w:rFonts w:ascii="Verdana" w:hAnsi="Verdana"/>
                <w:sz w:val="20"/>
                <w:szCs w:val="20"/>
                <w:lang w:val="bg-BG"/>
              </w:rPr>
              <w:br/>
              <w:t>(брой години, среден оборот)</w:t>
            </w:r>
            <w:r w:rsidRPr="006E1CA1">
              <w:rPr>
                <w:rFonts w:ascii="Verdana" w:hAnsi="Verdana"/>
                <w:b/>
                <w:sz w:val="20"/>
                <w:szCs w:val="20"/>
                <w:lang w:val="bg-BG"/>
              </w:rPr>
              <w:t>:</w:t>
            </w:r>
            <w:r w:rsidRPr="006E1CA1">
              <w:rPr>
                <w:rFonts w:ascii="Verdana" w:hAnsi="Verdana"/>
                <w:sz w:val="20"/>
                <w:szCs w:val="20"/>
                <w:lang w:val="bg-BG"/>
              </w:rPr>
              <w:t xml:space="preserve"> [……],[……][…]валута</w:t>
            </w:r>
            <w:r w:rsidRPr="006E1CA1">
              <w:rPr>
                <w:rFonts w:ascii="Verdana" w:hAnsi="Verdana"/>
                <w:sz w:val="20"/>
                <w:szCs w:val="20"/>
                <w:lang w:val="bg-BG"/>
              </w:rPr>
              <w:br/>
            </w:r>
          </w:p>
          <w:p w14:paraId="0F49B219"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EB20B9" w14:paraId="0F49B223" w14:textId="77777777" w:rsidTr="003173A5">
        <w:tc>
          <w:tcPr>
            <w:tcW w:w="4644" w:type="dxa"/>
            <w:shd w:val="clear" w:color="auto" w:fill="auto"/>
          </w:tcPr>
          <w:p w14:paraId="0F49B21B" w14:textId="77777777" w:rsidR="00CB3F4D" w:rsidRPr="006E1CA1" w:rsidRDefault="00CB3F4D" w:rsidP="003173A5">
            <w:pPr>
              <w:rPr>
                <w:rFonts w:ascii="Verdana" w:hAnsi="Verdana"/>
                <w:b/>
                <w:i/>
                <w:sz w:val="20"/>
                <w:szCs w:val="20"/>
                <w:u w:val="single"/>
                <w:lang w:val="bg-BG"/>
              </w:rPr>
            </w:pPr>
            <w:r w:rsidRPr="006E1CA1">
              <w:rPr>
                <w:rFonts w:ascii="Verdana" w:hAnsi="Verdana"/>
                <w:sz w:val="20"/>
                <w:szCs w:val="20"/>
                <w:lang w:val="bg-BG"/>
              </w:rPr>
              <w:t xml:space="preserve">2а) Неговият („конкретен“) годишен </w:t>
            </w:r>
            <w:r w:rsidRPr="006E1CA1">
              <w:rPr>
                <w:rFonts w:ascii="Verdana" w:hAnsi="Verdana"/>
                <w:b/>
                <w:sz w:val="20"/>
                <w:szCs w:val="20"/>
                <w:lang w:val="bg-BG"/>
              </w:rPr>
              <w:t>оборот в стопанската област, обхваната от поръчката</w:t>
            </w:r>
            <w:r w:rsidRPr="006E1CA1">
              <w:rPr>
                <w:rFonts w:ascii="Verdana" w:hAnsi="Verdana"/>
                <w:sz w:val="20"/>
                <w:szCs w:val="20"/>
                <w:lang w:val="bg-BG"/>
              </w:rPr>
              <w:t xml:space="preserve"> и посочена в съответното обявление,</w:t>
            </w:r>
            <w:r w:rsidRPr="006E1CA1">
              <w:rPr>
                <w:rFonts w:ascii="Verdana" w:hAnsi="Verdana"/>
                <w:b/>
                <w:i/>
                <w:sz w:val="20"/>
                <w:szCs w:val="20"/>
                <w:lang w:val="bg-BG"/>
              </w:rPr>
              <w:t xml:space="preserve"> </w:t>
            </w:r>
            <w:r w:rsidRPr="006E1CA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6E1CA1">
              <w:rPr>
                <w:rFonts w:ascii="Verdana" w:hAnsi="Verdana"/>
                <w:sz w:val="20"/>
                <w:szCs w:val="20"/>
                <w:lang w:val="bg-BG"/>
              </w:rPr>
              <w:br/>
            </w:r>
            <w:r w:rsidRPr="006E1CA1">
              <w:rPr>
                <w:rFonts w:ascii="Verdana" w:hAnsi="Verdana"/>
                <w:b/>
                <w:i/>
                <w:sz w:val="20"/>
                <w:szCs w:val="20"/>
                <w:u w:val="single"/>
                <w:lang w:val="bg-BG"/>
              </w:rPr>
              <w:t>и/или</w:t>
            </w:r>
          </w:p>
          <w:p w14:paraId="0F49B21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2б) Неговият </w:t>
            </w:r>
            <w:r w:rsidRPr="006E1CA1">
              <w:rPr>
                <w:rFonts w:ascii="Verdana" w:hAnsi="Verdana"/>
                <w:b/>
                <w:sz w:val="20"/>
                <w:szCs w:val="20"/>
                <w:lang w:val="bg-BG"/>
              </w:rPr>
              <w:t>среден</w:t>
            </w:r>
            <w:r w:rsidRPr="006E1CA1">
              <w:rPr>
                <w:rFonts w:ascii="Verdana" w:hAnsi="Verdana"/>
                <w:sz w:val="20"/>
                <w:szCs w:val="20"/>
                <w:lang w:val="bg-BG"/>
              </w:rPr>
              <w:t xml:space="preserve"> годишен </w:t>
            </w:r>
            <w:r w:rsidRPr="006E1CA1">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6E1CA1">
              <w:rPr>
                <w:rStyle w:val="FootnoteReference"/>
                <w:rFonts w:ascii="Verdana" w:hAnsi="Verdana"/>
                <w:b/>
                <w:sz w:val="20"/>
                <w:szCs w:val="20"/>
                <w:lang w:val="bg-BG"/>
              </w:rPr>
              <w:footnoteReference w:id="36"/>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 оборот:[……][…]валута</w:t>
            </w:r>
          </w:p>
          <w:p w14:paraId="0F49B21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 оборот:[……][…]валута</w:t>
            </w:r>
          </w:p>
          <w:p w14:paraId="0F49B21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 оборот:[……][…]валута</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(брой години, среден оборот): [……],[……][…]валута</w:t>
            </w:r>
          </w:p>
          <w:p w14:paraId="0F49B220" w14:textId="77777777" w:rsidR="00CB3F4D" w:rsidRPr="006E1CA1" w:rsidRDefault="00CB3F4D" w:rsidP="003173A5">
            <w:pPr>
              <w:rPr>
                <w:rFonts w:ascii="Verdana" w:hAnsi="Verdana"/>
                <w:sz w:val="20"/>
                <w:szCs w:val="20"/>
                <w:lang w:val="bg-BG"/>
              </w:rPr>
            </w:pPr>
          </w:p>
          <w:p w14:paraId="0F49B221" w14:textId="77777777" w:rsidR="00CB3F4D" w:rsidRPr="006E1CA1" w:rsidRDefault="00CB3F4D" w:rsidP="003173A5">
            <w:pPr>
              <w:rPr>
                <w:rFonts w:ascii="Verdana" w:hAnsi="Verdana"/>
                <w:sz w:val="20"/>
                <w:szCs w:val="20"/>
                <w:lang w:val="bg-BG"/>
              </w:rPr>
            </w:pPr>
          </w:p>
          <w:p w14:paraId="0F49B222"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документацията): [……][……][……][……]</w:t>
            </w:r>
          </w:p>
        </w:tc>
      </w:tr>
      <w:tr w:rsidR="006E1CA1" w:rsidRPr="006E1CA1" w14:paraId="0F49B226" w14:textId="77777777" w:rsidTr="003173A5">
        <w:tc>
          <w:tcPr>
            <w:tcW w:w="4644" w:type="dxa"/>
            <w:shd w:val="clear" w:color="auto" w:fill="auto"/>
          </w:tcPr>
          <w:p w14:paraId="0F49B22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EB20B9" w14:paraId="0F49B22A" w14:textId="77777777" w:rsidTr="003173A5">
        <w:tc>
          <w:tcPr>
            <w:tcW w:w="4644" w:type="dxa"/>
            <w:shd w:val="clear" w:color="auto" w:fill="auto"/>
          </w:tcPr>
          <w:p w14:paraId="0F49B22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4) Що се отнася до </w:t>
            </w:r>
            <w:r w:rsidRPr="006E1CA1">
              <w:rPr>
                <w:rFonts w:ascii="Verdana" w:hAnsi="Verdana"/>
                <w:b/>
                <w:sz w:val="20"/>
                <w:szCs w:val="20"/>
                <w:lang w:val="bg-BG"/>
              </w:rPr>
              <w:t>финансовите съотношения</w:t>
            </w:r>
            <w:r w:rsidRPr="006E1CA1">
              <w:rPr>
                <w:rStyle w:val="FootnoteReference"/>
                <w:rFonts w:ascii="Verdana" w:hAnsi="Verdana"/>
                <w:b/>
                <w:sz w:val="20"/>
                <w:szCs w:val="20"/>
                <w:lang w:val="bg-BG"/>
              </w:rPr>
              <w:footnoteReference w:id="37"/>
            </w:r>
            <w:r w:rsidRPr="006E1CA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(посочване на изискваното съотношение — съотношение между х и у</w:t>
            </w:r>
            <w:r w:rsidRPr="006E1CA1">
              <w:rPr>
                <w:rStyle w:val="FootnoteReference"/>
                <w:rFonts w:ascii="Verdana" w:hAnsi="Verdana"/>
                <w:sz w:val="20"/>
                <w:szCs w:val="20"/>
                <w:lang w:val="bg-BG"/>
              </w:rPr>
              <w:footnoteReference w:id="38"/>
            </w:r>
            <w:r w:rsidRPr="006E1CA1">
              <w:rPr>
                <w:rFonts w:ascii="Verdana" w:hAnsi="Verdana"/>
                <w:sz w:val="20"/>
                <w:szCs w:val="20"/>
                <w:lang w:val="bg-BG"/>
              </w:rPr>
              <w:t xml:space="preserve"> — и стойността):</w:t>
            </w:r>
            <w:r w:rsidRPr="006E1CA1">
              <w:rPr>
                <w:rFonts w:ascii="Verdana" w:hAnsi="Verdana"/>
                <w:sz w:val="20"/>
                <w:szCs w:val="20"/>
                <w:lang w:val="bg-BG"/>
              </w:rPr>
              <w:br/>
              <w:t>[…], [……]</w:t>
            </w:r>
            <w:r w:rsidRPr="006E1CA1">
              <w:rPr>
                <w:rStyle w:val="FootnoteReference"/>
                <w:rFonts w:ascii="Verdana" w:hAnsi="Verdana"/>
                <w:sz w:val="20"/>
                <w:szCs w:val="20"/>
                <w:lang w:val="bg-BG"/>
              </w:rPr>
              <w:footnoteReference w:id="39"/>
            </w:r>
            <w:r w:rsidRPr="006E1CA1">
              <w:rPr>
                <w:rFonts w:ascii="Verdana" w:hAnsi="Verdana"/>
                <w:sz w:val="20"/>
                <w:szCs w:val="20"/>
                <w:lang w:val="bg-BG"/>
              </w:rPr>
              <w:br/>
            </w:r>
          </w:p>
          <w:p w14:paraId="0F49B22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 (</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r w:rsidR="006E1CA1" w:rsidRPr="00EB20B9" w14:paraId="0F49B22F" w14:textId="77777777" w:rsidTr="003173A5">
        <w:tc>
          <w:tcPr>
            <w:tcW w:w="4644" w:type="dxa"/>
            <w:shd w:val="clear" w:color="auto" w:fill="auto"/>
          </w:tcPr>
          <w:p w14:paraId="0F49B22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5) Застрахователната сума по неговата </w:t>
            </w:r>
            <w:r w:rsidRPr="006E1CA1">
              <w:rPr>
                <w:rFonts w:ascii="Verdana" w:hAnsi="Verdana"/>
                <w:b/>
                <w:sz w:val="20"/>
                <w:szCs w:val="20"/>
                <w:lang w:val="bg-BG"/>
              </w:rPr>
              <w:t>застрахователна полица за риска „професионална отговорност“</w:t>
            </w:r>
            <w:r w:rsidRPr="006E1CA1">
              <w:rPr>
                <w:rFonts w:ascii="Verdana" w:hAnsi="Verdana"/>
                <w:sz w:val="20"/>
                <w:szCs w:val="20"/>
                <w:lang w:val="bg-BG"/>
              </w:rPr>
              <w:t xml:space="preserve"> възлиза на:</w:t>
            </w:r>
            <w:r w:rsidRPr="006E1CA1">
              <w:rPr>
                <w:rFonts w:ascii="Verdana" w:hAnsi="Verdana"/>
                <w:sz w:val="20"/>
                <w:szCs w:val="20"/>
                <w:lang w:val="bg-BG"/>
              </w:rPr>
              <w:br/>
            </w:r>
            <w:r w:rsidRPr="006E1CA1">
              <w:rPr>
                <w:rStyle w:val="NormalBoldChar"/>
                <w:rFonts w:ascii="Verdana" w:eastAsia="Calibri" w:hAnsi="Verdana"/>
                <w:b w:val="0"/>
                <w:i/>
                <w:sz w:val="20"/>
                <w:szCs w:val="20"/>
                <w:lang w:val="bg-BG"/>
              </w:rPr>
              <w:t>Ако</w:t>
            </w:r>
            <w:r w:rsidRPr="006E1CA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[……],[……][…]валута</w:t>
            </w:r>
          </w:p>
          <w:p w14:paraId="0F49B22D" w14:textId="77777777" w:rsidR="00CB3F4D" w:rsidRPr="006E1CA1" w:rsidRDefault="00CB3F4D" w:rsidP="003173A5">
            <w:pPr>
              <w:rPr>
                <w:rFonts w:ascii="Verdana" w:hAnsi="Verdana"/>
                <w:sz w:val="20"/>
                <w:szCs w:val="20"/>
                <w:lang w:val="bg-BG"/>
              </w:rPr>
            </w:pPr>
          </w:p>
          <w:p w14:paraId="0F49B22E"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EB20B9" w14:paraId="0F49B234" w14:textId="77777777" w:rsidTr="003173A5">
        <w:tc>
          <w:tcPr>
            <w:tcW w:w="4644" w:type="dxa"/>
            <w:shd w:val="clear" w:color="auto" w:fill="auto"/>
          </w:tcPr>
          <w:p w14:paraId="0F49B23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6) Що се отнася до </w:t>
            </w:r>
            <w:r w:rsidRPr="006E1CA1">
              <w:rPr>
                <w:rFonts w:ascii="Verdana" w:hAnsi="Verdana"/>
                <w:b/>
                <w:sz w:val="20"/>
                <w:szCs w:val="20"/>
                <w:lang w:val="bg-BG"/>
              </w:rPr>
              <w:t>другите икономически или финансови изисквания</w:t>
            </w:r>
            <w:r w:rsidRPr="006E1CA1">
              <w:rPr>
                <w:rFonts w:ascii="Verdana" w:hAnsi="Verdana"/>
                <w:sz w:val="20"/>
                <w:szCs w:val="20"/>
                <w:lang w:val="bg-BG"/>
              </w:rPr>
              <w:t xml:space="preserve">, </w:t>
            </w:r>
            <w:r w:rsidRPr="006E1CA1">
              <w:rPr>
                <w:rFonts w:ascii="Verdana" w:hAnsi="Verdana"/>
                <w:b/>
                <w:sz w:val="20"/>
                <w:szCs w:val="20"/>
                <w:lang w:val="bg-BG"/>
              </w:rPr>
              <w:t>ако има такива</w:t>
            </w:r>
            <w:r w:rsidRPr="006E1CA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6E1CA1">
              <w:rPr>
                <w:rFonts w:ascii="Verdana" w:hAnsi="Verdana"/>
                <w:sz w:val="20"/>
                <w:szCs w:val="20"/>
                <w:lang w:val="bg-BG"/>
              </w:rPr>
              <w:br/>
            </w:r>
            <w:r w:rsidRPr="006E1CA1">
              <w:rPr>
                <w:rFonts w:ascii="Verdana" w:hAnsi="Verdana"/>
                <w:i/>
                <w:sz w:val="20"/>
                <w:szCs w:val="20"/>
                <w:lang w:val="bg-BG"/>
              </w:rPr>
              <w:t xml:space="preserve">Ако съответната документация, която </w:t>
            </w:r>
            <w:r w:rsidRPr="006E1CA1">
              <w:rPr>
                <w:rFonts w:ascii="Verdana" w:hAnsi="Verdana"/>
                <w:b/>
                <w:i/>
                <w:sz w:val="20"/>
                <w:szCs w:val="20"/>
                <w:lang w:val="bg-BG"/>
              </w:rPr>
              <w:t xml:space="preserve">може </w:t>
            </w:r>
            <w:r w:rsidRPr="006E1CA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xml:space="preserve"> </w:t>
            </w:r>
          </w:p>
          <w:p w14:paraId="0F49B232" w14:textId="77777777" w:rsidR="00CB3F4D" w:rsidRPr="006E1CA1" w:rsidRDefault="00CB3F4D" w:rsidP="003173A5">
            <w:pPr>
              <w:rPr>
                <w:rFonts w:ascii="Verdana" w:hAnsi="Verdana"/>
                <w:sz w:val="20"/>
                <w:szCs w:val="20"/>
                <w:lang w:val="bg-BG"/>
              </w:rPr>
            </w:pPr>
          </w:p>
          <w:p w14:paraId="0F49B23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документацията)</w:t>
            </w:r>
            <w:r w:rsidRPr="006E1CA1">
              <w:rPr>
                <w:rFonts w:ascii="Verdana" w:hAnsi="Verdana"/>
                <w:sz w:val="20"/>
                <w:szCs w:val="20"/>
                <w:lang w:val="bg-BG"/>
              </w:rPr>
              <w:t>:</w:t>
            </w:r>
            <w:r w:rsidRPr="006E1CA1">
              <w:rPr>
                <w:rFonts w:ascii="Verdana" w:hAnsi="Verdana"/>
                <w:i/>
                <w:sz w:val="20"/>
                <w:szCs w:val="20"/>
                <w:lang w:val="bg-BG"/>
              </w:rPr>
              <w:t xml:space="preserve"> [……][……][……][……]</w:t>
            </w:r>
          </w:p>
        </w:tc>
      </w:tr>
    </w:tbl>
    <w:p w14:paraId="0F49B235"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В: Технически и професионални способности</w:t>
      </w:r>
    </w:p>
    <w:p w14:paraId="0F49B236"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6E1CA1">
        <w:rPr>
          <w:rFonts w:ascii="Verdana" w:hAnsi="Verdana"/>
          <w:sz w:val="20"/>
          <w:szCs w:val="20"/>
          <w:lang w:val="bg-BG"/>
        </w:rPr>
        <w:t xml:space="preserve"> </w:t>
      </w:r>
      <w:r w:rsidRPr="006E1CA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6E1CA1" w:rsidRPr="006E1CA1" w14:paraId="0F49B239" w14:textId="77777777" w:rsidTr="003173A5">
        <w:tc>
          <w:tcPr>
            <w:tcW w:w="4644" w:type="dxa"/>
            <w:shd w:val="clear" w:color="auto" w:fill="auto"/>
          </w:tcPr>
          <w:p w14:paraId="0F49B237"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23F" w14:textId="77777777" w:rsidTr="003173A5">
        <w:tc>
          <w:tcPr>
            <w:tcW w:w="4644" w:type="dxa"/>
            <w:shd w:val="clear" w:color="auto" w:fill="auto"/>
          </w:tcPr>
          <w:p w14:paraId="0F49B23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1а) Само за </w:t>
            </w:r>
            <w:r w:rsidRPr="006E1CA1">
              <w:rPr>
                <w:rFonts w:ascii="Verdana" w:hAnsi="Verdana"/>
                <w:b/>
                <w:i/>
                <w:sz w:val="20"/>
                <w:szCs w:val="20"/>
                <w:lang w:val="bg-BG"/>
              </w:rPr>
              <w:t>обществените поръчки за</w:t>
            </w:r>
            <w:r w:rsidRPr="006E1CA1">
              <w:rPr>
                <w:rFonts w:ascii="Verdana" w:hAnsi="Verdana"/>
                <w:sz w:val="20"/>
                <w:szCs w:val="20"/>
                <w:lang w:val="bg-BG"/>
              </w:rPr>
              <w:t xml:space="preserve"> </w:t>
            </w:r>
            <w:r w:rsidRPr="006E1CA1">
              <w:rPr>
                <w:rFonts w:ascii="Verdana" w:hAnsi="Verdana"/>
                <w:b/>
                <w:i/>
                <w:sz w:val="20"/>
                <w:szCs w:val="20"/>
                <w:lang w:val="bg-BG"/>
              </w:rPr>
              <w:t>строителство</w:t>
            </w:r>
            <w:r w:rsidRPr="006E1CA1">
              <w:rPr>
                <w:rFonts w:ascii="Verdana" w:hAnsi="Verdana"/>
                <w:sz w:val="20"/>
                <w:szCs w:val="20"/>
                <w:lang w:val="bg-BG"/>
              </w:rPr>
              <w:t>:</w:t>
            </w:r>
            <w:r w:rsidRPr="006E1CA1">
              <w:rPr>
                <w:rFonts w:ascii="Verdana" w:hAnsi="Verdana"/>
                <w:sz w:val="20"/>
                <w:szCs w:val="20"/>
                <w:lang w:val="bg-BG"/>
              </w:rPr>
              <w:br/>
              <w:t>През референтния период</w:t>
            </w:r>
            <w:r w:rsidRPr="006E1CA1">
              <w:rPr>
                <w:rStyle w:val="FootnoteReference"/>
                <w:rFonts w:ascii="Verdana" w:hAnsi="Verdana"/>
                <w:sz w:val="20"/>
                <w:szCs w:val="20"/>
                <w:lang w:val="bg-BG"/>
              </w:rPr>
              <w:footnoteReference w:id="40"/>
            </w:r>
            <w:r w:rsidRPr="006E1CA1">
              <w:rPr>
                <w:rFonts w:ascii="Verdana" w:hAnsi="Verdana"/>
                <w:sz w:val="20"/>
                <w:szCs w:val="20"/>
                <w:lang w:val="bg-BG"/>
              </w:rPr>
              <w:t xml:space="preserve"> икономическият оператор е </w:t>
            </w:r>
            <w:r w:rsidRPr="006E1CA1">
              <w:rPr>
                <w:rFonts w:ascii="Verdana" w:hAnsi="Verdana"/>
                <w:b/>
                <w:sz w:val="20"/>
                <w:szCs w:val="20"/>
                <w:lang w:val="bg-BG"/>
              </w:rPr>
              <w:t>извършил следните строителни дейности от конкретния вид</w:t>
            </w:r>
            <w:r w:rsidRPr="006E1CA1">
              <w:rPr>
                <w:rFonts w:ascii="Verdana" w:hAnsi="Verdana"/>
                <w:sz w:val="20"/>
                <w:szCs w:val="20"/>
                <w:lang w:val="bg-BG"/>
              </w:rPr>
              <w:t xml:space="preserve">: </w:t>
            </w:r>
            <w:r w:rsidRPr="006E1CA1">
              <w:rPr>
                <w:rFonts w:ascii="Verdana" w:hAnsi="Verdana"/>
                <w:sz w:val="20"/>
                <w:szCs w:val="20"/>
                <w:lang w:val="bg-BG"/>
              </w:rPr>
              <w:br/>
            </w:r>
            <w:r w:rsidRPr="006E1CA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F49B23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Строителни работи:  [……]</w:t>
            </w:r>
          </w:p>
          <w:p w14:paraId="0F49B23D" w14:textId="77777777" w:rsidR="00CB3F4D" w:rsidRPr="006E1CA1" w:rsidRDefault="00CB3F4D" w:rsidP="003173A5">
            <w:pPr>
              <w:rPr>
                <w:rFonts w:ascii="Verdana" w:hAnsi="Verdana"/>
                <w:sz w:val="20"/>
                <w:szCs w:val="20"/>
                <w:lang w:val="bg-BG"/>
              </w:rPr>
            </w:pPr>
          </w:p>
          <w:p w14:paraId="0F49B23E"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24D" w14:textId="77777777" w:rsidTr="003173A5">
        <w:tc>
          <w:tcPr>
            <w:tcW w:w="4644" w:type="dxa"/>
            <w:shd w:val="clear" w:color="auto" w:fill="auto"/>
          </w:tcPr>
          <w:p w14:paraId="0F49B240" w14:textId="77777777" w:rsidR="00CB3F4D" w:rsidRPr="006E1CA1" w:rsidRDefault="00CB3F4D" w:rsidP="003173A5">
            <w:pPr>
              <w:rPr>
                <w:rFonts w:ascii="Verdana" w:hAnsi="Verdana"/>
                <w:sz w:val="20"/>
                <w:szCs w:val="20"/>
                <w:shd w:val="clear" w:color="000000" w:fill="auto"/>
                <w:lang w:val="bg-BG"/>
              </w:rPr>
            </w:pPr>
            <w:r w:rsidRPr="006E1CA1">
              <w:rPr>
                <w:rFonts w:ascii="Verdana" w:hAnsi="Verdana"/>
                <w:sz w:val="20"/>
                <w:szCs w:val="20"/>
                <w:lang w:val="bg-BG"/>
              </w:rPr>
              <w:t xml:space="preserve">1б) Само за </w:t>
            </w:r>
            <w:r w:rsidRPr="006E1CA1">
              <w:rPr>
                <w:rFonts w:ascii="Verdana" w:hAnsi="Verdana"/>
                <w:b/>
                <w:i/>
                <w:sz w:val="20"/>
                <w:szCs w:val="20"/>
                <w:lang w:val="bg-BG"/>
              </w:rPr>
              <w:t>обществени поръчки за доставки и обществени поръчки за услуги</w:t>
            </w:r>
            <w:r w:rsidRPr="006E1CA1">
              <w:rPr>
                <w:rFonts w:ascii="Verdana" w:hAnsi="Verdana"/>
                <w:sz w:val="20"/>
                <w:szCs w:val="20"/>
                <w:lang w:val="bg-BG"/>
              </w:rPr>
              <w:t>:</w:t>
            </w:r>
            <w:r w:rsidRPr="006E1CA1">
              <w:rPr>
                <w:rFonts w:ascii="Verdana" w:hAnsi="Verdana"/>
                <w:sz w:val="20"/>
                <w:szCs w:val="20"/>
                <w:lang w:val="bg-BG"/>
              </w:rPr>
              <w:br/>
              <w:t>През референтния период</w:t>
            </w:r>
            <w:r w:rsidRPr="006E1CA1">
              <w:rPr>
                <w:rStyle w:val="FootnoteReference"/>
                <w:rFonts w:ascii="Verdana" w:hAnsi="Verdana"/>
                <w:sz w:val="20"/>
                <w:szCs w:val="20"/>
                <w:lang w:val="bg-BG"/>
              </w:rPr>
              <w:footnoteReference w:id="41"/>
            </w:r>
            <w:r w:rsidRPr="006E1CA1">
              <w:rPr>
                <w:rFonts w:ascii="Verdana" w:hAnsi="Verdana"/>
                <w:sz w:val="20"/>
                <w:szCs w:val="20"/>
                <w:lang w:val="bg-BG"/>
              </w:rPr>
              <w:t xml:space="preserve"> икономическият оператор е извършил </w:t>
            </w:r>
            <w:r w:rsidRPr="006E1CA1">
              <w:rPr>
                <w:rFonts w:ascii="Verdana" w:hAnsi="Verdana"/>
                <w:b/>
                <w:sz w:val="20"/>
                <w:szCs w:val="20"/>
                <w:lang w:val="bg-BG"/>
              </w:rPr>
              <w:t>следните основни доставки или е предоставил следните основни услуги от посочения вид</w:t>
            </w:r>
            <w:r w:rsidRPr="006E1CA1">
              <w:rPr>
                <w:rFonts w:ascii="Verdana" w:hAnsi="Verdana"/>
                <w:sz w:val="20"/>
                <w:szCs w:val="20"/>
                <w:lang w:val="bg-BG"/>
              </w:rPr>
              <w:t>:</w:t>
            </w:r>
            <w:r w:rsidRPr="006E1CA1">
              <w:rPr>
                <w:rFonts w:ascii="Verdana" w:hAnsi="Verdana"/>
                <w:b/>
                <w:sz w:val="20"/>
                <w:szCs w:val="20"/>
                <w:lang w:val="bg-BG"/>
              </w:rPr>
              <w:t xml:space="preserve"> </w:t>
            </w:r>
            <w:r w:rsidRPr="006E1CA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6E1CA1">
              <w:rPr>
                <w:rStyle w:val="FootnoteReference"/>
                <w:rFonts w:ascii="Verdana" w:hAnsi="Verdana"/>
                <w:sz w:val="20"/>
                <w:szCs w:val="20"/>
                <w:lang w:val="bg-BG"/>
              </w:rPr>
              <w:footnoteReference w:id="42"/>
            </w:r>
            <w:r w:rsidRPr="006E1CA1">
              <w:rPr>
                <w:rFonts w:ascii="Verdana" w:hAnsi="Verdana"/>
                <w:sz w:val="20"/>
                <w:szCs w:val="20"/>
                <w:lang w:val="bg-BG"/>
              </w:rPr>
              <w:t>:</w:t>
            </w:r>
          </w:p>
        </w:tc>
        <w:tc>
          <w:tcPr>
            <w:tcW w:w="4645" w:type="dxa"/>
            <w:shd w:val="clear" w:color="auto" w:fill="auto"/>
          </w:tcPr>
          <w:p w14:paraId="0F49B24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6E1CA1" w:rsidRPr="006E1CA1" w14:paraId="0F49B246" w14:textId="77777777" w:rsidTr="003173A5">
              <w:tc>
                <w:tcPr>
                  <w:tcW w:w="1336" w:type="dxa"/>
                  <w:shd w:val="clear" w:color="auto" w:fill="auto"/>
                </w:tcPr>
                <w:p w14:paraId="0F49B24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Описание</w:t>
                  </w:r>
                </w:p>
              </w:tc>
              <w:tc>
                <w:tcPr>
                  <w:tcW w:w="936" w:type="dxa"/>
                  <w:shd w:val="clear" w:color="auto" w:fill="auto"/>
                </w:tcPr>
                <w:p w14:paraId="0F49B24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Суми</w:t>
                  </w:r>
                </w:p>
              </w:tc>
              <w:tc>
                <w:tcPr>
                  <w:tcW w:w="724" w:type="dxa"/>
                  <w:shd w:val="clear" w:color="auto" w:fill="auto"/>
                </w:tcPr>
                <w:p w14:paraId="0F49B24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Дати</w:t>
                  </w:r>
                </w:p>
              </w:tc>
              <w:tc>
                <w:tcPr>
                  <w:tcW w:w="1149" w:type="dxa"/>
                  <w:shd w:val="clear" w:color="auto" w:fill="auto"/>
                </w:tcPr>
                <w:p w14:paraId="0F49B24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Получатели</w:t>
                  </w:r>
                </w:p>
              </w:tc>
            </w:tr>
            <w:tr w:rsidR="006E1CA1" w:rsidRPr="006E1CA1" w14:paraId="0F49B24B" w14:textId="77777777" w:rsidTr="003173A5">
              <w:tc>
                <w:tcPr>
                  <w:tcW w:w="1336" w:type="dxa"/>
                  <w:shd w:val="clear" w:color="auto" w:fill="auto"/>
                </w:tcPr>
                <w:p w14:paraId="0F49B247" w14:textId="77777777" w:rsidR="00CB3F4D" w:rsidRPr="006E1CA1" w:rsidRDefault="00CB3F4D" w:rsidP="003173A5">
                  <w:pPr>
                    <w:rPr>
                      <w:rFonts w:ascii="Verdana" w:hAnsi="Verdana"/>
                      <w:sz w:val="20"/>
                      <w:szCs w:val="20"/>
                      <w:lang w:val="bg-BG"/>
                    </w:rPr>
                  </w:pPr>
                </w:p>
              </w:tc>
              <w:tc>
                <w:tcPr>
                  <w:tcW w:w="936" w:type="dxa"/>
                  <w:shd w:val="clear" w:color="auto" w:fill="auto"/>
                </w:tcPr>
                <w:p w14:paraId="0F49B248" w14:textId="77777777" w:rsidR="00CB3F4D" w:rsidRPr="006E1CA1" w:rsidRDefault="00CB3F4D" w:rsidP="003173A5">
                  <w:pPr>
                    <w:rPr>
                      <w:rFonts w:ascii="Verdana" w:hAnsi="Verdana"/>
                      <w:sz w:val="20"/>
                      <w:szCs w:val="20"/>
                      <w:lang w:val="bg-BG"/>
                    </w:rPr>
                  </w:pPr>
                </w:p>
              </w:tc>
              <w:tc>
                <w:tcPr>
                  <w:tcW w:w="724" w:type="dxa"/>
                  <w:shd w:val="clear" w:color="auto" w:fill="auto"/>
                </w:tcPr>
                <w:p w14:paraId="0F49B249" w14:textId="77777777" w:rsidR="00CB3F4D" w:rsidRPr="006E1CA1" w:rsidRDefault="00CB3F4D" w:rsidP="003173A5">
                  <w:pPr>
                    <w:rPr>
                      <w:rFonts w:ascii="Verdana" w:hAnsi="Verdana"/>
                      <w:sz w:val="20"/>
                      <w:szCs w:val="20"/>
                      <w:lang w:val="bg-BG"/>
                    </w:rPr>
                  </w:pPr>
                </w:p>
              </w:tc>
              <w:tc>
                <w:tcPr>
                  <w:tcW w:w="1149" w:type="dxa"/>
                  <w:shd w:val="clear" w:color="auto" w:fill="auto"/>
                </w:tcPr>
                <w:p w14:paraId="0F49B24A" w14:textId="77777777" w:rsidR="00CB3F4D" w:rsidRPr="006E1CA1" w:rsidRDefault="00CB3F4D" w:rsidP="003173A5">
                  <w:pPr>
                    <w:rPr>
                      <w:rFonts w:ascii="Verdana" w:hAnsi="Verdana"/>
                      <w:sz w:val="20"/>
                      <w:szCs w:val="20"/>
                      <w:lang w:val="bg-BG"/>
                    </w:rPr>
                  </w:pPr>
                </w:p>
              </w:tc>
            </w:tr>
          </w:tbl>
          <w:p w14:paraId="0F49B24C" w14:textId="77777777" w:rsidR="00CB3F4D" w:rsidRPr="006E1CA1" w:rsidRDefault="00CB3F4D" w:rsidP="003173A5">
            <w:pPr>
              <w:rPr>
                <w:rFonts w:ascii="Verdana" w:hAnsi="Verdana"/>
                <w:sz w:val="20"/>
                <w:szCs w:val="20"/>
                <w:lang w:val="bg-BG"/>
              </w:rPr>
            </w:pPr>
          </w:p>
        </w:tc>
      </w:tr>
      <w:tr w:rsidR="006E1CA1" w:rsidRPr="006E1CA1" w14:paraId="0F49B250" w14:textId="77777777" w:rsidTr="003173A5">
        <w:tc>
          <w:tcPr>
            <w:tcW w:w="4644" w:type="dxa"/>
            <w:shd w:val="clear" w:color="auto" w:fill="auto"/>
          </w:tcPr>
          <w:p w14:paraId="0F49B24E" w14:textId="77777777" w:rsidR="00CB3F4D" w:rsidRPr="006E1CA1" w:rsidRDefault="00CB3F4D" w:rsidP="003173A5">
            <w:pPr>
              <w:rPr>
                <w:rFonts w:ascii="Verdana" w:hAnsi="Verdana"/>
                <w:sz w:val="20"/>
                <w:szCs w:val="20"/>
                <w:shd w:val="clear" w:color="000000" w:fill="auto"/>
                <w:lang w:val="bg-BG"/>
              </w:rPr>
            </w:pPr>
            <w:r w:rsidRPr="006E1CA1">
              <w:rPr>
                <w:rFonts w:ascii="Verdana" w:hAnsi="Verdana"/>
                <w:sz w:val="20"/>
                <w:szCs w:val="20"/>
                <w:lang w:val="bg-BG"/>
              </w:rPr>
              <w:t xml:space="preserve">2) Той може да използва следните </w:t>
            </w:r>
            <w:r w:rsidRPr="006E1CA1">
              <w:rPr>
                <w:rFonts w:ascii="Verdana" w:hAnsi="Verdana"/>
                <w:b/>
                <w:sz w:val="20"/>
                <w:szCs w:val="20"/>
                <w:lang w:val="bg-BG"/>
              </w:rPr>
              <w:t>технически лица или органи</w:t>
            </w:r>
            <w:r w:rsidRPr="006E1CA1">
              <w:rPr>
                <w:rStyle w:val="FootnoteReference"/>
                <w:rFonts w:ascii="Verdana" w:hAnsi="Verdana"/>
                <w:b/>
                <w:sz w:val="20"/>
                <w:szCs w:val="20"/>
                <w:lang w:val="bg-BG"/>
              </w:rPr>
              <w:footnoteReference w:id="43"/>
            </w:r>
            <w:r w:rsidRPr="006E1CA1">
              <w:rPr>
                <w:rFonts w:ascii="Verdana" w:hAnsi="Verdana"/>
                <w:sz w:val="20"/>
                <w:szCs w:val="20"/>
                <w:lang w:val="bg-BG"/>
              </w:rPr>
              <w:t>, особено тези, отговарящи за контрола на качеството:</w:t>
            </w:r>
            <w:r w:rsidRPr="006E1CA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253" w14:textId="77777777" w:rsidTr="003173A5">
        <w:tc>
          <w:tcPr>
            <w:tcW w:w="4644" w:type="dxa"/>
            <w:shd w:val="clear" w:color="auto" w:fill="auto"/>
          </w:tcPr>
          <w:p w14:paraId="0F49B25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3) Той използва следните </w:t>
            </w:r>
            <w:r w:rsidRPr="006E1CA1">
              <w:rPr>
                <w:rFonts w:ascii="Verdana" w:hAnsi="Verdana"/>
                <w:b/>
                <w:sz w:val="20"/>
                <w:szCs w:val="20"/>
                <w:lang w:val="bg-BG"/>
              </w:rPr>
              <w:t>технически съоръжения и мерки за гарантиране на качество</w:t>
            </w:r>
            <w:r w:rsidRPr="006E1CA1">
              <w:rPr>
                <w:rFonts w:ascii="Verdana" w:hAnsi="Verdana"/>
                <w:sz w:val="20"/>
                <w:szCs w:val="20"/>
                <w:lang w:val="bg-BG"/>
              </w:rPr>
              <w:t xml:space="preserve">, а </w:t>
            </w:r>
            <w:r w:rsidRPr="006E1CA1">
              <w:rPr>
                <w:rFonts w:ascii="Verdana" w:hAnsi="Verdana"/>
                <w:b/>
                <w:sz w:val="20"/>
                <w:szCs w:val="20"/>
                <w:lang w:val="bg-BG"/>
              </w:rPr>
              <w:t>съоръженията за проучване и изследване</w:t>
            </w:r>
            <w:r w:rsidRPr="006E1CA1">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56" w14:textId="77777777" w:rsidTr="003173A5">
        <w:tc>
          <w:tcPr>
            <w:tcW w:w="4644" w:type="dxa"/>
            <w:shd w:val="clear" w:color="auto" w:fill="auto"/>
          </w:tcPr>
          <w:p w14:paraId="0F49B25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4) При изпълнение на поръчката той ще бъде в състояние да прилага следните </w:t>
            </w:r>
            <w:r w:rsidRPr="006E1CA1">
              <w:rPr>
                <w:rFonts w:ascii="Verdana" w:hAnsi="Verdana"/>
                <w:b/>
                <w:sz w:val="20"/>
                <w:szCs w:val="20"/>
                <w:lang w:val="bg-BG"/>
              </w:rPr>
              <w:t>системи за управление и за проследяване на веригата на доставка</w:t>
            </w:r>
            <w:r w:rsidRPr="006E1CA1">
              <w:rPr>
                <w:rFonts w:ascii="Verdana" w:hAnsi="Verdana"/>
                <w:sz w:val="20"/>
                <w:szCs w:val="20"/>
                <w:lang w:val="bg-BG"/>
              </w:rPr>
              <w:t>:</w:t>
            </w:r>
          </w:p>
        </w:tc>
        <w:tc>
          <w:tcPr>
            <w:tcW w:w="4645" w:type="dxa"/>
            <w:shd w:val="clear" w:color="auto" w:fill="auto"/>
          </w:tcPr>
          <w:p w14:paraId="0F49B25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59" w14:textId="77777777" w:rsidTr="003173A5">
        <w:tc>
          <w:tcPr>
            <w:tcW w:w="4644" w:type="dxa"/>
            <w:shd w:val="clear" w:color="auto" w:fill="auto"/>
          </w:tcPr>
          <w:p w14:paraId="0F49B257" w14:textId="77777777" w:rsidR="00CB3F4D" w:rsidRPr="006E1CA1" w:rsidRDefault="00CB3F4D" w:rsidP="003173A5">
            <w:pPr>
              <w:rPr>
                <w:rFonts w:ascii="Verdana" w:hAnsi="Verdana"/>
                <w:sz w:val="20"/>
                <w:szCs w:val="20"/>
                <w:lang w:val="bg-BG"/>
              </w:rPr>
            </w:pPr>
            <w:r w:rsidRPr="006E1CA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6E1CA1">
              <w:rPr>
                <w:rFonts w:ascii="Verdana" w:hAnsi="Verdana"/>
                <w:sz w:val="20"/>
                <w:szCs w:val="20"/>
                <w:lang w:val="bg-BG"/>
              </w:rPr>
              <w:br/>
              <w:t xml:space="preserve">Икономическият оператор </w:t>
            </w:r>
            <w:r w:rsidRPr="006E1CA1">
              <w:rPr>
                <w:rFonts w:ascii="Verdana" w:hAnsi="Verdana"/>
                <w:b/>
                <w:sz w:val="20"/>
                <w:szCs w:val="20"/>
                <w:lang w:val="bg-BG"/>
              </w:rPr>
              <w:t>ще</w:t>
            </w:r>
            <w:r w:rsidRPr="006E1CA1">
              <w:rPr>
                <w:rFonts w:ascii="Verdana" w:hAnsi="Verdana"/>
                <w:sz w:val="20"/>
                <w:szCs w:val="20"/>
                <w:lang w:val="bg-BG"/>
              </w:rPr>
              <w:t xml:space="preserve"> позволи ли извършването на </w:t>
            </w:r>
            <w:r w:rsidRPr="006E1CA1">
              <w:rPr>
                <w:rFonts w:ascii="Verdana" w:hAnsi="Verdana"/>
                <w:b/>
                <w:sz w:val="20"/>
                <w:szCs w:val="20"/>
                <w:lang w:val="bg-BG"/>
              </w:rPr>
              <w:t>проверки</w:t>
            </w:r>
            <w:r w:rsidRPr="006E1CA1">
              <w:rPr>
                <w:rStyle w:val="FootnoteReference"/>
                <w:rFonts w:ascii="Verdana" w:hAnsi="Verdana"/>
                <w:b/>
                <w:sz w:val="20"/>
                <w:szCs w:val="20"/>
                <w:lang w:val="bg-BG"/>
              </w:rPr>
              <w:footnoteReference w:id="44"/>
            </w:r>
            <w:r w:rsidRPr="006E1CA1">
              <w:rPr>
                <w:rFonts w:ascii="Verdana" w:hAnsi="Verdana"/>
                <w:sz w:val="20"/>
                <w:szCs w:val="20"/>
                <w:lang w:val="bg-BG"/>
              </w:rPr>
              <w:t xml:space="preserve"> на неговия </w:t>
            </w:r>
            <w:r w:rsidRPr="006E1CA1">
              <w:rPr>
                <w:rFonts w:ascii="Verdana" w:hAnsi="Verdana"/>
                <w:b/>
                <w:sz w:val="20"/>
                <w:szCs w:val="20"/>
                <w:lang w:val="bg-BG"/>
              </w:rPr>
              <w:t>производствен или технически капацитет</w:t>
            </w:r>
            <w:r w:rsidRPr="006E1CA1">
              <w:rPr>
                <w:rFonts w:ascii="Verdana" w:hAnsi="Verdana"/>
                <w:sz w:val="20"/>
                <w:szCs w:val="20"/>
                <w:lang w:val="bg-BG"/>
              </w:rPr>
              <w:t xml:space="preserve"> и, когато е необходимо, на </w:t>
            </w:r>
            <w:r w:rsidRPr="006E1CA1">
              <w:rPr>
                <w:rFonts w:ascii="Verdana" w:hAnsi="Verdana"/>
                <w:b/>
                <w:sz w:val="20"/>
                <w:szCs w:val="20"/>
                <w:lang w:val="bg-BG"/>
              </w:rPr>
              <w:t>средствата за проучване и изследване</w:t>
            </w:r>
            <w:r w:rsidRPr="006E1CA1">
              <w:rPr>
                <w:rFonts w:ascii="Verdana" w:hAnsi="Verdana"/>
                <w:sz w:val="20"/>
                <w:szCs w:val="20"/>
                <w:lang w:val="bg-BG"/>
              </w:rPr>
              <w:t xml:space="preserve">, с които разполага, както и на </w:t>
            </w:r>
            <w:r w:rsidRPr="006E1CA1">
              <w:rPr>
                <w:rFonts w:ascii="Verdana" w:hAnsi="Verdana"/>
                <w:b/>
                <w:sz w:val="20"/>
                <w:szCs w:val="20"/>
                <w:lang w:val="bg-BG"/>
              </w:rPr>
              <w:t>мерките за контрол на качеството</w:t>
            </w:r>
            <w:r w:rsidRPr="006E1CA1">
              <w:rPr>
                <w:rFonts w:ascii="Verdana" w:hAnsi="Verdana"/>
                <w:sz w:val="20"/>
                <w:szCs w:val="20"/>
                <w:lang w:val="bg-BG"/>
              </w:rPr>
              <w:t>?</w:t>
            </w:r>
          </w:p>
        </w:tc>
        <w:tc>
          <w:tcPr>
            <w:tcW w:w="4645" w:type="dxa"/>
            <w:shd w:val="clear" w:color="auto" w:fill="auto"/>
          </w:tcPr>
          <w:p w14:paraId="0F49B25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Да [] Не</w:t>
            </w:r>
          </w:p>
        </w:tc>
      </w:tr>
      <w:tr w:rsidR="006E1CA1" w:rsidRPr="006E1CA1" w14:paraId="0F49B25D" w14:textId="77777777" w:rsidTr="003173A5">
        <w:tc>
          <w:tcPr>
            <w:tcW w:w="4644" w:type="dxa"/>
            <w:shd w:val="clear" w:color="auto" w:fill="auto"/>
          </w:tcPr>
          <w:p w14:paraId="0F49B25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6) Следната </w:t>
            </w:r>
            <w:r w:rsidRPr="006E1CA1">
              <w:rPr>
                <w:rFonts w:ascii="Verdana" w:hAnsi="Verdana"/>
                <w:b/>
                <w:sz w:val="20"/>
                <w:szCs w:val="20"/>
                <w:lang w:val="bg-BG"/>
              </w:rPr>
              <w:t>образователна и професионална квалификация</w:t>
            </w:r>
            <w:r w:rsidRPr="006E1CA1">
              <w:rPr>
                <w:rFonts w:ascii="Verdana" w:hAnsi="Verdana"/>
                <w:sz w:val="20"/>
                <w:szCs w:val="20"/>
                <w:lang w:val="bg-BG"/>
              </w:rPr>
              <w:t xml:space="preserve"> се притежава от:</w:t>
            </w:r>
            <w:r w:rsidRPr="006E1CA1">
              <w:rPr>
                <w:rFonts w:ascii="Verdana" w:hAnsi="Verdana"/>
                <w:sz w:val="20"/>
                <w:szCs w:val="20"/>
                <w:lang w:val="bg-BG"/>
              </w:rPr>
              <w:br/>
              <w:t xml:space="preserve">а) доставчика на услуга или самия изпълнител, </w:t>
            </w:r>
            <w:r w:rsidRPr="006E1CA1">
              <w:rPr>
                <w:rFonts w:ascii="Verdana" w:hAnsi="Verdana"/>
                <w:b/>
                <w:i/>
                <w:sz w:val="20"/>
                <w:szCs w:val="20"/>
                <w:lang w:val="bg-BG"/>
              </w:rPr>
              <w:t>и/или</w:t>
            </w:r>
            <w:r w:rsidRPr="006E1CA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6E1CA1" w:rsidRDefault="00CB3F4D" w:rsidP="003173A5">
            <w:pPr>
              <w:rPr>
                <w:rFonts w:ascii="Verdana" w:hAnsi="Verdana"/>
                <w:b/>
                <w:sz w:val="20"/>
                <w:szCs w:val="20"/>
                <w:shd w:val="clear" w:color="000000" w:fill="auto"/>
                <w:lang w:val="bg-BG"/>
              </w:rPr>
            </w:pPr>
            <w:r w:rsidRPr="006E1CA1">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r>
            <w:r w:rsidRPr="006E1CA1">
              <w:rPr>
                <w:rFonts w:ascii="Verdana" w:hAnsi="Verdana"/>
                <w:sz w:val="20"/>
                <w:szCs w:val="20"/>
                <w:lang w:val="bg-BG"/>
              </w:rPr>
              <w:br/>
              <w:t>a) [……]</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б) [……]</w:t>
            </w:r>
          </w:p>
        </w:tc>
      </w:tr>
      <w:tr w:rsidR="006E1CA1" w:rsidRPr="006E1CA1" w14:paraId="0F49B260" w14:textId="77777777" w:rsidTr="003173A5">
        <w:tc>
          <w:tcPr>
            <w:tcW w:w="4644" w:type="dxa"/>
            <w:shd w:val="clear" w:color="auto" w:fill="auto"/>
          </w:tcPr>
          <w:p w14:paraId="0F49B25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7) При изпълнение на поръчката икономическият оператор ще може да приложи следните </w:t>
            </w:r>
            <w:r w:rsidRPr="006E1CA1">
              <w:rPr>
                <w:rFonts w:ascii="Verdana" w:hAnsi="Verdana"/>
                <w:b/>
                <w:sz w:val="20"/>
                <w:szCs w:val="20"/>
                <w:lang w:val="bg-BG"/>
              </w:rPr>
              <w:t>мерки за управление на околната среда</w:t>
            </w:r>
            <w:r w:rsidRPr="006E1CA1">
              <w:rPr>
                <w:rFonts w:ascii="Verdana" w:hAnsi="Verdana"/>
                <w:sz w:val="20"/>
                <w:szCs w:val="20"/>
                <w:lang w:val="bg-BG"/>
              </w:rPr>
              <w:t>:</w:t>
            </w:r>
          </w:p>
        </w:tc>
        <w:tc>
          <w:tcPr>
            <w:tcW w:w="4645" w:type="dxa"/>
            <w:shd w:val="clear" w:color="auto" w:fill="auto"/>
          </w:tcPr>
          <w:p w14:paraId="0F49B25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67" w14:textId="77777777" w:rsidTr="003173A5">
        <w:tc>
          <w:tcPr>
            <w:tcW w:w="4644" w:type="dxa"/>
            <w:shd w:val="clear" w:color="auto" w:fill="auto"/>
          </w:tcPr>
          <w:p w14:paraId="0F49B26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8)</w:t>
            </w:r>
            <w:r w:rsidRPr="006E1CA1">
              <w:rPr>
                <w:rFonts w:ascii="Verdana" w:hAnsi="Verdana"/>
                <w:b/>
                <w:sz w:val="20"/>
                <w:szCs w:val="20"/>
                <w:lang w:val="bg-BG"/>
              </w:rPr>
              <w:t xml:space="preserve"> Средната годишна численост на състава</w:t>
            </w:r>
            <w:r w:rsidRPr="006E1CA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средна годишна численост на състава:</w:t>
            </w:r>
            <w:r w:rsidRPr="006E1CA1">
              <w:rPr>
                <w:rFonts w:ascii="Verdana" w:hAnsi="Verdana"/>
                <w:sz w:val="20"/>
                <w:szCs w:val="20"/>
                <w:lang w:val="bg-BG"/>
              </w:rPr>
              <w:br/>
              <w:t>[……],[……],</w:t>
            </w:r>
            <w:r w:rsidRPr="006E1CA1">
              <w:rPr>
                <w:rFonts w:ascii="Verdana" w:hAnsi="Verdana"/>
                <w:sz w:val="20"/>
                <w:szCs w:val="20"/>
                <w:lang w:val="bg-BG"/>
              </w:rPr>
              <w:br/>
              <w:t>[……],[……],</w:t>
            </w:r>
          </w:p>
          <w:p w14:paraId="0F49B26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p w14:paraId="0F49B26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брой на ръководните кадри:</w:t>
            </w:r>
            <w:r w:rsidRPr="006E1CA1">
              <w:rPr>
                <w:rFonts w:ascii="Verdana" w:hAnsi="Verdana"/>
                <w:sz w:val="20"/>
                <w:szCs w:val="20"/>
                <w:lang w:val="bg-BG"/>
              </w:rPr>
              <w:br/>
              <w:t>[……],[……],</w:t>
            </w:r>
          </w:p>
          <w:p w14:paraId="0F49B26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p w14:paraId="0F49B26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6A" w14:textId="77777777" w:rsidTr="003173A5">
        <w:tc>
          <w:tcPr>
            <w:tcW w:w="4644" w:type="dxa"/>
            <w:shd w:val="clear" w:color="auto" w:fill="auto"/>
          </w:tcPr>
          <w:p w14:paraId="0F49B26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9) Следните </w:t>
            </w:r>
            <w:r w:rsidRPr="006E1CA1">
              <w:rPr>
                <w:rFonts w:ascii="Verdana" w:hAnsi="Verdana"/>
                <w:b/>
                <w:sz w:val="20"/>
                <w:szCs w:val="20"/>
                <w:lang w:val="bg-BG"/>
              </w:rPr>
              <w:t>инструменти, съоръжения или техническо оборудване</w:t>
            </w:r>
            <w:r w:rsidRPr="006E1CA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6D" w14:textId="77777777" w:rsidTr="003173A5">
        <w:tc>
          <w:tcPr>
            <w:tcW w:w="4644" w:type="dxa"/>
            <w:shd w:val="clear" w:color="auto" w:fill="auto"/>
          </w:tcPr>
          <w:p w14:paraId="0F49B26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10) Икономическият оператор </w:t>
            </w:r>
            <w:r w:rsidRPr="006E1CA1">
              <w:rPr>
                <w:rFonts w:ascii="Verdana" w:hAnsi="Verdana"/>
                <w:b/>
                <w:sz w:val="20"/>
                <w:szCs w:val="20"/>
                <w:lang w:val="bg-BG"/>
              </w:rPr>
              <w:t>възнамерява евентуално да възложи на подизпълнител</w:t>
            </w:r>
            <w:r w:rsidRPr="006E1CA1">
              <w:rPr>
                <w:rStyle w:val="FootnoteReference"/>
                <w:rFonts w:ascii="Verdana" w:hAnsi="Verdana"/>
                <w:b/>
                <w:sz w:val="20"/>
                <w:szCs w:val="20"/>
                <w:lang w:val="bg-BG"/>
              </w:rPr>
              <w:footnoteReference w:id="45"/>
            </w:r>
            <w:r w:rsidRPr="006E1CA1">
              <w:rPr>
                <w:rFonts w:ascii="Verdana" w:hAnsi="Verdana"/>
                <w:b/>
                <w:sz w:val="20"/>
                <w:szCs w:val="20"/>
                <w:lang w:val="bg-BG"/>
              </w:rPr>
              <w:t xml:space="preserve"> </w:t>
            </w:r>
            <w:r w:rsidRPr="006E1CA1">
              <w:rPr>
                <w:rFonts w:ascii="Verdana" w:hAnsi="Verdana"/>
                <w:sz w:val="20"/>
                <w:szCs w:val="20"/>
                <w:lang w:val="bg-BG"/>
              </w:rPr>
              <w:t>изпълнението на</w:t>
            </w:r>
            <w:r w:rsidRPr="006E1CA1">
              <w:rPr>
                <w:rFonts w:ascii="Verdana" w:hAnsi="Verdana"/>
                <w:b/>
                <w:sz w:val="20"/>
                <w:szCs w:val="20"/>
                <w:lang w:val="bg-BG"/>
              </w:rPr>
              <w:t xml:space="preserve"> следната част (процентно изражение)</w:t>
            </w:r>
            <w:r w:rsidRPr="006E1CA1">
              <w:rPr>
                <w:rFonts w:ascii="Verdana" w:hAnsi="Verdana"/>
                <w:sz w:val="20"/>
                <w:szCs w:val="20"/>
                <w:lang w:val="bg-BG"/>
              </w:rPr>
              <w:t xml:space="preserve"> от поръчката:</w:t>
            </w:r>
          </w:p>
        </w:tc>
        <w:tc>
          <w:tcPr>
            <w:tcW w:w="4645" w:type="dxa"/>
            <w:shd w:val="clear" w:color="auto" w:fill="auto"/>
          </w:tcPr>
          <w:p w14:paraId="0F49B26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EB20B9" w14:paraId="0F49B271" w14:textId="77777777" w:rsidTr="003173A5">
        <w:tc>
          <w:tcPr>
            <w:tcW w:w="4644" w:type="dxa"/>
            <w:shd w:val="clear" w:color="auto" w:fill="auto"/>
          </w:tcPr>
          <w:p w14:paraId="0F49B26E" w14:textId="77777777" w:rsidR="00CB3F4D" w:rsidRPr="006E1CA1" w:rsidRDefault="00CB3F4D" w:rsidP="006D2745">
            <w:pPr>
              <w:jc w:val="both"/>
              <w:rPr>
                <w:rFonts w:ascii="Verdana" w:hAnsi="Verdana"/>
                <w:sz w:val="20"/>
                <w:szCs w:val="20"/>
                <w:lang w:val="bg-BG"/>
              </w:rPr>
            </w:pPr>
            <w:r w:rsidRPr="006E1CA1">
              <w:rPr>
                <w:rFonts w:ascii="Verdana" w:hAnsi="Verdana"/>
                <w:sz w:val="20"/>
                <w:szCs w:val="20"/>
                <w:lang w:val="bg-BG"/>
              </w:rPr>
              <w:t xml:space="preserve">11) За </w:t>
            </w:r>
            <w:r w:rsidRPr="006E1CA1">
              <w:rPr>
                <w:rFonts w:ascii="Verdana" w:hAnsi="Verdana"/>
                <w:b/>
                <w:i/>
                <w:sz w:val="20"/>
                <w:szCs w:val="20"/>
                <w:lang w:val="bg-BG"/>
              </w:rPr>
              <w:t>обществени поръчки за доставки</w:t>
            </w:r>
            <w:r w:rsidRPr="006E1CA1">
              <w:rPr>
                <w:rFonts w:ascii="Verdana" w:hAnsi="Verdana"/>
                <w:sz w:val="20"/>
                <w:szCs w:val="20"/>
                <w:lang w:val="bg-BG"/>
              </w:rPr>
              <w:t>:</w:t>
            </w:r>
            <w:r w:rsidRPr="006E1CA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E1CA1">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 []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xml:space="preserve"> [] Да[] Не </w:t>
            </w:r>
            <w:r w:rsidRPr="006E1CA1">
              <w:rPr>
                <w:rFonts w:ascii="Verdana" w:hAnsi="Verdana"/>
                <w:sz w:val="20"/>
                <w:szCs w:val="20"/>
                <w:lang w:val="bg-BG"/>
              </w:rPr>
              <w:br/>
            </w:r>
            <w:r w:rsidRPr="006E1CA1">
              <w:rPr>
                <w:rFonts w:ascii="Verdana" w:hAnsi="Verdana"/>
                <w:sz w:val="20"/>
                <w:szCs w:val="20"/>
                <w:lang w:val="bg-BG"/>
              </w:rPr>
              <w:br/>
            </w:r>
          </w:p>
          <w:p w14:paraId="0F49B27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r w:rsidR="006E1CA1" w:rsidRPr="00EB20B9" w14:paraId="0F49B276" w14:textId="77777777" w:rsidTr="003173A5">
        <w:tc>
          <w:tcPr>
            <w:tcW w:w="4644" w:type="dxa"/>
            <w:shd w:val="clear" w:color="auto" w:fill="auto"/>
          </w:tcPr>
          <w:p w14:paraId="0F49B272" w14:textId="77777777" w:rsidR="00CB3F4D" w:rsidRPr="006E1CA1" w:rsidRDefault="00CB3F4D" w:rsidP="003173A5">
            <w:pPr>
              <w:rPr>
                <w:rFonts w:ascii="Verdana" w:hAnsi="Verdana"/>
                <w:sz w:val="20"/>
                <w:szCs w:val="20"/>
                <w:shd w:val="clear" w:color="000000" w:fill="auto"/>
                <w:lang w:val="bg-BG"/>
              </w:rPr>
            </w:pPr>
            <w:r w:rsidRPr="006E1CA1">
              <w:rPr>
                <w:rFonts w:ascii="Verdana" w:hAnsi="Verdana"/>
                <w:sz w:val="20"/>
                <w:szCs w:val="20"/>
                <w:lang w:val="bg-BG"/>
              </w:rPr>
              <w:t xml:space="preserve">12) За </w:t>
            </w:r>
            <w:r w:rsidRPr="006E1CA1">
              <w:rPr>
                <w:rFonts w:ascii="Verdana" w:hAnsi="Verdana"/>
                <w:b/>
                <w:i/>
                <w:sz w:val="20"/>
                <w:szCs w:val="20"/>
                <w:lang w:val="bg-BG"/>
              </w:rPr>
              <w:t>обществени поръчки за доставки</w:t>
            </w:r>
            <w:r w:rsidRPr="006E1CA1">
              <w:rPr>
                <w:rFonts w:ascii="Verdana" w:hAnsi="Verdana"/>
                <w:sz w:val="20"/>
                <w:szCs w:val="20"/>
                <w:lang w:val="bg-BG"/>
              </w:rPr>
              <w:t>:</w:t>
            </w:r>
            <w:r w:rsidRPr="006E1CA1">
              <w:rPr>
                <w:rFonts w:ascii="Verdana" w:hAnsi="Verdana"/>
                <w:sz w:val="20"/>
                <w:szCs w:val="20"/>
                <w:lang w:val="bg-BG"/>
              </w:rPr>
              <w:br/>
              <w:t xml:space="preserve">Икономическият оператор може ли да представи изискваните </w:t>
            </w:r>
            <w:r w:rsidRPr="006E1CA1">
              <w:rPr>
                <w:rFonts w:ascii="Verdana" w:hAnsi="Verdana"/>
                <w:b/>
                <w:sz w:val="20"/>
                <w:szCs w:val="20"/>
                <w:lang w:val="bg-BG"/>
              </w:rPr>
              <w:t>сертификати</w:t>
            </w:r>
            <w:r w:rsidRPr="006E1CA1">
              <w:rPr>
                <w:rFonts w:ascii="Verdana" w:hAnsi="Verdana"/>
                <w:sz w:val="20"/>
                <w:szCs w:val="20"/>
                <w:lang w:val="bg-BG"/>
              </w:rPr>
              <w:t xml:space="preserve">, изготвени от официално признати </w:t>
            </w:r>
            <w:r w:rsidRPr="006E1CA1">
              <w:rPr>
                <w:rFonts w:ascii="Verdana" w:hAnsi="Verdana"/>
                <w:b/>
                <w:sz w:val="20"/>
                <w:szCs w:val="20"/>
                <w:lang w:val="bg-BG"/>
              </w:rPr>
              <w:t>институции или агенции по контрол на качеството</w:t>
            </w:r>
            <w:r w:rsidRPr="006E1CA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моля, обяснете защо и посочете какви други доказателства могат да бъдат представени:</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b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r w:rsidRPr="006E1CA1">
              <w:rPr>
                <w:rFonts w:ascii="Verdana" w:hAnsi="Verdana"/>
                <w:sz w:val="20"/>
                <w:szCs w:val="20"/>
                <w:lang w:val="bg-BG"/>
              </w:rPr>
              <w:br/>
            </w:r>
          </w:p>
          <w:p w14:paraId="0F49B274" w14:textId="77777777" w:rsidR="00CB3F4D" w:rsidRPr="006E1CA1" w:rsidRDefault="00CB3F4D" w:rsidP="003173A5">
            <w:pPr>
              <w:rPr>
                <w:rFonts w:ascii="Verdana" w:hAnsi="Verdana"/>
                <w:i/>
                <w:sz w:val="20"/>
                <w:szCs w:val="20"/>
                <w:lang w:val="bg-BG"/>
              </w:rPr>
            </w:pPr>
          </w:p>
          <w:p w14:paraId="0F49B275"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Г: Стандарти за осигуряване на качеството и стандарти за екологично управление</w:t>
      </w:r>
    </w:p>
    <w:p w14:paraId="0F49B278"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6E1CA1" w:rsidRPr="006E1CA1" w14:paraId="0F49B27B" w14:textId="77777777" w:rsidTr="003173A5">
        <w:tc>
          <w:tcPr>
            <w:tcW w:w="4644" w:type="dxa"/>
            <w:shd w:val="clear" w:color="auto" w:fill="auto"/>
          </w:tcPr>
          <w:p w14:paraId="0F49B27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281" w14:textId="77777777" w:rsidTr="003173A5">
        <w:tc>
          <w:tcPr>
            <w:tcW w:w="4644" w:type="dxa"/>
            <w:shd w:val="clear" w:color="auto" w:fill="auto"/>
          </w:tcPr>
          <w:p w14:paraId="0F49B27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ще може ли да представи </w:t>
            </w:r>
            <w:r w:rsidRPr="006E1CA1">
              <w:rPr>
                <w:rFonts w:ascii="Verdana" w:hAnsi="Verdana"/>
                <w:b/>
                <w:sz w:val="20"/>
                <w:szCs w:val="20"/>
                <w:lang w:val="bg-BG"/>
              </w:rPr>
              <w:t>сертификати</w:t>
            </w:r>
            <w:r w:rsidRPr="006E1CA1">
              <w:rPr>
                <w:rFonts w:ascii="Verdana" w:hAnsi="Verdana"/>
                <w:sz w:val="20"/>
                <w:szCs w:val="20"/>
                <w:lang w:val="bg-BG"/>
              </w:rPr>
              <w:t xml:space="preserve">, изготвени от независими органи и доказващи, че икономическият оператор отговаря на </w:t>
            </w:r>
            <w:r w:rsidRPr="006E1CA1">
              <w:rPr>
                <w:rFonts w:ascii="Verdana" w:hAnsi="Verdana"/>
                <w:b/>
                <w:sz w:val="20"/>
                <w:szCs w:val="20"/>
                <w:lang w:val="bg-BG"/>
              </w:rPr>
              <w:t>стандартите за осигуряване на качеството</w:t>
            </w:r>
            <w:r w:rsidRPr="006E1CA1">
              <w:rPr>
                <w:rFonts w:ascii="Verdana" w:hAnsi="Verdana"/>
                <w:sz w:val="20"/>
                <w:szCs w:val="20"/>
                <w:lang w:val="bg-BG"/>
              </w:rPr>
              <w:t>, включително тези за достъпност за хора с увреждания.</w:t>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w:t>
            </w:r>
            <w:r w:rsidRPr="006E1CA1">
              <w:rPr>
                <w:rFonts w:ascii="Verdana" w:hAnsi="Verdana"/>
                <w:sz w:val="20"/>
                <w:szCs w:val="20"/>
                <w:lang w:val="bg-BG"/>
              </w:rPr>
              <w:br/>
            </w:r>
            <w:r w:rsidRPr="006E1CA1">
              <w:rPr>
                <w:rFonts w:ascii="Verdana" w:hAnsi="Verdana"/>
                <w:sz w:val="20"/>
                <w:szCs w:val="20"/>
                <w:lang w:val="bg-BG"/>
              </w:rPr>
              <w:br/>
            </w:r>
          </w:p>
          <w:p w14:paraId="0F49B27E" w14:textId="77777777" w:rsidR="00CB3F4D" w:rsidRPr="006E1CA1" w:rsidRDefault="00CB3F4D" w:rsidP="003173A5">
            <w:pPr>
              <w:rPr>
                <w:rFonts w:ascii="Verdana" w:hAnsi="Verdana"/>
                <w:i/>
                <w:sz w:val="20"/>
                <w:szCs w:val="20"/>
                <w:lang w:val="bg-BG"/>
              </w:rPr>
            </w:pPr>
          </w:p>
          <w:p w14:paraId="0F49B27F" w14:textId="77777777" w:rsidR="00CB3F4D" w:rsidRPr="006E1CA1" w:rsidRDefault="00CB3F4D" w:rsidP="003173A5">
            <w:pPr>
              <w:rPr>
                <w:rFonts w:ascii="Verdana" w:hAnsi="Verdana"/>
                <w:i/>
                <w:sz w:val="20"/>
                <w:szCs w:val="20"/>
                <w:lang w:val="bg-BG"/>
              </w:rPr>
            </w:pPr>
          </w:p>
          <w:p w14:paraId="0F49B280"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EB20B9" w14:paraId="0F49B287" w14:textId="77777777" w:rsidTr="003173A5">
        <w:tc>
          <w:tcPr>
            <w:tcW w:w="4644" w:type="dxa"/>
            <w:shd w:val="clear" w:color="auto" w:fill="auto"/>
          </w:tcPr>
          <w:p w14:paraId="0F49B28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ще може ли да представи </w:t>
            </w:r>
            <w:r w:rsidRPr="006E1CA1">
              <w:rPr>
                <w:rFonts w:ascii="Verdana" w:hAnsi="Verdana"/>
                <w:b/>
                <w:sz w:val="20"/>
                <w:szCs w:val="20"/>
                <w:lang w:val="bg-BG"/>
              </w:rPr>
              <w:t>сертификати</w:t>
            </w:r>
            <w:r w:rsidRPr="006E1CA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6E1CA1">
              <w:rPr>
                <w:rFonts w:ascii="Verdana" w:hAnsi="Verdana"/>
                <w:b/>
                <w:sz w:val="20"/>
                <w:szCs w:val="20"/>
                <w:lang w:val="bg-BG"/>
              </w:rPr>
              <w:t>стандарти или системи за екологично управление</w:t>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xml:space="preserve">, моля, обяснете защо и посочете какви други доказателства относно </w:t>
            </w:r>
            <w:r w:rsidRPr="006E1CA1">
              <w:rPr>
                <w:rFonts w:ascii="Verdana" w:hAnsi="Verdana"/>
                <w:b/>
                <w:sz w:val="20"/>
                <w:szCs w:val="20"/>
                <w:lang w:val="bg-BG"/>
              </w:rPr>
              <w:t>стандартите или системите за екологично управление</w:t>
            </w:r>
            <w:r w:rsidRPr="006E1CA1">
              <w:rPr>
                <w:rFonts w:ascii="Verdana" w:hAnsi="Verdana"/>
                <w:sz w:val="20"/>
                <w:szCs w:val="20"/>
                <w:lang w:val="bg-BG"/>
              </w:rPr>
              <w:t xml:space="preserve"> могат да бъдат представени:</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w:t>
            </w:r>
            <w:r w:rsidRPr="006E1CA1">
              <w:rPr>
                <w:rFonts w:ascii="Verdana" w:hAnsi="Verdana"/>
                <w:sz w:val="20"/>
                <w:szCs w:val="20"/>
                <w:lang w:val="bg-BG"/>
              </w:rPr>
              <w:br/>
            </w:r>
            <w:r w:rsidRPr="006E1CA1">
              <w:rPr>
                <w:rFonts w:ascii="Verdana" w:hAnsi="Verdana"/>
                <w:sz w:val="20"/>
                <w:szCs w:val="20"/>
                <w:lang w:val="bg-BG"/>
              </w:rPr>
              <w:br/>
            </w:r>
          </w:p>
          <w:p w14:paraId="0F49B284" w14:textId="77777777" w:rsidR="00CB3F4D" w:rsidRPr="006E1CA1" w:rsidRDefault="00CB3F4D" w:rsidP="003173A5">
            <w:pPr>
              <w:rPr>
                <w:rFonts w:ascii="Verdana" w:hAnsi="Verdana"/>
                <w:i/>
                <w:sz w:val="20"/>
                <w:szCs w:val="20"/>
                <w:lang w:val="bg-BG"/>
              </w:rPr>
            </w:pPr>
          </w:p>
          <w:p w14:paraId="0F49B285" w14:textId="77777777" w:rsidR="00CB3F4D" w:rsidRPr="006E1CA1" w:rsidRDefault="00CB3F4D" w:rsidP="003173A5">
            <w:pPr>
              <w:rPr>
                <w:rFonts w:ascii="Verdana" w:hAnsi="Verdana"/>
                <w:i/>
                <w:sz w:val="20"/>
                <w:szCs w:val="20"/>
                <w:lang w:val="bg-BG"/>
              </w:rPr>
            </w:pPr>
          </w:p>
          <w:p w14:paraId="0F49B286"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bl>
    <w:p w14:paraId="0F49B288"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V: Намаляване на броя на квалифицираните кандидати</w:t>
      </w:r>
    </w:p>
    <w:p w14:paraId="0F49B289"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 xml:space="preserve">само </w:t>
      </w:r>
      <w:r w:rsidRPr="006E1CA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E1CA1">
        <w:rPr>
          <w:rFonts w:ascii="Verdana" w:hAnsi="Verdana"/>
          <w:b/>
          <w:sz w:val="20"/>
          <w:szCs w:val="20"/>
          <w:u w:val="single"/>
          <w:lang w:val="bg-BG"/>
        </w:rPr>
        <w:t>ако има такива</w:t>
      </w:r>
      <w:r w:rsidRPr="006E1CA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E1CA1">
        <w:rPr>
          <w:rFonts w:ascii="Verdana" w:hAnsi="Verdana"/>
          <w:sz w:val="20"/>
          <w:szCs w:val="20"/>
          <w:lang w:val="bg-BG"/>
        </w:rPr>
        <w:br/>
      </w:r>
      <w:r w:rsidRPr="006E1CA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6E1CA1" w:rsidRDefault="00CB3F4D" w:rsidP="00CB3F4D">
      <w:pPr>
        <w:rPr>
          <w:rFonts w:ascii="Verdana" w:hAnsi="Verdana"/>
          <w:b/>
          <w:sz w:val="20"/>
          <w:szCs w:val="20"/>
          <w:lang w:val="bg-BG"/>
        </w:rPr>
      </w:pPr>
      <w:r w:rsidRPr="006E1CA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6E1CA1" w:rsidRPr="006E1CA1" w14:paraId="0F49B28D" w14:textId="77777777" w:rsidTr="003173A5">
        <w:tc>
          <w:tcPr>
            <w:tcW w:w="4644" w:type="dxa"/>
            <w:shd w:val="clear" w:color="auto" w:fill="auto"/>
          </w:tcPr>
          <w:p w14:paraId="0F49B28B"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Намаляване на броя</w:t>
            </w:r>
          </w:p>
        </w:tc>
        <w:tc>
          <w:tcPr>
            <w:tcW w:w="4645" w:type="dxa"/>
            <w:shd w:val="clear" w:color="auto" w:fill="auto"/>
          </w:tcPr>
          <w:p w14:paraId="0F49B28C"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EB20B9" w14:paraId="0F49B290" w14:textId="77777777" w:rsidTr="003173A5">
        <w:tc>
          <w:tcPr>
            <w:tcW w:w="4644" w:type="dxa"/>
            <w:shd w:val="clear" w:color="auto" w:fill="auto"/>
          </w:tcPr>
          <w:p w14:paraId="0F49B28E" w14:textId="77777777" w:rsidR="00CB3F4D" w:rsidRPr="006E1CA1" w:rsidRDefault="00CB3F4D" w:rsidP="003173A5">
            <w:pPr>
              <w:rPr>
                <w:rFonts w:ascii="Verdana" w:hAnsi="Verdana"/>
                <w:b/>
                <w:sz w:val="20"/>
                <w:szCs w:val="20"/>
                <w:lang w:val="bg-BG"/>
              </w:rPr>
            </w:pPr>
            <w:r w:rsidRPr="006E1CA1">
              <w:rPr>
                <w:rFonts w:ascii="Verdana" w:hAnsi="Verdana"/>
                <w:sz w:val="20"/>
                <w:szCs w:val="20"/>
                <w:lang w:val="bg-BG"/>
              </w:rPr>
              <w:t xml:space="preserve">Той </w:t>
            </w:r>
            <w:r w:rsidRPr="006E1CA1">
              <w:rPr>
                <w:rFonts w:ascii="Verdana" w:hAnsi="Verdana"/>
                <w:b/>
                <w:sz w:val="20"/>
                <w:szCs w:val="20"/>
                <w:lang w:val="bg-BG"/>
              </w:rPr>
              <w:t>изпълнява</w:t>
            </w:r>
            <w:r w:rsidRPr="006E1CA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E1CA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E1CA1">
              <w:rPr>
                <w:rFonts w:ascii="Verdana" w:hAnsi="Verdana"/>
                <w:sz w:val="20"/>
                <w:szCs w:val="20"/>
                <w:lang w:val="bg-BG"/>
              </w:rPr>
              <w:br/>
            </w:r>
            <w:r w:rsidRPr="006E1CA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6E1CA1">
              <w:rPr>
                <w:rStyle w:val="FootnoteReference"/>
                <w:rFonts w:ascii="Verdana" w:hAnsi="Verdana"/>
                <w:i/>
                <w:sz w:val="20"/>
                <w:szCs w:val="20"/>
                <w:lang w:val="bg-BG"/>
              </w:rPr>
              <w:footnoteReference w:id="46"/>
            </w:r>
            <w:r w:rsidRPr="006E1CA1">
              <w:rPr>
                <w:rFonts w:ascii="Verdana" w:hAnsi="Verdana"/>
                <w:i/>
                <w:sz w:val="20"/>
                <w:szCs w:val="20"/>
                <w:lang w:val="bg-BG"/>
              </w:rPr>
              <w:t xml:space="preserve">, моля, посочете за </w:t>
            </w:r>
            <w:r w:rsidRPr="006E1CA1">
              <w:rPr>
                <w:rFonts w:ascii="Verdana" w:hAnsi="Verdana"/>
                <w:b/>
                <w:i/>
                <w:sz w:val="20"/>
                <w:szCs w:val="20"/>
                <w:lang w:val="bg-BG"/>
              </w:rPr>
              <w:t>всички</w:t>
            </w:r>
            <w:r w:rsidRPr="006E1CA1">
              <w:rPr>
                <w:rFonts w:ascii="Verdana" w:hAnsi="Verdana"/>
                <w:i/>
                <w:sz w:val="20"/>
                <w:szCs w:val="20"/>
                <w:lang w:val="bg-BG"/>
              </w:rPr>
              <w:t xml:space="preserve"> от тях:</w:t>
            </w:r>
            <w:r w:rsidRPr="006E1CA1">
              <w:rPr>
                <w:rFonts w:ascii="Verdana" w:hAnsi="Verdana"/>
                <w:sz w:val="20"/>
                <w:szCs w:val="20"/>
                <w:lang w:val="bg-BG"/>
              </w:rPr>
              <w:t xml:space="preserve"> </w:t>
            </w:r>
          </w:p>
        </w:tc>
        <w:tc>
          <w:tcPr>
            <w:tcW w:w="4645" w:type="dxa"/>
            <w:shd w:val="clear" w:color="auto" w:fill="auto"/>
          </w:tcPr>
          <w:p w14:paraId="0F49B28F" w14:textId="77777777" w:rsidR="00CB3F4D" w:rsidRPr="006E1CA1" w:rsidRDefault="00CB3F4D" w:rsidP="003173A5">
            <w:pPr>
              <w:rPr>
                <w:rFonts w:ascii="Verdana" w:hAnsi="Verdana"/>
                <w:b/>
                <w:sz w:val="20"/>
                <w:szCs w:val="20"/>
                <w:lang w:val="bg-BG"/>
              </w:rPr>
            </w:pP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 Да [] Не</w:t>
            </w:r>
            <w:r w:rsidRPr="006E1CA1">
              <w:rPr>
                <w:rStyle w:val="FootnoteReference"/>
                <w:rFonts w:ascii="Verdana" w:hAnsi="Verdana"/>
                <w:sz w:val="20"/>
                <w:szCs w:val="20"/>
                <w:lang w:val="bg-BG"/>
              </w:rPr>
              <w:footnoteReference w:id="47"/>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r w:rsidRPr="006E1CA1">
              <w:rPr>
                <w:rFonts w:ascii="Verdana" w:hAnsi="Verdana"/>
                <w:i/>
                <w:sz w:val="20"/>
                <w:szCs w:val="20"/>
                <w:lang w:val="bg-BG"/>
              </w:rPr>
              <w:t>уеб адрес, орган или служба, издаващи документа, точно позоваване на документацията</w:t>
            </w:r>
            <w:r w:rsidRPr="006E1CA1">
              <w:rPr>
                <w:rFonts w:ascii="Verdana" w:hAnsi="Verdana"/>
                <w:sz w:val="20"/>
                <w:szCs w:val="20"/>
                <w:lang w:val="bg-BG"/>
              </w:rPr>
              <w:t>):</w:t>
            </w:r>
            <w:r w:rsidRPr="006E1CA1">
              <w:rPr>
                <w:rFonts w:ascii="Verdana" w:hAnsi="Verdana"/>
                <w:i/>
                <w:sz w:val="20"/>
                <w:szCs w:val="20"/>
                <w:lang w:val="bg-BG"/>
              </w:rPr>
              <w:t xml:space="preserve"> [……][……][……][……]</w:t>
            </w:r>
            <w:r w:rsidRPr="006E1CA1">
              <w:rPr>
                <w:rStyle w:val="FootnoteReference"/>
                <w:rFonts w:ascii="Verdana" w:hAnsi="Verdana"/>
                <w:i/>
                <w:sz w:val="20"/>
                <w:szCs w:val="20"/>
                <w:lang w:val="bg-BG"/>
              </w:rPr>
              <w:footnoteReference w:id="48"/>
            </w:r>
          </w:p>
        </w:tc>
      </w:tr>
    </w:tbl>
    <w:p w14:paraId="0F49B291"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VI: Заключителни положения</w:t>
      </w:r>
    </w:p>
    <w:p w14:paraId="0F49B292"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E1CA1">
        <w:rPr>
          <w:rStyle w:val="FootnoteReference"/>
          <w:rFonts w:ascii="Verdana" w:hAnsi="Verdana"/>
          <w:i/>
          <w:sz w:val="20"/>
          <w:szCs w:val="20"/>
          <w:lang w:val="bg-BG"/>
        </w:rPr>
        <w:footnoteReference w:id="49"/>
      </w:r>
      <w:r w:rsidRPr="006E1CA1">
        <w:rPr>
          <w:rFonts w:ascii="Verdana" w:hAnsi="Verdana"/>
          <w:i/>
          <w:sz w:val="20"/>
          <w:szCs w:val="20"/>
          <w:lang w:val="bg-BG"/>
        </w:rPr>
        <w:t>; или</w:t>
      </w:r>
    </w:p>
    <w:p w14:paraId="0F49B295"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б) считано от 18 октомври 2018 г. най-късно</w:t>
      </w:r>
      <w:r w:rsidRPr="006E1CA1">
        <w:rPr>
          <w:rStyle w:val="FootnoteReference"/>
          <w:rFonts w:ascii="Verdana" w:hAnsi="Verdana"/>
          <w:i/>
          <w:sz w:val="20"/>
          <w:szCs w:val="20"/>
          <w:lang w:val="bg-BG"/>
        </w:rPr>
        <w:footnoteReference w:id="50"/>
      </w:r>
      <w:r w:rsidRPr="006E1CA1">
        <w:rPr>
          <w:rFonts w:ascii="Verdana" w:hAnsi="Verdana"/>
          <w:i/>
          <w:sz w:val="20"/>
          <w:szCs w:val="20"/>
          <w:lang w:val="bg-BG"/>
        </w:rPr>
        <w:t>, възлагащият орган или възложителят вече притежава съответната документация</w:t>
      </w:r>
      <w:r w:rsidRPr="006E1CA1">
        <w:rPr>
          <w:rFonts w:ascii="Verdana" w:hAnsi="Verdana"/>
          <w:sz w:val="20"/>
          <w:szCs w:val="20"/>
          <w:lang w:val="bg-BG"/>
        </w:rPr>
        <w:t>.</w:t>
      </w:r>
    </w:p>
    <w:p w14:paraId="0F49B296"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E1CA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6E1CA1">
        <w:rPr>
          <w:rFonts w:ascii="Verdana" w:hAnsi="Verdana"/>
          <w:i/>
          <w:sz w:val="20"/>
          <w:szCs w:val="20"/>
          <w:lang w:val="bg-BG"/>
        </w:rPr>
        <w:t>Официален вестник на Европейския съюз</w:t>
      </w:r>
      <w:r w:rsidRPr="006E1CA1">
        <w:rPr>
          <w:rFonts w:ascii="Verdana" w:hAnsi="Verdana"/>
          <w:sz w:val="20"/>
          <w:szCs w:val="20"/>
          <w:lang w:val="bg-BG"/>
        </w:rPr>
        <w:t>, референтен номер)].</w:t>
      </w:r>
      <w:r w:rsidRPr="006E1CA1">
        <w:rPr>
          <w:rFonts w:ascii="Verdana" w:hAnsi="Verdana"/>
          <w:i/>
          <w:sz w:val="20"/>
          <w:szCs w:val="20"/>
          <w:lang w:val="bg-BG"/>
        </w:rPr>
        <w:t xml:space="preserve"> </w:t>
      </w:r>
    </w:p>
    <w:p w14:paraId="0F49B297" w14:textId="77777777" w:rsidR="00CB3F4D" w:rsidRPr="006E1CA1" w:rsidRDefault="00CB3F4D" w:rsidP="00CB3F4D">
      <w:pPr>
        <w:jc w:val="both"/>
        <w:rPr>
          <w:rFonts w:ascii="Verdana" w:hAnsi="Verdana"/>
          <w:i/>
          <w:sz w:val="20"/>
          <w:szCs w:val="20"/>
          <w:lang w:val="bg-BG"/>
        </w:rPr>
      </w:pPr>
    </w:p>
    <w:p w14:paraId="0F49B298" w14:textId="77777777" w:rsidR="00CB3F4D" w:rsidRPr="006E1CA1" w:rsidRDefault="00CB3F4D" w:rsidP="00CB3F4D">
      <w:pPr>
        <w:rPr>
          <w:rFonts w:ascii="Verdana" w:hAnsi="Verdana"/>
          <w:b/>
          <w:sz w:val="20"/>
          <w:szCs w:val="20"/>
          <w:lang w:val="bg-BG"/>
        </w:rPr>
      </w:pPr>
    </w:p>
    <w:p w14:paraId="0F49B299" w14:textId="77777777" w:rsidR="00CB3F4D" w:rsidRPr="006E1CA1" w:rsidRDefault="00CB3F4D" w:rsidP="00CB3F4D">
      <w:pPr>
        <w:rPr>
          <w:rFonts w:ascii="Verdana" w:hAnsi="Verdana"/>
          <w:b/>
          <w:sz w:val="20"/>
          <w:szCs w:val="20"/>
          <w:lang w:val="bg-BG"/>
        </w:rPr>
      </w:pPr>
    </w:p>
    <w:p w14:paraId="0F49B29A" w14:textId="77777777" w:rsidR="00CB3F4D" w:rsidRPr="006E1CA1" w:rsidRDefault="00CB3F4D" w:rsidP="00CB3F4D">
      <w:pPr>
        <w:rPr>
          <w:rFonts w:ascii="Verdana" w:hAnsi="Verdana"/>
          <w:b/>
          <w:sz w:val="20"/>
          <w:szCs w:val="20"/>
          <w:lang w:val="bg-BG"/>
        </w:rPr>
      </w:pPr>
      <w:r w:rsidRPr="006E1CA1">
        <w:rPr>
          <w:rFonts w:ascii="Verdana" w:hAnsi="Verdana"/>
          <w:b/>
          <w:sz w:val="20"/>
          <w:szCs w:val="20"/>
          <w:lang w:val="bg-BG"/>
        </w:rPr>
        <w:t>ДАТА, МЯСТО и, когато се изисква или е необходимо, ПОДПИС(и):  [……]</w:t>
      </w:r>
    </w:p>
    <w:p w14:paraId="0F49B29B" w14:textId="77777777" w:rsidR="00CB3F4D" w:rsidRPr="006E1CA1" w:rsidRDefault="00CB3F4D" w:rsidP="00CB3F4D">
      <w:pPr>
        <w:spacing w:after="200"/>
        <w:rPr>
          <w:rFonts w:ascii="Verdana" w:hAnsi="Verdana"/>
          <w:b/>
          <w:bCs/>
          <w:sz w:val="20"/>
          <w:szCs w:val="20"/>
          <w:lang w:val="bg-BG"/>
        </w:rPr>
      </w:pPr>
      <w:r w:rsidRPr="006E1CA1">
        <w:rPr>
          <w:rFonts w:ascii="Verdana" w:hAnsi="Verdana"/>
          <w:b/>
          <w:bCs/>
          <w:sz w:val="20"/>
          <w:szCs w:val="20"/>
          <w:lang w:val="bg-BG"/>
        </w:rPr>
        <w:br w:type="page"/>
      </w:r>
    </w:p>
    <w:p w14:paraId="0F49B2C6" w14:textId="77777777" w:rsidR="00CB3F4D" w:rsidRPr="006E1CA1" w:rsidRDefault="00CB3F4D" w:rsidP="00CB3F4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CB3F4D" w:rsidRPr="006E1CA1" w:rsidSect="003173A5">
          <w:headerReference w:type="default" r:id="rId16"/>
          <w:pgSz w:w="11906" w:h="16838" w:code="9"/>
          <w:pgMar w:top="851" w:right="1440" w:bottom="1559" w:left="1440" w:header="425" w:footer="539" w:gutter="0"/>
          <w:cols w:space="708"/>
          <w:docGrid w:linePitch="360"/>
        </w:sectPr>
      </w:pPr>
    </w:p>
    <w:p w14:paraId="0F49B336" w14:textId="72117B88" w:rsidR="00CB3F4D" w:rsidRPr="006E1CA1" w:rsidRDefault="00CB3F4D" w:rsidP="00CB3F4D">
      <w:pPr>
        <w:spacing w:after="200"/>
        <w:ind w:left="6372" w:firstLine="708"/>
        <w:rPr>
          <w:rFonts w:ascii="Verdana" w:hAnsi="Verdana"/>
          <w:b/>
          <w:bCs/>
          <w:sz w:val="20"/>
          <w:szCs w:val="20"/>
          <w:lang w:val="bg-BG"/>
        </w:rPr>
      </w:pPr>
      <w:r w:rsidRPr="006E1CA1">
        <w:rPr>
          <w:rFonts w:ascii="Verdana" w:hAnsi="Verdana"/>
          <w:b/>
          <w:bCs/>
          <w:sz w:val="20"/>
          <w:szCs w:val="20"/>
          <w:lang w:val="bg-BG"/>
        </w:rPr>
        <w:t>Образец</w:t>
      </w:r>
    </w:p>
    <w:p w14:paraId="0F49B337" w14:textId="77777777" w:rsidR="00CB3F4D" w:rsidRPr="006E1CA1" w:rsidRDefault="00CB3F4D" w:rsidP="00CB3F4D">
      <w:pPr>
        <w:shd w:val="clear" w:color="auto" w:fill="FFFFFF"/>
        <w:jc w:val="center"/>
        <w:outlineLvl w:val="0"/>
        <w:rPr>
          <w:rFonts w:ascii="Verdana" w:hAnsi="Verdana"/>
          <w:b/>
          <w:sz w:val="20"/>
          <w:szCs w:val="20"/>
          <w:lang w:val="bg-BG"/>
        </w:rPr>
      </w:pPr>
    </w:p>
    <w:p w14:paraId="0F49B338" w14:textId="77777777" w:rsidR="00CB3F4D" w:rsidRPr="006E1CA1" w:rsidRDefault="00CB3F4D" w:rsidP="00CB3F4D">
      <w:pPr>
        <w:shd w:val="clear" w:color="auto" w:fill="FFFFFF"/>
        <w:jc w:val="center"/>
        <w:outlineLvl w:val="0"/>
        <w:rPr>
          <w:rFonts w:ascii="Verdana" w:hAnsi="Verdana"/>
          <w:b/>
          <w:sz w:val="20"/>
          <w:szCs w:val="20"/>
          <w:lang w:val="bg-BG"/>
        </w:rPr>
      </w:pPr>
      <w:r w:rsidRPr="006E1CA1">
        <w:rPr>
          <w:rFonts w:ascii="Verdana" w:hAnsi="Verdana"/>
          <w:b/>
          <w:sz w:val="20"/>
          <w:szCs w:val="20"/>
          <w:lang w:val="bg-BG"/>
        </w:rPr>
        <w:t>ПРЕДЛОЖЕНИЕ ЗА ИЗПЪЛНЕНИЕ НА ПОРЪЧКАТА</w:t>
      </w:r>
    </w:p>
    <w:p w14:paraId="0F49B339" w14:textId="77777777" w:rsidR="00CB3F4D" w:rsidRPr="006E1CA1" w:rsidRDefault="00CB3F4D" w:rsidP="00CB3F4D">
      <w:pPr>
        <w:shd w:val="clear" w:color="auto" w:fill="FFFFFF"/>
        <w:jc w:val="center"/>
        <w:rPr>
          <w:rFonts w:ascii="Verdana" w:hAnsi="Verdana"/>
          <w:b/>
          <w:sz w:val="20"/>
          <w:szCs w:val="20"/>
          <w:lang w:val="bg-BG"/>
        </w:rPr>
      </w:pPr>
    </w:p>
    <w:p w14:paraId="0F49B33A" w14:textId="77777777" w:rsidR="00CB3F4D" w:rsidRPr="006E1CA1" w:rsidRDefault="00CB3F4D" w:rsidP="00CB3F4D">
      <w:pPr>
        <w:shd w:val="clear" w:color="auto" w:fill="FFFFFF"/>
        <w:jc w:val="center"/>
        <w:rPr>
          <w:rFonts w:ascii="Verdana" w:hAnsi="Verdana"/>
          <w:b/>
          <w:sz w:val="20"/>
          <w:szCs w:val="20"/>
          <w:lang w:val="bg-BG"/>
        </w:rPr>
      </w:pPr>
    </w:p>
    <w:p w14:paraId="0F49B33B"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 xml:space="preserve">Долуподписаният/ата/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3C"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/собствено бащино фамилно име /</w:t>
      </w:r>
    </w:p>
    <w:p w14:paraId="0F49B33D" w14:textId="77777777" w:rsidR="00CB3F4D" w:rsidRPr="006E1CA1" w:rsidRDefault="00CB3F4D" w:rsidP="00CB3F4D">
      <w:pPr>
        <w:jc w:val="both"/>
        <w:rPr>
          <w:rFonts w:ascii="Verdana" w:hAnsi="Verdana"/>
          <w:sz w:val="20"/>
          <w:szCs w:val="20"/>
          <w:lang w:val="bg-BG"/>
        </w:rPr>
      </w:pPr>
    </w:p>
    <w:p w14:paraId="0F49B33E" w14:textId="77777777" w:rsidR="00CB3F4D" w:rsidRPr="006E1CA1" w:rsidRDefault="00CB3F4D" w:rsidP="00CB3F4D">
      <w:pPr>
        <w:widowControl w:val="0"/>
        <w:autoSpaceDE w:val="0"/>
        <w:autoSpaceDN w:val="0"/>
        <w:adjustRightInd w:val="0"/>
        <w:jc w:val="both"/>
        <w:rPr>
          <w:rFonts w:ascii="Verdana" w:hAnsi="Verdana"/>
          <w:sz w:val="20"/>
          <w:szCs w:val="20"/>
          <w:lang w:val="bg-BG"/>
        </w:rPr>
      </w:pPr>
      <w:r w:rsidRPr="006E1CA1">
        <w:rPr>
          <w:rFonts w:ascii="Verdana" w:hAnsi="Verdana"/>
          <w:sz w:val="20"/>
          <w:szCs w:val="20"/>
          <w:lang w:val="bg-BG"/>
        </w:rPr>
        <w:t xml:space="preserve">в качеството си на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p>
    <w:p w14:paraId="0F49B33F" w14:textId="77777777" w:rsidR="00CB3F4D" w:rsidRPr="006E1CA1" w:rsidRDefault="00CB3F4D" w:rsidP="00CB3F4D">
      <w:pPr>
        <w:widowControl w:val="0"/>
        <w:autoSpaceDE w:val="0"/>
        <w:autoSpaceDN w:val="0"/>
        <w:adjustRightInd w:val="0"/>
        <w:jc w:val="center"/>
        <w:rPr>
          <w:rFonts w:ascii="Verdana" w:hAnsi="Verdana"/>
          <w:sz w:val="20"/>
          <w:szCs w:val="20"/>
          <w:vertAlign w:val="superscript"/>
          <w:lang w:val="bg-BG"/>
        </w:rPr>
      </w:pPr>
      <w:r w:rsidRPr="006E1CA1">
        <w:rPr>
          <w:rFonts w:ascii="Verdana" w:hAnsi="Verdana"/>
          <w:i/>
          <w:sz w:val="20"/>
          <w:szCs w:val="20"/>
          <w:vertAlign w:val="superscript"/>
          <w:lang w:val="bg-BG"/>
        </w:rPr>
        <w:t>/посочва се качеството на лицето</w:t>
      </w:r>
      <w:r w:rsidRPr="006E1CA1">
        <w:rPr>
          <w:rFonts w:ascii="Verdana" w:hAnsi="Verdana"/>
          <w:sz w:val="20"/>
          <w:szCs w:val="20"/>
          <w:vertAlign w:val="superscript"/>
          <w:lang w:val="bg-BG"/>
        </w:rPr>
        <w:t>/</w:t>
      </w:r>
    </w:p>
    <w:p w14:paraId="0F49B340"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в</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41"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/наименование на участника/</w:t>
      </w:r>
    </w:p>
    <w:p w14:paraId="0F49B342" w14:textId="77777777" w:rsidR="00CB3F4D" w:rsidRPr="006E1CA1" w:rsidRDefault="00CB3F4D" w:rsidP="00CB3F4D">
      <w:pPr>
        <w:jc w:val="both"/>
        <w:rPr>
          <w:rFonts w:ascii="Verdana" w:hAnsi="Verdana"/>
          <w:b/>
          <w:sz w:val="20"/>
          <w:szCs w:val="20"/>
          <w:lang w:val="bg-BG"/>
        </w:rPr>
      </w:pPr>
    </w:p>
    <w:p w14:paraId="11A6374C" w14:textId="31DE691E" w:rsidR="009C655E" w:rsidRDefault="00CB3F4D" w:rsidP="00F45B63">
      <w:pPr>
        <w:pStyle w:val="Footer"/>
        <w:tabs>
          <w:tab w:val="right" w:pos="4500"/>
          <w:tab w:val="left" w:pos="8460"/>
        </w:tabs>
        <w:jc w:val="both"/>
        <w:rPr>
          <w:rFonts w:ascii="Verdana" w:hAnsi="Verdana" w:cs="Arial"/>
          <w:b/>
          <w:sz w:val="20"/>
          <w:szCs w:val="20"/>
          <w:lang w:val="bg-BG"/>
        </w:rPr>
      </w:pPr>
      <w:r w:rsidRPr="006E1CA1">
        <w:rPr>
          <w:rFonts w:ascii="Verdana" w:hAnsi="Verdana"/>
          <w:sz w:val="20"/>
          <w:szCs w:val="20"/>
          <w:lang w:val="bg-BG"/>
        </w:rPr>
        <w:t>Относно: Процедура за възлагане на обществена поръчка с</w:t>
      </w:r>
      <w:r w:rsidRPr="006E1CA1">
        <w:rPr>
          <w:rFonts w:ascii="Verdana" w:hAnsi="Verdana"/>
          <w:bCs/>
          <w:sz w:val="20"/>
          <w:szCs w:val="20"/>
          <w:lang w:val="bg-BG"/>
        </w:rPr>
        <w:t xml:space="preserve"> номер </w:t>
      </w:r>
      <w:r w:rsidR="001E330F" w:rsidRPr="006E1CA1">
        <w:rPr>
          <w:rFonts w:ascii="Verdana" w:hAnsi="Verdana"/>
          <w:bCs/>
          <w:sz w:val="20"/>
          <w:szCs w:val="20"/>
          <w:lang w:val="bg-BG"/>
        </w:rPr>
        <w:t>ТТ0017</w:t>
      </w:r>
      <w:r w:rsidR="009A2258">
        <w:rPr>
          <w:rFonts w:ascii="Verdana" w:hAnsi="Verdana"/>
          <w:bCs/>
          <w:sz w:val="20"/>
          <w:szCs w:val="20"/>
          <w:lang w:val="en-US"/>
        </w:rPr>
        <w:t>82</w:t>
      </w:r>
      <w:r w:rsidRPr="006E1CA1">
        <w:rPr>
          <w:rFonts w:ascii="Verdana" w:hAnsi="Verdana"/>
          <w:bCs/>
          <w:sz w:val="20"/>
          <w:szCs w:val="20"/>
          <w:lang w:val="bg-BG"/>
        </w:rPr>
        <w:t xml:space="preserve"> и предмет: </w:t>
      </w:r>
      <w:r w:rsidR="009C655E" w:rsidRPr="00BD3D1C">
        <w:rPr>
          <w:rFonts w:ascii="Verdana" w:hAnsi="Verdana" w:cs="Arial"/>
          <w:b/>
          <w:sz w:val="20"/>
          <w:szCs w:val="20"/>
          <w:lang w:val="bg-BG"/>
        </w:rPr>
        <w:t>Ремонт, поддръжка и доставка на резервни части за надстройка „Мюлер“ Каналмастер.</w:t>
      </w:r>
    </w:p>
    <w:p w14:paraId="0F49B345" w14:textId="77777777" w:rsidR="00CB3F4D" w:rsidRPr="006E1CA1" w:rsidRDefault="00CB3F4D" w:rsidP="00CB3F4D">
      <w:pPr>
        <w:shd w:val="clear" w:color="auto" w:fill="FFFFFF"/>
        <w:jc w:val="both"/>
        <w:rPr>
          <w:rFonts w:ascii="Verdana" w:hAnsi="Verdana"/>
          <w:sz w:val="20"/>
          <w:szCs w:val="20"/>
          <w:lang w:val="bg-BG"/>
        </w:rPr>
      </w:pPr>
    </w:p>
    <w:p w14:paraId="0F49B347" w14:textId="77777777" w:rsidR="00CB3F4D" w:rsidRPr="006E1CA1" w:rsidRDefault="00CB3F4D" w:rsidP="005E5267">
      <w:pPr>
        <w:shd w:val="clear" w:color="auto" w:fill="FFFFFF"/>
        <w:jc w:val="center"/>
        <w:rPr>
          <w:rFonts w:ascii="Verdana" w:hAnsi="Verdana"/>
          <w:bCs/>
          <w:sz w:val="20"/>
          <w:lang w:val="bg-BG"/>
        </w:rPr>
      </w:pPr>
      <w:r w:rsidRPr="006E1CA1">
        <w:rPr>
          <w:rFonts w:ascii="Verdana" w:hAnsi="Verdana"/>
          <w:bCs/>
          <w:sz w:val="20"/>
          <w:lang w:val="bg-BG"/>
        </w:rPr>
        <w:t>УВАЖАЕМИ ДАМИ И ГОСПОДА,</w:t>
      </w:r>
    </w:p>
    <w:p w14:paraId="0F49B348" w14:textId="77777777" w:rsidR="00CB3F4D" w:rsidRPr="006E1CA1" w:rsidRDefault="00CB3F4D" w:rsidP="00CB3F4D">
      <w:pPr>
        <w:pStyle w:val="BodyText"/>
        <w:shd w:val="clear" w:color="auto" w:fill="FFFFFF"/>
        <w:ind w:firstLine="720"/>
        <w:outlineLvl w:val="0"/>
        <w:rPr>
          <w:rFonts w:ascii="Verdana" w:hAnsi="Verdana"/>
          <w:b w:val="0"/>
          <w:bCs/>
          <w:color w:val="auto"/>
          <w:sz w:val="20"/>
          <w:lang w:val="bg-BG"/>
        </w:rPr>
      </w:pPr>
    </w:p>
    <w:p w14:paraId="0F49B349" w14:textId="401686AE" w:rsidR="00CB3F4D" w:rsidRPr="006E1CA1" w:rsidRDefault="00CB3F4D" w:rsidP="00CB3F4D">
      <w:pPr>
        <w:shd w:val="clear" w:color="auto" w:fill="FFFFFF"/>
        <w:spacing w:before="120" w:after="120"/>
        <w:ind w:firstLine="709"/>
        <w:jc w:val="both"/>
        <w:rPr>
          <w:rFonts w:ascii="Verdana" w:hAnsi="Verdana"/>
          <w:b/>
          <w:sz w:val="20"/>
          <w:szCs w:val="20"/>
          <w:lang w:val="bg-BG"/>
        </w:rPr>
      </w:pPr>
      <w:r w:rsidRPr="006E1CA1">
        <w:rPr>
          <w:rFonts w:ascii="Verdana" w:hAnsi="Verdana"/>
          <w:sz w:val="20"/>
          <w:szCs w:val="20"/>
          <w:lang w:val="bg-BG"/>
        </w:rPr>
        <w:t xml:space="preserve">След запознаване с всички документи и образци от документацията </w:t>
      </w:r>
      <w:r w:rsidR="00DA3142" w:rsidRPr="006E1CA1">
        <w:rPr>
          <w:rFonts w:ascii="Verdana" w:hAnsi="Verdana"/>
          <w:sz w:val="20"/>
          <w:szCs w:val="20"/>
          <w:lang w:val="bg-BG"/>
        </w:rPr>
        <w:t>за</w:t>
      </w:r>
      <w:r w:rsidRPr="006E1CA1">
        <w:rPr>
          <w:rFonts w:ascii="Verdana" w:hAnsi="Verdana"/>
          <w:sz w:val="20"/>
          <w:szCs w:val="20"/>
          <w:lang w:val="bg-BG"/>
        </w:rPr>
        <w:t xml:space="preserve"> обществена</w:t>
      </w:r>
      <w:r w:rsidR="00B62EAD" w:rsidRPr="006E1CA1">
        <w:rPr>
          <w:rFonts w:ascii="Verdana" w:hAnsi="Verdana"/>
          <w:sz w:val="20"/>
          <w:szCs w:val="20"/>
          <w:lang w:val="bg-BG"/>
        </w:rPr>
        <w:t>та</w:t>
      </w:r>
      <w:r w:rsidRPr="006E1CA1">
        <w:rPr>
          <w:rFonts w:ascii="Verdana" w:hAnsi="Verdana"/>
          <w:sz w:val="20"/>
          <w:szCs w:val="20"/>
          <w:lang w:val="bg-BG"/>
        </w:rPr>
        <w:t xml:space="preserve"> поръчка</w:t>
      </w:r>
      <w:r w:rsidR="00266C29" w:rsidRPr="006E1CA1">
        <w:rPr>
          <w:rFonts w:ascii="Verdana" w:hAnsi="Verdana"/>
          <w:sz w:val="20"/>
          <w:szCs w:val="20"/>
          <w:lang w:val="bg-BG"/>
        </w:rPr>
        <w:t>,</w:t>
      </w:r>
      <w:r w:rsidRPr="006E1CA1">
        <w:rPr>
          <w:rFonts w:ascii="Verdana" w:hAnsi="Verdana"/>
          <w:sz w:val="20"/>
          <w:szCs w:val="20"/>
          <w:lang w:val="bg-BG"/>
        </w:rPr>
        <w:t xml:space="preserve"> потвърждаваме че в случай че бъдем избрани за изпълнител</w:t>
      </w:r>
      <w:r w:rsidR="00B67CF6" w:rsidRPr="006E1CA1">
        <w:rPr>
          <w:rFonts w:ascii="Verdana" w:hAnsi="Verdana"/>
          <w:sz w:val="20"/>
          <w:szCs w:val="20"/>
          <w:lang w:val="bg-BG"/>
        </w:rPr>
        <w:t xml:space="preserve">, </w:t>
      </w:r>
      <w:r w:rsidRPr="006E1CA1">
        <w:rPr>
          <w:rFonts w:ascii="Verdana" w:hAnsi="Verdana"/>
          <w:sz w:val="20"/>
          <w:szCs w:val="20"/>
          <w:lang w:val="bg-BG"/>
        </w:rPr>
        <w:t>ще изпълним поръчката съобразно заложените</w:t>
      </w:r>
      <w:r w:rsidRPr="006E1CA1">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6E1CA1">
        <w:rPr>
          <w:rFonts w:ascii="Verdana" w:hAnsi="Verdana"/>
          <w:sz w:val="20"/>
          <w:szCs w:val="20"/>
          <w:lang w:val="bg-BG"/>
        </w:rPr>
        <w:t>.</w:t>
      </w:r>
    </w:p>
    <w:p w14:paraId="0F49B34B" w14:textId="4E4E3B78" w:rsidR="00CB3F4D" w:rsidRPr="006E1CA1" w:rsidRDefault="00CB3F4D" w:rsidP="005E5267">
      <w:pPr>
        <w:shd w:val="clear" w:color="auto" w:fill="FFFFFF"/>
        <w:ind w:firstLine="709"/>
        <w:jc w:val="both"/>
        <w:rPr>
          <w:rFonts w:ascii="Verdana" w:hAnsi="Verdana"/>
          <w:sz w:val="20"/>
          <w:szCs w:val="20"/>
          <w:lang w:val="bg-BG"/>
        </w:rPr>
      </w:pPr>
      <w:r w:rsidRPr="006E1CA1">
        <w:rPr>
          <w:rFonts w:ascii="Verdana" w:hAnsi="Verdana"/>
          <w:sz w:val="20"/>
          <w:szCs w:val="20"/>
          <w:lang w:val="bg-BG"/>
        </w:rPr>
        <w:tab/>
        <w:t>Известна ми е отговорността по чл.313 от Наказателния кодекс за посочване на неверни данни.</w:t>
      </w:r>
    </w:p>
    <w:p w14:paraId="0F49B34C" w14:textId="77777777" w:rsidR="00CB3F4D" w:rsidRPr="006E1CA1" w:rsidRDefault="00CB3F4D" w:rsidP="00CB3F4D">
      <w:pPr>
        <w:shd w:val="clear" w:color="auto" w:fill="FFFFFF"/>
        <w:jc w:val="both"/>
        <w:rPr>
          <w:rFonts w:ascii="Verdana" w:hAnsi="Verdana"/>
          <w:sz w:val="20"/>
          <w:szCs w:val="20"/>
          <w:lang w:val="bg-BG"/>
        </w:rPr>
      </w:pPr>
    </w:p>
    <w:p w14:paraId="0F49B34D" w14:textId="77777777" w:rsidR="00CB3F4D" w:rsidRPr="006E1CA1" w:rsidRDefault="00CB3F4D" w:rsidP="00B66769">
      <w:pPr>
        <w:shd w:val="clear" w:color="auto" w:fill="FFFFFF"/>
        <w:ind w:firstLine="360"/>
        <w:jc w:val="both"/>
        <w:rPr>
          <w:rFonts w:ascii="Verdana" w:hAnsi="Verdana"/>
          <w:sz w:val="20"/>
          <w:szCs w:val="20"/>
          <w:lang w:val="bg-BG"/>
        </w:rPr>
      </w:pPr>
      <w:r w:rsidRPr="006E1CA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6E1CA1" w:rsidRDefault="00CB3F4D" w:rsidP="00CB3F4D">
      <w:pPr>
        <w:keepLines/>
        <w:tabs>
          <w:tab w:val="left" w:pos="8931"/>
        </w:tabs>
        <w:spacing w:after="240"/>
        <w:jc w:val="both"/>
        <w:rPr>
          <w:rFonts w:ascii="Verdana" w:hAnsi="Verdana"/>
          <w:sz w:val="20"/>
          <w:szCs w:val="20"/>
          <w:lang w:val="bg-BG"/>
        </w:rPr>
      </w:pPr>
    </w:p>
    <w:p w14:paraId="0F49B34F" w14:textId="77777777" w:rsidR="00CB3F4D" w:rsidRPr="006E1CA1" w:rsidRDefault="00CB3F4D" w:rsidP="00CB3F4D">
      <w:pPr>
        <w:shd w:val="clear" w:color="auto" w:fill="FFFFFF"/>
        <w:jc w:val="both"/>
        <w:rPr>
          <w:rFonts w:ascii="Verdana" w:hAnsi="Verdana"/>
          <w:b/>
          <w:sz w:val="20"/>
          <w:szCs w:val="20"/>
          <w:lang w:val="bg-BG"/>
        </w:rPr>
      </w:pPr>
      <w:r w:rsidRPr="006E1CA1">
        <w:rPr>
          <w:rFonts w:ascii="Verdana" w:hAnsi="Verdana"/>
          <w:b/>
          <w:sz w:val="20"/>
          <w:szCs w:val="20"/>
          <w:lang w:val="bg-BG"/>
        </w:rPr>
        <w:t>Дата: ..............................  Подпис и печат: ................................</w:t>
      </w:r>
    </w:p>
    <w:p w14:paraId="0F49B350" w14:textId="77777777" w:rsidR="00CB3F4D" w:rsidRPr="006E1CA1" w:rsidRDefault="00CB3F4D" w:rsidP="00CB3F4D">
      <w:pPr>
        <w:shd w:val="clear" w:color="auto" w:fill="FFFFFF"/>
        <w:ind w:right="70" w:firstLine="709"/>
        <w:jc w:val="both"/>
        <w:rPr>
          <w:rFonts w:ascii="Verdana" w:hAnsi="Verdana"/>
          <w:sz w:val="20"/>
          <w:szCs w:val="20"/>
          <w:lang w:val="bg-BG"/>
        </w:rPr>
      </w:pP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p>
    <w:p w14:paraId="0F49B351" w14:textId="77777777" w:rsidR="00CB3F4D" w:rsidRPr="006E1CA1" w:rsidRDefault="00CB3F4D" w:rsidP="00CB3F4D">
      <w:pPr>
        <w:shd w:val="clear" w:color="auto" w:fill="FFFFFF"/>
        <w:outlineLvl w:val="0"/>
        <w:rPr>
          <w:rFonts w:ascii="Verdana" w:hAnsi="Verdana"/>
          <w:b/>
          <w:sz w:val="20"/>
          <w:szCs w:val="20"/>
          <w:lang w:val="bg-BG"/>
        </w:rPr>
      </w:pPr>
    </w:p>
    <w:p w14:paraId="0F49B352" w14:textId="77777777" w:rsidR="00CB3F4D" w:rsidRPr="006E1CA1" w:rsidRDefault="00CB3F4D" w:rsidP="00CB3F4D">
      <w:pPr>
        <w:shd w:val="clear" w:color="auto" w:fill="FFFFFF"/>
        <w:jc w:val="right"/>
        <w:outlineLvl w:val="0"/>
        <w:rPr>
          <w:rFonts w:ascii="Verdana" w:hAnsi="Verdana"/>
          <w:b/>
          <w:sz w:val="20"/>
          <w:szCs w:val="20"/>
          <w:lang w:val="bg-BG"/>
        </w:rPr>
      </w:pPr>
    </w:p>
    <w:p w14:paraId="0F49B353" w14:textId="77777777" w:rsidR="00CB3F4D" w:rsidRPr="006E1CA1" w:rsidRDefault="00CB3F4D" w:rsidP="00CB3F4D">
      <w:pPr>
        <w:keepLines/>
        <w:ind w:left="624"/>
        <w:jc w:val="right"/>
        <w:rPr>
          <w:rFonts w:ascii="Verdana" w:hAnsi="Verdana"/>
          <w:b/>
          <w:bCs/>
          <w:sz w:val="20"/>
          <w:szCs w:val="20"/>
          <w:lang w:val="bg-BG"/>
        </w:rPr>
      </w:pPr>
      <w:r w:rsidRPr="006E1CA1">
        <w:rPr>
          <w:rFonts w:ascii="Verdana" w:hAnsi="Verdana"/>
          <w:b/>
          <w:sz w:val="20"/>
          <w:szCs w:val="20"/>
          <w:lang w:val="bg-BG"/>
        </w:rPr>
        <w:br w:type="page"/>
      </w:r>
      <w:r w:rsidRPr="006E1CA1">
        <w:rPr>
          <w:rFonts w:ascii="Verdana" w:hAnsi="Verdana"/>
          <w:b/>
          <w:bCs/>
          <w:sz w:val="20"/>
          <w:szCs w:val="20"/>
          <w:lang w:val="bg-BG"/>
        </w:rPr>
        <w:t>Образец</w:t>
      </w:r>
    </w:p>
    <w:p w14:paraId="0F49B354" w14:textId="77777777" w:rsidR="00CB3F4D" w:rsidRPr="006E1CA1" w:rsidRDefault="00CB3F4D" w:rsidP="00CB3F4D">
      <w:pPr>
        <w:keepLines/>
        <w:jc w:val="center"/>
        <w:rPr>
          <w:rFonts w:ascii="Verdana" w:hAnsi="Verdana"/>
          <w:b/>
          <w:bCs/>
          <w:sz w:val="20"/>
          <w:szCs w:val="20"/>
          <w:lang w:val="bg-BG"/>
        </w:rPr>
      </w:pPr>
      <w:r w:rsidRPr="006E1CA1">
        <w:rPr>
          <w:rFonts w:ascii="Verdana" w:hAnsi="Verdana"/>
          <w:b/>
          <w:bCs/>
          <w:sz w:val="20"/>
          <w:szCs w:val="20"/>
          <w:lang w:val="bg-BG"/>
        </w:rPr>
        <w:t xml:space="preserve">ДЕКЛАРАЦИЯ </w:t>
      </w:r>
    </w:p>
    <w:p w14:paraId="0F49B355" w14:textId="77777777" w:rsidR="00CB3F4D" w:rsidRPr="006E1CA1" w:rsidRDefault="00CB3F4D" w:rsidP="00CB3F4D">
      <w:pPr>
        <w:keepLines/>
        <w:jc w:val="center"/>
        <w:rPr>
          <w:rFonts w:ascii="Verdana" w:hAnsi="Verdana"/>
          <w:b/>
          <w:bCs/>
          <w:sz w:val="20"/>
          <w:szCs w:val="20"/>
          <w:lang w:val="bg-BG"/>
        </w:rPr>
      </w:pPr>
      <w:r w:rsidRPr="006E1CA1">
        <w:rPr>
          <w:rFonts w:ascii="Verdana" w:hAnsi="Verdana"/>
          <w:b/>
          <w:bCs/>
          <w:sz w:val="20"/>
          <w:szCs w:val="20"/>
          <w:lang w:val="bg-BG"/>
        </w:rPr>
        <w:t xml:space="preserve">ЗА СЪГЛАСИЕ С КЛАУЗИТЕ В ПРОЕКТА НА ДОГОВОР </w:t>
      </w:r>
    </w:p>
    <w:p w14:paraId="0F49B356" w14:textId="77777777" w:rsidR="00CB3F4D" w:rsidRPr="006E1CA1" w:rsidRDefault="00CB3F4D" w:rsidP="00CB3F4D">
      <w:pPr>
        <w:keepLines/>
        <w:spacing w:before="120" w:after="120"/>
        <w:rPr>
          <w:rFonts w:ascii="Verdana" w:hAnsi="Verdana"/>
          <w:b/>
          <w:bCs/>
          <w:sz w:val="20"/>
          <w:szCs w:val="20"/>
          <w:lang w:val="bg-BG"/>
        </w:rPr>
      </w:pPr>
    </w:p>
    <w:p w14:paraId="0F49B357" w14:textId="77777777" w:rsidR="00CB3F4D" w:rsidRPr="006E1CA1" w:rsidRDefault="00CB3F4D" w:rsidP="00CB3F4D">
      <w:pPr>
        <w:keepLines/>
        <w:jc w:val="both"/>
        <w:rPr>
          <w:rFonts w:ascii="Verdana" w:hAnsi="Verdana"/>
          <w:bCs/>
          <w:sz w:val="20"/>
          <w:szCs w:val="20"/>
          <w:lang w:val="bg-BG"/>
        </w:rPr>
      </w:pPr>
    </w:p>
    <w:p w14:paraId="0F49B358"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Долуподписаният/ата/ …………………………………………………………………………………...</w:t>
      </w:r>
      <w:r w:rsidRPr="006E1CA1">
        <w:rPr>
          <w:rFonts w:ascii="Verdana" w:hAnsi="Verdana"/>
          <w:sz w:val="20"/>
          <w:szCs w:val="20"/>
          <w:lang w:val="bg-BG"/>
        </w:rPr>
        <w:tab/>
      </w:r>
    </w:p>
    <w:p w14:paraId="0F49B359"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/собствено бащино фамилно име /</w:t>
      </w:r>
    </w:p>
    <w:p w14:paraId="0F49B35A" w14:textId="77777777" w:rsidR="00CB3F4D" w:rsidRPr="006E1CA1" w:rsidRDefault="00CB3F4D" w:rsidP="00CB3F4D">
      <w:pPr>
        <w:jc w:val="both"/>
        <w:rPr>
          <w:rFonts w:ascii="Verdana" w:hAnsi="Verdana"/>
          <w:sz w:val="20"/>
          <w:szCs w:val="20"/>
          <w:lang w:val="bg-BG"/>
        </w:rPr>
      </w:pPr>
    </w:p>
    <w:p w14:paraId="0F49B35B" w14:textId="77777777" w:rsidR="00CB3F4D" w:rsidRPr="006E1CA1" w:rsidRDefault="00CB3F4D" w:rsidP="00CB3F4D">
      <w:pPr>
        <w:widowControl w:val="0"/>
        <w:autoSpaceDE w:val="0"/>
        <w:autoSpaceDN w:val="0"/>
        <w:adjustRightInd w:val="0"/>
        <w:jc w:val="both"/>
        <w:rPr>
          <w:rFonts w:ascii="Verdana" w:hAnsi="Verdana"/>
          <w:sz w:val="20"/>
          <w:szCs w:val="20"/>
          <w:lang w:val="bg-BG"/>
        </w:rPr>
      </w:pPr>
      <w:r w:rsidRPr="006E1CA1">
        <w:rPr>
          <w:rFonts w:ascii="Verdana" w:hAnsi="Verdana"/>
          <w:sz w:val="20"/>
          <w:szCs w:val="20"/>
          <w:lang w:val="bg-BG"/>
        </w:rPr>
        <w:t xml:space="preserve">в качеството си на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p>
    <w:p w14:paraId="0F49B35C" w14:textId="77777777" w:rsidR="00CB3F4D" w:rsidRPr="006E1CA1" w:rsidRDefault="00CB3F4D" w:rsidP="00CB3F4D">
      <w:pPr>
        <w:widowControl w:val="0"/>
        <w:autoSpaceDE w:val="0"/>
        <w:autoSpaceDN w:val="0"/>
        <w:adjustRightInd w:val="0"/>
        <w:jc w:val="center"/>
        <w:rPr>
          <w:rFonts w:ascii="Verdana" w:hAnsi="Verdana"/>
          <w:sz w:val="20"/>
          <w:szCs w:val="20"/>
          <w:vertAlign w:val="superscript"/>
          <w:lang w:val="bg-BG"/>
        </w:rPr>
      </w:pPr>
      <w:r w:rsidRPr="006E1CA1">
        <w:rPr>
          <w:rFonts w:ascii="Verdana" w:hAnsi="Verdana"/>
          <w:i/>
          <w:sz w:val="20"/>
          <w:szCs w:val="20"/>
          <w:vertAlign w:val="superscript"/>
          <w:lang w:val="bg-BG"/>
        </w:rPr>
        <w:t>/посочва се качеството на лицето</w:t>
      </w:r>
      <w:r w:rsidRPr="006E1CA1">
        <w:rPr>
          <w:rFonts w:ascii="Verdana" w:hAnsi="Verdana"/>
          <w:sz w:val="20"/>
          <w:szCs w:val="20"/>
          <w:vertAlign w:val="superscript"/>
          <w:lang w:val="bg-BG"/>
        </w:rPr>
        <w:t>/</w:t>
      </w:r>
    </w:p>
    <w:p w14:paraId="0F49B35D"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в</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5E"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/наименование на участника/</w:t>
      </w:r>
    </w:p>
    <w:p w14:paraId="0F49B35F" w14:textId="77777777" w:rsidR="00CB3F4D" w:rsidRPr="006E1CA1" w:rsidRDefault="00CB3F4D" w:rsidP="00CB3F4D">
      <w:pPr>
        <w:jc w:val="both"/>
        <w:rPr>
          <w:rFonts w:ascii="Verdana" w:hAnsi="Verdana"/>
          <w:b/>
          <w:sz w:val="20"/>
          <w:szCs w:val="20"/>
          <w:lang w:val="bg-BG"/>
        </w:rPr>
      </w:pPr>
    </w:p>
    <w:p w14:paraId="2BE0C162" w14:textId="4925E62A" w:rsidR="009C655E" w:rsidRDefault="00CB3F4D" w:rsidP="00F45B63">
      <w:pPr>
        <w:pStyle w:val="Footer"/>
        <w:tabs>
          <w:tab w:val="right" w:pos="4500"/>
          <w:tab w:val="left" w:pos="8460"/>
        </w:tabs>
        <w:jc w:val="both"/>
        <w:rPr>
          <w:rFonts w:ascii="Verdana" w:hAnsi="Verdana" w:cs="Arial"/>
          <w:b/>
          <w:sz w:val="20"/>
          <w:szCs w:val="20"/>
          <w:lang w:val="bg-BG"/>
        </w:rPr>
      </w:pPr>
      <w:r w:rsidRPr="006E1CA1">
        <w:rPr>
          <w:rFonts w:ascii="Verdana" w:hAnsi="Verdana"/>
          <w:sz w:val="20"/>
          <w:szCs w:val="20"/>
          <w:lang w:val="bg-BG"/>
        </w:rPr>
        <w:t>Относно: Процедура за възлагане на обществена поръчка с</w:t>
      </w:r>
      <w:r w:rsidRPr="006E1CA1">
        <w:rPr>
          <w:rFonts w:ascii="Verdana" w:hAnsi="Verdana"/>
          <w:bCs/>
          <w:sz w:val="20"/>
          <w:szCs w:val="20"/>
          <w:lang w:val="bg-BG"/>
        </w:rPr>
        <w:t xml:space="preserve"> номер </w:t>
      </w:r>
      <w:r w:rsidR="001E330F" w:rsidRPr="006E1CA1">
        <w:rPr>
          <w:rFonts w:ascii="Verdana" w:hAnsi="Verdana"/>
          <w:bCs/>
          <w:sz w:val="20"/>
          <w:szCs w:val="20"/>
          <w:lang w:val="bg-BG"/>
        </w:rPr>
        <w:t>ТТ0017</w:t>
      </w:r>
      <w:r w:rsidR="009A2258">
        <w:rPr>
          <w:rFonts w:ascii="Verdana" w:hAnsi="Verdana"/>
          <w:bCs/>
          <w:sz w:val="20"/>
          <w:szCs w:val="20"/>
          <w:lang w:val="en-US"/>
        </w:rPr>
        <w:t>82</w:t>
      </w:r>
      <w:r w:rsidRPr="006E1CA1">
        <w:rPr>
          <w:rFonts w:ascii="Verdana" w:hAnsi="Verdana"/>
          <w:bCs/>
          <w:sz w:val="20"/>
          <w:szCs w:val="20"/>
          <w:lang w:val="bg-BG"/>
        </w:rPr>
        <w:t xml:space="preserve"> и предмет</w:t>
      </w:r>
      <w:r w:rsidRPr="006E1CA1">
        <w:rPr>
          <w:rFonts w:ascii="Verdana" w:hAnsi="Verdana"/>
          <w:sz w:val="20"/>
          <w:szCs w:val="20"/>
          <w:lang w:val="bg-BG"/>
        </w:rPr>
        <w:t xml:space="preserve">: </w:t>
      </w:r>
      <w:r w:rsidRPr="006E1CA1">
        <w:rPr>
          <w:rFonts w:ascii="Verdana" w:hAnsi="Verdana"/>
          <w:b/>
          <w:sz w:val="20"/>
          <w:szCs w:val="20"/>
          <w:lang w:val="bg-BG"/>
        </w:rPr>
        <w:t>„</w:t>
      </w:r>
      <w:r w:rsidR="009C655E" w:rsidRPr="00BD3D1C">
        <w:rPr>
          <w:rFonts w:ascii="Verdana" w:hAnsi="Verdana" w:cs="Arial"/>
          <w:b/>
          <w:sz w:val="20"/>
          <w:szCs w:val="20"/>
          <w:lang w:val="bg-BG"/>
        </w:rPr>
        <w:t>Ремонт, поддръжка и доставка на резервни части за надстройка „Мюлер“ Каналмастер.</w:t>
      </w:r>
    </w:p>
    <w:p w14:paraId="0F49B363" w14:textId="34BBEDB5"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6E1CA1">
        <w:rPr>
          <w:rFonts w:ascii="Verdana" w:hAnsi="Verdana"/>
          <w:sz w:val="20"/>
          <w:szCs w:val="20"/>
          <w:lang w:val="bg-BG"/>
        </w:rPr>
        <w:t>та поръчка ще подпишем, проектодоговора</w:t>
      </w:r>
      <w:r w:rsidRPr="006E1CA1">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127067" w:rsidRPr="006E1CA1">
        <w:rPr>
          <w:rFonts w:ascii="Verdana" w:hAnsi="Verdana"/>
          <w:sz w:val="20"/>
          <w:szCs w:val="20"/>
          <w:lang w:val="bg-BG"/>
        </w:rPr>
        <w:t xml:space="preserve">участник </w:t>
      </w:r>
      <w:r w:rsidRPr="006E1CA1">
        <w:rPr>
          <w:rFonts w:ascii="Verdana" w:hAnsi="Verdana"/>
          <w:sz w:val="20"/>
          <w:szCs w:val="20"/>
          <w:lang w:val="bg-BG"/>
        </w:rPr>
        <w:t xml:space="preserve">от получената документация за </w:t>
      </w:r>
      <w:r w:rsidR="00AE31E3" w:rsidRPr="006E1CA1">
        <w:rPr>
          <w:rFonts w:ascii="Verdana" w:hAnsi="Verdana"/>
          <w:sz w:val="20"/>
          <w:szCs w:val="20"/>
          <w:lang w:val="bg-BG"/>
        </w:rPr>
        <w:t>обществена поръчка</w:t>
      </w:r>
      <w:r w:rsidRPr="006E1CA1">
        <w:rPr>
          <w:rFonts w:ascii="Verdana" w:hAnsi="Verdana"/>
          <w:sz w:val="20"/>
          <w:szCs w:val="20"/>
          <w:lang w:val="bg-BG"/>
        </w:rPr>
        <w:t>.</w:t>
      </w:r>
    </w:p>
    <w:p w14:paraId="0F49B364" w14:textId="77777777" w:rsidR="00CB3F4D" w:rsidRPr="006E1CA1"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6E1CA1" w:rsidRDefault="00CB3F4D" w:rsidP="00CB3F4D">
      <w:pPr>
        <w:shd w:val="clear" w:color="auto" w:fill="FFFFFF"/>
        <w:ind w:firstLine="360"/>
        <w:jc w:val="both"/>
        <w:rPr>
          <w:rFonts w:ascii="Verdana" w:hAnsi="Verdana"/>
          <w:sz w:val="20"/>
          <w:szCs w:val="20"/>
          <w:lang w:val="bg-BG"/>
        </w:rPr>
      </w:pPr>
      <w:r w:rsidRPr="006E1CA1">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6E1CA1"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6E1CA1" w:rsidRDefault="00CB3F4D" w:rsidP="00CB3F4D">
      <w:pPr>
        <w:keepLines/>
        <w:overflowPunct w:val="0"/>
        <w:autoSpaceDE w:val="0"/>
        <w:autoSpaceDN w:val="0"/>
        <w:spacing w:before="120" w:after="120"/>
        <w:ind w:firstLine="360"/>
        <w:jc w:val="both"/>
        <w:rPr>
          <w:rFonts w:ascii="Verdana" w:hAnsi="Verdana"/>
          <w:sz w:val="20"/>
          <w:szCs w:val="20"/>
          <w:lang w:val="bg-BG"/>
        </w:rPr>
      </w:pPr>
      <w:r w:rsidRPr="006E1CA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6E1CA1" w:rsidRDefault="00CB3F4D" w:rsidP="00CB3F4D">
      <w:pPr>
        <w:keepLines/>
        <w:tabs>
          <w:tab w:val="left" w:pos="8931"/>
        </w:tabs>
        <w:spacing w:after="240"/>
        <w:jc w:val="both"/>
        <w:rPr>
          <w:rFonts w:ascii="Verdana" w:hAnsi="Verdana"/>
          <w:sz w:val="20"/>
          <w:szCs w:val="20"/>
          <w:lang w:val="bg-BG"/>
        </w:rPr>
      </w:pPr>
    </w:p>
    <w:p w14:paraId="0F49B369" w14:textId="77777777" w:rsidR="00CB3F4D" w:rsidRPr="006E1CA1" w:rsidRDefault="00CB3F4D" w:rsidP="00CB3F4D">
      <w:pPr>
        <w:keepLines/>
        <w:spacing w:after="240"/>
        <w:jc w:val="both"/>
        <w:rPr>
          <w:rFonts w:ascii="Verdana" w:hAnsi="Verdana"/>
          <w:b/>
          <w:sz w:val="20"/>
          <w:szCs w:val="20"/>
          <w:lang w:val="bg-BG"/>
        </w:rPr>
      </w:pPr>
      <w:r w:rsidRPr="006E1CA1">
        <w:rPr>
          <w:rFonts w:ascii="Verdana" w:hAnsi="Verdana"/>
          <w:b/>
          <w:sz w:val="20"/>
          <w:szCs w:val="20"/>
          <w:lang w:val="bg-BG"/>
        </w:rPr>
        <w:t>Подпис: ....................................</w:t>
      </w:r>
      <w:r w:rsidRPr="006E1CA1">
        <w:rPr>
          <w:rFonts w:ascii="Verdana" w:hAnsi="Verdana"/>
          <w:b/>
          <w:sz w:val="20"/>
          <w:szCs w:val="20"/>
          <w:lang w:val="bg-BG"/>
        </w:rPr>
        <w:tab/>
        <w:t>Дата:....................................</w:t>
      </w:r>
    </w:p>
    <w:p w14:paraId="0F49B36A" w14:textId="77777777" w:rsidR="00CB3F4D" w:rsidRPr="006E1CA1" w:rsidRDefault="00CB3F4D" w:rsidP="00CB3F4D">
      <w:pPr>
        <w:spacing w:after="200"/>
        <w:rPr>
          <w:rFonts w:ascii="Verdana" w:hAnsi="Verdana"/>
          <w:b/>
          <w:sz w:val="20"/>
          <w:szCs w:val="20"/>
          <w:lang w:val="bg-BG"/>
        </w:rPr>
      </w:pPr>
      <w:r w:rsidRPr="006E1CA1">
        <w:rPr>
          <w:rFonts w:ascii="Verdana" w:hAnsi="Verdana"/>
          <w:b/>
          <w:sz w:val="20"/>
          <w:szCs w:val="20"/>
          <w:lang w:val="bg-BG"/>
        </w:rPr>
        <w:br w:type="page"/>
      </w:r>
    </w:p>
    <w:p w14:paraId="0F49B36B" w14:textId="77777777" w:rsidR="00CB3F4D" w:rsidRPr="006E1CA1" w:rsidRDefault="00CB3F4D" w:rsidP="00CB3F4D">
      <w:pPr>
        <w:shd w:val="clear" w:color="auto" w:fill="FFFFFF"/>
        <w:jc w:val="right"/>
        <w:outlineLvl w:val="0"/>
        <w:rPr>
          <w:rFonts w:ascii="Verdana" w:hAnsi="Verdana"/>
          <w:b/>
          <w:sz w:val="20"/>
          <w:szCs w:val="20"/>
          <w:lang w:val="bg-BG"/>
        </w:rPr>
      </w:pPr>
      <w:r w:rsidRPr="006E1CA1">
        <w:rPr>
          <w:rFonts w:ascii="Verdana" w:hAnsi="Verdana"/>
          <w:b/>
          <w:sz w:val="20"/>
          <w:szCs w:val="20"/>
          <w:lang w:val="bg-BG"/>
        </w:rPr>
        <w:t>Образец</w:t>
      </w:r>
    </w:p>
    <w:p w14:paraId="0F49B36C" w14:textId="77777777" w:rsidR="00CB3F4D" w:rsidRPr="006E1CA1" w:rsidRDefault="00CB3F4D" w:rsidP="00CB3F4D">
      <w:pPr>
        <w:keepLines/>
        <w:jc w:val="center"/>
        <w:rPr>
          <w:rFonts w:ascii="Verdana" w:hAnsi="Verdana"/>
          <w:b/>
          <w:bCs/>
          <w:sz w:val="20"/>
          <w:szCs w:val="20"/>
          <w:lang w:val="bg-BG"/>
        </w:rPr>
      </w:pPr>
      <w:r w:rsidRPr="006E1CA1">
        <w:rPr>
          <w:rFonts w:ascii="Verdana" w:hAnsi="Verdana"/>
          <w:b/>
          <w:bCs/>
          <w:sz w:val="20"/>
          <w:szCs w:val="20"/>
          <w:lang w:val="bg-BG"/>
        </w:rPr>
        <w:t xml:space="preserve">ДЕКЛАРАЦИЯ </w:t>
      </w:r>
    </w:p>
    <w:p w14:paraId="0F49B36D" w14:textId="77777777" w:rsidR="00CB3F4D" w:rsidRPr="006E1CA1" w:rsidRDefault="00CB3F4D" w:rsidP="00CB3F4D">
      <w:pPr>
        <w:pStyle w:val="CharCharChar2"/>
        <w:jc w:val="center"/>
        <w:rPr>
          <w:rFonts w:ascii="Verdana" w:hAnsi="Verdana"/>
          <w:b/>
          <w:sz w:val="20"/>
          <w:szCs w:val="20"/>
          <w:lang w:val="bg-BG"/>
        </w:rPr>
      </w:pPr>
      <w:r w:rsidRPr="006E1CA1">
        <w:rPr>
          <w:rFonts w:ascii="Verdana" w:hAnsi="Verdana"/>
          <w:b/>
          <w:sz w:val="20"/>
          <w:szCs w:val="20"/>
          <w:lang w:val="bg-BG"/>
        </w:rPr>
        <w:t>ЗА СРОКА НА ВАЛИДНОСТ НА ОФЕРТАТА</w:t>
      </w:r>
    </w:p>
    <w:p w14:paraId="0F49B36E" w14:textId="77777777" w:rsidR="00CB3F4D" w:rsidRPr="006E1CA1" w:rsidRDefault="00CB3F4D" w:rsidP="00CB3F4D">
      <w:pPr>
        <w:shd w:val="clear" w:color="auto" w:fill="FFFFFF"/>
        <w:jc w:val="center"/>
        <w:outlineLvl w:val="0"/>
        <w:rPr>
          <w:rFonts w:ascii="Verdana" w:hAnsi="Verdana"/>
          <w:b/>
          <w:sz w:val="20"/>
          <w:szCs w:val="20"/>
          <w:lang w:val="bg-BG"/>
        </w:rPr>
      </w:pPr>
    </w:p>
    <w:p w14:paraId="0F49B36F" w14:textId="77777777" w:rsidR="00CB3F4D" w:rsidRPr="006E1CA1" w:rsidRDefault="00CB3F4D" w:rsidP="00CB3F4D">
      <w:pPr>
        <w:shd w:val="clear" w:color="auto" w:fill="FFFFFF"/>
        <w:jc w:val="both"/>
        <w:rPr>
          <w:rFonts w:ascii="Verdana" w:hAnsi="Verdana"/>
          <w:b/>
          <w:sz w:val="20"/>
          <w:szCs w:val="20"/>
          <w:lang w:val="bg-BG"/>
        </w:rPr>
      </w:pPr>
    </w:p>
    <w:p w14:paraId="0F49B370"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 xml:space="preserve">Долуподписаният/ата/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71"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/собствено бащино фамилно име /</w:t>
      </w:r>
    </w:p>
    <w:p w14:paraId="0F49B372" w14:textId="77777777" w:rsidR="00CB3F4D" w:rsidRPr="006E1CA1" w:rsidRDefault="00CB3F4D" w:rsidP="00CB3F4D">
      <w:pPr>
        <w:jc w:val="both"/>
        <w:rPr>
          <w:rFonts w:ascii="Verdana" w:hAnsi="Verdana"/>
          <w:sz w:val="20"/>
          <w:szCs w:val="20"/>
          <w:lang w:val="bg-BG"/>
        </w:rPr>
      </w:pPr>
    </w:p>
    <w:p w14:paraId="0F49B373" w14:textId="77777777" w:rsidR="00CB3F4D" w:rsidRPr="006E1CA1" w:rsidRDefault="00CB3F4D" w:rsidP="00CB3F4D">
      <w:pPr>
        <w:widowControl w:val="0"/>
        <w:autoSpaceDE w:val="0"/>
        <w:autoSpaceDN w:val="0"/>
        <w:adjustRightInd w:val="0"/>
        <w:jc w:val="both"/>
        <w:rPr>
          <w:rFonts w:ascii="Verdana" w:hAnsi="Verdana"/>
          <w:sz w:val="20"/>
          <w:szCs w:val="20"/>
          <w:lang w:val="bg-BG"/>
        </w:rPr>
      </w:pPr>
      <w:r w:rsidRPr="006E1CA1">
        <w:rPr>
          <w:rFonts w:ascii="Verdana" w:hAnsi="Verdana"/>
          <w:sz w:val="20"/>
          <w:szCs w:val="20"/>
          <w:lang w:val="bg-BG"/>
        </w:rPr>
        <w:t xml:space="preserve">в качеството си на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p>
    <w:p w14:paraId="0F49B374" w14:textId="77777777" w:rsidR="00CB3F4D" w:rsidRPr="006E1CA1" w:rsidRDefault="00CB3F4D" w:rsidP="00CB3F4D">
      <w:pPr>
        <w:widowControl w:val="0"/>
        <w:autoSpaceDE w:val="0"/>
        <w:autoSpaceDN w:val="0"/>
        <w:adjustRightInd w:val="0"/>
        <w:jc w:val="center"/>
        <w:rPr>
          <w:rFonts w:ascii="Verdana" w:hAnsi="Verdana"/>
          <w:sz w:val="20"/>
          <w:szCs w:val="20"/>
          <w:vertAlign w:val="superscript"/>
          <w:lang w:val="bg-BG"/>
        </w:rPr>
      </w:pPr>
      <w:r w:rsidRPr="006E1CA1">
        <w:rPr>
          <w:rFonts w:ascii="Verdana" w:hAnsi="Verdana"/>
          <w:i/>
          <w:sz w:val="20"/>
          <w:szCs w:val="20"/>
          <w:vertAlign w:val="superscript"/>
          <w:lang w:val="bg-BG"/>
        </w:rPr>
        <w:t>/посочва се качеството на лицето</w:t>
      </w:r>
      <w:r w:rsidRPr="006E1CA1">
        <w:rPr>
          <w:rFonts w:ascii="Verdana" w:hAnsi="Verdana"/>
          <w:sz w:val="20"/>
          <w:szCs w:val="20"/>
          <w:vertAlign w:val="superscript"/>
          <w:lang w:val="bg-BG"/>
        </w:rPr>
        <w:t>/</w:t>
      </w:r>
    </w:p>
    <w:p w14:paraId="0F49B375"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в</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76"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/наименование на участника/</w:t>
      </w:r>
    </w:p>
    <w:p w14:paraId="0F49B377" w14:textId="77777777" w:rsidR="00CB3F4D" w:rsidRPr="006E1CA1" w:rsidRDefault="00CB3F4D" w:rsidP="00CB3F4D">
      <w:pPr>
        <w:jc w:val="both"/>
        <w:rPr>
          <w:rFonts w:ascii="Verdana" w:hAnsi="Verdana"/>
          <w:b/>
          <w:sz w:val="20"/>
          <w:szCs w:val="20"/>
          <w:lang w:val="bg-BG"/>
        </w:rPr>
      </w:pPr>
    </w:p>
    <w:p w14:paraId="5DB148C0" w14:textId="2F922851" w:rsidR="009C655E" w:rsidRDefault="00CB3F4D" w:rsidP="00F45B63">
      <w:pPr>
        <w:pStyle w:val="Footer"/>
        <w:tabs>
          <w:tab w:val="right" w:pos="4500"/>
          <w:tab w:val="left" w:pos="8460"/>
        </w:tabs>
        <w:jc w:val="both"/>
        <w:rPr>
          <w:rFonts w:ascii="Verdana" w:hAnsi="Verdana" w:cs="Arial"/>
          <w:b/>
          <w:sz w:val="20"/>
          <w:szCs w:val="20"/>
          <w:lang w:val="bg-BG"/>
        </w:rPr>
      </w:pPr>
      <w:r w:rsidRPr="006E1CA1">
        <w:rPr>
          <w:rFonts w:ascii="Verdana" w:hAnsi="Verdana"/>
          <w:sz w:val="20"/>
          <w:szCs w:val="20"/>
          <w:lang w:val="bg-BG"/>
        </w:rPr>
        <w:t>Относно: Процедура за възлагане на обществена поръчка с</w:t>
      </w:r>
      <w:r w:rsidRPr="006E1CA1">
        <w:rPr>
          <w:rFonts w:ascii="Verdana" w:hAnsi="Verdana"/>
          <w:bCs/>
          <w:sz w:val="20"/>
          <w:szCs w:val="20"/>
          <w:lang w:val="bg-BG"/>
        </w:rPr>
        <w:t xml:space="preserve"> номер </w:t>
      </w:r>
      <w:r w:rsidR="001E330F" w:rsidRPr="006E1CA1">
        <w:rPr>
          <w:rFonts w:ascii="Verdana" w:hAnsi="Verdana"/>
          <w:bCs/>
          <w:sz w:val="20"/>
          <w:szCs w:val="20"/>
          <w:lang w:val="bg-BG"/>
        </w:rPr>
        <w:t>ТТ0017</w:t>
      </w:r>
      <w:r w:rsidR="009A2258">
        <w:rPr>
          <w:rFonts w:ascii="Verdana" w:hAnsi="Verdana"/>
          <w:bCs/>
          <w:sz w:val="20"/>
          <w:szCs w:val="20"/>
          <w:lang w:val="en-US"/>
        </w:rPr>
        <w:t>82</w:t>
      </w:r>
      <w:r w:rsidRPr="006E1CA1">
        <w:rPr>
          <w:rFonts w:ascii="Verdana" w:hAnsi="Verdana"/>
          <w:bCs/>
          <w:sz w:val="20"/>
          <w:szCs w:val="20"/>
          <w:lang w:val="bg-BG"/>
        </w:rPr>
        <w:t xml:space="preserve"> и предмет: </w:t>
      </w:r>
      <w:r w:rsidR="009C655E" w:rsidRPr="00BD3D1C">
        <w:rPr>
          <w:rFonts w:ascii="Verdana" w:hAnsi="Verdana" w:cs="Arial"/>
          <w:b/>
          <w:sz w:val="20"/>
          <w:szCs w:val="20"/>
          <w:lang w:val="bg-BG"/>
        </w:rPr>
        <w:t>Ремонт, поддръжка и доставка на резервни части за надстройка „Мюлер“ Каналмастер.</w:t>
      </w:r>
    </w:p>
    <w:p w14:paraId="0F49B379" w14:textId="77777777" w:rsidR="00CB3F4D" w:rsidRPr="006E1CA1" w:rsidRDefault="00CB3F4D" w:rsidP="00CB3F4D">
      <w:pPr>
        <w:jc w:val="both"/>
        <w:rPr>
          <w:rFonts w:ascii="Verdana" w:hAnsi="Verdana"/>
          <w:bCs/>
          <w:sz w:val="20"/>
          <w:szCs w:val="20"/>
          <w:lang w:val="bg-BG"/>
        </w:rPr>
      </w:pPr>
    </w:p>
    <w:p w14:paraId="0F49B37A" w14:textId="77777777" w:rsidR="00CB3F4D" w:rsidRPr="006E1CA1" w:rsidRDefault="00CB3F4D" w:rsidP="00CB3F4D">
      <w:pPr>
        <w:shd w:val="clear" w:color="auto" w:fill="FFFFFF"/>
        <w:jc w:val="both"/>
        <w:rPr>
          <w:rFonts w:ascii="Verdana" w:hAnsi="Verdana"/>
          <w:i/>
          <w:sz w:val="20"/>
          <w:szCs w:val="20"/>
          <w:lang w:val="bg-BG"/>
        </w:rPr>
      </w:pPr>
    </w:p>
    <w:p w14:paraId="0F49B37B" w14:textId="77777777" w:rsidR="00CB3F4D" w:rsidRPr="006E1CA1" w:rsidRDefault="00CB3F4D" w:rsidP="00CB3F4D">
      <w:pPr>
        <w:shd w:val="clear" w:color="auto" w:fill="FFFFFF"/>
        <w:jc w:val="center"/>
        <w:outlineLvl w:val="0"/>
        <w:rPr>
          <w:rFonts w:ascii="Verdana" w:hAnsi="Verdana"/>
          <w:b/>
          <w:sz w:val="20"/>
          <w:szCs w:val="20"/>
          <w:lang w:val="bg-BG"/>
        </w:rPr>
      </w:pPr>
      <w:r w:rsidRPr="006E1CA1">
        <w:rPr>
          <w:rFonts w:ascii="Verdana" w:hAnsi="Verdana"/>
          <w:b/>
          <w:sz w:val="20"/>
          <w:szCs w:val="20"/>
          <w:lang w:val="bg-BG"/>
        </w:rPr>
        <w:t>Д Е К Л А Р И Р А М, ЧЕ:</w:t>
      </w:r>
    </w:p>
    <w:p w14:paraId="0F49B37C" w14:textId="77777777" w:rsidR="00CB3F4D" w:rsidRPr="006E1CA1" w:rsidRDefault="00CB3F4D" w:rsidP="00CB3F4D">
      <w:pPr>
        <w:shd w:val="clear" w:color="auto" w:fill="FFFFFF"/>
        <w:ind w:left="720"/>
        <w:jc w:val="both"/>
        <w:rPr>
          <w:rFonts w:ascii="Verdana" w:hAnsi="Verdana"/>
          <w:sz w:val="20"/>
          <w:szCs w:val="20"/>
          <w:lang w:val="bg-BG"/>
        </w:rPr>
      </w:pPr>
    </w:p>
    <w:p w14:paraId="0F49B37D" w14:textId="5C79BB8E" w:rsidR="00CB3F4D" w:rsidRPr="006E1CA1" w:rsidRDefault="00CB3F4D" w:rsidP="00043D6D">
      <w:pPr>
        <w:shd w:val="clear" w:color="auto" w:fill="FFFFFF"/>
        <w:ind w:firstLine="360"/>
        <w:jc w:val="both"/>
        <w:rPr>
          <w:rFonts w:ascii="Verdana" w:hAnsi="Verdana"/>
          <w:sz w:val="20"/>
          <w:szCs w:val="20"/>
          <w:lang w:val="bg-BG"/>
        </w:rPr>
      </w:pPr>
      <w:r w:rsidRPr="006E1CA1">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6E1CA1">
        <w:rPr>
          <w:rFonts w:ascii="Verdana" w:hAnsi="Verdana"/>
          <w:b/>
          <w:sz w:val="20"/>
          <w:szCs w:val="20"/>
          <w:lang w:val="bg-BG"/>
        </w:rPr>
        <w:t xml:space="preserve">......................* </w:t>
      </w:r>
      <w:r w:rsidR="00EE055B" w:rsidRPr="006E1CA1">
        <w:rPr>
          <w:rFonts w:ascii="Verdana" w:hAnsi="Verdana"/>
          <w:b/>
          <w:sz w:val="20"/>
          <w:szCs w:val="20"/>
          <w:lang w:val="bg-BG"/>
        </w:rPr>
        <w:t xml:space="preserve">месеца, </w:t>
      </w:r>
      <w:r w:rsidR="00EE055B" w:rsidRPr="006E1CA1">
        <w:rPr>
          <w:rFonts w:ascii="Verdana" w:hAnsi="Verdana"/>
          <w:sz w:val="20"/>
          <w:szCs w:val="20"/>
          <w:lang w:val="bg-BG"/>
        </w:rPr>
        <w:t>считано от датата определена за краен срок за получаване на оферти</w:t>
      </w:r>
      <w:r w:rsidRPr="006E1CA1">
        <w:rPr>
          <w:rFonts w:ascii="Verdana" w:hAnsi="Verdana"/>
          <w:sz w:val="20"/>
          <w:szCs w:val="20"/>
          <w:lang w:val="bg-BG"/>
        </w:rPr>
        <w:t>.</w:t>
      </w:r>
    </w:p>
    <w:p w14:paraId="0F49B37E" w14:textId="03867612" w:rsidR="00CB3F4D" w:rsidRPr="006E1CA1" w:rsidRDefault="00CB3F4D" w:rsidP="00CB3F4D">
      <w:pPr>
        <w:keepLines/>
        <w:spacing w:before="120" w:after="120"/>
        <w:ind w:firstLine="360"/>
        <w:jc w:val="both"/>
        <w:rPr>
          <w:rFonts w:ascii="Verdana" w:hAnsi="Verdana"/>
          <w:b/>
          <w:sz w:val="20"/>
          <w:szCs w:val="20"/>
          <w:lang w:val="bg-BG"/>
        </w:rPr>
      </w:pPr>
      <w:r w:rsidRPr="006E1CA1">
        <w:rPr>
          <w:rFonts w:ascii="Verdana" w:hAnsi="Verdana"/>
          <w:b/>
          <w:sz w:val="20"/>
          <w:szCs w:val="20"/>
          <w:lang w:val="bg-BG"/>
        </w:rPr>
        <w:t>*</w:t>
      </w:r>
      <w:r w:rsidRPr="006E1CA1">
        <w:rPr>
          <w:rFonts w:ascii="Verdana" w:hAnsi="Verdana"/>
          <w:i/>
          <w:sz w:val="20"/>
          <w:szCs w:val="20"/>
          <w:lang w:val="bg-BG"/>
        </w:rPr>
        <w:t xml:space="preserve">Изискването на възложителят е минимум </w:t>
      </w:r>
      <w:r w:rsidR="007C7BAD" w:rsidRPr="006E1CA1">
        <w:rPr>
          <w:rFonts w:ascii="Verdana" w:hAnsi="Verdana"/>
          <w:i/>
          <w:sz w:val="20"/>
          <w:szCs w:val="20"/>
          <w:lang w:val="bg-BG"/>
        </w:rPr>
        <w:t>5 месеца</w:t>
      </w:r>
      <w:r w:rsidRPr="006E1CA1">
        <w:rPr>
          <w:rFonts w:ascii="Verdana" w:hAnsi="Verdana"/>
          <w:i/>
          <w:sz w:val="20"/>
          <w:szCs w:val="20"/>
          <w:lang w:val="bg-BG"/>
        </w:rPr>
        <w:t xml:space="preserve"> считано от датата определена за краен срок за получаване на оферти.</w:t>
      </w:r>
    </w:p>
    <w:p w14:paraId="0F49B37F" w14:textId="77777777" w:rsidR="00CB3F4D" w:rsidRPr="006E1CA1" w:rsidRDefault="00CB3F4D" w:rsidP="00CB3F4D">
      <w:pPr>
        <w:shd w:val="clear" w:color="auto" w:fill="FFFFFF"/>
        <w:ind w:left="720"/>
        <w:jc w:val="both"/>
        <w:rPr>
          <w:rFonts w:ascii="Verdana" w:hAnsi="Verdana"/>
          <w:sz w:val="20"/>
          <w:szCs w:val="20"/>
          <w:lang w:val="bg-BG"/>
        </w:rPr>
      </w:pPr>
    </w:p>
    <w:p w14:paraId="0F49B380" w14:textId="77777777" w:rsidR="00CB3F4D" w:rsidRPr="006E1CA1" w:rsidRDefault="00CB3F4D" w:rsidP="00CB3F4D">
      <w:pPr>
        <w:shd w:val="clear" w:color="auto" w:fill="FFFFFF"/>
        <w:ind w:firstLine="360"/>
        <w:jc w:val="both"/>
        <w:rPr>
          <w:rFonts w:ascii="Verdana" w:hAnsi="Verdana"/>
          <w:sz w:val="20"/>
          <w:szCs w:val="20"/>
          <w:lang w:val="bg-BG"/>
        </w:rPr>
      </w:pPr>
      <w:r w:rsidRPr="006E1CA1">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6E1CA1" w:rsidRDefault="00CB3F4D" w:rsidP="00CB3F4D">
      <w:pPr>
        <w:shd w:val="clear" w:color="auto" w:fill="FFFFFF"/>
        <w:jc w:val="both"/>
        <w:rPr>
          <w:rFonts w:ascii="Verdana" w:hAnsi="Verdana"/>
          <w:b/>
          <w:sz w:val="20"/>
          <w:szCs w:val="20"/>
          <w:lang w:val="bg-BG"/>
        </w:rPr>
      </w:pPr>
    </w:p>
    <w:p w14:paraId="0F49B382" w14:textId="77777777" w:rsidR="00CB3F4D" w:rsidRPr="006E1CA1" w:rsidRDefault="00CB3F4D" w:rsidP="00043D6D">
      <w:pPr>
        <w:shd w:val="clear" w:color="auto" w:fill="FFFFFF"/>
        <w:ind w:firstLine="360"/>
        <w:jc w:val="both"/>
        <w:rPr>
          <w:rFonts w:ascii="Verdana" w:hAnsi="Verdana"/>
          <w:sz w:val="20"/>
          <w:szCs w:val="20"/>
          <w:lang w:val="bg-BG"/>
        </w:rPr>
      </w:pPr>
      <w:r w:rsidRPr="006E1CA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6E1CA1" w:rsidRDefault="00CB3F4D" w:rsidP="00CB3F4D">
      <w:pPr>
        <w:keepLines/>
        <w:tabs>
          <w:tab w:val="left" w:pos="8931"/>
        </w:tabs>
        <w:spacing w:after="240"/>
        <w:jc w:val="both"/>
        <w:rPr>
          <w:rFonts w:ascii="Verdana" w:hAnsi="Verdana"/>
          <w:sz w:val="20"/>
          <w:szCs w:val="20"/>
          <w:lang w:val="bg-BG"/>
        </w:rPr>
      </w:pPr>
    </w:p>
    <w:p w14:paraId="0F49B384" w14:textId="77777777" w:rsidR="00CB3F4D" w:rsidRPr="006E1CA1" w:rsidRDefault="00CB3F4D" w:rsidP="00CB3F4D">
      <w:pPr>
        <w:keepLines/>
        <w:spacing w:after="240"/>
        <w:jc w:val="both"/>
        <w:rPr>
          <w:rFonts w:ascii="Verdana" w:hAnsi="Verdana"/>
          <w:b/>
          <w:sz w:val="20"/>
          <w:szCs w:val="20"/>
          <w:lang w:val="bg-BG"/>
        </w:rPr>
      </w:pPr>
      <w:r w:rsidRPr="006E1CA1">
        <w:rPr>
          <w:rFonts w:ascii="Verdana" w:hAnsi="Verdana"/>
          <w:b/>
          <w:sz w:val="20"/>
          <w:szCs w:val="20"/>
          <w:lang w:val="bg-BG"/>
        </w:rPr>
        <w:t>Подпис: ....................................</w:t>
      </w:r>
      <w:r w:rsidRPr="006E1CA1">
        <w:rPr>
          <w:rFonts w:ascii="Verdana" w:hAnsi="Verdana"/>
          <w:b/>
          <w:sz w:val="20"/>
          <w:szCs w:val="20"/>
          <w:lang w:val="bg-BG"/>
        </w:rPr>
        <w:tab/>
        <w:t>Дата:....................................</w:t>
      </w:r>
    </w:p>
    <w:p w14:paraId="0F49B38C" w14:textId="77777777" w:rsidR="00CB3F4D" w:rsidRPr="006E1CA1" w:rsidRDefault="00CB3F4D" w:rsidP="00CB3F4D">
      <w:pPr>
        <w:spacing w:after="200"/>
        <w:rPr>
          <w:rFonts w:ascii="Verdana" w:hAnsi="Verdana"/>
          <w:b/>
          <w:sz w:val="20"/>
          <w:szCs w:val="20"/>
          <w:lang w:val="bg-BG"/>
        </w:rPr>
      </w:pPr>
    </w:p>
    <w:p w14:paraId="0F49B38D" w14:textId="77777777" w:rsidR="00CB3F4D" w:rsidRPr="006E1CA1" w:rsidRDefault="00CB3F4D" w:rsidP="00CB3F4D">
      <w:pPr>
        <w:keepLines/>
        <w:tabs>
          <w:tab w:val="left" w:pos="2694"/>
        </w:tabs>
        <w:spacing w:after="200"/>
        <w:jc w:val="center"/>
        <w:rPr>
          <w:rFonts w:ascii="Verdana" w:eastAsia="Calibri" w:hAnsi="Verdana"/>
          <w:b/>
          <w:sz w:val="20"/>
          <w:szCs w:val="20"/>
          <w:lang w:val="bg-BG"/>
        </w:rPr>
        <w:sectPr w:rsidR="00CB3F4D" w:rsidRPr="006E1CA1" w:rsidSect="00F45B63">
          <w:headerReference w:type="default" r:id="rId17"/>
          <w:pgSz w:w="11906" w:h="16838" w:code="9"/>
          <w:pgMar w:top="851" w:right="1440" w:bottom="1559" w:left="1440" w:header="425" w:footer="539" w:gutter="0"/>
          <w:cols w:space="708"/>
          <w:vAlign w:val="both"/>
          <w:docGrid w:linePitch="360"/>
        </w:sectPr>
      </w:pPr>
    </w:p>
    <w:p w14:paraId="0F49B38E" w14:textId="77777777" w:rsidR="00CB3F4D" w:rsidRPr="006E1CA1" w:rsidRDefault="00CB3F4D" w:rsidP="00CB3F4D">
      <w:pPr>
        <w:keepLines/>
        <w:jc w:val="right"/>
        <w:rPr>
          <w:rFonts w:ascii="Verdana" w:hAnsi="Verdana"/>
          <w:sz w:val="20"/>
          <w:szCs w:val="20"/>
          <w:vertAlign w:val="superscript"/>
          <w:lang w:val="bg-BG"/>
        </w:rPr>
      </w:pPr>
      <w:bookmarkStart w:id="48" w:name="%D0%BF%D1%80%D0%B5%D0%B4%D0%BC%D0%B5%D1%"/>
      <w:bookmarkEnd w:id="48"/>
    </w:p>
    <w:p w14:paraId="0F49B38F" w14:textId="77777777" w:rsidR="00CB3F4D" w:rsidRPr="006E1CA1" w:rsidRDefault="00CB3F4D" w:rsidP="00CB3F4D">
      <w:pPr>
        <w:keepLines/>
        <w:jc w:val="right"/>
        <w:rPr>
          <w:rFonts w:ascii="Verdana" w:hAnsi="Verdana"/>
          <w:b/>
          <w:bCs/>
          <w:sz w:val="20"/>
          <w:szCs w:val="20"/>
          <w:lang w:val="bg-BG"/>
        </w:rPr>
      </w:pPr>
      <w:r w:rsidRPr="006E1CA1">
        <w:rPr>
          <w:rFonts w:ascii="Verdana" w:hAnsi="Verdana"/>
          <w:b/>
          <w:bCs/>
          <w:sz w:val="20"/>
          <w:szCs w:val="20"/>
          <w:lang w:val="bg-BG"/>
        </w:rPr>
        <w:t>Образец</w:t>
      </w:r>
    </w:p>
    <w:tbl>
      <w:tblPr>
        <w:tblW w:w="6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5053"/>
        <w:gridCol w:w="2495"/>
        <w:gridCol w:w="2495"/>
      </w:tblGrid>
      <w:tr w:rsidR="006E1CA1" w:rsidRPr="00EB20B9" w14:paraId="0F49B391" w14:textId="77777777" w:rsidTr="00465B55">
        <w:trPr>
          <w:gridAfter w:val="1"/>
          <w:wAfter w:w="1142" w:type="pct"/>
          <w:trHeight w:val="597"/>
          <w:tblHeader/>
        </w:trPr>
        <w:tc>
          <w:tcPr>
            <w:tcW w:w="3858" w:type="pct"/>
            <w:gridSpan w:val="3"/>
            <w:shd w:val="clear" w:color="auto" w:fill="E0E0E0"/>
            <w:vAlign w:val="center"/>
          </w:tcPr>
          <w:p w14:paraId="0F49B390" w14:textId="58919D0F" w:rsidR="00CB3F4D" w:rsidRPr="006E1CA1" w:rsidRDefault="00CB3F4D" w:rsidP="006B26D2">
            <w:pPr>
              <w:keepLines/>
              <w:overflowPunct w:val="0"/>
              <w:autoSpaceDE w:val="0"/>
              <w:autoSpaceDN w:val="0"/>
              <w:adjustRightInd w:val="0"/>
              <w:ind w:left="-57" w:firstLine="57"/>
              <w:jc w:val="center"/>
              <w:outlineLvl w:val="0"/>
              <w:rPr>
                <w:rFonts w:ascii="Verdana" w:hAnsi="Verdana"/>
                <w:b/>
                <w:bCs/>
                <w:sz w:val="20"/>
                <w:szCs w:val="20"/>
                <w:lang w:val="bg-BG"/>
              </w:rPr>
            </w:pPr>
            <w:r w:rsidRPr="006E1CA1">
              <w:rPr>
                <w:rFonts w:ascii="Verdana" w:hAnsi="Verdana"/>
                <w:b/>
                <w:bCs/>
                <w:sz w:val="20"/>
                <w:szCs w:val="20"/>
                <w:lang w:val="bg-BG"/>
              </w:rPr>
              <w:br w:type="page"/>
            </w:r>
            <w:r w:rsidRPr="006E1CA1">
              <w:rPr>
                <w:rFonts w:ascii="Verdana" w:hAnsi="Verdana"/>
                <w:b/>
                <w:sz w:val="20"/>
                <w:szCs w:val="20"/>
                <w:lang w:val="bg-BG"/>
              </w:rPr>
              <w:t xml:space="preserve">Опис на представените документи в </w:t>
            </w:r>
            <w:r w:rsidR="00A272D9" w:rsidRPr="006E1CA1">
              <w:rPr>
                <w:rFonts w:ascii="Verdana" w:hAnsi="Verdana"/>
                <w:b/>
                <w:sz w:val="20"/>
                <w:szCs w:val="20"/>
                <w:lang w:val="bg-BG"/>
              </w:rPr>
              <w:t>оферта</w:t>
            </w:r>
            <w:r w:rsidR="006B26D2" w:rsidRPr="006E1CA1">
              <w:rPr>
                <w:rFonts w:ascii="Verdana" w:hAnsi="Verdana"/>
                <w:b/>
                <w:sz w:val="20"/>
                <w:szCs w:val="20"/>
                <w:lang w:val="bg-BG"/>
              </w:rPr>
              <w:t>та</w:t>
            </w:r>
          </w:p>
        </w:tc>
      </w:tr>
      <w:tr w:rsidR="006E1CA1" w:rsidRPr="00EB20B9" w14:paraId="0F49B395" w14:textId="77777777" w:rsidTr="00465B55">
        <w:trPr>
          <w:gridAfter w:val="1"/>
          <w:wAfter w:w="1142" w:type="pct"/>
          <w:tblHeader/>
        </w:trPr>
        <w:tc>
          <w:tcPr>
            <w:tcW w:w="403" w:type="pct"/>
            <w:shd w:val="clear" w:color="auto" w:fill="E0E0E0"/>
            <w:vAlign w:val="center"/>
          </w:tcPr>
          <w:p w14:paraId="0F49B392" w14:textId="77777777" w:rsidR="00CB3F4D" w:rsidRPr="006E1CA1" w:rsidRDefault="00CB3F4D" w:rsidP="003173A5">
            <w:pPr>
              <w:pStyle w:val="c51"/>
              <w:keepLines/>
              <w:spacing w:line="240" w:lineRule="auto"/>
              <w:rPr>
                <w:rFonts w:ascii="Verdana" w:hAnsi="Verdana"/>
                <w:b/>
                <w:snapToGrid/>
                <w:color w:val="auto"/>
                <w:sz w:val="20"/>
                <w:szCs w:val="20"/>
                <w:lang w:val="bg-BG"/>
              </w:rPr>
            </w:pPr>
            <w:r w:rsidRPr="006E1CA1">
              <w:rPr>
                <w:rFonts w:ascii="Verdana" w:hAnsi="Verdana"/>
                <w:b/>
                <w:snapToGrid/>
                <w:color w:val="auto"/>
                <w:sz w:val="20"/>
                <w:szCs w:val="20"/>
                <w:lang w:val="bg-BG"/>
              </w:rPr>
              <w:t>№</w:t>
            </w:r>
          </w:p>
        </w:tc>
        <w:tc>
          <w:tcPr>
            <w:tcW w:w="2313" w:type="pct"/>
            <w:shd w:val="clear" w:color="auto" w:fill="E0E0E0"/>
            <w:vAlign w:val="center"/>
          </w:tcPr>
          <w:p w14:paraId="0F49B393" w14:textId="77777777" w:rsidR="00CB3F4D" w:rsidRPr="006E1CA1" w:rsidRDefault="00CB3F4D" w:rsidP="003173A5">
            <w:pPr>
              <w:pStyle w:val="c51"/>
              <w:keepLines/>
              <w:spacing w:line="240" w:lineRule="auto"/>
              <w:rPr>
                <w:rFonts w:ascii="Verdana" w:hAnsi="Verdana"/>
                <w:b/>
                <w:snapToGrid/>
                <w:color w:val="auto"/>
                <w:sz w:val="20"/>
                <w:szCs w:val="20"/>
                <w:lang w:val="bg-BG"/>
              </w:rPr>
            </w:pPr>
            <w:r w:rsidRPr="006E1CA1">
              <w:rPr>
                <w:rFonts w:ascii="Verdana" w:hAnsi="Verdana"/>
                <w:b/>
                <w:snapToGrid/>
                <w:color w:val="auto"/>
                <w:sz w:val="20"/>
                <w:szCs w:val="20"/>
                <w:lang w:val="bg-BG"/>
              </w:rPr>
              <w:t>Наименование на документа</w:t>
            </w:r>
          </w:p>
        </w:tc>
        <w:tc>
          <w:tcPr>
            <w:tcW w:w="1142" w:type="pct"/>
            <w:shd w:val="clear" w:color="auto" w:fill="E0E0E0"/>
          </w:tcPr>
          <w:p w14:paraId="0F49B394" w14:textId="77777777" w:rsidR="00CB3F4D" w:rsidRPr="006E1CA1" w:rsidRDefault="00CB3F4D" w:rsidP="003173A5">
            <w:pPr>
              <w:pStyle w:val="c51"/>
              <w:keepLines/>
              <w:spacing w:line="240" w:lineRule="auto"/>
              <w:rPr>
                <w:rFonts w:ascii="Verdana" w:hAnsi="Verdana"/>
                <w:b/>
                <w:snapToGrid/>
                <w:color w:val="auto"/>
                <w:sz w:val="20"/>
                <w:szCs w:val="20"/>
                <w:lang w:val="bg-BG"/>
              </w:rPr>
            </w:pPr>
            <w:r w:rsidRPr="006E1CA1">
              <w:rPr>
                <w:rFonts w:ascii="Verdana" w:hAnsi="Verdana"/>
                <w:b/>
                <w:snapToGrid/>
                <w:color w:val="auto"/>
                <w:sz w:val="20"/>
                <w:szCs w:val="20"/>
                <w:lang w:val="bg-BG"/>
              </w:rPr>
              <w:t>Документът е представен (отбелязва се с ДА или НЕ)</w:t>
            </w:r>
          </w:p>
        </w:tc>
      </w:tr>
      <w:tr w:rsidR="006E1CA1" w:rsidRPr="00EB20B9" w14:paraId="06F56AA5" w14:textId="77777777" w:rsidTr="00465B55">
        <w:trPr>
          <w:gridAfter w:val="1"/>
          <w:wAfter w:w="1142" w:type="pct"/>
          <w:trHeight w:val="263"/>
        </w:trPr>
        <w:tc>
          <w:tcPr>
            <w:tcW w:w="403" w:type="pct"/>
            <w:shd w:val="clear" w:color="auto" w:fill="auto"/>
            <w:vAlign w:val="center"/>
          </w:tcPr>
          <w:p w14:paraId="56934E80" w14:textId="5B2E6B45" w:rsidR="006B26D2" w:rsidRPr="006E1CA1" w:rsidRDefault="006B26D2" w:rsidP="00891C5E">
            <w:pPr>
              <w:keepLines/>
              <w:numPr>
                <w:ilvl w:val="0"/>
                <w:numId w:val="17"/>
              </w:numPr>
              <w:jc w:val="center"/>
              <w:rPr>
                <w:rFonts w:ascii="Verdana" w:hAnsi="Verdana"/>
                <w:sz w:val="20"/>
                <w:szCs w:val="20"/>
                <w:lang w:val="bg-BG"/>
              </w:rPr>
            </w:pPr>
          </w:p>
        </w:tc>
        <w:tc>
          <w:tcPr>
            <w:tcW w:w="2313" w:type="pct"/>
            <w:shd w:val="clear" w:color="auto" w:fill="auto"/>
          </w:tcPr>
          <w:p w14:paraId="6C3758A4" w14:textId="48C85B5C" w:rsidR="006B26D2" w:rsidRPr="006E1CA1" w:rsidRDefault="006B26D2" w:rsidP="00253F61">
            <w:pPr>
              <w:keepLines/>
              <w:tabs>
                <w:tab w:val="num" w:pos="2880"/>
              </w:tabs>
              <w:jc w:val="both"/>
              <w:rPr>
                <w:rFonts w:ascii="Verdana" w:hAnsi="Verdana"/>
                <w:sz w:val="20"/>
                <w:szCs w:val="20"/>
                <w:lang w:val="bg-BG"/>
              </w:rPr>
            </w:pPr>
            <w:r w:rsidRPr="006E1CA1">
              <w:rPr>
                <w:rFonts w:ascii="Verdana" w:hAnsi="Verdana"/>
                <w:b/>
                <w:sz w:val="20"/>
                <w:szCs w:val="20"/>
                <w:lang w:val="bg-BG"/>
              </w:rPr>
              <w:t>Единен</w:t>
            </w:r>
            <w:r w:rsidRPr="006E1CA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142" w:type="pct"/>
          </w:tcPr>
          <w:p w14:paraId="22508B1C" w14:textId="77777777" w:rsidR="006B26D2" w:rsidRPr="006E1CA1" w:rsidRDefault="006B26D2" w:rsidP="00253F61">
            <w:pPr>
              <w:keepLines/>
              <w:tabs>
                <w:tab w:val="num" w:pos="2880"/>
              </w:tabs>
              <w:jc w:val="both"/>
              <w:rPr>
                <w:rFonts w:ascii="Verdana" w:hAnsi="Verdana"/>
                <w:sz w:val="20"/>
                <w:szCs w:val="20"/>
                <w:lang w:val="bg-BG"/>
              </w:rPr>
            </w:pPr>
          </w:p>
        </w:tc>
      </w:tr>
      <w:tr w:rsidR="006E1CA1" w:rsidRPr="00EB20B9" w14:paraId="142D91BE" w14:textId="77777777" w:rsidTr="00465B55">
        <w:trPr>
          <w:gridAfter w:val="1"/>
          <w:wAfter w:w="1142" w:type="pct"/>
          <w:trHeight w:val="223"/>
        </w:trPr>
        <w:tc>
          <w:tcPr>
            <w:tcW w:w="403" w:type="pct"/>
            <w:shd w:val="clear" w:color="auto" w:fill="auto"/>
            <w:vAlign w:val="center"/>
          </w:tcPr>
          <w:p w14:paraId="1008FBA2" w14:textId="77777777" w:rsidR="006B26D2" w:rsidRPr="006E1CA1" w:rsidRDefault="006B26D2" w:rsidP="00891C5E">
            <w:pPr>
              <w:keepLines/>
              <w:numPr>
                <w:ilvl w:val="0"/>
                <w:numId w:val="17"/>
              </w:numPr>
              <w:jc w:val="center"/>
              <w:rPr>
                <w:rFonts w:ascii="Verdana" w:hAnsi="Verdana"/>
                <w:sz w:val="20"/>
                <w:szCs w:val="20"/>
                <w:lang w:val="bg-BG"/>
              </w:rPr>
            </w:pPr>
          </w:p>
        </w:tc>
        <w:tc>
          <w:tcPr>
            <w:tcW w:w="2313" w:type="pct"/>
            <w:shd w:val="clear" w:color="auto" w:fill="auto"/>
          </w:tcPr>
          <w:p w14:paraId="43AA3877" w14:textId="6EC21D8A" w:rsidR="006B26D2" w:rsidRPr="006E1CA1" w:rsidRDefault="006B26D2" w:rsidP="00253F61">
            <w:pPr>
              <w:keepLines/>
              <w:tabs>
                <w:tab w:val="num" w:pos="2880"/>
              </w:tabs>
              <w:jc w:val="both"/>
              <w:rPr>
                <w:rFonts w:ascii="Verdana" w:hAnsi="Verdana"/>
                <w:sz w:val="20"/>
                <w:szCs w:val="20"/>
                <w:lang w:val="bg-BG"/>
              </w:rPr>
            </w:pPr>
            <w:r w:rsidRPr="006E1CA1">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E1CA1">
              <w:rPr>
                <w:rStyle w:val="ala62"/>
                <w:rFonts w:ascii="Verdana" w:hAnsi="Verdana" w:cs="Tahoma"/>
                <w:b/>
                <w:sz w:val="20"/>
                <w:szCs w:val="20"/>
                <w:lang w:val="bg-BG"/>
              </w:rPr>
              <w:t xml:space="preserve">и </w:t>
            </w:r>
            <w:r w:rsidRPr="006E1CA1">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142" w:type="pct"/>
          </w:tcPr>
          <w:p w14:paraId="7444F310" w14:textId="77777777" w:rsidR="006B26D2" w:rsidRPr="006E1CA1" w:rsidRDefault="006B26D2" w:rsidP="00253F61">
            <w:pPr>
              <w:keepLines/>
              <w:tabs>
                <w:tab w:val="num" w:pos="2880"/>
              </w:tabs>
              <w:jc w:val="both"/>
              <w:rPr>
                <w:rFonts w:ascii="Verdana" w:hAnsi="Verdana"/>
                <w:sz w:val="20"/>
                <w:szCs w:val="20"/>
                <w:lang w:val="bg-BG"/>
              </w:rPr>
            </w:pPr>
          </w:p>
        </w:tc>
      </w:tr>
      <w:tr w:rsidR="006E1CA1" w:rsidRPr="00EB20B9" w14:paraId="135540DB" w14:textId="77777777" w:rsidTr="00465B55">
        <w:trPr>
          <w:gridAfter w:val="1"/>
          <w:wAfter w:w="1142" w:type="pct"/>
          <w:trHeight w:val="223"/>
        </w:trPr>
        <w:tc>
          <w:tcPr>
            <w:tcW w:w="403" w:type="pct"/>
            <w:shd w:val="clear" w:color="auto" w:fill="auto"/>
            <w:vAlign w:val="center"/>
          </w:tcPr>
          <w:p w14:paraId="333CF347" w14:textId="77777777" w:rsidR="006B26D2" w:rsidRPr="006E1CA1" w:rsidRDefault="006B26D2" w:rsidP="00891C5E">
            <w:pPr>
              <w:keepLines/>
              <w:numPr>
                <w:ilvl w:val="0"/>
                <w:numId w:val="17"/>
              </w:numPr>
              <w:jc w:val="center"/>
              <w:rPr>
                <w:rFonts w:ascii="Verdana" w:hAnsi="Verdana"/>
                <w:sz w:val="20"/>
                <w:szCs w:val="20"/>
                <w:lang w:val="bg-BG"/>
              </w:rPr>
            </w:pPr>
          </w:p>
        </w:tc>
        <w:tc>
          <w:tcPr>
            <w:tcW w:w="2313" w:type="pct"/>
            <w:shd w:val="clear" w:color="auto" w:fill="auto"/>
          </w:tcPr>
          <w:p w14:paraId="444DA8AF" w14:textId="00932CFD" w:rsidR="006B26D2" w:rsidRPr="006E1CA1" w:rsidRDefault="006B26D2" w:rsidP="00253F61">
            <w:pPr>
              <w:keepLines/>
              <w:spacing w:before="120" w:after="120"/>
              <w:jc w:val="both"/>
              <w:rPr>
                <w:rFonts w:ascii="Verdana" w:hAnsi="Verdana"/>
                <w:sz w:val="20"/>
                <w:szCs w:val="20"/>
                <w:lang w:val="bg-BG"/>
              </w:rPr>
            </w:pPr>
            <w:r w:rsidRPr="006E1CA1">
              <w:rPr>
                <w:rFonts w:ascii="Verdana" w:hAnsi="Verdana"/>
                <w:sz w:val="20"/>
                <w:szCs w:val="20"/>
                <w:lang w:val="bg-BG"/>
              </w:rPr>
              <w:t>Документи</w:t>
            </w:r>
            <w:r w:rsidRPr="006E1CA1">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142" w:type="pct"/>
          </w:tcPr>
          <w:p w14:paraId="724D1CC2" w14:textId="77777777" w:rsidR="006B26D2" w:rsidRPr="006E1CA1" w:rsidRDefault="006B26D2" w:rsidP="00253F61">
            <w:pPr>
              <w:keepLines/>
              <w:spacing w:before="120" w:after="120"/>
              <w:jc w:val="both"/>
              <w:rPr>
                <w:rFonts w:ascii="Verdana" w:hAnsi="Verdana"/>
                <w:sz w:val="20"/>
                <w:szCs w:val="20"/>
                <w:lang w:val="bg-BG"/>
              </w:rPr>
            </w:pPr>
          </w:p>
        </w:tc>
      </w:tr>
      <w:tr w:rsidR="006E1CA1" w:rsidRPr="00EB20B9" w14:paraId="6730250B" w14:textId="77777777" w:rsidTr="00465B55">
        <w:trPr>
          <w:gridAfter w:val="1"/>
          <w:wAfter w:w="1142" w:type="pct"/>
          <w:trHeight w:val="223"/>
        </w:trPr>
        <w:tc>
          <w:tcPr>
            <w:tcW w:w="403" w:type="pct"/>
            <w:shd w:val="clear" w:color="auto" w:fill="auto"/>
            <w:vAlign w:val="center"/>
          </w:tcPr>
          <w:p w14:paraId="59285861" w14:textId="77777777" w:rsidR="006B26D2" w:rsidRPr="006E1CA1" w:rsidRDefault="006B26D2" w:rsidP="00891C5E">
            <w:pPr>
              <w:keepLines/>
              <w:numPr>
                <w:ilvl w:val="0"/>
                <w:numId w:val="17"/>
              </w:numPr>
              <w:jc w:val="center"/>
              <w:rPr>
                <w:rFonts w:ascii="Verdana" w:hAnsi="Verdana"/>
                <w:sz w:val="20"/>
                <w:szCs w:val="20"/>
                <w:lang w:val="bg-BG"/>
              </w:rPr>
            </w:pPr>
          </w:p>
        </w:tc>
        <w:tc>
          <w:tcPr>
            <w:tcW w:w="2313" w:type="pct"/>
            <w:shd w:val="clear" w:color="auto" w:fill="auto"/>
          </w:tcPr>
          <w:p w14:paraId="7BD35754" w14:textId="2592CC33" w:rsidR="006B26D2" w:rsidRPr="006E1CA1" w:rsidRDefault="006B26D2" w:rsidP="00253F61">
            <w:pPr>
              <w:keepLines/>
              <w:spacing w:before="120" w:after="120"/>
              <w:jc w:val="both"/>
              <w:rPr>
                <w:rFonts w:ascii="Verdana" w:hAnsi="Verdana" w:cs="Arial"/>
                <w:sz w:val="20"/>
                <w:szCs w:val="20"/>
                <w:lang w:val="bg-BG"/>
              </w:rPr>
            </w:pPr>
            <w:r w:rsidRPr="006E1CA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42" w:type="pct"/>
          </w:tcPr>
          <w:p w14:paraId="75CA2667" w14:textId="77777777" w:rsidR="006B26D2" w:rsidRPr="006E1CA1" w:rsidRDefault="006B26D2" w:rsidP="00253F61">
            <w:pPr>
              <w:keepLines/>
              <w:spacing w:before="120" w:after="120"/>
              <w:jc w:val="both"/>
              <w:rPr>
                <w:rFonts w:ascii="Verdana" w:hAnsi="Verdana" w:cs="Arial"/>
                <w:sz w:val="20"/>
                <w:szCs w:val="20"/>
                <w:lang w:val="bg-BG"/>
              </w:rPr>
            </w:pPr>
          </w:p>
        </w:tc>
      </w:tr>
      <w:tr w:rsidR="006E1CA1" w:rsidRPr="00EB20B9" w14:paraId="5FC9A48B" w14:textId="77777777" w:rsidTr="00465B55">
        <w:trPr>
          <w:gridAfter w:val="1"/>
          <w:wAfter w:w="1142" w:type="pct"/>
          <w:trHeight w:val="275"/>
        </w:trPr>
        <w:tc>
          <w:tcPr>
            <w:tcW w:w="3858" w:type="pct"/>
            <w:gridSpan w:val="3"/>
            <w:shd w:val="clear" w:color="auto" w:fill="auto"/>
            <w:vAlign w:val="center"/>
          </w:tcPr>
          <w:p w14:paraId="34133449" w14:textId="76499E60" w:rsidR="00A85EE4" w:rsidRPr="006E1CA1" w:rsidRDefault="00716D70" w:rsidP="00F45B63">
            <w:pPr>
              <w:keepLines/>
              <w:spacing w:before="120" w:after="120"/>
              <w:jc w:val="both"/>
              <w:rPr>
                <w:rFonts w:ascii="Verdana" w:hAnsi="Verdana"/>
                <w:b/>
                <w:sz w:val="20"/>
                <w:szCs w:val="20"/>
                <w:lang w:val="bg-BG"/>
              </w:rPr>
            </w:pPr>
            <w:r w:rsidRPr="006E1CA1">
              <w:rPr>
                <w:rFonts w:ascii="Verdana" w:hAnsi="Verdana"/>
                <w:b/>
                <w:sz w:val="20"/>
                <w:szCs w:val="20"/>
                <w:lang w:val="bg-BG"/>
              </w:rPr>
              <w:t>Техническо предложение</w:t>
            </w:r>
            <w:r w:rsidRPr="006E1CA1">
              <w:rPr>
                <w:rFonts w:ascii="Verdana" w:hAnsi="Verdana"/>
                <w:sz w:val="20"/>
                <w:szCs w:val="20"/>
                <w:lang w:val="bg-BG"/>
              </w:rPr>
              <w:t xml:space="preserve">в което </w:t>
            </w:r>
            <w:r w:rsidRPr="006E1CA1">
              <w:rPr>
                <w:rFonts w:ascii="Verdana" w:hAnsi="Verdana"/>
                <w:b/>
                <w:sz w:val="20"/>
                <w:szCs w:val="20"/>
                <w:lang w:val="bg-BG"/>
              </w:rPr>
              <w:t>не</w:t>
            </w:r>
            <w:r w:rsidRPr="006E1CA1">
              <w:rPr>
                <w:rFonts w:ascii="Verdana" w:hAnsi="Verdana"/>
                <w:sz w:val="20"/>
                <w:szCs w:val="20"/>
                <w:lang w:val="bg-BG"/>
              </w:rPr>
              <w:t xml:space="preserve"> следва да </w:t>
            </w:r>
            <w:r>
              <w:rPr>
                <w:rFonts w:ascii="Verdana" w:hAnsi="Verdana"/>
                <w:sz w:val="20"/>
                <w:szCs w:val="20"/>
                <w:lang w:val="bg-BG"/>
              </w:rPr>
              <w:t xml:space="preserve">се </w:t>
            </w:r>
            <w:r w:rsidRPr="006E1CA1">
              <w:rPr>
                <w:rFonts w:ascii="Verdana" w:hAnsi="Verdana"/>
                <w:sz w:val="20"/>
                <w:szCs w:val="20"/>
                <w:lang w:val="bg-BG"/>
              </w:rPr>
              <w:t>посочва</w:t>
            </w:r>
            <w:r>
              <w:rPr>
                <w:rFonts w:ascii="Verdana" w:hAnsi="Verdana"/>
                <w:sz w:val="20"/>
                <w:szCs w:val="20"/>
                <w:lang w:val="bg-BG"/>
              </w:rPr>
              <w:t>т</w:t>
            </w:r>
            <w:r w:rsidRPr="006E1CA1">
              <w:rPr>
                <w:rFonts w:ascii="Verdana" w:hAnsi="Verdana"/>
                <w:sz w:val="20"/>
                <w:szCs w:val="20"/>
                <w:lang w:val="bg-BG"/>
              </w:rPr>
              <w:t xml:space="preserve"> цени. </w:t>
            </w:r>
            <w:r>
              <w:rPr>
                <w:rFonts w:ascii="Verdana" w:hAnsi="Verdana"/>
                <w:sz w:val="20"/>
                <w:szCs w:val="20"/>
                <w:lang w:val="bg-BG"/>
              </w:rPr>
              <w:t>Техническото предложение трябва да съдържа описаните по-долу в т.5</w:t>
            </w:r>
            <w:r w:rsidR="00465B55">
              <w:rPr>
                <w:rFonts w:ascii="Verdana" w:hAnsi="Verdana"/>
                <w:sz w:val="20"/>
                <w:szCs w:val="20"/>
                <w:lang w:val="bg-BG"/>
              </w:rPr>
              <w:t>-10 документи.</w:t>
            </w:r>
          </w:p>
        </w:tc>
      </w:tr>
      <w:tr w:rsidR="006E1CA1" w:rsidRPr="00EB20B9" w14:paraId="2E547678" w14:textId="77777777" w:rsidTr="00465B55">
        <w:trPr>
          <w:gridAfter w:val="1"/>
          <w:wAfter w:w="1142" w:type="pct"/>
          <w:trHeight w:val="263"/>
        </w:trPr>
        <w:tc>
          <w:tcPr>
            <w:tcW w:w="403" w:type="pct"/>
            <w:shd w:val="clear" w:color="auto" w:fill="auto"/>
            <w:vAlign w:val="center"/>
          </w:tcPr>
          <w:p w14:paraId="55BA4209" w14:textId="77777777" w:rsidR="00B92B78" w:rsidRPr="006E1CA1" w:rsidRDefault="00B92B78" w:rsidP="00891C5E">
            <w:pPr>
              <w:keepLines/>
              <w:numPr>
                <w:ilvl w:val="0"/>
                <w:numId w:val="17"/>
              </w:numPr>
              <w:jc w:val="center"/>
              <w:rPr>
                <w:rFonts w:ascii="Verdana" w:hAnsi="Verdana"/>
                <w:sz w:val="20"/>
                <w:szCs w:val="20"/>
                <w:lang w:val="bg-BG"/>
              </w:rPr>
            </w:pPr>
          </w:p>
        </w:tc>
        <w:tc>
          <w:tcPr>
            <w:tcW w:w="2313" w:type="pct"/>
            <w:shd w:val="clear" w:color="auto" w:fill="auto"/>
          </w:tcPr>
          <w:p w14:paraId="65842F6E" w14:textId="7CA5A9DC" w:rsidR="00B92B78" w:rsidRPr="006E1CA1" w:rsidRDefault="00B92B78" w:rsidP="00253F61">
            <w:pPr>
              <w:keepLines/>
              <w:tabs>
                <w:tab w:val="num" w:pos="2880"/>
              </w:tabs>
              <w:jc w:val="both"/>
              <w:rPr>
                <w:rFonts w:ascii="Verdana" w:hAnsi="Verdana"/>
                <w:sz w:val="20"/>
                <w:szCs w:val="20"/>
                <w:lang w:val="bg-BG"/>
              </w:rPr>
            </w:pPr>
            <w:r w:rsidRPr="006E1CA1">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42" w:type="pct"/>
          </w:tcPr>
          <w:p w14:paraId="1B1C78D6" w14:textId="77777777" w:rsidR="00B92B78" w:rsidRPr="006E1CA1" w:rsidRDefault="00B92B78" w:rsidP="00253F61">
            <w:pPr>
              <w:keepLines/>
              <w:tabs>
                <w:tab w:val="num" w:pos="2880"/>
              </w:tabs>
              <w:jc w:val="both"/>
              <w:rPr>
                <w:rFonts w:ascii="Verdana" w:hAnsi="Verdana"/>
                <w:sz w:val="20"/>
                <w:szCs w:val="20"/>
                <w:lang w:val="bg-BG"/>
              </w:rPr>
            </w:pPr>
          </w:p>
        </w:tc>
      </w:tr>
      <w:tr w:rsidR="006E1CA1" w:rsidRPr="00EB20B9" w14:paraId="21773483" w14:textId="77777777" w:rsidTr="00465B55">
        <w:trPr>
          <w:gridAfter w:val="1"/>
          <w:wAfter w:w="1142" w:type="pct"/>
          <w:trHeight w:val="223"/>
        </w:trPr>
        <w:tc>
          <w:tcPr>
            <w:tcW w:w="403" w:type="pct"/>
            <w:shd w:val="clear" w:color="auto" w:fill="auto"/>
            <w:vAlign w:val="center"/>
          </w:tcPr>
          <w:p w14:paraId="7951B36E" w14:textId="77777777" w:rsidR="00B92B78" w:rsidRPr="006E1CA1" w:rsidRDefault="00B92B78" w:rsidP="00891C5E">
            <w:pPr>
              <w:keepLines/>
              <w:numPr>
                <w:ilvl w:val="0"/>
                <w:numId w:val="17"/>
              </w:numPr>
              <w:jc w:val="center"/>
              <w:rPr>
                <w:rFonts w:ascii="Verdana" w:hAnsi="Verdana"/>
                <w:sz w:val="20"/>
                <w:szCs w:val="20"/>
                <w:lang w:val="bg-BG"/>
              </w:rPr>
            </w:pPr>
          </w:p>
        </w:tc>
        <w:tc>
          <w:tcPr>
            <w:tcW w:w="2313" w:type="pct"/>
            <w:shd w:val="clear" w:color="auto" w:fill="auto"/>
          </w:tcPr>
          <w:p w14:paraId="4E5D7AFF" w14:textId="2DF427DB" w:rsidR="00B92B78" w:rsidRPr="006E1CA1" w:rsidRDefault="00B92B78" w:rsidP="00B92B78">
            <w:pPr>
              <w:keepLines/>
              <w:tabs>
                <w:tab w:val="num" w:pos="2880"/>
              </w:tabs>
              <w:jc w:val="both"/>
              <w:rPr>
                <w:rFonts w:ascii="Verdana" w:hAnsi="Verdana"/>
                <w:sz w:val="20"/>
                <w:szCs w:val="20"/>
                <w:lang w:val="bg-BG"/>
              </w:rPr>
            </w:pPr>
            <w:r w:rsidRPr="006E1CA1">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p>
        </w:tc>
        <w:tc>
          <w:tcPr>
            <w:tcW w:w="1142" w:type="pct"/>
          </w:tcPr>
          <w:p w14:paraId="7344622C" w14:textId="77777777" w:rsidR="00B92B78" w:rsidRPr="006E1CA1" w:rsidRDefault="00B92B78" w:rsidP="00253F61">
            <w:pPr>
              <w:keepLines/>
              <w:tabs>
                <w:tab w:val="num" w:pos="2880"/>
              </w:tabs>
              <w:jc w:val="both"/>
              <w:rPr>
                <w:rFonts w:ascii="Verdana" w:hAnsi="Verdana"/>
                <w:sz w:val="20"/>
                <w:szCs w:val="20"/>
                <w:lang w:val="bg-BG"/>
              </w:rPr>
            </w:pPr>
          </w:p>
        </w:tc>
      </w:tr>
      <w:tr w:rsidR="006E1CA1" w:rsidRPr="00EB20B9" w14:paraId="19EE0C79" w14:textId="77777777" w:rsidTr="00465B55">
        <w:trPr>
          <w:gridAfter w:val="1"/>
          <w:wAfter w:w="1142" w:type="pct"/>
          <w:trHeight w:val="223"/>
        </w:trPr>
        <w:tc>
          <w:tcPr>
            <w:tcW w:w="403" w:type="pct"/>
            <w:shd w:val="clear" w:color="auto" w:fill="auto"/>
            <w:vAlign w:val="center"/>
          </w:tcPr>
          <w:p w14:paraId="7526493F" w14:textId="77777777" w:rsidR="00B92B78" w:rsidRPr="006E1CA1" w:rsidRDefault="00B92B78" w:rsidP="00891C5E">
            <w:pPr>
              <w:keepLines/>
              <w:numPr>
                <w:ilvl w:val="0"/>
                <w:numId w:val="17"/>
              </w:numPr>
              <w:jc w:val="center"/>
              <w:rPr>
                <w:rFonts w:ascii="Verdana" w:hAnsi="Verdana"/>
                <w:sz w:val="20"/>
                <w:szCs w:val="20"/>
                <w:lang w:val="bg-BG"/>
              </w:rPr>
            </w:pPr>
          </w:p>
        </w:tc>
        <w:tc>
          <w:tcPr>
            <w:tcW w:w="2313" w:type="pct"/>
            <w:shd w:val="clear" w:color="auto" w:fill="auto"/>
          </w:tcPr>
          <w:p w14:paraId="58D4F6E9" w14:textId="276008EF" w:rsidR="00B92B78" w:rsidRPr="006E1CA1" w:rsidRDefault="00B92B78" w:rsidP="00253F61">
            <w:pPr>
              <w:keepLines/>
              <w:spacing w:before="120" w:after="120"/>
              <w:jc w:val="both"/>
              <w:rPr>
                <w:rFonts w:ascii="Verdana" w:hAnsi="Verdana"/>
                <w:sz w:val="20"/>
                <w:szCs w:val="20"/>
                <w:lang w:val="bg-BG"/>
              </w:rPr>
            </w:pPr>
            <w:r w:rsidRPr="006E1CA1">
              <w:rPr>
                <w:rFonts w:ascii="Verdana" w:hAnsi="Verdana" w:cs="Tahoma"/>
                <w:sz w:val="20"/>
                <w:szCs w:val="20"/>
                <w:lang w:val="bg-BG"/>
              </w:rPr>
              <w:t xml:space="preserve">Декларация за съгласие с клаузите на приложения проект на договор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p>
        </w:tc>
        <w:tc>
          <w:tcPr>
            <w:tcW w:w="1142" w:type="pct"/>
          </w:tcPr>
          <w:p w14:paraId="7D1140C0" w14:textId="77777777" w:rsidR="00B92B78" w:rsidRPr="006E1CA1" w:rsidRDefault="00B92B78" w:rsidP="00253F61">
            <w:pPr>
              <w:keepLines/>
              <w:spacing w:before="120" w:after="120"/>
              <w:jc w:val="both"/>
              <w:rPr>
                <w:rFonts w:ascii="Verdana" w:hAnsi="Verdana"/>
                <w:sz w:val="20"/>
                <w:szCs w:val="20"/>
                <w:lang w:val="bg-BG"/>
              </w:rPr>
            </w:pPr>
          </w:p>
        </w:tc>
      </w:tr>
      <w:tr w:rsidR="006E1CA1" w:rsidRPr="00EB20B9" w14:paraId="6FCE2868" w14:textId="77777777" w:rsidTr="00465B55">
        <w:trPr>
          <w:gridAfter w:val="1"/>
          <w:wAfter w:w="1142" w:type="pct"/>
          <w:trHeight w:val="223"/>
        </w:trPr>
        <w:tc>
          <w:tcPr>
            <w:tcW w:w="403" w:type="pct"/>
            <w:shd w:val="clear" w:color="auto" w:fill="auto"/>
            <w:vAlign w:val="center"/>
          </w:tcPr>
          <w:p w14:paraId="5C614836" w14:textId="77777777" w:rsidR="00B92B78" w:rsidRPr="006E1CA1" w:rsidRDefault="00B92B78" w:rsidP="00891C5E">
            <w:pPr>
              <w:keepLines/>
              <w:numPr>
                <w:ilvl w:val="0"/>
                <w:numId w:val="17"/>
              </w:numPr>
              <w:jc w:val="center"/>
              <w:rPr>
                <w:rFonts w:ascii="Verdana" w:hAnsi="Verdana"/>
                <w:sz w:val="20"/>
                <w:szCs w:val="20"/>
                <w:lang w:val="bg-BG"/>
              </w:rPr>
            </w:pPr>
          </w:p>
        </w:tc>
        <w:tc>
          <w:tcPr>
            <w:tcW w:w="2313" w:type="pct"/>
            <w:shd w:val="clear" w:color="auto" w:fill="auto"/>
          </w:tcPr>
          <w:p w14:paraId="1B1C19AF" w14:textId="2A43846E" w:rsidR="00B92B78" w:rsidRPr="006E1CA1" w:rsidRDefault="00B92B78" w:rsidP="00253F61">
            <w:pPr>
              <w:keepLines/>
              <w:spacing w:before="120" w:after="120"/>
              <w:jc w:val="both"/>
              <w:rPr>
                <w:rFonts w:ascii="Verdana" w:hAnsi="Verdana" w:cs="Arial"/>
                <w:sz w:val="20"/>
                <w:szCs w:val="20"/>
                <w:lang w:val="bg-BG"/>
              </w:rPr>
            </w:pPr>
            <w:r w:rsidRPr="006E1CA1">
              <w:rPr>
                <w:rFonts w:ascii="Verdana" w:hAnsi="Verdana" w:cs="Tahoma"/>
                <w:sz w:val="20"/>
                <w:szCs w:val="20"/>
                <w:lang w:val="bg-BG"/>
              </w:rPr>
              <w:t xml:space="preserve">Декларация за срока на валидност на офертата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r w:rsidRPr="006E1CA1">
              <w:rPr>
                <w:rFonts w:ascii="Verdana" w:hAnsi="Verdana" w:cs="Arial"/>
                <w:sz w:val="20"/>
                <w:szCs w:val="20"/>
                <w:lang w:val="bg-BG"/>
              </w:rPr>
              <w:t xml:space="preserve">Офертите трябва да са със </w:t>
            </w:r>
            <w:r w:rsidRPr="006E1CA1">
              <w:rPr>
                <w:rFonts w:ascii="Verdana" w:hAnsi="Verdana" w:cs="Arial"/>
                <w:b/>
                <w:sz w:val="20"/>
                <w:szCs w:val="20"/>
                <w:lang w:val="bg-BG"/>
              </w:rPr>
              <w:t>срок на валидност</w:t>
            </w:r>
            <w:r w:rsidRPr="006E1CA1">
              <w:rPr>
                <w:rFonts w:ascii="Verdana" w:hAnsi="Verdana" w:cs="Arial"/>
                <w:sz w:val="20"/>
                <w:szCs w:val="20"/>
                <w:lang w:val="bg-BG"/>
              </w:rPr>
              <w:t xml:space="preserve"> </w:t>
            </w:r>
            <w:r w:rsidRPr="006E1CA1">
              <w:rPr>
                <w:rFonts w:ascii="Verdana" w:hAnsi="Verdana" w:cs="Arial"/>
                <w:b/>
                <w:sz w:val="20"/>
                <w:szCs w:val="20"/>
                <w:lang w:val="bg-BG"/>
              </w:rPr>
              <w:t>най-малко 5 месеца</w:t>
            </w:r>
            <w:r w:rsidRPr="006E1CA1">
              <w:rPr>
                <w:rFonts w:ascii="Verdana" w:hAnsi="Verdana" w:cs="Arial"/>
                <w:sz w:val="20"/>
                <w:szCs w:val="20"/>
                <w:lang w:val="bg-BG"/>
              </w:rPr>
              <w:t>, считано</w:t>
            </w:r>
            <w:r w:rsidRPr="006E1CA1">
              <w:rPr>
                <w:rFonts w:ascii="Verdana" w:hAnsi="Verdana" w:cs="Arial"/>
                <w:b/>
                <w:sz w:val="20"/>
                <w:szCs w:val="20"/>
                <w:lang w:val="bg-BG"/>
              </w:rPr>
              <w:t xml:space="preserve"> </w:t>
            </w:r>
            <w:r w:rsidRPr="006E1CA1">
              <w:rPr>
                <w:rFonts w:ascii="Verdana" w:hAnsi="Verdana" w:cs="Arial"/>
                <w:sz w:val="20"/>
                <w:szCs w:val="20"/>
                <w:lang w:val="bg-BG"/>
              </w:rPr>
              <w:t>от датата, определена за краен срок за получаване на офертите.</w:t>
            </w:r>
          </w:p>
        </w:tc>
        <w:tc>
          <w:tcPr>
            <w:tcW w:w="1142" w:type="pct"/>
          </w:tcPr>
          <w:p w14:paraId="20120ECA" w14:textId="77777777" w:rsidR="00B92B78" w:rsidRPr="006E1CA1" w:rsidRDefault="00B92B78" w:rsidP="00253F61">
            <w:pPr>
              <w:keepLines/>
              <w:spacing w:before="120" w:after="120"/>
              <w:jc w:val="both"/>
              <w:rPr>
                <w:rFonts w:ascii="Verdana" w:hAnsi="Verdana" w:cs="Arial"/>
                <w:sz w:val="20"/>
                <w:szCs w:val="20"/>
                <w:lang w:val="bg-BG"/>
              </w:rPr>
            </w:pPr>
          </w:p>
        </w:tc>
      </w:tr>
      <w:tr w:rsidR="00820A05" w:rsidRPr="00EB20B9" w14:paraId="297E00DC" w14:textId="77777777" w:rsidTr="00465B55">
        <w:trPr>
          <w:gridAfter w:val="1"/>
          <w:wAfter w:w="1142" w:type="pct"/>
          <w:trHeight w:val="223"/>
        </w:trPr>
        <w:tc>
          <w:tcPr>
            <w:tcW w:w="403" w:type="pct"/>
            <w:shd w:val="clear" w:color="auto" w:fill="auto"/>
            <w:vAlign w:val="center"/>
          </w:tcPr>
          <w:p w14:paraId="0FE13E93" w14:textId="77777777" w:rsidR="00820A05" w:rsidRPr="006E1CA1" w:rsidRDefault="00820A05" w:rsidP="00891C5E">
            <w:pPr>
              <w:keepLines/>
              <w:numPr>
                <w:ilvl w:val="0"/>
                <w:numId w:val="17"/>
              </w:numPr>
              <w:jc w:val="center"/>
              <w:rPr>
                <w:rFonts w:ascii="Verdana" w:hAnsi="Verdana"/>
                <w:sz w:val="20"/>
                <w:szCs w:val="20"/>
                <w:lang w:val="bg-BG"/>
              </w:rPr>
            </w:pPr>
          </w:p>
        </w:tc>
        <w:tc>
          <w:tcPr>
            <w:tcW w:w="2313" w:type="pct"/>
            <w:shd w:val="clear" w:color="auto" w:fill="auto"/>
          </w:tcPr>
          <w:p w14:paraId="4F2A57F5" w14:textId="3AC1B6DF" w:rsidR="00820A05" w:rsidRPr="00820A05" w:rsidRDefault="00820A05" w:rsidP="00253F61">
            <w:pPr>
              <w:keepLines/>
              <w:spacing w:before="120" w:after="120"/>
              <w:jc w:val="both"/>
              <w:rPr>
                <w:rStyle w:val="ala62"/>
                <w:rFonts w:ascii="Verdana" w:hAnsi="Verdana" w:cs="Tahoma"/>
                <w:sz w:val="20"/>
                <w:szCs w:val="20"/>
                <w:lang w:val="ru-RU"/>
              </w:rPr>
            </w:pPr>
            <w:r w:rsidRPr="008C756E">
              <w:rPr>
                <w:rStyle w:val="ala62"/>
                <w:rFonts w:ascii="Verdana" w:hAnsi="Verdana" w:cs="Tahoma"/>
                <w:sz w:val="20"/>
                <w:lang w:val="bg-BG"/>
              </w:rPr>
              <w:t>Попълнени технически таблици за ОП 5 6</w:t>
            </w:r>
            <w:r>
              <w:rPr>
                <w:rStyle w:val="ala62"/>
                <w:rFonts w:ascii="Verdana" w:hAnsi="Verdana" w:cs="Tahoma"/>
                <w:sz w:val="20"/>
                <w:lang w:val="bg-BG"/>
              </w:rPr>
              <w:t xml:space="preserve"> и 7</w:t>
            </w:r>
            <w:r w:rsidRPr="008C756E">
              <w:rPr>
                <w:rStyle w:val="ala62"/>
                <w:rFonts w:ascii="Verdana" w:hAnsi="Verdana" w:cs="Tahoma"/>
                <w:sz w:val="20"/>
                <w:lang w:val="bg-BG"/>
              </w:rPr>
              <w:t xml:space="preserve">. За същите обособени позиции, Участниците </w:t>
            </w:r>
            <w:r w:rsidRPr="006349A9">
              <w:rPr>
                <w:rStyle w:val="ala62"/>
                <w:rFonts w:ascii="Verdana" w:hAnsi="Verdana" w:cs="Tahoma"/>
                <w:b/>
                <w:sz w:val="20"/>
                <w:u w:val="single"/>
                <w:lang w:val="bg-BG"/>
              </w:rPr>
              <w:t>задължително следва да приложат и каталог/каталози на марките</w:t>
            </w:r>
            <w:r w:rsidRPr="008C756E">
              <w:rPr>
                <w:rStyle w:val="ala62"/>
                <w:rFonts w:ascii="Verdana" w:hAnsi="Verdana" w:cs="Tahoma"/>
                <w:sz w:val="20"/>
                <w:lang w:val="bg-BG"/>
              </w:rPr>
              <w:t>, с които работят</w:t>
            </w:r>
          </w:p>
        </w:tc>
        <w:tc>
          <w:tcPr>
            <w:tcW w:w="1142" w:type="pct"/>
          </w:tcPr>
          <w:p w14:paraId="267D2194" w14:textId="77777777" w:rsidR="00820A05" w:rsidRPr="006E1CA1" w:rsidRDefault="00820A05" w:rsidP="00253F61">
            <w:pPr>
              <w:keepLines/>
              <w:spacing w:before="120" w:after="120"/>
              <w:jc w:val="both"/>
              <w:rPr>
                <w:rFonts w:ascii="Verdana" w:hAnsi="Verdana" w:cs="Arial"/>
                <w:sz w:val="20"/>
                <w:szCs w:val="20"/>
                <w:lang w:val="bg-BG"/>
              </w:rPr>
            </w:pPr>
          </w:p>
        </w:tc>
      </w:tr>
      <w:tr w:rsidR="006E1CA1" w:rsidRPr="00EB20B9" w14:paraId="1A3B9065" w14:textId="77777777" w:rsidTr="00465B55">
        <w:trPr>
          <w:gridAfter w:val="1"/>
          <w:wAfter w:w="1142" w:type="pct"/>
          <w:trHeight w:val="275"/>
        </w:trPr>
        <w:tc>
          <w:tcPr>
            <w:tcW w:w="403" w:type="pct"/>
            <w:shd w:val="clear" w:color="auto" w:fill="auto"/>
            <w:vAlign w:val="center"/>
          </w:tcPr>
          <w:p w14:paraId="35895A93" w14:textId="6259A20C" w:rsidR="00B92B78" w:rsidRPr="006E1CA1" w:rsidRDefault="00B92B78" w:rsidP="00891C5E">
            <w:pPr>
              <w:keepLines/>
              <w:numPr>
                <w:ilvl w:val="0"/>
                <w:numId w:val="17"/>
              </w:numPr>
              <w:jc w:val="center"/>
              <w:rPr>
                <w:rFonts w:ascii="Verdana" w:hAnsi="Verdana"/>
                <w:sz w:val="20"/>
                <w:szCs w:val="20"/>
                <w:lang w:val="bg-BG"/>
              </w:rPr>
            </w:pPr>
          </w:p>
        </w:tc>
        <w:tc>
          <w:tcPr>
            <w:tcW w:w="2313" w:type="pct"/>
            <w:shd w:val="clear" w:color="auto" w:fill="auto"/>
          </w:tcPr>
          <w:p w14:paraId="71648DEB" w14:textId="18CC3EB4" w:rsidR="00B92B78" w:rsidRPr="006E1CA1" w:rsidRDefault="00A841D6" w:rsidP="002D5F7A">
            <w:pPr>
              <w:keepLines/>
              <w:tabs>
                <w:tab w:val="num" w:pos="2880"/>
              </w:tabs>
              <w:jc w:val="both"/>
              <w:rPr>
                <w:rFonts w:ascii="Verdana" w:hAnsi="Verdana"/>
                <w:sz w:val="20"/>
                <w:szCs w:val="20"/>
                <w:lang w:val="bg-BG"/>
              </w:rPr>
            </w:pPr>
            <w:r>
              <w:rPr>
                <w:rFonts w:ascii="Verdana" w:hAnsi="Verdana"/>
                <w:b/>
                <w:bCs/>
                <w:sz w:val="20"/>
                <w:szCs w:val="20"/>
                <w:lang w:val="bg-BG"/>
              </w:rPr>
              <w:t xml:space="preserve">Отделен </w:t>
            </w:r>
            <w:r w:rsidR="004E077B" w:rsidRPr="006E1CA1">
              <w:rPr>
                <w:rFonts w:ascii="Verdana" w:hAnsi="Verdana"/>
                <w:b/>
                <w:bCs/>
                <w:sz w:val="20"/>
                <w:szCs w:val="20"/>
                <w:lang w:val="bg-BG"/>
              </w:rPr>
              <w:t xml:space="preserve">Запечатан </w:t>
            </w:r>
            <w:r w:rsidR="00B92B78" w:rsidRPr="006E1CA1">
              <w:rPr>
                <w:rFonts w:ascii="Verdana" w:hAnsi="Verdana"/>
                <w:b/>
                <w:bCs/>
                <w:sz w:val="20"/>
                <w:szCs w:val="20"/>
                <w:lang w:val="bg-BG"/>
              </w:rPr>
              <w:t>непрозрачен плик „</w:t>
            </w:r>
            <w:r w:rsidR="00B92B78" w:rsidRPr="006E1CA1">
              <w:rPr>
                <w:rFonts w:ascii="Verdana" w:hAnsi="Verdana" w:cs="Tahoma"/>
                <w:b/>
                <w:sz w:val="20"/>
                <w:szCs w:val="20"/>
                <w:lang w:val="bg-BG"/>
              </w:rPr>
              <w:t>Предлагани ценови параметри</w:t>
            </w:r>
            <w:r w:rsidR="00B92B78" w:rsidRPr="006E1CA1">
              <w:rPr>
                <w:rFonts w:ascii="Verdana" w:hAnsi="Verdana"/>
                <w:b/>
                <w:bCs/>
                <w:sz w:val="20"/>
                <w:szCs w:val="20"/>
                <w:lang w:val="bg-BG"/>
              </w:rPr>
              <w:t xml:space="preserve">”, </w:t>
            </w:r>
            <w:r>
              <w:rPr>
                <w:rFonts w:ascii="Verdana" w:hAnsi="Verdana"/>
                <w:b/>
                <w:bCs/>
                <w:sz w:val="20"/>
                <w:szCs w:val="20"/>
                <w:lang w:val="bg-BG"/>
              </w:rPr>
              <w:t xml:space="preserve">, </w:t>
            </w:r>
            <w:r w:rsidR="00B92B78" w:rsidRPr="006E1CA1">
              <w:rPr>
                <w:rFonts w:ascii="Verdana" w:hAnsi="Verdana"/>
                <w:bCs/>
                <w:sz w:val="20"/>
                <w:szCs w:val="20"/>
                <w:lang w:val="bg-BG"/>
              </w:rPr>
              <w:t>който трябва да съдържа, попълнен</w:t>
            </w:r>
            <w:r w:rsidR="004E077B" w:rsidRPr="006E1CA1">
              <w:rPr>
                <w:rFonts w:ascii="Verdana" w:hAnsi="Verdana"/>
                <w:bCs/>
                <w:sz w:val="20"/>
                <w:szCs w:val="20"/>
                <w:lang w:val="bg-BG"/>
              </w:rPr>
              <w:t>а</w:t>
            </w:r>
            <w:r w:rsidR="00B92B78" w:rsidRPr="006E1CA1">
              <w:rPr>
                <w:rFonts w:ascii="Verdana" w:hAnsi="Verdana"/>
                <w:bCs/>
                <w:sz w:val="20"/>
                <w:szCs w:val="20"/>
                <w:lang w:val="bg-BG"/>
              </w:rPr>
              <w:t xml:space="preserve"> Ценова</w:t>
            </w:r>
            <w:r w:rsidR="004E077B" w:rsidRPr="006E1CA1">
              <w:rPr>
                <w:rFonts w:ascii="Verdana" w:hAnsi="Verdana" w:cs="Arial"/>
                <w:bCs/>
                <w:sz w:val="20"/>
                <w:szCs w:val="20"/>
                <w:lang w:val="bg-BG"/>
              </w:rPr>
              <w:t xml:space="preserve"> таблица </w:t>
            </w:r>
          </w:p>
        </w:tc>
        <w:tc>
          <w:tcPr>
            <w:tcW w:w="1142" w:type="pct"/>
          </w:tcPr>
          <w:p w14:paraId="39A56C61" w14:textId="77777777" w:rsidR="00B92B78" w:rsidRPr="006E1CA1" w:rsidRDefault="00B92B78" w:rsidP="00253F61">
            <w:pPr>
              <w:keepLines/>
              <w:tabs>
                <w:tab w:val="num" w:pos="2880"/>
              </w:tabs>
              <w:jc w:val="both"/>
              <w:rPr>
                <w:rFonts w:ascii="Verdana" w:hAnsi="Verdana"/>
                <w:sz w:val="20"/>
                <w:szCs w:val="20"/>
                <w:lang w:val="bg-BG"/>
              </w:rPr>
            </w:pPr>
          </w:p>
        </w:tc>
      </w:tr>
      <w:tr w:rsidR="00465B55" w:rsidRPr="00EB20B9" w14:paraId="16FD028A" w14:textId="7675BB5A" w:rsidTr="005E5267">
        <w:trPr>
          <w:trHeight w:val="223"/>
        </w:trPr>
        <w:tc>
          <w:tcPr>
            <w:tcW w:w="403" w:type="pct"/>
            <w:shd w:val="clear" w:color="auto" w:fill="auto"/>
            <w:vAlign w:val="center"/>
          </w:tcPr>
          <w:p w14:paraId="22F41AC0"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vAlign w:val="center"/>
          </w:tcPr>
          <w:p w14:paraId="09B30322" w14:textId="18B36396" w:rsidR="00465B55" w:rsidRPr="006E1CA1" w:rsidRDefault="00465B55" w:rsidP="00465B55">
            <w:pPr>
              <w:keepLines/>
              <w:tabs>
                <w:tab w:val="num" w:pos="2880"/>
              </w:tabs>
              <w:jc w:val="both"/>
              <w:rPr>
                <w:rFonts w:ascii="Verdana" w:hAnsi="Verdana"/>
                <w:sz w:val="20"/>
                <w:szCs w:val="20"/>
                <w:lang w:val="bg-BG"/>
              </w:rPr>
            </w:pPr>
            <w:r w:rsidRPr="006E1CA1">
              <w:rPr>
                <w:rStyle w:val="ala62"/>
                <w:rFonts w:ascii="Verdana" w:hAnsi="Verdana" w:cs="Tahoma"/>
                <w:sz w:val="20"/>
                <w:szCs w:val="20"/>
                <w:lang w:val="bg-BG"/>
              </w:rPr>
              <w:t>Опис</w:t>
            </w:r>
            <w:r w:rsidRPr="006E1CA1">
              <w:rPr>
                <w:rFonts w:ascii="Verdana" w:hAnsi="Verdana"/>
                <w:bCs/>
                <w:sz w:val="20"/>
                <w:szCs w:val="20"/>
                <w:lang w:val="bg-BG"/>
              </w:rPr>
              <w:t xml:space="preserve"> на представените документи в офертата (по образец).</w:t>
            </w:r>
          </w:p>
        </w:tc>
        <w:tc>
          <w:tcPr>
            <w:tcW w:w="1142" w:type="pct"/>
          </w:tcPr>
          <w:p w14:paraId="338BD87D" w14:textId="63ACD91E" w:rsidR="00465B55" w:rsidRPr="006E1CA1" w:rsidRDefault="00465B55" w:rsidP="00465B55">
            <w:pPr>
              <w:keepLines/>
              <w:tabs>
                <w:tab w:val="num" w:pos="2880"/>
              </w:tabs>
              <w:jc w:val="both"/>
              <w:rPr>
                <w:rFonts w:ascii="Verdana" w:hAnsi="Verdana"/>
                <w:sz w:val="20"/>
                <w:szCs w:val="20"/>
                <w:lang w:val="bg-BG"/>
              </w:rPr>
            </w:pPr>
          </w:p>
        </w:tc>
        <w:tc>
          <w:tcPr>
            <w:tcW w:w="1142" w:type="pct"/>
          </w:tcPr>
          <w:p w14:paraId="1DA16E73" w14:textId="77777777" w:rsidR="00465B55" w:rsidRPr="00F45B63" w:rsidRDefault="00465B55" w:rsidP="00465B55">
            <w:pPr>
              <w:spacing w:after="200" w:line="276" w:lineRule="auto"/>
              <w:rPr>
                <w:lang w:val="ru-RU"/>
              </w:rPr>
            </w:pPr>
          </w:p>
        </w:tc>
      </w:tr>
      <w:tr w:rsidR="00465B55" w:rsidRPr="006E1CA1" w14:paraId="4968922E" w14:textId="77777777" w:rsidTr="00465B55">
        <w:trPr>
          <w:gridAfter w:val="1"/>
          <w:wAfter w:w="1142" w:type="pct"/>
          <w:trHeight w:val="223"/>
        </w:trPr>
        <w:tc>
          <w:tcPr>
            <w:tcW w:w="403" w:type="pct"/>
            <w:shd w:val="clear" w:color="auto" w:fill="auto"/>
            <w:vAlign w:val="center"/>
          </w:tcPr>
          <w:p w14:paraId="0357146B"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3EB70DC2" w14:textId="57184A5E" w:rsidR="00465B55" w:rsidRPr="006E1CA1" w:rsidRDefault="00465B55" w:rsidP="00465B55">
            <w:pPr>
              <w:keepLines/>
              <w:spacing w:before="120" w:after="120"/>
              <w:jc w:val="both"/>
              <w:rPr>
                <w:rFonts w:ascii="Verdana" w:hAnsi="Verdana"/>
                <w:sz w:val="20"/>
                <w:szCs w:val="20"/>
                <w:lang w:val="bg-BG"/>
              </w:rPr>
            </w:pPr>
            <w:r w:rsidRPr="006E1CA1">
              <w:rPr>
                <w:rFonts w:ascii="Verdana" w:hAnsi="Verdana"/>
                <w:sz w:val="20"/>
                <w:szCs w:val="20"/>
                <w:lang w:val="bg-BG"/>
              </w:rPr>
              <w:t>Други ………..</w:t>
            </w:r>
          </w:p>
        </w:tc>
        <w:tc>
          <w:tcPr>
            <w:tcW w:w="1142" w:type="pct"/>
          </w:tcPr>
          <w:p w14:paraId="0F97B0DC" w14:textId="77777777" w:rsidR="00465B55" w:rsidRPr="006E1CA1" w:rsidRDefault="00465B55" w:rsidP="00465B55">
            <w:pPr>
              <w:keepLines/>
              <w:spacing w:before="120" w:after="120"/>
              <w:jc w:val="both"/>
              <w:rPr>
                <w:rFonts w:ascii="Verdana" w:hAnsi="Verdana"/>
                <w:sz w:val="20"/>
                <w:szCs w:val="20"/>
                <w:lang w:val="bg-BG"/>
              </w:rPr>
            </w:pPr>
          </w:p>
        </w:tc>
      </w:tr>
      <w:tr w:rsidR="00465B55" w:rsidRPr="006E1CA1" w14:paraId="25B9BC96" w14:textId="77777777" w:rsidTr="00465B55">
        <w:trPr>
          <w:gridAfter w:val="1"/>
          <w:wAfter w:w="1142" w:type="pct"/>
          <w:trHeight w:val="223"/>
        </w:trPr>
        <w:tc>
          <w:tcPr>
            <w:tcW w:w="403" w:type="pct"/>
            <w:shd w:val="clear" w:color="auto" w:fill="auto"/>
            <w:vAlign w:val="center"/>
          </w:tcPr>
          <w:p w14:paraId="4BBCD9A2"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26F5FD69" w14:textId="59E9D535" w:rsidR="00465B55" w:rsidRPr="006E1CA1" w:rsidRDefault="00465B55" w:rsidP="00465B55">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142" w:type="pct"/>
          </w:tcPr>
          <w:p w14:paraId="46076BA7" w14:textId="77777777" w:rsidR="00465B55" w:rsidRPr="006E1CA1" w:rsidRDefault="00465B55" w:rsidP="00465B55">
            <w:pPr>
              <w:keepLines/>
              <w:spacing w:before="120" w:after="120"/>
              <w:jc w:val="both"/>
              <w:rPr>
                <w:rFonts w:ascii="Verdana" w:hAnsi="Verdana" w:cs="Arial"/>
                <w:sz w:val="20"/>
                <w:szCs w:val="20"/>
                <w:lang w:val="bg-BG"/>
              </w:rPr>
            </w:pPr>
          </w:p>
        </w:tc>
      </w:tr>
      <w:tr w:rsidR="00465B55" w:rsidRPr="006E1CA1" w14:paraId="07C62672" w14:textId="77777777" w:rsidTr="00465B55">
        <w:trPr>
          <w:gridAfter w:val="1"/>
          <w:wAfter w:w="1142" w:type="pct"/>
          <w:trHeight w:val="223"/>
        </w:trPr>
        <w:tc>
          <w:tcPr>
            <w:tcW w:w="403" w:type="pct"/>
            <w:shd w:val="clear" w:color="auto" w:fill="auto"/>
            <w:vAlign w:val="center"/>
          </w:tcPr>
          <w:p w14:paraId="618494F1"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3652C236" w14:textId="7AA54305" w:rsidR="00465B55" w:rsidRPr="006E1CA1" w:rsidRDefault="00465B55" w:rsidP="00465B55">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142" w:type="pct"/>
          </w:tcPr>
          <w:p w14:paraId="1FF1513C" w14:textId="77777777" w:rsidR="00465B55" w:rsidRPr="006E1CA1" w:rsidRDefault="00465B55" w:rsidP="00465B55">
            <w:pPr>
              <w:keepLines/>
              <w:spacing w:before="120" w:after="120"/>
              <w:jc w:val="both"/>
              <w:rPr>
                <w:rFonts w:ascii="Verdana" w:hAnsi="Verdana" w:cs="Arial"/>
                <w:sz w:val="20"/>
                <w:szCs w:val="20"/>
                <w:lang w:val="bg-BG"/>
              </w:rPr>
            </w:pPr>
          </w:p>
        </w:tc>
      </w:tr>
      <w:tr w:rsidR="00465B55" w:rsidRPr="006E1CA1" w14:paraId="0B431617" w14:textId="77777777" w:rsidTr="00465B55">
        <w:trPr>
          <w:gridAfter w:val="1"/>
          <w:wAfter w:w="1142" w:type="pct"/>
          <w:trHeight w:val="275"/>
        </w:trPr>
        <w:tc>
          <w:tcPr>
            <w:tcW w:w="403" w:type="pct"/>
            <w:shd w:val="clear" w:color="auto" w:fill="auto"/>
            <w:vAlign w:val="center"/>
          </w:tcPr>
          <w:p w14:paraId="350FBE87" w14:textId="7829D298"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380D1F27" w14:textId="3108FED1" w:rsidR="00465B55" w:rsidRPr="006E1CA1" w:rsidRDefault="00465B55" w:rsidP="00465B55">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142" w:type="pct"/>
          </w:tcPr>
          <w:p w14:paraId="6A70FA66" w14:textId="77777777" w:rsidR="00465B55" w:rsidRPr="006E1CA1" w:rsidRDefault="00465B55" w:rsidP="00465B55">
            <w:pPr>
              <w:keepLines/>
              <w:tabs>
                <w:tab w:val="num" w:pos="2880"/>
              </w:tabs>
              <w:jc w:val="both"/>
              <w:rPr>
                <w:rFonts w:ascii="Verdana" w:hAnsi="Verdana"/>
                <w:sz w:val="20"/>
                <w:szCs w:val="20"/>
                <w:lang w:val="bg-BG"/>
              </w:rPr>
            </w:pPr>
          </w:p>
        </w:tc>
      </w:tr>
      <w:tr w:rsidR="00465B55" w:rsidRPr="006E1CA1" w14:paraId="41FB111F" w14:textId="77777777" w:rsidTr="00465B55">
        <w:trPr>
          <w:gridAfter w:val="1"/>
          <w:wAfter w:w="1142" w:type="pct"/>
          <w:trHeight w:val="263"/>
        </w:trPr>
        <w:tc>
          <w:tcPr>
            <w:tcW w:w="403" w:type="pct"/>
            <w:shd w:val="clear" w:color="auto" w:fill="auto"/>
            <w:vAlign w:val="center"/>
          </w:tcPr>
          <w:p w14:paraId="27B32D93"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1FE8233E" w14:textId="41247643" w:rsidR="00465B55" w:rsidRPr="006E1CA1" w:rsidRDefault="00465B55" w:rsidP="00465B55">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142" w:type="pct"/>
          </w:tcPr>
          <w:p w14:paraId="279CB5E6" w14:textId="77777777" w:rsidR="00465B55" w:rsidRPr="006E1CA1" w:rsidRDefault="00465B55" w:rsidP="00465B55">
            <w:pPr>
              <w:keepLines/>
              <w:tabs>
                <w:tab w:val="num" w:pos="2880"/>
              </w:tabs>
              <w:jc w:val="both"/>
              <w:rPr>
                <w:rFonts w:ascii="Verdana" w:hAnsi="Verdana"/>
                <w:sz w:val="20"/>
                <w:szCs w:val="20"/>
                <w:lang w:val="bg-BG"/>
              </w:rPr>
            </w:pPr>
          </w:p>
        </w:tc>
      </w:tr>
      <w:tr w:rsidR="00465B55" w:rsidRPr="006E1CA1" w14:paraId="0926A8E3" w14:textId="77777777" w:rsidTr="00465B55">
        <w:trPr>
          <w:gridAfter w:val="1"/>
          <w:wAfter w:w="1142" w:type="pct"/>
          <w:trHeight w:val="223"/>
        </w:trPr>
        <w:tc>
          <w:tcPr>
            <w:tcW w:w="403" w:type="pct"/>
            <w:shd w:val="clear" w:color="auto" w:fill="auto"/>
            <w:vAlign w:val="center"/>
          </w:tcPr>
          <w:p w14:paraId="57CCA090"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60388708" w14:textId="2ED9B61E" w:rsidR="00465B55" w:rsidRPr="006E1CA1" w:rsidRDefault="00465B55" w:rsidP="00465B55">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142" w:type="pct"/>
          </w:tcPr>
          <w:p w14:paraId="73A12C1F" w14:textId="77777777" w:rsidR="00465B55" w:rsidRPr="006E1CA1" w:rsidRDefault="00465B55" w:rsidP="00465B55">
            <w:pPr>
              <w:keepLines/>
              <w:tabs>
                <w:tab w:val="num" w:pos="2880"/>
              </w:tabs>
              <w:jc w:val="both"/>
              <w:rPr>
                <w:rFonts w:ascii="Verdana" w:hAnsi="Verdana"/>
                <w:sz w:val="20"/>
                <w:szCs w:val="20"/>
                <w:lang w:val="bg-BG"/>
              </w:rPr>
            </w:pPr>
          </w:p>
        </w:tc>
      </w:tr>
      <w:tr w:rsidR="00465B55" w:rsidRPr="006E1CA1" w14:paraId="4D00EBDC" w14:textId="77777777" w:rsidTr="00465B55">
        <w:trPr>
          <w:gridAfter w:val="1"/>
          <w:wAfter w:w="1142" w:type="pct"/>
          <w:trHeight w:val="223"/>
        </w:trPr>
        <w:tc>
          <w:tcPr>
            <w:tcW w:w="403" w:type="pct"/>
            <w:shd w:val="clear" w:color="auto" w:fill="auto"/>
            <w:vAlign w:val="center"/>
          </w:tcPr>
          <w:p w14:paraId="2B29B740"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7A67E139" w14:textId="712C6534" w:rsidR="00465B55" w:rsidRPr="006E1CA1" w:rsidRDefault="00465B55" w:rsidP="00465B55">
            <w:pPr>
              <w:keepLines/>
              <w:spacing w:before="120" w:after="120"/>
              <w:jc w:val="both"/>
              <w:rPr>
                <w:rFonts w:ascii="Verdana" w:hAnsi="Verdana"/>
                <w:sz w:val="20"/>
                <w:szCs w:val="20"/>
                <w:lang w:val="bg-BG"/>
              </w:rPr>
            </w:pPr>
            <w:r w:rsidRPr="006E1CA1">
              <w:rPr>
                <w:rFonts w:ascii="Verdana" w:hAnsi="Verdana"/>
                <w:sz w:val="20"/>
                <w:szCs w:val="20"/>
                <w:lang w:val="bg-BG"/>
              </w:rPr>
              <w:t>Други ………..</w:t>
            </w:r>
          </w:p>
        </w:tc>
        <w:tc>
          <w:tcPr>
            <w:tcW w:w="1142" w:type="pct"/>
          </w:tcPr>
          <w:p w14:paraId="7E3832C7" w14:textId="77777777" w:rsidR="00465B55" w:rsidRPr="006E1CA1" w:rsidRDefault="00465B55" w:rsidP="00465B55">
            <w:pPr>
              <w:keepLines/>
              <w:spacing w:before="120" w:after="120"/>
              <w:jc w:val="both"/>
              <w:rPr>
                <w:rFonts w:ascii="Verdana" w:hAnsi="Verdana"/>
                <w:sz w:val="20"/>
                <w:szCs w:val="20"/>
                <w:lang w:val="bg-BG"/>
              </w:rPr>
            </w:pPr>
          </w:p>
        </w:tc>
      </w:tr>
      <w:tr w:rsidR="00465B55" w:rsidRPr="006E1CA1" w14:paraId="5EEB17AA" w14:textId="77777777" w:rsidTr="00465B55">
        <w:trPr>
          <w:gridAfter w:val="1"/>
          <w:wAfter w:w="1142" w:type="pct"/>
          <w:trHeight w:val="223"/>
        </w:trPr>
        <w:tc>
          <w:tcPr>
            <w:tcW w:w="403" w:type="pct"/>
            <w:shd w:val="clear" w:color="auto" w:fill="auto"/>
            <w:vAlign w:val="center"/>
          </w:tcPr>
          <w:p w14:paraId="37654298"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42B89BBB" w14:textId="4F336098" w:rsidR="00465B55" w:rsidRPr="006E1CA1" w:rsidRDefault="00465B55" w:rsidP="00465B55">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142" w:type="pct"/>
          </w:tcPr>
          <w:p w14:paraId="3F3B3EF5" w14:textId="77777777" w:rsidR="00465B55" w:rsidRPr="006E1CA1" w:rsidRDefault="00465B55" w:rsidP="00465B55">
            <w:pPr>
              <w:keepLines/>
              <w:spacing w:before="120" w:after="120"/>
              <w:jc w:val="both"/>
              <w:rPr>
                <w:rFonts w:ascii="Verdana" w:hAnsi="Verdana" w:cs="Arial"/>
                <w:sz w:val="20"/>
                <w:szCs w:val="20"/>
                <w:lang w:val="bg-BG"/>
              </w:rPr>
            </w:pPr>
          </w:p>
        </w:tc>
      </w:tr>
      <w:tr w:rsidR="00465B55" w:rsidRPr="006E1CA1" w14:paraId="045C1E2E" w14:textId="77777777" w:rsidTr="00465B55">
        <w:trPr>
          <w:gridAfter w:val="1"/>
          <w:wAfter w:w="1142" w:type="pct"/>
          <w:trHeight w:val="223"/>
        </w:trPr>
        <w:tc>
          <w:tcPr>
            <w:tcW w:w="403" w:type="pct"/>
            <w:shd w:val="clear" w:color="auto" w:fill="auto"/>
            <w:vAlign w:val="center"/>
          </w:tcPr>
          <w:p w14:paraId="7BF7CCB7" w14:textId="77777777" w:rsidR="00465B55" w:rsidRPr="006E1CA1" w:rsidRDefault="00465B55" w:rsidP="00465B55">
            <w:pPr>
              <w:keepLines/>
              <w:numPr>
                <w:ilvl w:val="0"/>
                <w:numId w:val="17"/>
              </w:numPr>
              <w:jc w:val="center"/>
              <w:rPr>
                <w:rFonts w:ascii="Verdana" w:hAnsi="Verdana"/>
                <w:sz w:val="20"/>
                <w:szCs w:val="20"/>
                <w:lang w:val="bg-BG"/>
              </w:rPr>
            </w:pPr>
          </w:p>
        </w:tc>
        <w:tc>
          <w:tcPr>
            <w:tcW w:w="2313" w:type="pct"/>
            <w:shd w:val="clear" w:color="auto" w:fill="auto"/>
          </w:tcPr>
          <w:p w14:paraId="6C758143" w14:textId="010D85DB" w:rsidR="00465B55" w:rsidRPr="006E1CA1" w:rsidRDefault="00465B55" w:rsidP="00465B55">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142" w:type="pct"/>
          </w:tcPr>
          <w:p w14:paraId="72ECE00C" w14:textId="77777777" w:rsidR="00465B55" w:rsidRPr="006E1CA1" w:rsidRDefault="00465B55" w:rsidP="00465B55">
            <w:pPr>
              <w:keepLines/>
              <w:spacing w:before="120" w:after="120"/>
              <w:jc w:val="both"/>
              <w:rPr>
                <w:rFonts w:ascii="Verdana" w:hAnsi="Verdana" w:cs="Arial"/>
                <w:sz w:val="20"/>
                <w:szCs w:val="20"/>
                <w:lang w:val="bg-BG"/>
              </w:rPr>
            </w:pPr>
          </w:p>
        </w:tc>
      </w:tr>
    </w:tbl>
    <w:p w14:paraId="0F49B3CE" w14:textId="77777777" w:rsidR="00CB3F4D" w:rsidRPr="006E1CA1"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CF" w14:textId="77777777" w:rsidR="00CB3F4D" w:rsidRPr="006E1CA1"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D0" w14:textId="77777777" w:rsidR="00CB3F4D" w:rsidRPr="006E1CA1"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6E1CA1">
        <w:rPr>
          <w:rFonts w:ascii="Verdana" w:hAnsi="Verdana" w:cs="Arial"/>
          <w:bCs/>
          <w:sz w:val="20"/>
          <w:szCs w:val="20"/>
          <w:lang w:val="bg-BG"/>
        </w:rPr>
        <w:t>Подпис на участника:</w:t>
      </w:r>
    </w:p>
    <w:p w14:paraId="0F49B3D1" w14:textId="77777777" w:rsidR="00CB3F4D" w:rsidRPr="006E1CA1"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p>
    <w:p w14:paraId="0F49B3D2" w14:textId="7A90982C" w:rsidR="00CB3F4D" w:rsidRPr="006E1CA1"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r w:rsidRPr="006E1CA1">
        <w:rPr>
          <w:rFonts w:ascii="Verdana" w:hAnsi="Verdana"/>
          <w:sz w:val="20"/>
          <w:szCs w:val="20"/>
          <w:lang w:val="bg-BG"/>
        </w:rPr>
        <w:t>/………………………./</w:t>
      </w:r>
    </w:p>
    <w:p w14:paraId="0F49B46E" w14:textId="77777777" w:rsidR="009C1317" w:rsidRPr="006E1CA1" w:rsidRDefault="009C1317" w:rsidP="004E077B">
      <w:pPr>
        <w:keepLines/>
        <w:overflowPunct w:val="0"/>
        <w:autoSpaceDE w:val="0"/>
        <w:autoSpaceDN w:val="0"/>
        <w:adjustRightInd w:val="0"/>
        <w:ind w:right="-57"/>
        <w:jc w:val="center"/>
        <w:outlineLvl w:val="0"/>
        <w:rPr>
          <w:rFonts w:ascii="Verdana" w:hAnsi="Verdana"/>
          <w:sz w:val="20"/>
          <w:szCs w:val="20"/>
          <w:lang w:val="bg-BG"/>
        </w:rPr>
      </w:pPr>
    </w:p>
    <w:sectPr w:rsidR="009C1317" w:rsidRPr="006E1CA1" w:rsidSect="00F45B63">
      <w:headerReference w:type="default" r:id="rId18"/>
      <w:pgSz w:w="11906" w:h="16838" w:code="9"/>
      <w:pgMar w:top="851" w:right="1440" w:bottom="1559" w:left="1440" w:header="709" w:footer="618"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66E4" w14:textId="77777777" w:rsidR="0061782E" w:rsidRDefault="0061782E" w:rsidP="00CB3F4D">
      <w:r>
        <w:separator/>
      </w:r>
    </w:p>
  </w:endnote>
  <w:endnote w:type="continuationSeparator" w:id="0">
    <w:p w14:paraId="6C58EF73" w14:textId="77777777" w:rsidR="0061782E" w:rsidRDefault="0061782E" w:rsidP="00CB3F4D">
      <w:r>
        <w:continuationSeparator/>
      </w:r>
    </w:p>
  </w:endnote>
  <w:endnote w:type="continuationNotice" w:id="1">
    <w:p w14:paraId="7C64AE71" w14:textId="77777777" w:rsidR="0061782E" w:rsidRDefault="00617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1B00" w14:textId="09A91B9F" w:rsidR="009A2258" w:rsidRDefault="009A2258" w:rsidP="003173A5">
    <w:pPr>
      <w:pStyle w:val="Footer"/>
      <w:tabs>
        <w:tab w:val="right" w:pos="9000"/>
      </w:tabs>
      <w:rPr>
        <w:rFonts w:ascii="Verdana" w:hAnsi="Verdana"/>
        <w:sz w:val="16"/>
        <w:szCs w:val="16"/>
        <w:lang w:val="bg-BG"/>
      </w:rPr>
    </w:pPr>
    <w:r w:rsidRPr="00B0563F">
      <w:rPr>
        <w:rFonts w:ascii="Verdana" w:hAnsi="Verdana"/>
        <w:sz w:val="16"/>
        <w:szCs w:val="16"/>
        <w:lang w:val="bg-BG"/>
      </w:rPr>
      <w:fldChar w:fldCharType="begin"/>
    </w:r>
    <w:r w:rsidRPr="00B0563F">
      <w:rPr>
        <w:rFonts w:ascii="Verdana" w:hAnsi="Verdana"/>
        <w:sz w:val="16"/>
        <w:szCs w:val="16"/>
        <w:lang w:val="bg-BG"/>
      </w:rPr>
      <w:instrText xml:space="preserve"> PAGE   \* MERGEFORMAT </w:instrText>
    </w:r>
    <w:r w:rsidRPr="00B0563F">
      <w:rPr>
        <w:rFonts w:ascii="Verdana" w:hAnsi="Verdana"/>
        <w:sz w:val="16"/>
        <w:szCs w:val="16"/>
        <w:lang w:val="bg-BG"/>
      </w:rPr>
      <w:fldChar w:fldCharType="separate"/>
    </w:r>
    <w:r w:rsidR="0061782E">
      <w:rPr>
        <w:rFonts w:ascii="Verdana" w:hAnsi="Verdana"/>
        <w:noProof/>
        <w:sz w:val="16"/>
        <w:szCs w:val="16"/>
        <w:lang w:val="bg-BG"/>
      </w:rPr>
      <w:t>1</w:t>
    </w:r>
    <w:r w:rsidRPr="00B0563F">
      <w:rPr>
        <w:rFonts w:ascii="Verdana" w:hAnsi="Verdana"/>
        <w:noProof/>
        <w:sz w:val="16"/>
        <w:szCs w:val="16"/>
        <w:lang w:val="bg-BG"/>
      </w:rPr>
      <w:fldChar w:fldCharType="end"/>
    </w:r>
  </w:p>
  <w:p w14:paraId="0F49B479" w14:textId="5259FDC9" w:rsidR="009A2258" w:rsidRPr="00D90D47" w:rsidRDefault="009A2258" w:rsidP="003173A5">
    <w:pPr>
      <w:pStyle w:val="Footer"/>
      <w:tabs>
        <w:tab w:val="right" w:pos="9000"/>
      </w:tabs>
      <w:rPr>
        <w:rFonts w:ascii="Verdana" w:hAnsi="Verdana"/>
        <w:sz w:val="16"/>
        <w:szCs w:val="16"/>
        <w:lang w:val="ru-RU"/>
      </w:rPr>
    </w:pPr>
    <w:r>
      <w:rPr>
        <w:rFonts w:ascii="Verdana" w:hAnsi="Verdana"/>
        <w:sz w:val="16"/>
        <w:szCs w:val="16"/>
        <w:lang w:val="bg-BG"/>
      </w:rPr>
      <w:t>Процедура ТТ0017</w:t>
    </w:r>
    <w:r w:rsidRPr="006B2C6D">
      <w:rPr>
        <w:rFonts w:ascii="Verdana" w:hAnsi="Verdana"/>
        <w:sz w:val="16"/>
        <w:szCs w:val="16"/>
        <w:lang w:val="ru-RU"/>
      </w:rPr>
      <w:t>82</w:t>
    </w:r>
  </w:p>
  <w:p w14:paraId="4BFBCA4B" w14:textId="389844DC" w:rsidR="009A2258" w:rsidRPr="006B2C6D" w:rsidRDefault="009A2258" w:rsidP="00B156AD">
    <w:pPr>
      <w:pStyle w:val="Footer"/>
      <w:tabs>
        <w:tab w:val="right" w:pos="9000"/>
      </w:tabs>
      <w:rPr>
        <w:lang w:val="ru-RU"/>
      </w:rPr>
    </w:pPr>
    <w:r w:rsidRPr="00686A31">
      <w:rPr>
        <w:rFonts w:ascii="Verdana" w:hAnsi="Verdana"/>
        <w:sz w:val="16"/>
        <w:szCs w:val="16"/>
        <w:lang w:val="bg-BG"/>
      </w:rPr>
      <w:t>„</w:t>
    </w:r>
    <w:r w:rsidRPr="00176303">
      <w:rPr>
        <w:rFonts w:ascii="Verdana" w:hAnsi="Verdana" w:cs="Arial"/>
        <w:b/>
        <w:sz w:val="16"/>
        <w:szCs w:val="16"/>
        <w:lang w:val="bg-BG"/>
      </w:rPr>
      <w:t>Ремонт, поддръжка и доставка на резервни части за надстройка „Мюлер“ Каналмастер</w:t>
    </w:r>
    <w:r w:rsidRPr="00686A31">
      <w:rPr>
        <w:rFonts w:ascii="Verdana" w:hAnsi="Verdana"/>
        <w:sz w:val="16"/>
        <w:szCs w:val="16"/>
        <w:lang w:val="bg-BG"/>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BB024" w14:textId="77777777" w:rsidR="0061782E" w:rsidRDefault="0061782E" w:rsidP="00CB3F4D">
      <w:r>
        <w:separator/>
      </w:r>
    </w:p>
  </w:footnote>
  <w:footnote w:type="continuationSeparator" w:id="0">
    <w:p w14:paraId="4F2D7470" w14:textId="77777777" w:rsidR="0061782E" w:rsidRDefault="0061782E" w:rsidP="00CB3F4D">
      <w:r>
        <w:continuationSeparator/>
      </w:r>
    </w:p>
  </w:footnote>
  <w:footnote w:type="continuationNotice" w:id="1">
    <w:p w14:paraId="214D6ED2" w14:textId="77777777" w:rsidR="0061782E" w:rsidRDefault="0061782E"/>
  </w:footnote>
  <w:footnote w:id="2">
    <w:p w14:paraId="18C52EE2" w14:textId="77777777" w:rsidR="00E12832" w:rsidRPr="008B003E" w:rsidRDefault="00E12832" w:rsidP="00E12832">
      <w:pPr>
        <w:pStyle w:val="FootnoteText"/>
        <w:jc w:val="both"/>
        <w:rPr>
          <w:rFonts w:ascii="Verdana" w:hAnsi="Verdana"/>
          <w:i/>
          <w:sz w:val="18"/>
          <w:szCs w:val="18"/>
          <w:lang w:val="bg-BG"/>
        </w:rPr>
      </w:pPr>
      <w:r w:rsidRPr="005C2A67">
        <w:rPr>
          <w:rStyle w:val="FootnoteReference"/>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F49B4AB"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F49B4AC"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0F49B4AD"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0F49B4AE"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0F49B4AF"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0F49B4B0"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0F49B4B1"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0F49B4B2"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F49B4B3"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0F49B4B4"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14:paraId="0F49B4B5"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0F49B4B6"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F49B4B7"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14:paraId="0F49B4B8"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F49B4B9"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F49B4BA"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14:paraId="0F49B4BB"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F49B4BC"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F49B4BD"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E"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BF"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F49B4C0"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F49B4C1"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F49B4C2"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0F49B4C3"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0F49B4C4"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0F49B4C5"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0F49B4C6"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1">
    <w:p w14:paraId="0F49B4C7"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F49B4C8"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0F49B4C9"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0F49B4CA"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F49B4CB"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C"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0F49B4CD"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E"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F49B4CF"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0F49B4D0"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0F49B4D1"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0F49B4D2"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F49B4D3"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F49B4D4"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F49B4D5"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0F49B4D6" w14:textId="77777777" w:rsidR="009A2258" w:rsidRPr="00856263" w:rsidRDefault="009A2258"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0F49B4D7"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8"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0F49B4D9"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0F49B4DA" w14:textId="77777777" w:rsidR="009A2258" w:rsidRPr="00856263" w:rsidRDefault="009A2258"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78" w14:textId="35015040" w:rsidR="009A2258" w:rsidRDefault="009A2258">
    <w:pPr>
      <w:pStyle w:val="Header"/>
    </w:pPr>
    <w:r>
      <w:rPr>
        <w:noProof/>
        <w:lang w:val="bg-BG" w:eastAsia="bg-BG"/>
      </w:rPr>
      <w:drawing>
        <wp:inline distT="0" distB="0" distL="0" distR="0" wp14:anchorId="0E706811" wp14:editId="09550C3A">
          <wp:extent cx="1356360" cy="777240"/>
          <wp:effectExtent l="0" t="0" r="0" b="3810"/>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7B" w14:textId="77777777" w:rsidR="009A2258" w:rsidRDefault="009A22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A0" w14:textId="77777777" w:rsidR="009A2258" w:rsidRDefault="009A2258">
    <w:pPr>
      <w:pStyle w:val="Header"/>
      <w:tabs>
        <w:tab w:val="left" w:pos="1942"/>
      </w:tabs>
    </w:pPr>
    <w:r>
      <w:tab/>
    </w:r>
  </w:p>
  <w:p w14:paraId="0F49B4A1" w14:textId="77777777" w:rsidR="009A2258" w:rsidRDefault="009A225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A4" w14:textId="77777777" w:rsidR="009A2258" w:rsidRDefault="009A2258">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A5" w14:textId="77777777" w:rsidR="009A2258" w:rsidRDefault="009A2258">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DA37" w14:textId="47969BA9" w:rsidR="009A2258" w:rsidRPr="004E077B" w:rsidRDefault="009A2258" w:rsidP="004E07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788"/>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07A726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4"/>
        </w:tabs>
        <w:ind w:left="-4"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7" w15:restartNumberingAfterBreak="0">
    <w:nsid w:val="21527233"/>
    <w:multiLevelType w:val="multilevel"/>
    <w:tmpl w:val="0D18B1DE"/>
    <w:lvl w:ilvl="0">
      <w:start w:val="1"/>
      <w:numFmt w:val="decimal"/>
      <w:pStyle w:val="Style5"/>
      <w:lvlText w:val="%1."/>
      <w:lvlJc w:val="left"/>
      <w:pPr>
        <w:tabs>
          <w:tab w:val="num" w:pos="720"/>
        </w:tabs>
        <w:ind w:left="720" w:hanging="720"/>
      </w:pPr>
      <w:rPr>
        <w:rFonts w:ascii="Verdana" w:hAnsi="Verdana" w:cs="Times New Roman" w:hint="default"/>
        <w:b/>
        <w:i w:val="0"/>
        <w:sz w:val="20"/>
      </w:rPr>
    </w:lvl>
    <w:lvl w:ilvl="1">
      <w:start w:val="1"/>
      <w:numFmt w:val="decimal"/>
      <w:pStyle w:val="Style3"/>
      <w:lvlText w:val="%1.%2."/>
      <w:lvlJc w:val="left"/>
      <w:pPr>
        <w:tabs>
          <w:tab w:val="num" w:pos="720"/>
        </w:tabs>
        <w:ind w:left="360" w:hanging="360"/>
      </w:pPr>
      <w:rPr>
        <w:rFonts w:ascii="Verdana" w:hAnsi="Verdana" w:cs="Times New Roman" w:hint="default"/>
        <w:b w:val="0"/>
        <w:i w:val="0"/>
        <w:color w:val="auto"/>
        <w:sz w:val="20"/>
      </w:rPr>
    </w:lvl>
    <w:lvl w:ilvl="2">
      <w:start w:val="1"/>
      <w:numFmt w:val="decimal"/>
      <w:lvlText w:val="%1.%2.%3."/>
      <w:lvlJc w:val="left"/>
      <w:pPr>
        <w:tabs>
          <w:tab w:val="num" w:pos="1440"/>
        </w:tabs>
        <w:ind w:left="1440" w:hanging="720"/>
      </w:pPr>
      <w:rPr>
        <w:rFonts w:ascii="Verdana" w:hAnsi="Verdana" w:cs="Times New Roman"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0" w15:restartNumberingAfterBreak="0">
    <w:nsid w:val="27732AD5"/>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C056BC6"/>
    <w:multiLevelType w:val="hybridMultilevel"/>
    <w:tmpl w:val="504871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5DE6B4AE">
      <w:start w:val="1"/>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A0DDB"/>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DED6D48"/>
    <w:multiLevelType w:val="multilevel"/>
    <w:tmpl w:val="948E8B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51C5C"/>
    <w:multiLevelType w:val="multilevel"/>
    <w:tmpl w:val="4C92DD8E"/>
    <w:lvl w:ilvl="0">
      <w:start w:val="7"/>
      <w:numFmt w:val="bullet"/>
      <w:lvlText w:val="-"/>
      <w:lvlJc w:val="left"/>
      <w:pPr>
        <w:tabs>
          <w:tab w:val="num" w:pos="624"/>
        </w:tabs>
        <w:ind w:left="624" w:hanging="624"/>
      </w:pPr>
      <w:rPr>
        <w:rFonts w:ascii="Verdana" w:eastAsia="Times New Roman"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1"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27"/>
  </w:num>
  <w:num w:numId="5">
    <w:abstractNumId w:val="23"/>
    <w:lvlOverride w:ilvl="0">
      <w:startOverride w:val="1"/>
    </w:lvlOverride>
  </w:num>
  <w:num w:numId="6">
    <w:abstractNumId w:val="18"/>
    <w:lvlOverride w:ilvl="0">
      <w:startOverride w:val="1"/>
    </w:lvlOverride>
  </w:num>
  <w:num w:numId="7">
    <w:abstractNumId w:val="23"/>
  </w:num>
  <w:num w:numId="8">
    <w:abstractNumId w:val="18"/>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9"/>
  </w:num>
  <w:num w:numId="13">
    <w:abstractNumId w:val="21"/>
  </w:num>
  <w:num w:numId="14">
    <w:abstractNumId w:val="24"/>
  </w:num>
  <w:num w:numId="15">
    <w:abstractNumId w:val="6"/>
  </w:num>
  <w:num w:numId="16">
    <w:abstractNumId w:val="19"/>
  </w:num>
  <w:num w:numId="17">
    <w:abstractNumId w:val="3"/>
  </w:num>
  <w:num w:numId="18">
    <w:abstractNumId w:val="4"/>
  </w:num>
  <w:num w:numId="19">
    <w:abstractNumId w:val="15"/>
  </w:num>
  <w:num w:numId="20">
    <w:abstractNumId w:val="7"/>
  </w:num>
  <w:num w:numId="21">
    <w:abstractNumId w:val="27"/>
  </w:num>
  <w:num w:numId="22">
    <w:abstractNumId w:val="1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2"/>
  </w:num>
  <w:num w:numId="29">
    <w:abstractNumId w:val="0"/>
  </w:num>
  <w:num w:numId="30">
    <w:abstractNumId w:val="25"/>
  </w:num>
  <w:num w:numId="31">
    <w:abstractNumId w:val="10"/>
  </w:num>
  <w:num w:numId="32">
    <w:abstractNumId w:val="1"/>
  </w:num>
  <w:num w:numId="33">
    <w:abstractNumId w:val="14"/>
  </w:num>
  <w:num w:numId="34">
    <w:abstractNumId w:val="16"/>
  </w:num>
  <w:num w:numId="35">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4D"/>
    <w:rsid w:val="00000913"/>
    <w:rsid w:val="00004AE6"/>
    <w:rsid w:val="00005E9E"/>
    <w:rsid w:val="00010252"/>
    <w:rsid w:val="00011E11"/>
    <w:rsid w:val="00013202"/>
    <w:rsid w:val="000140D2"/>
    <w:rsid w:val="00020A3F"/>
    <w:rsid w:val="000275B9"/>
    <w:rsid w:val="00030867"/>
    <w:rsid w:val="0003109F"/>
    <w:rsid w:val="00033BFA"/>
    <w:rsid w:val="000342CF"/>
    <w:rsid w:val="00034FB9"/>
    <w:rsid w:val="000364BA"/>
    <w:rsid w:val="0003675B"/>
    <w:rsid w:val="000402F0"/>
    <w:rsid w:val="00041E8E"/>
    <w:rsid w:val="00043D6D"/>
    <w:rsid w:val="000464BE"/>
    <w:rsid w:val="00046888"/>
    <w:rsid w:val="000507AE"/>
    <w:rsid w:val="000528B0"/>
    <w:rsid w:val="00052FAF"/>
    <w:rsid w:val="000537DE"/>
    <w:rsid w:val="000546CC"/>
    <w:rsid w:val="00055A6A"/>
    <w:rsid w:val="000579AE"/>
    <w:rsid w:val="00057B4D"/>
    <w:rsid w:val="000612AD"/>
    <w:rsid w:val="000650C9"/>
    <w:rsid w:val="000708EF"/>
    <w:rsid w:val="00073B6B"/>
    <w:rsid w:val="000742FC"/>
    <w:rsid w:val="00074FB6"/>
    <w:rsid w:val="00075193"/>
    <w:rsid w:val="00075597"/>
    <w:rsid w:val="00077214"/>
    <w:rsid w:val="0008523C"/>
    <w:rsid w:val="00086116"/>
    <w:rsid w:val="00086AD0"/>
    <w:rsid w:val="00090B13"/>
    <w:rsid w:val="00090BBF"/>
    <w:rsid w:val="00090FE4"/>
    <w:rsid w:val="000911D0"/>
    <w:rsid w:val="00093E54"/>
    <w:rsid w:val="00095E31"/>
    <w:rsid w:val="000A149C"/>
    <w:rsid w:val="000A2ED4"/>
    <w:rsid w:val="000A3212"/>
    <w:rsid w:val="000A3A90"/>
    <w:rsid w:val="000A4E55"/>
    <w:rsid w:val="000A5BE6"/>
    <w:rsid w:val="000B0067"/>
    <w:rsid w:val="000B20F5"/>
    <w:rsid w:val="000B21A2"/>
    <w:rsid w:val="000B31EA"/>
    <w:rsid w:val="000B4596"/>
    <w:rsid w:val="000B50B5"/>
    <w:rsid w:val="000B557D"/>
    <w:rsid w:val="000B7E99"/>
    <w:rsid w:val="000C0BBA"/>
    <w:rsid w:val="000C45BC"/>
    <w:rsid w:val="000C4FBD"/>
    <w:rsid w:val="000C68CA"/>
    <w:rsid w:val="000C7706"/>
    <w:rsid w:val="000D1E56"/>
    <w:rsid w:val="000D232D"/>
    <w:rsid w:val="000D29B8"/>
    <w:rsid w:val="000D2E7A"/>
    <w:rsid w:val="000D313A"/>
    <w:rsid w:val="000E159C"/>
    <w:rsid w:val="000E22E6"/>
    <w:rsid w:val="000E2741"/>
    <w:rsid w:val="000E356F"/>
    <w:rsid w:val="000E4EF7"/>
    <w:rsid w:val="000E4FE7"/>
    <w:rsid w:val="000E69A5"/>
    <w:rsid w:val="000F5537"/>
    <w:rsid w:val="000F77F2"/>
    <w:rsid w:val="00100508"/>
    <w:rsid w:val="00102EC1"/>
    <w:rsid w:val="00104E83"/>
    <w:rsid w:val="00105509"/>
    <w:rsid w:val="00107197"/>
    <w:rsid w:val="00112E36"/>
    <w:rsid w:val="00113A43"/>
    <w:rsid w:val="00114015"/>
    <w:rsid w:val="001156BB"/>
    <w:rsid w:val="001160C7"/>
    <w:rsid w:val="00117323"/>
    <w:rsid w:val="001222A4"/>
    <w:rsid w:val="0012249C"/>
    <w:rsid w:val="00122BC6"/>
    <w:rsid w:val="00122D80"/>
    <w:rsid w:val="0012538D"/>
    <w:rsid w:val="001253A5"/>
    <w:rsid w:val="00127067"/>
    <w:rsid w:val="001277A0"/>
    <w:rsid w:val="00127D18"/>
    <w:rsid w:val="00130CDA"/>
    <w:rsid w:val="0013234A"/>
    <w:rsid w:val="00133164"/>
    <w:rsid w:val="0013520A"/>
    <w:rsid w:val="001358DA"/>
    <w:rsid w:val="00136CBC"/>
    <w:rsid w:val="0014127F"/>
    <w:rsid w:val="0014191E"/>
    <w:rsid w:val="00141C47"/>
    <w:rsid w:val="00142934"/>
    <w:rsid w:val="0014630C"/>
    <w:rsid w:val="0015141D"/>
    <w:rsid w:val="001517EF"/>
    <w:rsid w:val="0015569E"/>
    <w:rsid w:val="0015572E"/>
    <w:rsid w:val="001637F9"/>
    <w:rsid w:val="00165502"/>
    <w:rsid w:val="001707B1"/>
    <w:rsid w:val="00171510"/>
    <w:rsid w:val="00173821"/>
    <w:rsid w:val="001746D8"/>
    <w:rsid w:val="00174DB9"/>
    <w:rsid w:val="00177B9F"/>
    <w:rsid w:val="001801BC"/>
    <w:rsid w:val="001849FD"/>
    <w:rsid w:val="00184D16"/>
    <w:rsid w:val="0018621E"/>
    <w:rsid w:val="001862A6"/>
    <w:rsid w:val="001872D0"/>
    <w:rsid w:val="0019016D"/>
    <w:rsid w:val="00192B43"/>
    <w:rsid w:val="00193926"/>
    <w:rsid w:val="00194886"/>
    <w:rsid w:val="00197C4E"/>
    <w:rsid w:val="001A121D"/>
    <w:rsid w:val="001A1FC9"/>
    <w:rsid w:val="001A4211"/>
    <w:rsid w:val="001A4888"/>
    <w:rsid w:val="001A552F"/>
    <w:rsid w:val="001A6243"/>
    <w:rsid w:val="001B1CDA"/>
    <w:rsid w:val="001B1EDE"/>
    <w:rsid w:val="001B36B0"/>
    <w:rsid w:val="001B3998"/>
    <w:rsid w:val="001B5368"/>
    <w:rsid w:val="001B6A52"/>
    <w:rsid w:val="001B6E76"/>
    <w:rsid w:val="001C2402"/>
    <w:rsid w:val="001C30B1"/>
    <w:rsid w:val="001C72FC"/>
    <w:rsid w:val="001D1220"/>
    <w:rsid w:val="001D20B1"/>
    <w:rsid w:val="001D310F"/>
    <w:rsid w:val="001D5A51"/>
    <w:rsid w:val="001D73A6"/>
    <w:rsid w:val="001E330F"/>
    <w:rsid w:val="001E34AC"/>
    <w:rsid w:val="001E3671"/>
    <w:rsid w:val="001E3A41"/>
    <w:rsid w:val="001E63F0"/>
    <w:rsid w:val="001F4D53"/>
    <w:rsid w:val="001F5470"/>
    <w:rsid w:val="00200627"/>
    <w:rsid w:val="00202CB8"/>
    <w:rsid w:val="00203808"/>
    <w:rsid w:val="0020433E"/>
    <w:rsid w:val="0020612D"/>
    <w:rsid w:val="00207418"/>
    <w:rsid w:val="0021106C"/>
    <w:rsid w:val="002133A1"/>
    <w:rsid w:val="00213FE2"/>
    <w:rsid w:val="00216AA4"/>
    <w:rsid w:val="0022086B"/>
    <w:rsid w:val="0022137E"/>
    <w:rsid w:val="00224DFD"/>
    <w:rsid w:val="002254EC"/>
    <w:rsid w:val="0022723A"/>
    <w:rsid w:val="00227F8B"/>
    <w:rsid w:val="00234324"/>
    <w:rsid w:val="002352B7"/>
    <w:rsid w:val="00243DB5"/>
    <w:rsid w:val="00244342"/>
    <w:rsid w:val="00246845"/>
    <w:rsid w:val="00247C5F"/>
    <w:rsid w:val="00247E3F"/>
    <w:rsid w:val="00250FAA"/>
    <w:rsid w:val="00252D93"/>
    <w:rsid w:val="00253F61"/>
    <w:rsid w:val="00255352"/>
    <w:rsid w:val="00255F66"/>
    <w:rsid w:val="002564BA"/>
    <w:rsid w:val="00257E51"/>
    <w:rsid w:val="002653AC"/>
    <w:rsid w:val="00266C29"/>
    <w:rsid w:val="00267CA4"/>
    <w:rsid w:val="00270481"/>
    <w:rsid w:val="00270A37"/>
    <w:rsid w:val="00270FD7"/>
    <w:rsid w:val="00273011"/>
    <w:rsid w:val="00273931"/>
    <w:rsid w:val="00274576"/>
    <w:rsid w:val="00274E5A"/>
    <w:rsid w:val="00281662"/>
    <w:rsid w:val="0028397E"/>
    <w:rsid w:val="00283E2E"/>
    <w:rsid w:val="002842B9"/>
    <w:rsid w:val="0028524E"/>
    <w:rsid w:val="002852B7"/>
    <w:rsid w:val="00286B2C"/>
    <w:rsid w:val="0028779B"/>
    <w:rsid w:val="00291046"/>
    <w:rsid w:val="00291C8F"/>
    <w:rsid w:val="002923B4"/>
    <w:rsid w:val="00293751"/>
    <w:rsid w:val="00293845"/>
    <w:rsid w:val="00296BB6"/>
    <w:rsid w:val="002972EE"/>
    <w:rsid w:val="00297B0A"/>
    <w:rsid w:val="002A00A8"/>
    <w:rsid w:val="002A020D"/>
    <w:rsid w:val="002A0F3C"/>
    <w:rsid w:val="002A284C"/>
    <w:rsid w:val="002A37B8"/>
    <w:rsid w:val="002A4D04"/>
    <w:rsid w:val="002A5D78"/>
    <w:rsid w:val="002A7064"/>
    <w:rsid w:val="002A7175"/>
    <w:rsid w:val="002A7C0E"/>
    <w:rsid w:val="002B0E59"/>
    <w:rsid w:val="002B109C"/>
    <w:rsid w:val="002B527B"/>
    <w:rsid w:val="002B52BC"/>
    <w:rsid w:val="002C09DB"/>
    <w:rsid w:val="002C1008"/>
    <w:rsid w:val="002C6E46"/>
    <w:rsid w:val="002D22B6"/>
    <w:rsid w:val="002D2806"/>
    <w:rsid w:val="002D327A"/>
    <w:rsid w:val="002D5872"/>
    <w:rsid w:val="002D5F7A"/>
    <w:rsid w:val="002D60D7"/>
    <w:rsid w:val="002D6540"/>
    <w:rsid w:val="002E043A"/>
    <w:rsid w:val="002E7A39"/>
    <w:rsid w:val="002F0186"/>
    <w:rsid w:val="002F1CD8"/>
    <w:rsid w:val="002F1E1E"/>
    <w:rsid w:val="002F307C"/>
    <w:rsid w:val="002F3F9E"/>
    <w:rsid w:val="002F491D"/>
    <w:rsid w:val="002F4A42"/>
    <w:rsid w:val="00304AFF"/>
    <w:rsid w:val="0030530F"/>
    <w:rsid w:val="00305B9A"/>
    <w:rsid w:val="00310365"/>
    <w:rsid w:val="00312304"/>
    <w:rsid w:val="003148BB"/>
    <w:rsid w:val="003173A5"/>
    <w:rsid w:val="003174E3"/>
    <w:rsid w:val="003200BB"/>
    <w:rsid w:val="00323823"/>
    <w:rsid w:val="00324B64"/>
    <w:rsid w:val="00326956"/>
    <w:rsid w:val="003275ED"/>
    <w:rsid w:val="0033054B"/>
    <w:rsid w:val="00332A6E"/>
    <w:rsid w:val="00333C9D"/>
    <w:rsid w:val="003369B3"/>
    <w:rsid w:val="00337976"/>
    <w:rsid w:val="00340C62"/>
    <w:rsid w:val="00341B1A"/>
    <w:rsid w:val="00343466"/>
    <w:rsid w:val="00343A36"/>
    <w:rsid w:val="003516A4"/>
    <w:rsid w:val="00352C80"/>
    <w:rsid w:val="00354C84"/>
    <w:rsid w:val="00354D52"/>
    <w:rsid w:val="00355831"/>
    <w:rsid w:val="00355D4B"/>
    <w:rsid w:val="00357270"/>
    <w:rsid w:val="00360470"/>
    <w:rsid w:val="00361D1E"/>
    <w:rsid w:val="00363478"/>
    <w:rsid w:val="00363589"/>
    <w:rsid w:val="00364058"/>
    <w:rsid w:val="003643D9"/>
    <w:rsid w:val="003714F8"/>
    <w:rsid w:val="00371B2B"/>
    <w:rsid w:val="00372CC5"/>
    <w:rsid w:val="00373CD3"/>
    <w:rsid w:val="00376272"/>
    <w:rsid w:val="00376C0B"/>
    <w:rsid w:val="00376C4C"/>
    <w:rsid w:val="00380806"/>
    <w:rsid w:val="00382130"/>
    <w:rsid w:val="00385644"/>
    <w:rsid w:val="00385D30"/>
    <w:rsid w:val="0038735F"/>
    <w:rsid w:val="00391BE7"/>
    <w:rsid w:val="00391CA2"/>
    <w:rsid w:val="003936D4"/>
    <w:rsid w:val="0039407A"/>
    <w:rsid w:val="0039411C"/>
    <w:rsid w:val="0039513E"/>
    <w:rsid w:val="003966F2"/>
    <w:rsid w:val="00397202"/>
    <w:rsid w:val="00397740"/>
    <w:rsid w:val="003A6D09"/>
    <w:rsid w:val="003B1213"/>
    <w:rsid w:val="003B4923"/>
    <w:rsid w:val="003B4B07"/>
    <w:rsid w:val="003B5566"/>
    <w:rsid w:val="003C0837"/>
    <w:rsid w:val="003C10B7"/>
    <w:rsid w:val="003C70C3"/>
    <w:rsid w:val="003D11B0"/>
    <w:rsid w:val="003D5138"/>
    <w:rsid w:val="003D5A31"/>
    <w:rsid w:val="003D64F6"/>
    <w:rsid w:val="003D6F4B"/>
    <w:rsid w:val="003D7072"/>
    <w:rsid w:val="003D7558"/>
    <w:rsid w:val="003E0825"/>
    <w:rsid w:val="003E16AF"/>
    <w:rsid w:val="003E28CB"/>
    <w:rsid w:val="003E2F06"/>
    <w:rsid w:val="003E58FC"/>
    <w:rsid w:val="003E773F"/>
    <w:rsid w:val="003E7984"/>
    <w:rsid w:val="003F326D"/>
    <w:rsid w:val="003F5E84"/>
    <w:rsid w:val="00401940"/>
    <w:rsid w:val="00401A10"/>
    <w:rsid w:val="00405308"/>
    <w:rsid w:val="00405D18"/>
    <w:rsid w:val="00412D7C"/>
    <w:rsid w:val="00413DE7"/>
    <w:rsid w:val="0041417C"/>
    <w:rsid w:val="00414676"/>
    <w:rsid w:val="00414C37"/>
    <w:rsid w:val="00415577"/>
    <w:rsid w:val="004172BD"/>
    <w:rsid w:val="00420EA1"/>
    <w:rsid w:val="00421E67"/>
    <w:rsid w:val="0042581C"/>
    <w:rsid w:val="004258E5"/>
    <w:rsid w:val="00426D93"/>
    <w:rsid w:val="00431226"/>
    <w:rsid w:val="004335E8"/>
    <w:rsid w:val="004346F1"/>
    <w:rsid w:val="00434D44"/>
    <w:rsid w:val="00435A82"/>
    <w:rsid w:val="00435AFE"/>
    <w:rsid w:val="00436B13"/>
    <w:rsid w:val="00436EDF"/>
    <w:rsid w:val="004403FC"/>
    <w:rsid w:val="00445D7E"/>
    <w:rsid w:val="004478EB"/>
    <w:rsid w:val="00454DCE"/>
    <w:rsid w:val="00455AB2"/>
    <w:rsid w:val="00457A4D"/>
    <w:rsid w:val="00460A0A"/>
    <w:rsid w:val="00461927"/>
    <w:rsid w:val="004624C2"/>
    <w:rsid w:val="00463C1F"/>
    <w:rsid w:val="00465B55"/>
    <w:rsid w:val="00465FD1"/>
    <w:rsid w:val="0047039B"/>
    <w:rsid w:val="0047695A"/>
    <w:rsid w:val="00476B5E"/>
    <w:rsid w:val="0047772D"/>
    <w:rsid w:val="004810B4"/>
    <w:rsid w:val="004819BE"/>
    <w:rsid w:val="004821CE"/>
    <w:rsid w:val="004830FD"/>
    <w:rsid w:val="00484813"/>
    <w:rsid w:val="00485085"/>
    <w:rsid w:val="0048652E"/>
    <w:rsid w:val="004A5D23"/>
    <w:rsid w:val="004A6200"/>
    <w:rsid w:val="004A6509"/>
    <w:rsid w:val="004A6B1D"/>
    <w:rsid w:val="004A7937"/>
    <w:rsid w:val="004A7C18"/>
    <w:rsid w:val="004B65D6"/>
    <w:rsid w:val="004B7C0C"/>
    <w:rsid w:val="004C29AB"/>
    <w:rsid w:val="004C36E7"/>
    <w:rsid w:val="004C3DA7"/>
    <w:rsid w:val="004C4609"/>
    <w:rsid w:val="004C472A"/>
    <w:rsid w:val="004C5A04"/>
    <w:rsid w:val="004C6480"/>
    <w:rsid w:val="004C7160"/>
    <w:rsid w:val="004D056C"/>
    <w:rsid w:val="004D4F44"/>
    <w:rsid w:val="004D576F"/>
    <w:rsid w:val="004D603E"/>
    <w:rsid w:val="004D7B0A"/>
    <w:rsid w:val="004E06CD"/>
    <w:rsid w:val="004E077B"/>
    <w:rsid w:val="004E0E1F"/>
    <w:rsid w:val="004E5AF9"/>
    <w:rsid w:val="004F032C"/>
    <w:rsid w:val="004F273A"/>
    <w:rsid w:val="004F4836"/>
    <w:rsid w:val="004F5178"/>
    <w:rsid w:val="005020F1"/>
    <w:rsid w:val="00503294"/>
    <w:rsid w:val="00505569"/>
    <w:rsid w:val="0050596C"/>
    <w:rsid w:val="00506BFE"/>
    <w:rsid w:val="00515092"/>
    <w:rsid w:val="00515553"/>
    <w:rsid w:val="005209CA"/>
    <w:rsid w:val="00520D32"/>
    <w:rsid w:val="005254E2"/>
    <w:rsid w:val="005259C5"/>
    <w:rsid w:val="00525AF3"/>
    <w:rsid w:val="00530E5E"/>
    <w:rsid w:val="005352D0"/>
    <w:rsid w:val="005353CF"/>
    <w:rsid w:val="005365FE"/>
    <w:rsid w:val="005420BC"/>
    <w:rsid w:val="00542918"/>
    <w:rsid w:val="00545363"/>
    <w:rsid w:val="00546451"/>
    <w:rsid w:val="00547AC1"/>
    <w:rsid w:val="00550613"/>
    <w:rsid w:val="0055170E"/>
    <w:rsid w:val="005519E0"/>
    <w:rsid w:val="00553722"/>
    <w:rsid w:val="0055494E"/>
    <w:rsid w:val="00556473"/>
    <w:rsid w:val="00556B2A"/>
    <w:rsid w:val="00557DC7"/>
    <w:rsid w:val="005600DD"/>
    <w:rsid w:val="00560350"/>
    <w:rsid w:val="00560C5D"/>
    <w:rsid w:val="005618EC"/>
    <w:rsid w:val="0056235B"/>
    <w:rsid w:val="00562915"/>
    <w:rsid w:val="00562CA5"/>
    <w:rsid w:val="00562F74"/>
    <w:rsid w:val="00563967"/>
    <w:rsid w:val="00565C05"/>
    <w:rsid w:val="00570BC0"/>
    <w:rsid w:val="00572AF6"/>
    <w:rsid w:val="0057350C"/>
    <w:rsid w:val="00575791"/>
    <w:rsid w:val="00576A85"/>
    <w:rsid w:val="00577D55"/>
    <w:rsid w:val="00581215"/>
    <w:rsid w:val="00584B2B"/>
    <w:rsid w:val="00585322"/>
    <w:rsid w:val="005860F3"/>
    <w:rsid w:val="0058733F"/>
    <w:rsid w:val="00594B83"/>
    <w:rsid w:val="005A0A74"/>
    <w:rsid w:val="005A22E7"/>
    <w:rsid w:val="005A2AC3"/>
    <w:rsid w:val="005A4926"/>
    <w:rsid w:val="005A4B54"/>
    <w:rsid w:val="005A6E39"/>
    <w:rsid w:val="005A7904"/>
    <w:rsid w:val="005B00FD"/>
    <w:rsid w:val="005B39C5"/>
    <w:rsid w:val="005B458C"/>
    <w:rsid w:val="005B5167"/>
    <w:rsid w:val="005B676A"/>
    <w:rsid w:val="005C4E9A"/>
    <w:rsid w:val="005C51E6"/>
    <w:rsid w:val="005D1A40"/>
    <w:rsid w:val="005D1C0D"/>
    <w:rsid w:val="005D1D2A"/>
    <w:rsid w:val="005D45AC"/>
    <w:rsid w:val="005D4C74"/>
    <w:rsid w:val="005D55CF"/>
    <w:rsid w:val="005D6CDB"/>
    <w:rsid w:val="005E1656"/>
    <w:rsid w:val="005E2CF2"/>
    <w:rsid w:val="005E3951"/>
    <w:rsid w:val="005E5267"/>
    <w:rsid w:val="005E7511"/>
    <w:rsid w:val="005F37CB"/>
    <w:rsid w:val="005F3D5F"/>
    <w:rsid w:val="005F46D6"/>
    <w:rsid w:val="005F4EA4"/>
    <w:rsid w:val="005F7FAD"/>
    <w:rsid w:val="005F7FC8"/>
    <w:rsid w:val="00601822"/>
    <w:rsid w:val="0060616C"/>
    <w:rsid w:val="00606840"/>
    <w:rsid w:val="00611DDB"/>
    <w:rsid w:val="00612105"/>
    <w:rsid w:val="006144AF"/>
    <w:rsid w:val="00615026"/>
    <w:rsid w:val="006163EC"/>
    <w:rsid w:val="00616478"/>
    <w:rsid w:val="0061782E"/>
    <w:rsid w:val="00617ACC"/>
    <w:rsid w:val="00623472"/>
    <w:rsid w:val="00623CC0"/>
    <w:rsid w:val="00625863"/>
    <w:rsid w:val="0062650B"/>
    <w:rsid w:val="00626928"/>
    <w:rsid w:val="00627107"/>
    <w:rsid w:val="00630B53"/>
    <w:rsid w:val="00632CD5"/>
    <w:rsid w:val="00633A6A"/>
    <w:rsid w:val="006349A9"/>
    <w:rsid w:val="00635431"/>
    <w:rsid w:val="00636597"/>
    <w:rsid w:val="006423DE"/>
    <w:rsid w:val="0064270C"/>
    <w:rsid w:val="006436CB"/>
    <w:rsid w:val="00650061"/>
    <w:rsid w:val="00651884"/>
    <w:rsid w:val="006528A7"/>
    <w:rsid w:val="00652CBC"/>
    <w:rsid w:val="00653D99"/>
    <w:rsid w:val="00654F1E"/>
    <w:rsid w:val="00660C01"/>
    <w:rsid w:val="00664F14"/>
    <w:rsid w:val="00665657"/>
    <w:rsid w:val="00666862"/>
    <w:rsid w:val="00666C96"/>
    <w:rsid w:val="006709E0"/>
    <w:rsid w:val="00671653"/>
    <w:rsid w:val="0067189F"/>
    <w:rsid w:val="00676385"/>
    <w:rsid w:val="006764FD"/>
    <w:rsid w:val="00681B6D"/>
    <w:rsid w:val="0068222C"/>
    <w:rsid w:val="00683B9E"/>
    <w:rsid w:val="0069041A"/>
    <w:rsid w:val="006923BA"/>
    <w:rsid w:val="006927C6"/>
    <w:rsid w:val="00694805"/>
    <w:rsid w:val="00695A71"/>
    <w:rsid w:val="0069721F"/>
    <w:rsid w:val="00697CE8"/>
    <w:rsid w:val="006A0EA3"/>
    <w:rsid w:val="006A7C09"/>
    <w:rsid w:val="006A7F44"/>
    <w:rsid w:val="006B180E"/>
    <w:rsid w:val="006B1852"/>
    <w:rsid w:val="006B2192"/>
    <w:rsid w:val="006B26D2"/>
    <w:rsid w:val="006B2C6D"/>
    <w:rsid w:val="006B7A57"/>
    <w:rsid w:val="006C279E"/>
    <w:rsid w:val="006C2A93"/>
    <w:rsid w:val="006C38F2"/>
    <w:rsid w:val="006C49F7"/>
    <w:rsid w:val="006D20E1"/>
    <w:rsid w:val="006D2745"/>
    <w:rsid w:val="006D3C45"/>
    <w:rsid w:val="006D59A7"/>
    <w:rsid w:val="006D6DA6"/>
    <w:rsid w:val="006D7BC9"/>
    <w:rsid w:val="006E1CA1"/>
    <w:rsid w:val="006E28D9"/>
    <w:rsid w:val="006E36E2"/>
    <w:rsid w:val="006E51C9"/>
    <w:rsid w:val="006E625F"/>
    <w:rsid w:val="006F5078"/>
    <w:rsid w:val="006F6332"/>
    <w:rsid w:val="006F7253"/>
    <w:rsid w:val="00705C46"/>
    <w:rsid w:val="0071022A"/>
    <w:rsid w:val="0071118E"/>
    <w:rsid w:val="00713384"/>
    <w:rsid w:val="00714C92"/>
    <w:rsid w:val="00716D70"/>
    <w:rsid w:val="0071726B"/>
    <w:rsid w:val="007174FC"/>
    <w:rsid w:val="00720DDD"/>
    <w:rsid w:val="00721BD6"/>
    <w:rsid w:val="007237EE"/>
    <w:rsid w:val="0072493C"/>
    <w:rsid w:val="00724E3F"/>
    <w:rsid w:val="00725AD6"/>
    <w:rsid w:val="00726A0B"/>
    <w:rsid w:val="00730A19"/>
    <w:rsid w:val="0073220A"/>
    <w:rsid w:val="00732695"/>
    <w:rsid w:val="00740CA7"/>
    <w:rsid w:val="00740DBE"/>
    <w:rsid w:val="00741653"/>
    <w:rsid w:val="007418DE"/>
    <w:rsid w:val="00741E12"/>
    <w:rsid w:val="007420AF"/>
    <w:rsid w:val="00743334"/>
    <w:rsid w:val="00745C37"/>
    <w:rsid w:val="0075210C"/>
    <w:rsid w:val="00752BD2"/>
    <w:rsid w:val="00756A7E"/>
    <w:rsid w:val="00756EBC"/>
    <w:rsid w:val="007578CF"/>
    <w:rsid w:val="00760B1E"/>
    <w:rsid w:val="0076125C"/>
    <w:rsid w:val="00761696"/>
    <w:rsid w:val="007617E3"/>
    <w:rsid w:val="00762C0D"/>
    <w:rsid w:val="00763B07"/>
    <w:rsid w:val="00766008"/>
    <w:rsid w:val="00767E3C"/>
    <w:rsid w:val="007702F1"/>
    <w:rsid w:val="007708B8"/>
    <w:rsid w:val="00770EC6"/>
    <w:rsid w:val="00776721"/>
    <w:rsid w:val="00776FF2"/>
    <w:rsid w:val="00780B35"/>
    <w:rsid w:val="00786539"/>
    <w:rsid w:val="007865BB"/>
    <w:rsid w:val="007905CF"/>
    <w:rsid w:val="0079175F"/>
    <w:rsid w:val="00795EEB"/>
    <w:rsid w:val="007965FB"/>
    <w:rsid w:val="007A3924"/>
    <w:rsid w:val="007A6BA7"/>
    <w:rsid w:val="007A7FA0"/>
    <w:rsid w:val="007B0101"/>
    <w:rsid w:val="007B0643"/>
    <w:rsid w:val="007B44DD"/>
    <w:rsid w:val="007B64E5"/>
    <w:rsid w:val="007B6CD5"/>
    <w:rsid w:val="007C181F"/>
    <w:rsid w:val="007C24F9"/>
    <w:rsid w:val="007C352A"/>
    <w:rsid w:val="007C4751"/>
    <w:rsid w:val="007C624A"/>
    <w:rsid w:val="007C6CD8"/>
    <w:rsid w:val="007C727C"/>
    <w:rsid w:val="007C7BAD"/>
    <w:rsid w:val="007D1104"/>
    <w:rsid w:val="007D146E"/>
    <w:rsid w:val="007D4737"/>
    <w:rsid w:val="007D53BD"/>
    <w:rsid w:val="007D68FE"/>
    <w:rsid w:val="007E07EB"/>
    <w:rsid w:val="007E33E6"/>
    <w:rsid w:val="007E5030"/>
    <w:rsid w:val="007E60D0"/>
    <w:rsid w:val="007F1787"/>
    <w:rsid w:val="007F30B7"/>
    <w:rsid w:val="007F3977"/>
    <w:rsid w:val="007F4343"/>
    <w:rsid w:val="007F7A29"/>
    <w:rsid w:val="0080281D"/>
    <w:rsid w:val="00804EE8"/>
    <w:rsid w:val="0081020C"/>
    <w:rsid w:val="00810DB7"/>
    <w:rsid w:val="00814B17"/>
    <w:rsid w:val="00820A05"/>
    <w:rsid w:val="00825928"/>
    <w:rsid w:val="00827155"/>
    <w:rsid w:val="0083025A"/>
    <w:rsid w:val="008319FB"/>
    <w:rsid w:val="00832117"/>
    <w:rsid w:val="00836C26"/>
    <w:rsid w:val="00840419"/>
    <w:rsid w:val="00840CC8"/>
    <w:rsid w:val="00842404"/>
    <w:rsid w:val="00843F75"/>
    <w:rsid w:val="00853BAC"/>
    <w:rsid w:val="00853CEB"/>
    <w:rsid w:val="00856263"/>
    <w:rsid w:val="00857B0C"/>
    <w:rsid w:val="00860DD9"/>
    <w:rsid w:val="00861C03"/>
    <w:rsid w:val="008620EF"/>
    <w:rsid w:val="00862B42"/>
    <w:rsid w:val="0086341C"/>
    <w:rsid w:val="00863C1D"/>
    <w:rsid w:val="00863D97"/>
    <w:rsid w:val="0086429B"/>
    <w:rsid w:val="00871651"/>
    <w:rsid w:val="008732B4"/>
    <w:rsid w:val="0087570C"/>
    <w:rsid w:val="00875A3F"/>
    <w:rsid w:val="0088054C"/>
    <w:rsid w:val="00881E39"/>
    <w:rsid w:val="00883F0C"/>
    <w:rsid w:val="0088575E"/>
    <w:rsid w:val="00886E06"/>
    <w:rsid w:val="00887D77"/>
    <w:rsid w:val="00890569"/>
    <w:rsid w:val="00891C5E"/>
    <w:rsid w:val="00894DD5"/>
    <w:rsid w:val="00896CCD"/>
    <w:rsid w:val="008A15B6"/>
    <w:rsid w:val="008A1F6D"/>
    <w:rsid w:val="008A4214"/>
    <w:rsid w:val="008A4A3C"/>
    <w:rsid w:val="008B1BC2"/>
    <w:rsid w:val="008B1F04"/>
    <w:rsid w:val="008B25B7"/>
    <w:rsid w:val="008B313B"/>
    <w:rsid w:val="008B3B6C"/>
    <w:rsid w:val="008B5CAA"/>
    <w:rsid w:val="008B7AE0"/>
    <w:rsid w:val="008C19E6"/>
    <w:rsid w:val="008C73CF"/>
    <w:rsid w:val="008C756E"/>
    <w:rsid w:val="008C7C3A"/>
    <w:rsid w:val="008C7DD9"/>
    <w:rsid w:val="008D1CD1"/>
    <w:rsid w:val="008D3A69"/>
    <w:rsid w:val="008D3EF9"/>
    <w:rsid w:val="008D3FFA"/>
    <w:rsid w:val="008D4EE4"/>
    <w:rsid w:val="008D7DFD"/>
    <w:rsid w:val="008E18BB"/>
    <w:rsid w:val="008E2955"/>
    <w:rsid w:val="008E2C77"/>
    <w:rsid w:val="008E3381"/>
    <w:rsid w:val="008F0B00"/>
    <w:rsid w:val="008F0E85"/>
    <w:rsid w:val="008F386B"/>
    <w:rsid w:val="008F4585"/>
    <w:rsid w:val="008F49F2"/>
    <w:rsid w:val="008F5432"/>
    <w:rsid w:val="008F617E"/>
    <w:rsid w:val="008F661D"/>
    <w:rsid w:val="009000E7"/>
    <w:rsid w:val="00907C6B"/>
    <w:rsid w:val="00912A09"/>
    <w:rsid w:val="00913A6C"/>
    <w:rsid w:val="00915771"/>
    <w:rsid w:val="00916A6A"/>
    <w:rsid w:val="00920D16"/>
    <w:rsid w:val="009218D1"/>
    <w:rsid w:val="00927493"/>
    <w:rsid w:val="009313E1"/>
    <w:rsid w:val="009326FC"/>
    <w:rsid w:val="00944191"/>
    <w:rsid w:val="00944B3B"/>
    <w:rsid w:val="009451A5"/>
    <w:rsid w:val="00950A6C"/>
    <w:rsid w:val="00952BBF"/>
    <w:rsid w:val="0095345F"/>
    <w:rsid w:val="00957030"/>
    <w:rsid w:val="00957466"/>
    <w:rsid w:val="009575FA"/>
    <w:rsid w:val="009628C4"/>
    <w:rsid w:val="0096336C"/>
    <w:rsid w:val="0097078E"/>
    <w:rsid w:val="00972CC9"/>
    <w:rsid w:val="00980424"/>
    <w:rsid w:val="00981B53"/>
    <w:rsid w:val="00987270"/>
    <w:rsid w:val="00987376"/>
    <w:rsid w:val="0099019E"/>
    <w:rsid w:val="00993386"/>
    <w:rsid w:val="00994501"/>
    <w:rsid w:val="0099619E"/>
    <w:rsid w:val="009A0795"/>
    <w:rsid w:val="009A1DA2"/>
    <w:rsid w:val="009A2258"/>
    <w:rsid w:val="009A2BC0"/>
    <w:rsid w:val="009A6DC7"/>
    <w:rsid w:val="009A71E6"/>
    <w:rsid w:val="009B4C28"/>
    <w:rsid w:val="009B6C07"/>
    <w:rsid w:val="009B7285"/>
    <w:rsid w:val="009C0A9F"/>
    <w:rsid w:val="009C1317"/>
    <w:rsid w:val="009C1CB7"/>
    <w:rsid w:val="009C2466"/>
    <w:rsid w:val="009C2DC5"/>
    <w:rsid w:val="009C655E"/>
    <w:rsid w:val="009D069D"/>
    <w:rsid w:val="009D2263"/>
    <w:rsid w:val="009D3057"/>
    <w:rsid w:val="009D4B7F"/>
    <w:rsid w:val="009D7D19"/>
    <w:rsid w:val="009E3FFE"/>
    <w:rsid w:val="009F2268"/>
    <w:rsid w:val="009F29A1"/>
    <w:rsid w:val="009F2FA3"/>
    <w:rsid w:val="009F56D9"/>
    <w:rsid w:val="00A036C5"/>
    <w:rsid w:val="00A07A4C"/>
    <w:rsid w:val="00A1539D"/>
    <w:rsid w:val="00A15E0E"/>
    <w:rsid w:val="00A16DBD"/>
    <w:rsid w:val="00A17A41"/>
    <w:rsid w:val="00A22244"/>
    <w:rsid w:val="00A22583"/>
    <w:rsid w:val="00A22A0D"/>
    <w:rsid w:val="00A25131"/>
    <w:rsid w:val="00A25722"/>
    <w:rsid w:val="00A26F8F"/>
    <w:rsid w:val="00A272D9"/>
    <w:rsid w:val="00A308E6"/>
    <w:rsid w:val="00A30DC8"/>
    <w:rsid w:val="00A316CF"/>
    <w:rsid w:val="00A3405C"/>
    <w:rsid w:val="00A376EB"/>
    <w:rsid w:val="00A37BA9"/>
    <w:rsid w:val="00A37BEC"/>
    <w:rsid w:val="00A40305"/>
    <w:rsid w:val="00A40CF6"/>
    <w:rsid w:val="00A42C81"/>
    <w:rsid w:val="00A4465B"/>
    <w:rsid w:val="00A46237"/>
    <w:rsid w:val="00A5074E"/>
    <w:rsid w:val="00A50F50"/>
    <w:rsid w:val="00A517F1"/>
    <w:rsid w:val="00A53C2F"/>
    <w:rsid w:val="00A55DD6"/>
    <w:rsid w:val="00A56BAA"/>
    <w:rsid w:val="00A57061"/>
    <w:rsid w:val="00A6131F"/>
    <w:rsid w:val="00A62ACA"/>
    <w:rsid w:val="00A65E9D"/>
    <w:rsid w:val="00A71FF9"/>
    <w:rsid w:val="00A72149"/>
    <w:rsid w:val="00A7484C"/>
    <w:rsid w:val="00A76ED0"/>
    <w:rsid w:val="00A80927"/>
    <w:rsid w:val="00A82A3E"/>
    <w:rsid w:val="00A836AB"/>
    <w:rsid w:val="00A841D6"/>
    <w:rsid w:val="00A85BA5"/>
    <w:rsid w:val="00A85EE4"/>
    <w:rsid w:val="00A860AB"/>
    <w:rsid w:val="00A908EC"/>
    <w:rsid w:val="00A91DD4"/>
    <w:rsid w:val="00A91E23"/>
    <w:rsid w:val="00A93CAF"/>
    <w:rsid w:val="00A9557E"/>
    <w:rsid w:val="00A9590E"/>
    <w:rsid w:val="00AA0F41"/>
    <w:rsid w:val="00AA28C9"/>
    <w:rsid w:val="00AA395C"/>
    <w:rsid w:val="00AA4CD1"/>
    <w:rsid w:val="00AA54DD"/>
    <w:rsid w:val="00AA5CD9"/>
    <w:rsid w:val="00AA609B"/>
    <w:rsid w:val="00AA6D11"/>
    <w:rsid w:val="00AA6ED8"/>
    <w:rsid w:val="00AB0FF4"/>
    <w:rsid w:val="00AB1DF3"/>
    <w:rsid w:val="00AC0983"/>
    <w:rsid w:val="00AC1DB2"/>
    <w:rsid w:val="00AC3B29"/>
    <w:rsid w:val="00AC5416"/>
    <w:rsid w:val="00AC54D1"/>
    <w:rsid w:val="00AD05EB"/>
    <w:rsid w:val="00AD0BFF"/>
    <w:rsid w:val="00AD1766"/>
    <w:rsid w:val="00AD2EED"/>
    <w:rsid w:val="00AD3AEC"/>
    <w:rsid w:val="00AD7C62"/>
    <w:rsid w:val="00AE31E3"/>
    <w:rsid w:val="00AE3F39"/>
    <w:rsid w:val="00AE6315"/>
    <w:rsid w:val="00AE7943"/>
    <w:rsid w:val="00AF2A1A"/>
    <w:rsid w:val="00AF3233"/>
    <w:rsid w:val="00AF3AFC"/>
    <w:rsid w:val="00B027E7"/>
    <w:rsid w:val="00B0416A"/>
    <w:rsid w:val="00B0563F"/>
    <w:rsid w:val="00B06E9E"/>
    <w:rsid w:val="00B077E0"/>
    <w:rsid w:val="00B07ED1"/>
    <w:rsid w:val="00B10ED3"/>
    <w:rsid w:val="00B11325"/>
    <w:rsid w:val="00B1184D"/>
    <w:rsid w:val="00B12E82"/>
    <w:rsid w:val="00B135CB"/>
    <w:rsid w:val="00B1522F"/>
    <w:rsid w:val="00B156AD"/>
    <w:rsid w:val="00B15BD1"/>
    <w:rsid w:val="00B1753C"/>
    <w:rsid w:val="00B17D52"/>
    <w:rsid w:val="00B21F62"/>
    <w:rsid w:val="00B22028"/>
    <w:rsid w:val="00B235C2"/>
    <w:rsid w:val="00B24C72"/>
    <w:rsid w:val="00B25214"/>
    <w:rsid w:val="00B258D2"/>
    <w:rsid w:val="00B25C04"/>
    <w:rsid w:val="00B26D2B"/>
    <w:rsid w:val="00B26DBE"/>
    <w:rsid w:val="00B274A2"/>
    <w:rsid w:val="00B316F7"/>
    <w:rsid w:val="00B33594"/>
    <w:rsid w:val="00B37A63"/>
    <w:rsid w:val="00B40B16"/>
    <w:rsid w:val="00B425C2"/>
    <w:rsid w:val="00B42927"/>
    <w:rsid w:val="00B42BBA"/>
    <w:rsid w:val="00B43D4A"/>
    <w:rsid w:val="00B47198"/>
    <w:rsid w:val="00B50E7C"/>
    <w:rsid w:val="00B540F1"/>
    <w:rsid w:val="00B57ABB"/>
    <w:rsid w:val="00B60B2B"/>
    <w:rsid w:val="00B611DF"/>
    <w:rsid w:val="00B61445"/>
    <w:rsid w:val="00B62EAD"/>
    <w:rsid w:val="00B643BA"/>
    <w:rsid w:val="00B66769"/>
    <w:rsid w:val="00B66E82"/>
    <w:rsid w:val="00B6749D"/>
    <w:rsid w:val="00B675CF"/>
    <w:rsid w:val="00B67CF6"/>
    <w:rsid w:val="00B7076C"/>
    <w:rsid w:val="00B751F4"/>
    <w:rsid w:val="00B76B14"/>
    <w:rsid w:val="00B80E2B"/>
    <w:rsid w:val="00B8359B"/>
    <w:rsid w:val="00B835FA"/>
    <w:rsid w:val="00B83862"/>
    <w:rsid w:val="00B9124F"/>
    <w:rsid w:val="00B91878"/>
    <w:rsid w:val="00B92B78"/>
    <w:rsid w:val="00B93C0F"/>
    <w:rsid w:val="00B948FB"/>
    <w:rsid w:val="00B95848"/>
    <w:rsid w:val="00B9612A"/>
    <w:rsid w:val="00B97860"/>
    <w:rsid w:val="00BA00E8"/>
    <w:rsid w:val="00BA3EAB"/>
    <w:rsid w:val="00BA4879"/>
    <w:rsid w:val="00BA5DD8"/>
    <w:rsid w:val="00BA7AA7"/>
    <w:rsid w:val="00BB35CD"/>
    <w:rsid w:val="00BB3ABD"/>
    <w:rsid w:val="00BB50BB"/>
    <w:rsid w:val="00BB50C8"/>
    <w:rsid w:val="00BB52D8"/>
    <w:rsid w:val="00BB5CC2"/>
    <w:rsid w:val="00BB6832"/>
    <w:rsid w:val="00BC0F6E"/>
    <w:rsid w:val="00BC1507"/>
    <w:rsid w:val="00BC64C0"/>
    <w:rsid w:val="00BD0D59"/>
    <w:rsid w:val="00BD16A6"/>
    <w:rsid w:val="00BD2362"/>
    <w:rsid w:val="00BD2A28"/>
    <w:rsid w:val="00BD3D1C"/>
    <w:rsid w:val="00BD59FD"/>
    <w:rsid w:val="00BD7400"/>
    <w:rsid w:val="00BE00CE"/>
    <w:rsid w:val="00BE14E8"/>
    <w:rsid w:val="00BE1F68"/>
    <w:rsid w:val="00BE2371"/>
    <w:rsid w:val="00BE3F5C"/>
    <w:rsid w:val="00BE732B"/>
    <w:rsid w:val="00BF076B"/>
    <w:rsid w:val="00BF1593"/>
    <w:rsid w:val="00BF40B4"/>
    <w:rsid w:val="00BF4CDF"/>
    <w:rsid w:val="00BF71D0"/>
    <w:rsid w:val="00BF79BB"/>
    <w:rsid w:val="00C016CB"/>
    <w:rsid w:val="00C01D67"/>
    <w:rsid w:val="00C02E4E"/>
    <w:rsid w:val="00C02F8B"/>
    <w:rsid w:val="00C065D5"/>
    <w:rsid w:val="00C13F86"/>
    <w:rsid w:val="00C15579"/>
    <w:rsid w:val="00C1590F"/>
    <w:rsid w:val="00C17313"/>
    <w:rsid w:val="00C20A79"/>
    <w:rsid w:val="00C20F5E"/>
    <w:rsid w:val="00C21734"/>
    <w:rsid w:val="00C220AC"/>
    <w:rsid w:val="00C2470A"/>
    <w:rsid w:val="00C2630D"/>
    <w:rsid w:val="00C274AB"/>
    <w:rsid w:val="00C31E6E"/>
    <w:rsid w:val="00C32528"/>
    <w:rsid w:val="00C372AE"/>
    <w:rsid w:val="00C37CDD"/>
    <w:rsid w:val="00C37EF7"/>
    <w:rsid w:val="00C40022"/>
    <w:rsid w:val="00C40F46"/>
    <w:rsid w:val="00C51793"/>
    <w:rsid w:val="00C54036"/>
    <w:rsid w:val="00C55321"/>
    <w:rsid w:val="00C61686"/>
    <w:rsid w:val="00C61A5C"/>
    <w:rsid w:val="00C64ED8"/>
    <w:rsid w:val="00C66D5C"/>
    <w:rsid w:val="00C66DA6"/>
    <w:rsid w:val="00C67778"/>
    <w:rsid w:val="00C70AC7"/>
    <w:rsid w:val="00C731DA"/>
    <w:rsid w:val="00C8448E"/>
    <w:rsid w:val="00C8661C"/>
    <w:rsid w:val="00C87822"/>
    <w:rsid w:val="00C90080"/>
    <w:rsid w:val="00C90BE2"/>
    <w:rsid w:val="00C90C62"/>
    <w:rsid w:val="00C92693"/>
    <w:rsid w:val="00C940A8"/>
    <w:rsid w:val="00C9430C"/>
    <w:rsid w:val="00C943F6"/>
    <w:rsid w:val="00C945FD"/>
    <w:rsid w:val="00C954D5"/>
    <w:rsid w:val="00C96B86"/>
    <w:rsid w:val="00CA0D1B"/>
    <w:rsid w:val="00CA1CEC"/>
    <w:rsid w:val="00CA2DBB"/>
    <w:rsid w:val="00CA34C1"/>
    <w:rsid w:val="00CA4BCB"/>
    <w:rsid w:val="00CA5593"/>
    <w:rsid w:val="00CA70DB"/>
    <w:rsid w:val="00CB2136"/>
    <w:rsid w:val="00CB23C8"/>
    <w:rsid w:val="00CB323D"/>
    <w:rsid w:val="00CB3CBE"/>
    <w:rsid w:val="00CB3F4D"/>
    <w:rsid w:val="00CB729B"/>
    <w:rsid w:val="00CC06F9"/>
    <w:rsid w:val="00CC2580"/>
    <w:rsid w:val="00CC2C60"/>
    <w:rsid w:val="00CC330A"/>
    <w:rsid w:val="00CC4753"/>
    <w:rsid w:val="00CC7AD6"/>
    <w:rsid w:val="00CD342F"/>
    <w:rsid w:val="00CD4A95"/>
    <w:rsid w:val="00CD7A89"/>
    <w:rsid w:val="00CE5C13"/>
    <w:rsid w:val="00CE5C99"/>
    <w:rsid w:val="00CE5EBA"/>
    <w:rsid w:val="00CE7F7D"/>
    <w:rsid w:val="00CF1D4F"/>
    <w:rsid w:val="00CF38FA"/>
    <w:rsid w:val="00CF4A3B"/>
    <w:rsid w:val="00CF610C"/>
    <w:rsid w:val="00D000BE"/>
    <w:rsid w:val="00D018F6"/>
    <w:rsid w:val="00D114D9"/>
    <w:rsid w:val="00D1256E"/>
    <w:rsid w:val="00D15C3E"/>
    <w:rsid w:val="00D168DC"/>
    <w:rsid w:val="00D20DC6"/>
    <w:rsid w:val="00D2228C"/>
    <w:rsid w:val="00D22F39"/>
    <w:rsid w:val="00D245D9"/>
    <w:rsid w:val="00D306EF"/>
    <w:rsid w:val="00D32BDE"/>
    <w:rsid w:val="00D34719"/>
    <w:rsid w:val="00D404ED"/>
    <w:rsid w:val="00D4272C"/>
    <w:rsid w:val="00D44563"/>
    <w:rsid w:val="00D450E6"/>
    <w:rsid w:val="00D47B6E"/>
    <w:rsid w:val="00D507A6"/>
    <w:rsid w:val="00D52841"/>
    <w:rsid w:val="00D5293B"/>
    <w:rsid w:val="00D557B0"/>
    <w:rsid w:val="00D55FD6"/>
    <w:rsid w:val="00D60C89"/>
    <w:rsid w:val="00D61470"/>
    <w:rsid w:val="00D62423"/>
    <w:rsid w:val="00D64B18"/>
    <w:rsid w:val="00D6584E"/>
    <w:rsid w:val="00D6585A"/>
    <w:rsid w:val="00D66F32"/>
    <w:rsid w:val="00D70186"/>
    <w:rsid w:val="00D71141"/>
    <w:rsid w:val="00D7192D"/>
    <w:rsid w:val="00D7332C"/>
    <w:rsid w:val="00D73D8E"/>
    <w:rsid w:val="00D76054"/>
    <w:rsid w:val="00D76061"/>
    <w:rsid w:val="00D762CE"/>
    <w:rsid w:val="00D82C5D"/>
    <w:rsid w:val="00D8751F"/>
    <w:rsid w:val="00D90D47"/>
    <w:rsid w:val="00D91387"/>
    <w:rsid w:val="00D913EB"/>
    <w:rsid w:val="00D921DA"/>
    <w:rsid w:val="00D93624"/>
    <w:rsid w:val="00D940B1"/>
    <w:rsid w:val="00DA0A16"/>
    <w:rsid w:val="00DA0F81"/>
    <w:rsid w:val="00DA11E7"/>
    <w:rsid w:val="00DA12FC"/>
    <w:rsid w:val="00DA3142"/>
    <w:rsid w:val="00DA3B9F"/>
    <w:rsid w:val="00DA470D"/>
    <w:rsid w:val="00DA7430"/>
    <w:rsid w:val="00DA76F3"/>
    <w:rsid w:val="00DA7B2C"/>
    <w:rsid w:val="00DB017A"/>
    <w:rsid w:val="00DB1CF9"/>
    <w:rsid w:val="00DC4387"/>
    <w:rsid w:val="00DC4FD7"/>
    <w:rsid w:val="00DC511A"/>
    <w:rsid w:val="00DC5560"/>
    <w:rsid w:val="00DC72BE"/>
    <w:rsid w:val="00DC753E"/>
    <w:rsid w:val="00DE05AA"/>
    <w:rsid w:val="00DE27C7"/>
    <w:rsid w:val="00DE5895"/>
    <w:rsid w:val="00DE59ED"/>
    <w:rsid w:val="00DE636C"/>
    <w:rsid w:val="00DE74D4"/>
    <w:rsid w:val="00DE77B3"/>
    <w:rsid w:val="00DF0094"/>
    <w:rsid w:val="00DF2BA1"/>
    <w:rsid w:val="00DF4A04"/>
    <w:rsid w:val="00E00020"/>
    <w:rsid w:val="00E01A74"/>
    <w:rsid w:val="00E01CE9"/>
    <w:rsid w:val="00E034B9"/>
    <w:rsid w:val="00E047A3"/>
    <w:rsid w:val="00E07DAD"/>
    <w:rsid w:val="00E07F66"/>
    <w:rsid w:val="00E11AED"/>
    <w:rsid w:val="00E12832"/>
    <w:rsid w:val="00E13ED2"/>
    <w:rsid w:val="00E143CB"/>
    <w:rsid w:val="00E148ED"/>
    <w:rsid w:val="00E1736E"/>
    <w:rsid w:val="00E236E0"/>
    <w:rsid w:val="00E23B6A"/>
    <w:rsid w:val="00E23EE8"/>
    <w:rsid w:val="00E25268"/>
    <w:rsid w:val="00E2549C"/>
    <w:rsid w:val="00E259DC"/>
    <w:rsid w:val="00E26A9E"/>
    <w:rsid w:val="00E26FA6"/>
    <w:rsid w:val="00E27EE8"/>
    <w:rsid w:val="00E3026C"/>
    <w:rsid w:val="00E33208"/>
    <w:rsid w:val="00E3570A"/>
    <w:rsid w:val="00E357EE"/>
    <w:rsid w:val="00E35EE8"/>
    <w:rsid w:val="00E4139E"/>
    <w:rsid w:val="00E425C0"/>
    <w:rsid w:val="00E42BA6"/>
    <w:rsid w:val="00E434A4"/>
    <w:rsid w:val="00E43F4B"/>
    <w:rsid w:val="00E51532"/>
    <w:rsid w:val="00E51EA2"/>
    <w:rsid w:val="00E56B79"/>
    <w:rsid w:val="00E608FB"/>
    <w:rsid w:val="00E62181"/>
    <w:rsid w:val="00E62798"/>
    <w:rsid w:val="00E63402"/>
    <w:rsid w:val="00E643A2"/>
    <w:rsid w:val="00E65894"/>
    <w:rsid w:val="00E65D75"/>
    <w:rsid w:val="00E672A0"/>
    <w:rsid w:val="00E700DC"/>
    <w:rsid w:val="00E71E67"/>
    <w:rsid w:val="00E7448C"/>
    <w:rsid w:val="00E7549C"/>
    <w:rsid w:val="00E84574"/>
    <w:rsid w:val="00E86FB6"/>
    <w:rsid w:val="00E875A9"/>
    <w:rsid w:val="00E8782B"/>
    <w:rsid w:val="00E91D34"/>
    <w:rsid w:val="00E94908"/>
    <w:rsid w:val="00E961A6"/>
    <w:rsid w:val="00EA39A5"/>
    <w:rsid w:val="00EA4EAF"/>
    <w:rsid w:val="00EA4F96"/>
    <w:rsid w:val="00EB007A"/>
    <w:rsid w:val="00EB20B9"/>
    <w:rsid w:val="00EB2671"/>
    <w:rsid w:val="00EB3D15"/>
    <w:rsid w:val="00EC04EB"/>
    <w:rsid w:val="00EC12E0"/>
    <w:rsid w:val="00EC7636"/>
    <w:rsid w:val="00ED3A65"/>
    <w:rsid w:val="00ED7038"/>
    <w:rsid w:val="00EE055B"/>
    <w:rsid w:val="00EE5FDE"/>
    <w:rsid w:val="00EE61AD"/>
    <w:rsid w:val="00EF5616"/>
    <w:rsid w:val="00EF5D4B"/>
    <w:rsid w:val="00F0070D"/>
    <w:rsid w:val="00F01E06"/>
    <w:rsid w:val="00F03EBD"/>
    <w:rsid w:val="00F046E6"/>
    <w:rsid w:val="00F07020"/>
    <w:rsid w:val="00F124D1"/>
    <w:rsid w:val="00F1269A"/>
    <w:rsid w:val="00F12BDC"/>
    <w:rsid w:val="00F155EB"/>
    <w:rsid w:val="00F1795E"/>
    <w:rsid w:val="00F20912"/>
    <w:rsid w:val="00F20FC6"/>
    <w:rsid w:val="00F225E3"/>
    <w:rsid w:val="00F24604"/>
    <w:rsid w:val="00F250A9"/>
    <w:rsid w:val="00F3085D"/>
    <w:rsid w:val="00F34318"/>
    <w:rsid w:val="00F352AA"/>
    <w:rsid w:val="00F362D3"/>
    <w:rsid w:val="00F40062"/>
    <w:rsid w:val="00F40628"/>
    <w:rsid w:val="00F4387E"/>
    <w:rsid w:val="00F45B63"/>
    <w:rsid w:val="00F46BB5"/>
    <w:rsid w:val="00F476E7"/>
    <w:rsid w:val="00F54988"/>
    <w:rsid w:val="00F56B0D"/>
    <w:rsid w:val="00F605DA"/>
    <w:rsid w:val="00F61AC9"/>
    <w:rsid w:val="00F62424"/>
    <w:rsid w:val="00F64B17"/>
    <w:rsid w:val="00F64F3F"/>
    <w:rsid w:val="00F65E97"/>
    <w:rsid w:val="00F724B4"/>
    <w:rsid w:val="00F74110"/>
    <w:rsid w:val="00F74537"/>
    <w:rsid w:val="00F76555"/>
    <w:rsid w:val="00F84504"/>
    <w:rsid w:val="00F84AC4"/>
    <w:rsid w:val="00F84BEF"/>
    <w:rsid w:val="00F84E07"/>
    <w:rsid w:val="00F912A0"/>
    <w:rsid w:val="00F92BD3"/>
    <w:rsid w:val="00F932BD"/>
    <w:rsid w:val="00F94E02"/>
    <w:rsid w:val="00F9612D"/>
    <w:rsid w:val="00FA158C"/>
    <w:rsid w:val="00FA7F2D"/>
    <w:rsid w:val="00FB30E0"/>
    <w:rsid w:val="00FB3364"/>
    <w:rsid w:val="00FB355D"/>
    <w:rsid w:val="00FB462D"/>
    <w:rsid w:val="00FB4F0D"/>
    <w:rsid w:val="00FC03CB"/>
    <w:rsid w:val="00FC1EBF"/>
    <w:rsid w:val="00FC3308"/>
    <w:rsid w:val="00FC3FD5"/>
    <w:rsid w:val="00FC4204"/>
    <w:rsid w:val="00FC6ADD"/>
    <w:rsid w:val="00FD10FE"/>
    <w:rsid w:val="00FE040B"/>
    <w:rsid w:val="00FE18F3"/>
    <w:rsid w:val="00FE2DF0"/>
    <w:rsid w:val="00FE3CB6"/>
    <w:rsid w:val="00FE5D0E"/>
    <w:rsid w:val="00FE61E8"/>
    <w:rsid w:val="00FF030B"/>
    <w:rsid w:val="00FF2DAF"/>
    <w:rsid w:val="00FF45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15:docId w15:val="{BC98CBB8-996C-4951-93D4-6CCAC4F7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70"/>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nhideWhenUsed/>
    <w:rsid w:val="00CB3F4D"/>
    <w:pPr>
      <w:spacing w:after="120"/>
    </w:pPr>
    <w:rPr>
      <w:sz w:val="16"/>
      <w:szCs w:val="16"/>
    </w:rPr>
  </w:style>
  <w:style w:type="character" w:customStyle="1" w:styleId="BodyText3Char">
    <w:name w:val="Body Text 3 Char"/>
    <w:basedOn w:val="DefaultParagraphFont"/>
    <w:link w:val="BodyText3"/>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5908">
      <w:bodyDiv w:val="1"/>
      <w:marLeft w:val="0"/>
      <w:marRight w:val="0"/>
      <w:marTop w:val="0"/>
      <w:marBottom w:val="0"/>
      <w:divBdr>
        <w:top w:val="none" w:sz="0" w:space="0" w:color="auto"/>
        <w:left w:val="none" w:sz="0" w:space="0" w:color="auto"/>
        <w:bottom w:val="none" w:sz="0" w:space="0" w:color="auto"/>
        <w:right w:val="none" w:sz="0" w:space="0" w:color="auto"/>
      </w:divBdr>
    </w:div>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264115276">
      <w:bodyDiv w:val="1"/>
      <w:marLeft w:val="0"/>
      <w:marRight w:val="0"/>
      <w:marTop w:val="0"/>
      <w:marBottom w:val="0"/>
      <w:divBdr>
        <w:top w:val="none" w:sz="0" w:space="0" w:color="auto"/>
        <w:left w:val="none" w:sz="0" w:space="0" w:color="auto"/>
        <w:bottom w:val="none" w:sz="0" w:space="0" w:color="auto"/>
        <w:right w:val="none" w:sz="0" w:space="0" w:color="auto"/>
      </w:divBdr>
    </w:div>
    <w:div w:id="287904176">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473377435">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596057386">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85457985">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087728680">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20682466">
      <w:bodyDiv w:val="1"/>
      <w:marLeft w:val="0"/>
      <w:marRight w:val="0"/>
      <w:marTop w:val="0"/>
      <w:marBottom w:val="0"/>
      <w:divBdr>
        <w:top w:val="none" w:sz="0" w:space="0" w:color="auto"/>
        <w:left w:val="none" w:sz="0" w:space="0" w:color="auto"/>
        <w:bottom w:val="none" w:sz="0" w:space="0" w:color="auto"/>
        <w:right w:val="none" w:sz="0" w:space="0" w:color="auto"/>
      </w:divBdr>
    </w:div>
    <w:div w:id="1158761755">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247346893">
      <w:bodyDiv w:val="1"/>
      <w:marLeft w:val="0"/>
      <w:marRight w:val="0"/>
      <w:marTop w:val="0"/>
      <w:marBottom w:val="0"/>
      <w:divBdr>
        <w:top w:val="none" w:sz="0" w:space="0" w:color="auto"/>
        <w:left w:val="none" w:sz="0" w:space="0" w:color="auto"/>
        <w:bottom w:val="none" w:sz="0" w:space="0" w:color="auto"/>
        <w:right w:val="none" w:sz="0" w:space="0" w:color="auto"/>
      </w:divBdr>
    </w:div>
    <w:div w:id="1315258479">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568489706">
      <w:bodyDiv w:val="1"/>
      <w:marLeft w:val="0"/>
      <w:marRight w:val="0"/>
      <w:marTop w:val="0"/>
      <w:marBottom w:val="0"/>
      <w:divBdr>
        <w:top w:val="none" w:sz="0" w:space="0" w:color="auto"/>
        <w:left w:val="none" w:sz="0" w:space="0" w:color="auto"/>
        <w:bottom w:val="none" w:sz="0" w:space="0" w:color="auto"/>
        <w:right w:val="none" w:sz="0" w:space="0" w:color="auto"/>
      </w:divBdr>
    </w:div>
    <w:div w:id="1646741676">
      <w:bodyDiv w:val="1"/>
      <w:marLeft w:val="0"/>
      <w:marRight w:val="0"/>
      <w:marTop w:val="0"/>
      <w:marBottom w:val="0"/>
      <w:divBdr>
        <w:top w:val="none" w:sz="0" w:space="0" w:color="auto"/>
        <w:left w:val="none" w:sz="0" w:space="0" w:color="auto"/>
        <w:bottom w:val="none" w:sz="0" w:space="0" w:color="auto"/>
        <w:right w:val="none" w:sz="0" w:space="0" w:color="auto"/>
      </w:divBdr>
    </w:div>
    <w:div w:id="1687559864">
      <w:bodyDiv w:val="1"/>
      <w:marLeft w:val="0"/>
      <w:marRight w:val="0"/>
      <w:marTop w:val="0"/>
      <w:marBottom w:val="0"/>
      <w:divBdr>
        <w:top w:val="none" w:sz="0" w:space="0" w:color="auto"/>
        <w:left w:val="none" w:sz="0" w:space="0" w:color="auto"/>
        <w:bottom w:val="none" w:sz="0" w:space="0" w:color="auto"/>
        <w:right w:val="none" w:sz="0" w:space="0" w:color="auto"/>
      </w:divBdr>
    </w:div>
    <w:div w:id="1734351657">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1875575589">
      <w:bodyDiv w:val="1"/>
      <w:marLeft w:val="0"/>
      <w:marRight w:val="0"/>
      <w:marTop w:val="0"/>
      <w:marBottom w:val="0"/>
      <w:divBdr>
        <w:top w:val="none" w:sz="0" w:space="0" w:color="auto"/>
        <w:left w:val="none" w:sz="0" w:space="0" w:color="auto"/>
        <w:bottom w:val="none" w:sz="0" w:space="0" w:color="auto"/>
        <w:right w:val="none" w:sz="0" w:space="0" w:color="auto"/>
      </w:divBdr>
    </w:div>
    <w:div w:id="1904632686">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bornikov@sofiyskavod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ТТ001782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1524</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01ED-1D3A-466D-9A3B-3864336E6A22}"/>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CA6E21F8-B011-47C7-B3F5-93AB89081AF2}"/>
</file>

<file path=customXml/itemProps4.xml><?xml version="1.0" encoding="utf-8"?>
<ds:datastoreItem xmlns:ds="http://schemas.openxmlformats.org/officeDocument/2006/customXml" ds:itemID="{6B7D7A66-D7E2-4310-AB26-A651413D8AD9}"/>
</file>

<file path=docProps/app.xml><?xml version="1.0" encoding="utf-8"?>
<Properties xmlns="http://schemas.openxmlformats.org/officeDocument/2006/extended-properties" xmlns:vt="http://schemas.openxmlformats.org/officeDocument/2006/docPropsVTypes">
  <Template>Normal.dotm</Template>
  <TotalTime>65</TotalTime>
  <Pages>67</Pages>
  <Words>19817</Words>
  <Characters>112958</Characters>
  <Application>Microsoft Office Word</Application>
  <DocSecurity>0</DocSecurity>
  <Lines>941</Lines>
  <Paragraphs>265</Paragraphs>
  <ScaleCrop>false</ScaleCrop>
  <HeadingPairs>
    <vt:vector size="6" baseType="variant">
      <vt:variant>
        <vt:lpstr>Title</vt:lpstr>
      </vt:variant>
      <vt:variant>
        <vt:i4>1</vt:i4>
      </vt:variant>
      <vt:variant>
        <vt:lpstr>Headings</vt:lpstr>
      </vt:variant>
      <vt:variant>
        <vt:i4>100</vt:i4>
      </vt:variant>
      <vt:variant>
        <vt:lpstr>Заглавие</vt:lpstr>
      </vt:variant>
      <vt:variant>
        <vt:i4>1</vt:i4>
      </vt:variant>
    </vt:vector>
  </HeadingPairs>
  <TitlesOfParts>
    <vt:vector size="102" baseType="lpstr">
      <vt:lpstr/>
      <vt:lpstr>ДОКУМЕНТАЦИЯ ЗА ОБЩЕСТВЕНА ПОРЪЧКА </vt:lpstr>
      <vt:lpstr>        с предмет:</vt:lpstr>
      <vt:lpstr>        „Ремонт, поддръжка и доставка на резервни части за надстройка „Мюлер“ Каналмаст</vt:lpstr>
      <vt:lpstr>№ ТТ001782</vt:lpstr>
      <vt:lpstr/>
      <vt:lpstr>РАЗДЕЛ А: ТЕХНИЧЕСКО ЗАДАНИЕ – ПРЕДМЕТ НА ДОГОВОРА</vt:lpstr>
      <vt:lpstr>РАЗДЕЛ Г: ОБЩИ УСЛОВИЯ НА ДОГОВОРА ЗА УСЛУГИ</vt:lpstr>
      <vt:lpstr/>
      <vt:lpstr>ДЕФИНИЦИИ </vt:lpstr>
      <vt:lpstr>“Възложител” означава “Софийска вода” АД, което възлага изпълнението на услугите</vt:lpstr>
      <vt:lpstr>“Изпълнител” означава физическото или юридическо лице, посочено в договора като </vt:lpstr>
      <vt:lpstr>“Контролиращ служител” означава лицето, определено от Възложителя, за което Изпъ</vt:lpstr>
      <vt:lpstr>“Договор” означава цялостното съглашение между Възложителя и Изпълнителя, състоя</vt:lpstr>
      <vt:lpstr>“Цена по договора” означава цената/те, посочена/и в Раздел Б: Цени и данни</vt:lpstr>
      <vt:lpstr>„Максимална стойност на договора” означава пределната сума, която не може да бъд</vt:lpstr>
      <vt:lpstr>“Услуги” – означава всички услуги, описани в Раздел А: Техническо задание – пред</vt:lpstr>
      <vt:lpstr>“Обект” означава всяко местоположение (земя или сграда), в което се предоставят </vt:lpstr>
      <vt:lpstr>“Системи за безопасност на работата” означава комплект от документи на Възложите</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услу</vt:lpstr>
      <vt:lpstr>“Официална инструкция” означава възлагане, чрез което Възложителят определя нача</vt:lpstr>
      <vt:lpstr>“Неустойки” означава санкции или обезщетения, които могат да бъдат налагани на И</vt:lpstr>
      <vt:lpstr>“Машини и съоръжения” означава всички активи, материали, хардуер и други подобни</vt:lpstr>
      <vt:lpstr>“Отговорно лице” означава лицето, определено от Изпълнителя, което осъществява з</vt:lpstr>
      <vt:lpstr>“Гаранция за обезпечаване на изпълнението” означава паричната сума или банковата</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на всяка рел</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е известна отговорността, която би могъл да понесе,</vt:lpstr>
      <vt:lpstr>Евентуален спор или разногласие във връзка с тълкуването и изпълнението на насто</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vt:lpstr>
      <vt:lpstr>ЗАДЪЛЖЕНИЯ НА ИЗПЪЛНИТЕЛЯ</vt:lpstr>
      <vt:lpstr>Изпълнителят ще предоставя услугите точно и с грижата на добър търговец, като по</vt:lpstr>
      <vt:lpstr>Изпълнителят следва да предприеме необходимото предоставените услуги да отговаря</vt:lpstr>
      <vt:lpstr>За срока на договора Изпълнителят ползва така своя персонал, време и способности</vt:lpstr>
      <vt:lpstr>Изпълнителят следва да се съобразява с инструкциите на Възложителя, както и да п</vt:lpstr>
      <vt:lpstr>Изпълнителят предоставя услугите съгласно изискванията на договора, а когато те </vt:lpstr>
      <vt:lpstr>Изпълнителят договаря подходящи условия с подизпълнители, когато е допуснато изп</vt:lpstr>
      <vt:lpstr>Изпълнителят спазва и предприема необходимото, така че неговите служители и поди</vt:lpstr>
      <vt:lpstr>Изпълнителят носи отговорност за предоставянето на услугите, включително и за те</vt:lpstr>
      <vt:lpstr>Изпълнителят представя фактури за плащане съгласно чл.6 Плащане, ДДС и гаранция </vt:lpstr>
      <vt:lpstr>Изпълнителят трябва да предостави на Възложителя документи и/или сертификати , к</vt:lpstr>
      <vt:lpstr>Изпълнителят се задължава да не допуска съхраняване и/или ползване на обекта на </vt:lpstr>
      <vt:lpstr>ЗАДЪЛЖЕНИЯ НА ВЪЗЛОЖИТЕЛЯ </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предоставяне на услугите и некачествено изпълнение на </vt:lpstr>
      <vt:lpstr>ПЛАЩАНЕ, ДДС И ГАРАНЦИЯ ЗА ОБЕЗПЕЧАВАНЕ НА ИЗПЪЛНЕНИЕТО</vt:lpstr>
      <vt:lpstr>Контактите между Възложителя и Изпълнителя по повод на ежедневното предоставяне </vt:lpstr>
      <vt:lpstr>След предоставяне на всички услуги Изпълнителят изготвя Приемо-предавателен прот</vt:lpstr>
      <vt:lpstr>След като протоколът се подпише от двете страни без възражения, Изпълнителят изд</vt:lpstr>
      <vt:lpstr>Плащането се извършва по банков път в четиридесет и пет дневен срок от датата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обезпечаване на изпълнението на Д</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ПУБЛИЧНОСТ</vt:lpstr>
      <vt:lpstr>Освен ако не е необходимо за подписването или е уговорено като необходимо за изп</vt:lpstr>
      <vt:lpstr>СПЕЦИФИКАЦИЯ</vt:lpstr>
      <vt:lpstr>Изпълнителят се задължава да изпълнява услугите съгласно Раздел А: Техническо за</vt:lpstr>
      <vt:lpstr>Ако Изпълнителят предостави услуги, които не отговарят на изискванията на догово</vt:lpstr>
      <vt:lpstr>ВЪТРЕШНИ ПРАВИЛА</vt:lpstr>
      <vt:lpstr>Преди започване на предоставяне на услугите или на някоя част от тях, Изпълнител</vt:lpstr>
      <vt:lpstr>ЗАПОЗНАВАНЕ С УСЛОВИЯТА НА ОБЕКТИТЕ</vt:lpstr>
      <vt:lpstr>Приема се, че Изпълнителят се е запознал и приел достъпа и другите комуникации к</vt:lpstr>
      <vt:lpstr>Изпълнителят няма право да търси допълнителни плащания поради недоразумение или </vt:lpstr>
      <vt:lpstr>ИНСПЕКТИРАНЕ И ДОСТЪП ДО ОБЕКТИ И СЪОРЪЖЕНИЯ</vt:lpstr>
      <vt:lpstr>Във всеки момент Възложителят има право на достъп до обекта (обектите), на които</vt:lpstr>
      <vt:lpstr>Възложителят предоставя на оторизирани представители на Изпълнителя достъп до об</vt:lpstr>
      <vt:lpstr>Изпълнителят предприема необходимите действия оторизираните му служители да не н</vt:lpstr>
      <vt:lpstr>Изпълнителят осигурява за своя сметка всичко необходимо за предоставянето на усл</vt:lpstr>
      <vt:lpstr>Изпълнителят осигурява за собствена сметка и риск доставката, разтоварването и и</vt:lpstr>
      <vt:lpstr>Изпълнителят се задължава в процеса на предоставяне на услугите да не пречи или </vt:lpstr>
      <vt:lpstr>ПРЕДОСТАВЕНИ АКТИВИ</vt:lpstr>
      <vt:lpstr>В случай, че Възложителят предоставя Машини и съоръжения на Изпълнителя, те оста</vt:lpstr>
      <vt:lpstr>СЛУЖИТЕЛИ НА ИЗПЪЛНИТЕЛЯ</vt:lpstr>
      <vt:lpstr>Изпълнителят осигурява компетентен персонал за изпълнение предмета на договора. </vt:lpstr>
      <vt:lpstr>Възложителят има право да поиска удостоверение за компетентността на лицата, нае</vt:lpstr>
      <vt:lpstr>Възложителят има право да отхвърли участието на даден служител или представител </vt:lpstr>
      <vt:lpstr>Извършването на заваръчни, огневи и други работи с повишена опасност от Изпълнит</vt:lpstr>
      <vt:lpstr/>
    </vt:vector>
  </TitlesOfParts>
  <Company/>
  <LinksUpToDate>false</LinksUpToDate>
  <CharactersWithSpaces>132510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Pobornikov, Sergei</cp:lastModifiedBy>
  <cp:revision>8</cp:revision>
  <cp:lastPrinted>2018-08-24T12:57:00Z</cp:lastPrinted>
  <dcterms:created xsi:type="dcterms:W3CDTF">2018-08-24T12:15:00Z</dcterms:created>
  <dcterms:modified xsi:type="dcterms:W3CDTF">2018-09-26T08:35:00Z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