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F3D0" w14:textId="55649821" w:rsidR="001736C6" w:rsidRPr="00724B7B" w:rsidRDefault="00AE7FF7" w:rsidP="007A6F1B">
      <w:pPr>
        <w:pStyle w:val="DocumentLabel"/>
        <w:tabs>
          <w:tab w:val="left" w:pos="1701"/>
          <w:tab w:val="left" w:pos="8460"/>
          <w:tab w:val="left" w:pos="9639"/>
        </w:tabs>
        <w:spacing w:before="0" w:after="0" w:line="240" w:lineRule="auto"/>
        <w:ind w:left="142" w:right="-136"/>
        <w:rPr>
          <w:rFonts w:ascii="Arial" w:hAnsi="Arial" w:cs="Arial"/>
          <w:b/>
          <w:spacing w:val="48"/>
          <w:sz w:val="28"/>
          <w:szCs w:val="28"/>
          <w:lang w:val="bg-BG"/>
        </w:rPr>
      </w:pPr>
      <w:bookmarkStart w:id="0" w:name="_Hlk205472611"/>
      <w:bookmarkStart w:id="1" w:name="_Hlk209102773"/>
      <w:r w:rsidRPr="00F93620">
        <w:rPr>
          <w:rFonts w:ascii="Arial" w:hAnsi="Arial" w:cs="Arial"/>
          <w:b/>
          <w:spacing w:val="48"/>
          <w:sz w:val="28"/>
          <w:szCs w:val="28"/>
          <w:lang w:val="bg-BG"/>
        </w:rPr>
        <w:t>П</w:t>
      </w:r>
      <w:r w:rsidR="00FE0D06" w:rsidRPr="00F93620">
        <w:rPr>
          <w:rFonts w:ascii="Arial" w:hAnsi="Arial" w:cs="Arial"/>
          <w:b/>
          <w:spacing w:val="48"/>
          <w:sz w:val="28"/>
          <w:szCs w:val="28"/>
          <w:lang w:val="bg-BG"/>
        </w:rPr>
        <w:t>ОКАНА</w:t>
      </w:r>
      <w:r w:rsidRPr="00F93620">
        <w:rPr>
          <w:rFonts w:ascii="Arial" w:hAnsi="Arial" w:cs="Arial"/>
          <w:b/>
          <w:spacing w:val="48"/>
          <w:sz w:val="28"/>
          <w:szCs w:val="28"/>
          <w:lang w:val="bg-BG"/>
        </w:rPr>
        <w:t xml:space="preserve"> </w:t>
      </w:r>
      <w:r w:rsidR="00FE0D06" w:rsidRPr="00F93620">
        <w:rPr>
          <w:rFonts w:ascii="Arial" w:hAnsi="Arial" w:cs="Arial"/>
          <w:b/>
          <w:spacing w:val="48"/>
          <w:sz w:val="28"/>
          <w:szCs w:val="28"/>
          <w:lang w:val="bg-BG"/>
        </w:rPr>
        <w:t>ЗА</w:t>
      </w:r>
      <w:r w:rsidRPr="00F93620">
        <w:rPr>
          <w:rFonts w:ascii="Arial" w:hAnsi="Arial" w:cs="Arial"/>
          <w:b/>
          <w:spacing w:val="48"/>
          <w:sz w:val="28"/>
          <w:szCs w:val="28"/>
          <w:lang w:val="bg-BG"/>
        </w:rPr>
        <w:t xml:space="preserve"> </w:t>
      </w:r>
      <w:r w:rsidR="00FE0D06" w:rsidRPr="00F93620">
        <w:rPr>
          <w:rFonts w:ascii="Arial" w:hAnsi="Arial" w:cs="Arial"/>
          <w:b/>
          <w:spacing w:val="48"/>
          <w:sz w:val="28"/>
          <w:szCs w:val="28"/>
          <w:lang w:val="bg-BG"/>
        </w:rPr>
        <w:t>ОФЕРТА</w:t>
      </w:r>
      <w:r w:rsidR="00E80D96" w:rsidRPr="00F93620">
        <w:rPr>
          <w:rFonts w:ascii="Arial" w:hAnsi="Arial" w:cs="Arial"/>
          <w:b/>
          <w:spacing w:val="48"/>
          <w:sz w:val="28"/>
          <w:szCs w:val="28"/>
          <w:lang w:val="bg-BG"/>
        </w:rPr>
        <w:t xml:space="preserve"> </w:t>
      </w:r>
      <w:bookmarkEnd w:id="0"/>
      <w:bookmarkEnd w:id="1"/>
      <w:r w:rsidR="00C156C9" w:rsidRPr="00C156C9">
        <w:rPr>
          <w:rFonts w:ascii="Arial" w:hAnsi="Arial" w:cs="Arial"/>
          <w:b/>
          <w:spacing w:val="48"/>
          <w:sz w:val="28"/>
          <w:szCs w:val="28"/>
          <w:lang w:val="bg-BG"/>
        </w:rPr>
        <w:t>10034892</w:t>
      </w:r>
      <w:r w:rsidR="002F77B1">
        <w:rPr>
          <w:rFonts w:ascii="Arial" w:hAnsi="Arial" w:cs="Arial"/>
          <w:b/>
          <w:spacing w:val="48"/>
          <w:sz w:val="28"/>
          <w:szCs w:val="28"/>
          <w:lang w:val="bg-BG"/>
        </w:rPr>
        <w:tab/>
      </w:r>
      <w:r w:rsidR="00CC220E">
        <w:rPr>
          <w:rFonts w:ascii="Arial" w:hAnsi="Arial" w:cs="Arial"/>
          <w:b/>
          <w:spacing w:val="48"/>
          <w:sz w:val="28"/>
          <w:szCs w:val="28"/>
          <w:lang w:val="bg-BG"/>
        </w:rPr>
        <w:tab/>
      </w:r>
    </w:p>
    <w:tbl>
      <w:tblPr>
        <w:tblW w:w="9797" w:type="dxa"/>
        <w:jc w:val="center"/>
        <w:tblBorders>
          <w:top w:val="thinThickSmallGap" w:sz="24" w:space="0" w:color="auto"/>
          <w:bottom w:val="thickThinSmallGap" w:sz="24" w:space="0" w:color="auto"/>
          <w:insideH w:val="single" w:sz="4" w:space="0" w:color="auto"/>
        </w:tblBorders>
        <w:tblLayout w:type="fixed"/>
        <w:tblCellMar>
          <w:left w:w="0" w:type="dxa"/>
          <w:right w:w="0" w:type="dxa"/>
        </w:tblCellMar>
        <w:tblLook w:val="0000" w:firstRow="0" w:lastRow="0" w:firstColumn="0" w:lastColumn="0" w:noHBand="0" w:noVBand="0"/>
      </w:tblPr>
      <w:tblGrid>
        <w:gridCol w:w="959"/>
        <w:gridCol w:w="2101"/>
        <w:gridCol w:w="2007"/>
        <w:gridCol w:w="966"/>
        <w:gridCol w:w="3764"/>
      </w:tblGrid>
      <w:tr w:rsidR="006A4783" w:rsidRPr="00F93620" w14:paraId="547E89F8" w14:textId="77777777" w:rsidTr="00D240ED">
        <w:trPr>
          <w:cantSplit/>
          <w:trHeight w:val="283"/>
          <w:jc w:val="center"/>
        </w:trPr>
        <w:tc>
          <w:tcPr>
            <w:tcW w:w="959" w:type="dxa"/>
            <w:tcBorders>
              <w:top w:val="nil"/>
              <w:bottom w:val="nil"/>
            </w:tcBorders>
            <w:vAlign w:val="center"/>
          </w:tcPr>
          <w:p w14:paraId="249C5698" w14:textId="77777777" w:rsidR="006A4783" w:rsidRPr="00F93620" w:rsidRDefault="006A4783" w:rsidP="003000C6">
            <w:pPr>
              <w:pStyle w:val="MessageHeader"/>
              <w:tabs>
                <w:tab w:val="left" w:pos="9639"/>
              </w:tabs>
              <w:spacing w:after="0" w:line="240" w:lineRule="auto"/>
              <w:ind w:right="-136"/>
              <w:rPr>
                <w:rFonts w:cs="Arial"/>
                <w:b/>
                <w:bCs/>
                <w:lang w:val="bg-BG"/>
              </w:rPr>
            </w:pPr>
          </w:p>
        </w:tc>
        <w:tc>
          <w:tcPr>
            <w:tcW w:w="4108" w:type="dxa"/>
            <w:gridSpan w:val="2"/>
            <w:tcBorders>
              <w:top w:val="single" w:sz="4" w:space="0" w:color="auto"/>
              <w:bottom w:val="nil"/>
            </w:tcBorders>
            <w:vAlign w:val="center"/>
          </w:tcPr>
          <w:p w14:paraId="1CB2CB81" w14:textId="77777777" w:rsidR="006A4783" w:rsidRPr="00F93620" w:rsidRDefault="006A4783" w:rsidP="003000C6">
            <w:pPr>
              <w:pStyle w:val="MessageHeaderFirst"/>
              <w:tabs>
                <w:tab w:val="clear" w:pos="4320"/>
                <w:tab w:val="clear" w:pos="5040"/>
                <w:tab w:val="clear" w:pos="8640"/>
                <w:tab w:val="left" w:pos="1457"/>
              </w:tabs>
              <w:spacing w:after="0" w:line="240" w:lineRule="auto"/>
              <w:ind w:left="0" w:firstLine="0"/>
              <w:rPr>
                <w:rFonts w:cs="Arial"/>
                <w:lang w:val="bg-BG"/>
              </w:rPr>
            </w:pPr>
          </w:p>
        </w:tc>
        <w:tc>
          <w:tcPr>
            <w:tcW w:w="966" w:type="dxa"/>
            <w:tcBorders>
              <w:top w:val="single" w:sz="4" w:space="0" w:color="auto"/>
              <w:bottom w:val="nil"/>
            </w:tcBorders>
            <w:vAlign w:val="center"/>
          </w:tcPr>
          <w:p w14:paraId="1235D5E1" w14:textId="77777777" w:rsidR="006A4783" w:rsidRPr="00F93620" w:rsidRDefault="006A4783" w:rsidP="00FE0D06">
            <w:pPr>
              <w:pStyle w:val="MessageHeader"/>
              <w:tabs>
                <w:tab w:val="left" w:pos="9639"/>
              </w:tabs>
              <w:spacing w:after="0" w:line="240" w:lineRule="auto"/>
              <w:ind w:right="-136"/>
              <w:rPr>
                <w:rFonts w:cs="Arial"/>
                <w:b/>
                <w:bCs/>
                <w:lang w:val="bg-BG"/>
              </w:rPr>
            </w:pPr>
            <w:r w:rsidRPr="00F93620">
              <w:rPr>
                <w:rFonts w:cs="Arial"/>
                <w:b/>
                <w:bCs/>
                <w:lang w:val="bg-BG"/>
              </w:rPr>
              <w:t>От:</w:t>
            </w:r>
          </w:p>
        </w:tc>
        <w:tc>
          <w:tcPr>
            <w:tcW w:w="3764" w:type="dxa"/>
            <w:tcBorders>
              <w:top w:val="single" w:sz="4" w:space="0" w:color="auto"/>
              <w:bottom w:val="single" w:sz="4" w:space="0" w:color="auto"/>
            </w:tcBorders>
            <w:vAlign w:val="center"/>
          </w:tcPr>
          <w:p w14:paraId="365ACD30" w14:textId="77777777" w:rsidR="006A4783" w:rsidRPr="00F93620" w:rsidRDefault="00F93620" w:rsidP="00FE0D06">
            <w:pPr>
              <w:pStyle w:val="MessageHeaderFirst"/>
              <w:tabs>
                <w:tab w:val="left" w:pos="9639"/>
              </w:tabs>
              <w:spacing w:after="0" w:line="240" w:lineRule="auto"/>
              <w:ind w:right="-138"/>
              <w:rPr>
                <w:rFonts w:cs="Arial"/>
                <w:highlight w:val="yellow"/>
                <w:lang w:val="bg-BG"/>
              </w:rPr>
            </w:pPr>
            <w:r w:rsidRPr="00F93620">
              <w:rPr>
                <w:rFonts w:cs="Arial"/>
                <w:lang w:val="bg-BG"/>
              </w:rPr>
              <w:t>Диян Куртев</w:t>
            </w:r>
          </w:p>
        </w:tc>
      </w:tr>
      <w:tr w:rsidR="006A4783" w:rsidRPr="00F93620" w14:paraId="6D3E6B9F" w14:textId="77777777" w:rsidTr="00D240ED">
        <w:trPr>
          <w:cantSplit/>
          <w:trHeight w:val="283"/>
          <w:jc w:val="center"/>
        </w:trPr>
        <w:tc>
          <w:tcPr>
            <w:tcW w:w="959" w:type="dxa"/>
            <w:tcBorders>
              <w:top w:val="nil"/>
              <w:bottom w:val="nil"/>
            </w:tcBorders>
            <w:vAlign w:val="center"/>
          </w:tcPr>
          <w:p w14:paraId="157FDFA4" w14:textId="77777777" w:rsidR="006A4783" w:rsidRPr="00F93620" w:rsidRDefault="006A4783" w:rsidP="003000C6">
            <w:pPr>
              <w:tabs>
                <w:tab w:val="left" w:pos="9639"/>
              </w:tabs>
              <w:ind w:right="-136"/>
              <w:rPr>
                <w:rFonts w:ascii="Arial" w:hAnsi="Arial" w:cs="Arial"/>
                <w:b/>
                <w:bCs/>
                <w:sz w:val="20"/>
                <w:szCs w:val="20"/>
                <w:lang w:val="bg-BG"/>
              </w:rPr>
            </w:pPr>
          </w:p>
        </w:tc>
        <w:tc>
          <w:tcPr>
            <w:tcW w:w="4108" w:type="dxa"/>
            <w:gridSpan w:val="2"/>
            <w:tcBorders>
              <w:top w:val="nil"/>
              <w:bottom w:val="nil"/>
            </w:tcBorders>
          </w:tcPr>
          <w:p w14:paraId="65B3434F" w14:textId="77777777" w:rsidR="006A4783" w:rsidRPr="00F93620" w:rsidRDefault="006A4783" w:rsidP="003000C6">
            <w:pPr>
              <w:pStyle w:val="MessageHeaderFirst"/>
              <w:tabs>
                <w:tab w:val="clear" w:pos="4320"/>
                <w:tab w:val="clear" w:pos="5040"/>
                <w:tab w:val="clear" w:pos="8640"/>
                <w:tab w:val="left" w:pos="1457"/>
              </w:tabs>
              <w:spacing w:after="0" w:line="240" w:lineRule="auto"/>
              <w:ind w:left="0" w:firstLine="0"/>
              <w:rPr>
                <w:rFonts w:cs="Arial"/>
                <w:lang w:val="bg-BG"/>
              </w:rPr>
            </w:pPr>
          </w:p>
        </w:tc>
        <w:tc>
          <w:tcPr>
            <w:tcW w:w="966" w:type="dxa"/>
            <w:tcBorders>
              <w:top w:val="nil"/>
              <w:bottom w:val="nil"/>
            </w:tcBorders>
            <w:vAlign w:val="center"/>
          </w:tcPr>
          <w:p w14:paraId="292A1866" w14:textId="77777777" w:rsidR="006A4783" w:rsidRPr="00F93620" w:rsidRDefault="006A4783" w:rsidP="00FE0D06">
            <w:pPr>
              <w:tabs>
                <w:tab w:val="left" w:pos="9639"/>
              </w:tabs>
              <w:ind w:right="-136"/>
              <w:rPr>
                <w:rFonts w:ascii="Arial" w:hAnsi="Arial" w:cs="Arial"/>
                <w:b/>
                <w:bCs/>
                <w:sz w:val="20"/>
                <w:szCs w:val="20"/>
                <w:lang w:val="bg-BG"/>
              </w:rPr>
            </w:pPr>
            <w:r w:rsidRPr="00F93620">
              <w:rPr>
                <w:rFonts w:ascii="Arial" w:hAnsi="Arial" w:cs="Arial"/>
                <w:b/>
                <w:bCs/>
                <w:sz w:val="20"/>
                <w:szCs w:val="20"/>
                <w:lang w:val="bg-BG"/>
              </w:rPr>
              <w:t>Тел.:</w:t>
            </w:r>
          </w:p>
        </w:tc>
        <w:tc>
          <w:tcPr>
            <w:tcW w:w="3764" w:type="dxa"/>
            <w:tcBorders>
              <w:top w:val="single" w:sz="4" w:space="0" w:color="auto"/>
              <w:bottom w:val="single" w:sz="4" w:space="0" w:color="auto"/>
            </w:tcBorders>
            <w:vAlign w:val="center"/>
          </w:tcPr>
          <w:p w14:paraId="4EF6CDB5" w14:textId="77777777" w:rsidR="006A4783" w:rsidRPr="00F93620" w:rsidRDefault="00F93620" w:rsidP="00FE0D06">
            <w:pPr>
              <w:pStyle w:val="MessageHeaderFirst"/>
              <w:tabs>
                <w:tab w:val="clear" w:pos="4320"/>
                <w:tab w:val="clear" w:pos="5040"/>
                <w:tab w:val="clear" w:pos="8640"/>
                <w:tab w:val="left" w:pos="1457"/>
                <w:tab w:val="left" w:pos="9639"/>
              </w:tabs>
              <w:spacing w:after="0" w:line="240" w:lineRule="auto"/>
              <w:ind w:left="0" w:right="-138" w:firstLine="0"/>
              <w:rPr>
                <w:rFonts w:cs="Arial"/>
                <w:highlight w:val="yellow"/>
                <w:lang w:val="bg-BG"/>
              </w:rPr>
            </w:pPr>
            <w:r w:rsidRPr="00F93620">
              <w:rPr>
                <w:rFonts w:cs="Arial"/>
                <w:lang w:val="bg-BG"/>
              </w:rPr>
              <w:t>+359 878</w:t>
            </w:r>
            <w:r w:rsidR="0096787D">
              <w:rPr>
                <w:rFonts w:cs="Arial"/>
                <w:lang w:val="bg-BG"/>
              </w:rPr>
              <w:t> </w:t>
            </w:r>
            <w:r w:rsidRPr="00F93620">
              <w:rPr>
                <w:rFonts w:cs="Arial"/>
                <w:lang w:val="bg-BG"/>
              </w:rPr>
              <w:t>716</w:t>
            </w:r>
            <w:r w:rsidR="0096787D">
              <w:rPr>
                <w:rFonts w:cs="Arial"/>
                <w:lang w:val="en-US"/>
              </w:rPr>
              <w:t xml:space="preserve"> </w:t>
            </w:r>
            <w:r w:rsidRPr="00F93620">
              <w:rPr>
                <w:rFonts w:cs="Arial"/>
                <w:lang w:val="bg-BG"/>
              </w:rPr>
              <w:t>063</w:t>
            </w:r>
          </w:p>
        </w:tc>
      </w:tr>
      <w:tr w:rsidR="006A4783" w:rsidRPr="00F93620" w14:paraId="0DC9ADA1" w14:textId="77777777" w:rsidTr="00D240ED">
        <w:trPr>
          <w:cantSplit/>
          <w:trHeight w:val="283"/>
          <w:jc w:val="center"/>
        </w:trPr>
        <w:tc>
          <w:tcPr>
            <w:tcW w:w="959" w:type="dxa"/>
            <w:tcBorders>
              <w:top w:val="nil"/>
              <w:bottom w:val="nil"/>
            </w:tcBorders>
            <w:vAlign w:val="center"/>
          </w:tcPr>
          <w:p w14:paraId="0EB3AEEC" w14:textId="77777777" w:rsidR="006A4783" w:rsidRPr="00F93620" w:rsidRDefault="006A4783" w:rsidP="003000C6">
            <w:pPr>
              <w:pStyle w:val="MessageHeader"/>
              <w:tabs>
                <w:tab w:val="left" w:pos="9639"/>
              </w:tabs>
              <w:spacing w:after="0" w:line="240" w:lineRule="auto"/>
              <w:ind w:left="0" w:right="-136" w:firstLine="0"/>
              <w:rPr>
                <w:rStyle w:val="MessageHeaderLabel"/>
                <w:rFonts w:ascii="Arial" w:hAnsi="Arial" w:cs="Arial"/>
                <w:b/>
                <w:bCs/>
                <w:sz w:val="20"/>
                <w:lang w:val="en-US"/>
              </w:rPr>
            </w:pPr>
          </w:p>
        </w:tc>
        <w:tc>
          <w:tcPr>
            <w:tcW w:w="4108" w:type="dxa"/>
            <w:gridSpan w:val="2"/>
            <w:tcBorders>
              <w:top w:val="nil"/>
              <w:bottom w:val="nil"/>
            </w:tcBorders>
          </w:tcPr>
          <w:p w14:paraId="1E4A4677" w14:textId="77777777" w:rsidR="006A4783" w:rsidRPr="00F93620" w:rsidRDefault="006A4783" w:rsidP="003000C6">
            <w:pPr>
              <w:pStyle w:val="MessageHeaderFirst"/>
              <w:tabs>
                <w:tab w:val="clear" w:pos="4320"/>
                <w:tab w:val="clear" w:pos="8640"/>
                <w:tab w:val="left" w:pos="1457"/>
              </w:tabs>
              <w:spacing w:after="0" w:line="240" w:lineRule="auto"/>
              <w:rPr>
                <w:rFonts w:cs="Arial"/>
                <w:lang w:val="en-US"/>
              </w:rPr>
            </w:pPr>
          </w:p>
        </w:tc>
        <w:tc>
          <w:tcPr>
            <w:tcW w:w="966" w:type="dxa"/>
            <w:tcBorders>
              <w:top w:val="nil"/>
              <w:bottom w:val="nil"/>
            </w:tcBorders>
            <w:vAlign w:val="center"/>
          </w:tcPr>
          <w:p w14:paraId="227DF596" w14:textId="77777777" w:rsidR="006A4783" w:rsidRPr="00F93620" w:rsidRDefault="006A4783" w:rsidP="00FE0D06">
            <w:pPr>
              <w:pStyle w:val="MessageHeader"/>
              <w:tabs>
                <w:tab w:val="left" w:pos="9639"/>
              </w:tabs>
              <w:spacing w:after="0" w:line="240" w:lineRule="auto"/>
              <w:ind w:left="0" w:right="-136" w:firstLine="0"/>
              <w:rPr>
                <w:rStyle w:val="MessageHeaderLabel"/>
                <w:rFonts w:ascii="Arial" w:hAnsi="Arial" w:cs="Arial"/>
                <w:b/>
                <w:bCs/>
                <w:sz w:val="20"/>
                <w:lang w:val="en-US"/>
              </w:rPr>
            </w:pPr>
            <w:r w:rsidRPr="00F93620">
              <w:rPr>
                <w:rStyle w:val="MessageHeaderLabel"/>
                <w:rFonts w:ascii="Arial" w:hAnsi="Arial" w:cs="Arial"/>
                <w:b/>
                <w:bCs/>
                <w:sz w:val="20"/>
                <w:lang w:val="en-US"/>
              </w:rPr>
              <w:t>E-mail:</w:t>
            </w:r>
          </w:p>
        </w:tc>
        <w:tc>
          <w:tcPr>
            <w:tcW w:w="3764" w:type="dxa"/>
            <w:tcBorders>
              <w:top w:val="single" w:sz="4" w:space="0" w:color="auto"/>
              <w:bottom w:val="single" w:sz="4" w:space="0" w:color="auto"/>
            </w:tcBorders>
            <w:vAlign w:val="center"/>
          </w:tcPr>
          <w:p w14:paraId="5543315D" w14:textId="77777777" w:rsidR="006A4783" w:rsidRPr="00F93620" w:rsidRDefault="00EB1628" w:rsidP="00FE0D06">
            <w:pPr>
              <w:pStyle w:val="MessageHeader"/>
              <w:tabs>
                <w:tab w:val="left" w:pos="9639"/>
              </w:tabs>
              <w:spacing w:after="0" w:line="240" w:lineRule="auto"/>
              <w:ind w:left="0" w:right="-138" w:firstLine="0"/>
              <w:rPr>
                <w:rFonts w:cs="Arial"/>
                <w:highlight w:val="yellow"/>
                <w:lang w:val="bg-BG"/>
              </w:rPr>
            </w:pPr>
            <w:hyperlink r:id="rId8" w:history="1">
              <w:r w:rsidR="00F93620" w:rsidRPr="00327848">
                <w:rPr>
                  <w:rStyle w:val="Hyperlink"/>
                  <w:lang w:val="en-US"/>
                </w:rPr>
                <w:t>diyan.kurtev</w:t>
              </w:r>
              <w:r w:rsidR="00F93620" w:rsidRPr="00327848">
                <w:rPr>
                  <w:rStyle w:val="Hyperlink"/>
                  <w:rFonts w:cs="Arial"/>
                  <w:lang w:val="bg-BG"/>
                </w:rPr>
                <w:t>@veolia.com</w:t>
              </w:r>
            </w:hyperlink>
            <w:r w:rsidR="000830F0" w:rsidRPr="00F93620">
              <w:rPr>
                <w:rFonts w:cs="Arial"/>
                <w:lang w:val="bg-BG"/>
              </w:rPr>
              <w:t xml:space="preserve"> </w:t>
            </w:r>
          </w:p>
        </w:tc>
      </w:tr>
      <w:tr w:rsidR="006A4783" w:rsidRPr="00F93620" w14:paraId="7EFC2367" w14:textId="77777777" w:rsidTr="00D240ED">
        <w:trPr>
          <w:cantSplit/>
          <w:trHeight w:val="283"/>
          <w:jc w:val="center"/>
        </w:trPr>
        <w:tc>
          <w:tcPr>
            <w:tcW w:w="959" w:type="dxa"/>
            <w:tcBorders>
              <w:top w:val="nil"/>
              <w:bottom w:val="nil"/>
            </w:tcBorders>
            <w:vAlign w:val="center"/>
          </w:tcPr>
          <w:p w14:paraId="0D16C219" w14:textId="77777777" w:rsidR="006A4783" w:rsidRPr="00F93620" w:rsidRDefault="006A4783" w:rsidP="003000C6">
            <w:pPr>
              <w:pStyle w:val="MessageHeader"/>
              <w:tabs>
                <w:tab w:val="left" w:pos="9639"/>
              </w:tabs>
              <w:spacing w:after="0" w:line="240" w:lineRule="auto"/>
              <w:ind w:left="0" w:right="-136" w:firstLine="0"/>
              <w:rPr>
                <w:rFonts w:cs="Arial"/>
                <w:b/>
                <w:bCs/>
                <w:lang w:val="bg-BG"/>
              </w:rPr>
            </w:pPr>
          </w:p>
        </w:tc>
        <w:tc>
          <w:tcPr>
            <w:tcW w:w="4108" w:type="dxa"/>
            <w:gridSpan w:val="2"/>
            <w:tcBorders>
              <w:top w:val="nil"/>
              <w:bottom w:val="single" w:sz="4" w:space="0" w:color="auto"/>
            </w:tcBorders>
            <w:vAlign w:val="center"/>
          </w:tcPr>
          <w:p w14:paraId="3D20ECEF" w14:textId="77777777" w:rsidR="006A4783" w:rsidRPr="00F93620" w:rsidRDefault="006A4783" w:rsidP="003000C6">
            <w:pPr>
              <w:pStyle w:val="MessageHeaderFirst"/>
              <w:tabs>
                <w:tab w:val="clear" w:pos="4320"/>
                <w:tab w:val="clear" w:pos="8640"/>
                <w:tab w:val="left" w:pos="1457"/>
              </w:tabs>
              <w:spacing w:after="0" w:line="240" w:lineRule="auto"/>
              <w:rPr>
                <w:rFonts w:cs="Arial"/>
                <w:lang w:val="bg-BG"/>
              </w:rPr>
            </w:pPr>
          </w:p>
        </w:tc>
        <w:tc>
          <w:tcPr>
            <w:tcW w:w="966" w:type="dxa"/>
            <w:tcBorders>
              <w:top w:val="nil"/>
              <w:bottom w:val="nil"/>
            </w:tcBorders>
            <w:vAlign w:val="center"/>
          </w:tcPr>
          <w:p w14:paraId="332E5AFA" w14:textId="77777777" w:rsidR="006A4783" w:rsidRPr="00F93620" w:rsidRDefault="006A4783" w:rsidP="003000C6">
            <w:pPr>
              <w:pStyle w:val="MessageHeader"/>
              <w:tabs>
                <w:tab w:val="left" w:pos="9639"/>
              </w:tabs>
              <w:spacing w:after="0" w:line="240" w:lineRule="auto"/>
              <w:ind w:left="0" w:right="-136" w:firstLine="0"/>
              <w:rPr>
                <w:rFonts w:cs="Arial"/>
                <w:b/>
                <w:bCs/>
                <w:lang w:val="bg-BG"/>
              </w:rPr>
            </w:pPr>
            <w:r w:rsidRPr="00F93620">
              <w:rPr>
                <w:rFonts w:cs="Arial"/>
                <w:b/>
                <w:bCs/>
                <w:lang w:val="bg-BG"/>
              </w:rPr>
              <w:t>Дата:</w:t>
            </w:r>
          </w:p>
        </w:tc>
        <w:tc>
          <w:tcPr>
            <w:tcW w:w="3764" w:type="dxa"/>
            <w:tcBorders>
              <w:top w:val="single" w:sz="4" w:space="0" w:color="auto"/>
              <w:bottom w:val="single" w:sz="4" w:space="0" w:color="auto"/>
            </w:tcBorders>
            <w:vAlign w:val="center"/>
          </w:tcPr>
          <w:p w14:paraId="1464ED9C" w14:textId="4C5A4E12" w:rsidR="006A4783" w:rsidRPr="004A4C57" w:rsidRDefault="004A4C57" w:rsidP="004809F9">
            <w:pPr>
              <w:pStyle w:val="MessageHeader"/>
              <w:tabs>
                <w:tab w:val="left" w:pos="9639"/>
              </w:tabs>
              <w:spacing w:after="0" w:line="240" w:lineRule="auto"/>
              <w:ind w:left="0" w:right="-57" w:firstLine="0"/>
              <w:rPr>
                <w:rFonts w:cs="Arial"/>
                <w:lang w:val="en-US"/>
              </w:rPr>
            </w:pPr>
            <w:r>
              <w:rPr>
                <w:rFonts w:cs="Arial"/>
                <w:lang w:val="en-US"/>
              </w:rPr>
              <w:t>19.03.2026</w:t>
            </w:r>
          </w:p>
        </w:tc>
      </w:tr>
      <w:tr w:rsidR="001F3E12" w:rsidRPr="00F93620" w14:paraId="2FDFAF59" w14:textId="77777777" w:rsidTr="00D240ED">
        <w:trPr>
          <w:cantSplit/>
          <w:trHeight w:val="283"/>
          <w:jc w:val="center"/>
        </w:trPr>
        <w:tc>
          <w:tcPr>
            <w:tcW w:w="959" w:type="dxa"/>
            <w:tcBorders>
              <w:top w:val="nil"/>
              <w:bottom w:val="single" w:sz="4" w:space="0" w:color="FFFFFF"/>
            </w:tcBorders>
          </w:tcPr>
          <w:p w14:paraId="29E72D4A" w14:textId="77777777" w:rsidR="001F3E12" w:rsidRPr="00F93620" w:rsidRDefault="001F3E12" w:rsidP="00FE0D06">
            <w:pPr>
              <w:pStyle w:val="MessageHeader"/>
              <w:tabs>
                <w:tab w:val="left" w:pos="9639"/>
              </w:tabs>
              <w:spacing w:after="0" w:line="240" w:lineRule="auto"/>
              <w:ind w:left="0" w:right="-138" w:firstLine="0"/>
              <w:rPr>
                <w:rStyle w:val="MessageHeaderLabel"/>
                <w:rFonts w:ascii="Arial" w:hAnsi="Arial" w:cs="Arial"/>
                <w:b/>
                <w:bCs/>
                <w:sz w:val="20"/>
                <w:lang w:val="bg-BG"/>
              </w:rPr>
            </w:pPr>
            <w:r w:rsidRPr="00F93620">
              <w:rPr>
                <w:rStyle w:val="MessageHeaderLabel"/>
                <w:rFonts w:ascii="Arial" w:hAnsi="Arial" w:cs="Arial"/>
                <w:b/>
                <w:bCs/>
                <w:sz w:val="20"/>
                <w:lang w:val="bg-BG"/>
              </w:rPr>
              <w:t>Относно:</w:t>
            </w:r>
          </w:p>
        </w:tc>
        <w:tc>
          <w:tcPr>
            <w:tcW w:w="4108" w:type="dxa"/>
            <w:gridSpan w:val="2"/>
            <w:tcBorders>
              <w:top w:val="single" w:sz="4" w:space="0" w:color="auto"/>
              <w:bottom w:val="single" w:sz="4" w:space="0" w:color="auto"/>
            </w:tcBorders>
          </w:tcPr>
          <w:p w14:paraId="24C147ED" w14:textId="77777777" w:rsidR="001F3E12" w:rsidRPr="00731E67" w:rsidRDefault="008F580F" w:rsidP="00FE0D06">
            <w:pPr>
              <w:pStyle w:val="MessageHeader"/>
              <w:tabs>
                <w:tab w:val="clear" w:pos="720"/>
                <w:tab w:val="left" w:pos="0"/>
                <w:tab w:val="left" w:pos="9639"/>
              </w:tabs>
              <w:spacing w:after="0" w:line="240" w:lineRule="auto"/>
              <w:ind w:left="0" w:right="-136" w:firstLine="0"/>
              <w:rPr>
                <w:rFonts w:cs="Arial"/>
                <w:sz w:val="18"/>
                <w:szCs w:val="18"/>
                <w:lang w:val="bg-BG"/>
              </w:rPr>
            </w:pPr>
            <w:r w:rsidRPr="008F580F">
              <w:rPr>
                <w:rFonts w:cs="Arial"/>
                <w:sz w:val="18"/>
                <w:szCs w:val="18"/>
                <w:lang w:val="bg-BG"/>
              </w:rPr>
              <w:t>Оферта за закупуване и доставка на стоки</w:t>
            </w:r>
            <w:r w:rsidR="00CF23C7">
              <w:rPr>
                <w:rFonts w:cs="Arial"/>
                <w:sz w:val="18"/>
                <w:szCs w:val="18"/>
                <w:lang w:val="bg-BG"/>
              </w:rPr>
              <w:t xml:space="preserve"> </w:t>
            </w:r>
            <w:r w:rsidRPr="008F580F">
              <w:rPr>
                <w:rFonts w:cs="Arial"/>
                <w:sz w:val="18"/>
                <w:szCs w:val="18"/>
                <w:lang w:val="bg-BG"/>
              </w:rPr>
              <w:t>/</w:t>
            </w:r>
            <w:r w:rsidR="00CF23C7">
              <w:rPr>
                <w:rFonts w:cs="Arial"/>
                <w:sz w:val="18"/>
                <w:szCs w:val="18"/>
                <w:lang w:val="bg-BG"/>
              </w:rPr>
              <w:t xml:space="preserve"> </w:t>
            </w:r>
            <w:r w:rsidRPr="008F580F">
              <w:rPr>
                <w:rFonts w:cs="Arial"/>
                <w:sz w:val="18"/>
                <w:szCs w:val="18"/>
                <w:lang w:val="bg-BG"/>
              </w:rPr>
              <w:t>услуги</w:t>
            </w:r>
          </w:p>
        </w:tc>
        <w:tc>
          <w:tcPr>
            <w:tcW w:w="966" w:type="dxa"/>
            <w:tcBorders>
              <w:top w:val="nil"/>
              <w:bottom w:val="single" w:sz="4" w:space="0" w:color="FFFFFF"/>
            </w:tcBorders>
            <w:vAlign w:val="center"/>
          </w:tcPr>
          <w:p w14:paraId="25F112FC" w14:textId="77777777" w:rsidR="001F3E12" w:rsidRPr="00F93620" w:rsidRDefault="001F3E12" w:rsidP="00782AA7">
            <w:pPr>
              <w:pStyle w:val="MessageHeader"/>
              <w:tabs>
                <w:tab w:val="left" w:pos="9639"/>
              </w:tabs>
              <w:spacing w:after="0" w:line="240" w:lineRule="auto"/>
              <w:ind w:left="0" w:right="-136" w:firstLine="0"/>
              <w:rPr>
                <w:rFonts w:cs="Arial"/>
                <w:b/>
                <w:bCs/>
                <w:lang w:val="bg-BG"/>
              </w:rPr>
            </w:pPr>
            <w:r w:rsidRPr="00F93620">
              <w:rPr>
                <w:rFonts w:cs="Arial"/>
                <w:b/>
                <w:bCs/>
                <w:lang w:val="bg-BG"/>
              </w:rPr>
              <w:t>Стр.:</w:t>
            </w:r>
          </w:p>
        </w:tc>
        <w:tc>
          <w:tcPr>
            <w:tcW w:w="3764" w:type="dxa"/>
            <w:tcBorders>
              <w:top w:val="single" w:sz="4" w:space="0" w:color="auto"/>
              <w:bottom w:val="single" w:sz="4" w:space="0" w:color="auto"/>
            </w:tcBorders>
            <w:vAlign w:val="center"/>
          </w:tcPr>
          <w:p w14:paraId="2C7216C1" w14:textId="77777777" w:rsidR="001F3E12" w:rsidRPr="00CC3157" w:rsidRDefault="00DB7FB9" w:rsidP="00782AA7">
            <w:pPr>
              <w:pStyle w:val="MessageHeader"/>
              <w:tabs>
                <w:tab w:val="clear" w:pos="720"/>
                <w:tab w:val="clear" w:pos="4320"/>
                <w:tab w:val="clear" w:pos="5040"/>
                <w:tab w:val="clear" w:pos="8640"/>
                <w:tab w:val="center" w:pos="1921"/>
                <w:tab w:val="left" w:pos="9639"/>
              </w:tabs>
              <w:spacing w:after="0" w:line="240" w:lineRule="auto"/>
              <w:ind w:left="0" w:firstLine="0"/>
              <w:rPr>
                <w:rFonts w:cs="Arial"/>
                <w:lang w:val="bg-BG"/>
              </w:rPr>
            </w:pPr>
            <w:r>
              <w:rPr>
                <w:rFonts w:cs="Arial"/>
                <w:lang w:val="bg-BG"/>
              </w:rPr>
              <w:t>2</w:t>
            </w:r>
          </w:p>
        </w:tc>
      </w:tr>
      <w:tr w:rsidR="001F3E12" w:rsidRPr="00F93620" w14:paraId="6169AE9F" w14:textId="77777777" w:rsidTr="00CF23C7">
        <w:trPr>
          <w:cantSplit/>
          <w:trHeight w:val="283"/>
          <w:jc w:val="center"/>
        </w:trPr>
        <w:tc>
          <w:tcPr>
            <w:tcW w:w="3060" w:type="dxa"/>
            <w:gridSpan w:val="2"/>
            <w:tcBorders>
              <w:top w:val="nil"/>
              <w:bottom w:val="single" w:sz="4" w:space="0" w:color="auto"/>
            </w:tcBorders>
            <w:vAlign w:val="center"/>
          </w:tcPr>
          <w:p w14:paraId="3356BCE1" w14:textId="08938196" w:rsidR="001F3E12" w:rsidRPr="007B266C" w:rsidRDefault="001F3E12" w:rsidP="00FE0D06">
            <w:pPr>
              <w:pStyle w:val="MessageHeader"/>
              <w:tabs>
                <w:tab w:val="clear" w:pos="720"/>
                <w:tab w:val="left" w:pos="0"/>
                <w:tab w:val="left" w:pos="360"/>
                <w:tab w:val="left" w:pos="9639"/>
              </w:tabs>
              <w:spacing w:after="0" w:line="240" w:lineRule="auto"/>
              <w:ind w:left="0" w:right="-138" w:firstLine="0"/>
              <w:rPr>
                <w:rFonts w:cs="Arial"/>
                <w:b/>
                <w:bCs/>
                <w:lang w:val="bg-BG"/>
              </w:rPr>
            </w:pPr>
            <w:r w:rsidRPr="000F35CB">
              <w:rPr>
                <w:rFonts w:cs="Arial"/>
                <w:shd w:val="clear" w:color="auto" w:fill="FFFFFF"/>
                <w:lang w:val="bg-BG"/>
              </w:rPr>
              <w:sym w:font="Symbol" w:char="F087"/>
            </w:r>
            <w:r w:rsidRPr="00F93620">
              <w:rPr>
                <w:rFonts w:cs="Arial"/>
                <w:b/>
                <w:bCs/>
                <w:lang w:val="bg-BG"/>
              </w:rPr>
              <w:t xml:space="preserve"> </w:t>
            </w:r>
            <w:r w:rsidR="001B2FCE">
              <w:rPr>
                <w:rFonts w:cs="Arial"/>
                <w:b/>
                <w:bCs/>
                <w:lang w:val="bg-BG"/>
              </w:rPr>
              <w:t>СПЕШНА</w:t>
            </w:r>
          </w:p>
        </w:tc>
        <w:tc>
          <w:tcPr>
            <w:tcW w:w="2007" w:type="dxa"/>
            <w:tcBorders>
              <w:top w:val="nil"/>
              <w:bottom w:val="single" w:sz="4" w:space="0" w:color="auto"/>
            </w:tcBorders>
            <w:vAlign w:val="center"/>
          </w:tcPr>
          <w:p w14:paraId="2198CB86" w14:textId="77777777" w:rsidR="001F3E12" w:rsidRPr="00F93620" w:rsidRDefault="001F3E12" w:rsidP="00FE0D06">
            <w:pPr>
              <w:pStyle w:val="MessageHeader"/>
              <w:tabs>
                <w:tab w:val="clear" w:pos="720"/>
                <w:tab w:val="left" w:pos="0"/>
                <w:tab w:val="left" w:pos="9639"/>
              </w:tabs>
              <w:spacing w:after="0" w:line="240" w:lineRule="auto"/>
              <w:ind w:left="0" w:right="-138" w:firstLine="0"/>
              <w:rPr>
                <w:rFonts w:cs="Arial"/>
                <w:b/>
                <w:bCs/>
                <w:lang w:val="bg-BG"/>
              </w:rPr>
            </w:pPr>
          </w:p>
        </w:tc>
        <w:tc>
          <w:tcPr>
            <w:tcW w:w="966" w:type="dxa"/>
            <w:tcBorders>
              <w:top w:val="single" w:sz="4" w:space="0" w:color="FFFFFF"/>
              <w:bottom w:val="single" w:sz="4" w:space="0" w:color="auto"/>
            </w:tcBorders>
            <w:vAlign w:val="center"/>
          </w:tcPr>
          <w:p w14:paraId="7DC4879A" w14:textId="77777777" w:rsidR="001F3E12" w:rsidRPr="00F93620" w:rsidRDefault="001F3E12" w:rsidP="00FE0D06">
            <w:pPr>
              <w:pStyle w:val="MessageHeader"/>
              <w:tabs>
                <w:tab w:val="left" w:pos="9639"/>
              </w:tabs>
              <w:spacing w:after="0" w:line="240" w:lineRule="auto"/>
              <w:ind w:left="0" w:right="-138" w:firstLine="0"/>
              <w:rPr>
                <w:rFonts w:cs="Arial"/>
                <w:b/>
                <w:bCs/>
                <w:lang w:val="bg-BG"/>
              </w:rPr>
            </w:pPr>
          </w:p>
        </w:tc>
        <w:tc>
          <w:tcPr>
            <w:tcW w:w="3764" w:type="dxa"/>
            <w:tcBorders>
              <w:top w:val="single" w:sz="4" w:space="0" w:color="auto"/>
              <w:bottom w:val="single" w:sz="4" w:space="0" w:color="auto"/>
            </w:tcBorders>
            <w:vAlign w:val="center"/>
          </w:tcPr>
          <w:p w14:paraId="77931A6D" w14:textId="77777777" w:rsidR="001F3E12" w:rsidRPr="00F93620" w:rsidRDefault="001F3E12" w:rsidP="00FE0D06">
            <w:pPr>
              <w:pStyle w:val="MessageHeader"/>
              <w:tabs>
                <w:tab w:val="clear" w:pos="720"/>
                <w:tab w:val="clear" w:pos="4320"/>
                <w:tab w:val="clear" w:pos="5040"/>
                <w:tab w:val="clear" w:pos="8640"/>
                <w:tab w:val="center" w:pos="1921"/>
                <w:tab w:val="left" w:pos="9639"/>
              </w:tabs>
              <w:spacing w:after="0" w:line="240" w:lineRule="auto"/>
              <w:ind w:left="0" w:right="-138" w:firstLine="0"/>
              <w:rPr>
                <w:rFonts w:cs="Arial"/>
                <w:b/>
                <w:bCs/>
                <w:lang w:val="bg-BG"/>
              </w:rPr>
            </w:pPr>
          </w:p>
        </w:tc>
      </w:tr>
    </w:tbl>
    <w:p w14:paraId="2E5D00AD" w14:textId="77777777" w:rsidR="00782AA7" w:rsidRDefault="00EA1EE4" w:rsidP="001B2FCE">
      <w:pPr>
        <w:pStyle w:val="BodyText"/>
        <w:spacing w:before="120" w:after="120" w:line="240" w:lineRule="auto"/>
        <w:ind w:firstLine="567"/>
        <w:rPr>
          <w:rFonts w:cs="Arial"/>
          <w:b/>
          <w:lang w:val="bg-BG"/>
        </w:rPr>
      </w:pPr>
      <w:r w:rsidRPr="00F93620">
        <w:rPr>
          <w:rFonts w:cs="Arial"/>
          <w:b/>
          <w:lang w:val="bg-BG"/>
        </w:rPr>
        <w:t xml:space="preserve">Уважаеми </w:t>
      </w:r>
      <w:r w:rsidR="00F93620">
        <w:rPr>
          <w:rFonts w:cs="Arial"/>
          <w:b/>
          <w:lang w:val="bg-BG"/>
        </w:rPr>
        <w:t>Д</w:t>
      </w:r>
      <w:r w:rsidRPr="00F93620">
        <w:rPr>
          <w:rFonts w:cs="Arial"/>
          <w:b/>
          <w:lang w:val="bg-BG"/>
        </w:rPr>
        <w:t>ами</w:t>
      </w:r>
      <w:r w:rsidR="00782AA7">
        <w:rPr>
          <w:rFonts w:cs="Arial"/>
          <w:b/>
          <w:lang w:val="bg-BG"/>
        </w:rPr>
        <w:t>,</w:t>
      </w:r>
    </w:p>
    <w:p w14:paraId="40EFAA70" w14:textId="77777777" w:rsidR="00EA1EE4" w:rsidRPr="00F93620" w:rsidRDefault="00782AA7" w:rsidP="001B2FCE">
      <w:pPr>
        <w:pStyle w:val="BodyText"/>
        <w:spacing w:after="120" w:line="240" w:lineRule="auto"/>
        <w:ind w:firstLine="567"/>
        <w:rPr>
          <w:rFonts w:cs="Arial"/>
          <w:b/>
          <w:lang w:val="bg-BG"/>
        </w:rPr>
      </w:pPr>
      <w:r>
        <w:rPr>
          <w:rFonts w:cs="Arial"/>
          <w:b/>
          <w:lang w:val="bg-BG"/>
        </w:rPr>
        <w:t>Уважаеми Г</w:t>
      </w:r>
      <w:r w:rsidR="00EA1EE4" w:rsidRPr="00F93620">
        <w:rPr>
          <w:rFonts w:cs="Arial"/>
          <w:b/>
          <w:lang w:val="bg-BG"/>
        </w:rPr>
        <w:t>оспода,</w:t>
      </w:r>
    </w:p>
    <w:p w14:paraId="456A705D" w14:textId="0F051647" w:rsidR="00EA2357" w:rsidRPr="00F93620" w:rsidRDefault="00224A73" w:rsidP="001B2FCE">
      <w:pPr>
        <w:pStyle w:val="BodyText"/>
        <w:spacing w:after="60" w:line="240" w:lineRule="auto"/>
        <w:ind w:firstLine="567"/>
        <w:rPr>
          <w:rFonts w:cs="Arial"/>
          <w:color w:val="000000"/>
          <w:lang w:val="bg-BG"/>
        </w:rPr>
      </w:pPr>
      <w:r w:rsidRPr="00F93620">
        <w:rPr>
          <w:rFonts w:cs="Arial"/>
          <w:lang w:val="bg-BG"/>
        </w:rPr>
        <w:t>М</w:t>
      </w:r>
      <w:r w:rsidR="00EA1EE4" w:rsidRPr="00F93620">
        <w:rPr>
          <w:rFonts w:cs="Arial"/>
          <w:lang w:val="bg-BG"/>
        </w:rPr>
        <w:t>оля</w:t>
      </w:r>
      <w:r w:rsidRPr="00F93620">
        <w:rPr>
          <w:rFonts w:cs="Arial"/>
          <w:lang w:val="bg-BG"/>
        </w:rPr>
        <w:t>,</w:t>
      </w:r>
      <w:r w:rsidR="00EA1EE4" w:rsidRPr="00F93620">
        <w:rPr>
          <w:rFonts w:cs="Arial"/>
          <w:lang w:val="bg-BG"/>
        </w:rPr>
        <w:t xml:space="preserve"> в срок до </w:t>
      </w:r>
      <w:r w:rsidR="00C156C9" w:rsidRPr="00C156C9">
        <w:rPr>
          <w:rFonts w:cs="Arial"/>
          <w:b/>
          <w:bCs/>
          <w:lang w:val="en-US"/>
        </w:rPr>
        <w:t>2</w:t>
      </w:r>
      <w:r w:rsidR="002A1E3D" w:rsidRPr="00F93620">
        <w:rPr>
          <w:rFonts w:cs="Arial"/>
          <w:b/>
          <w:lang w:val="bg-BG"/>
        </w:rPr>
        <w:t xml:space="preserve"> </w:t>
      </w:r>
      <w:r w:rsidR="00EA1EE4" w:rsidRPr="00F93620">
        <w:rPr>
          <w:rFonts w:cs="Arial"/>
          <w:b/>
          <w:lang w:val="bg-BG"/>
        </w:rPr>
        <w:t>работни дни</w:t>
      </w:r>
      <w:r w:rsidR="00EA1EE4" w:rsidRPr="00F93620">
        <w:rPr>
          <w:rFonts w:cs="Arial"/>
          <w:lang w:val="bg-BG"/>
        </w:rPr>
        <w:t>, считано от датата</w:t>
      </w:r>
      <w:r w:rsidR="00440840">
        <w:rPr>
          <w:rFonts w:cs="Arial"/>
          <w:lang w:val="en-US"/>
        </w:rPr>
        <w:t xml:space="preserve">, </w:t>
      </w:r>
      <w:r w:rsidR="00440840">
        <w:rPr>
          <w:rFonts w:cs="Arial"/>
          <w:lang w:val="bg-BG"/>
        </w:rPr>
        <w:t>следваща тази</w:t>
      </w:r>
      <w:r w:rsidR="00EA1EE4" w:rsidRPr="00F93620">
        <w:rPr>
          <w:rFonts w:cs="Arial"/>
          <w:lang w:val="bg-BG"/>
        </w:rPr>
        <w:t xml:space="preserve"> на настоящата покана</w:t>
      </w:r>
      <w:r w:rsidR="00DC7C9D" w:rsidRPr="00F93620">
        <w:rPr>
          <w:rFonts w:cs="Arial"/>
          <w:lang w:val="bg-BG"/>
        </w:rPr>
        <w:t>,</w:t>
      </w:r>
      <w:r w:rsidR="00EA1EE4" w:rsidRPr="00F93620">
        <w:rPr>
          <w:rFonts w:cs="Arial"/>
          <w:lang w:val="bg-BG"/>
        </w:rPr>
        <w:t xml:space="preserve"> да ни предложите оферта, съдържаща техническо и финансово предложение за</w:t>
      </w:r>
      <w:r w:rsidR="00EA1EE4" w:rsidRPr="00F93620">
        <w:rPr>
          <w:rFonts w:cs="Arial"/>
          <w:b/>
          <w:color w:val="000000"/>
          <w:lang w:val="bg-BG"/>
        </w:rPr>
        <w:t>:</w:t>
      </w:r>
      <w:r w:rsidR="00184F68" w:rsidRPr="00F93620">
        <w:rPr>
          <w:rFonts w:cs="Arial"/>
          <w:b/>
          <w:color w:val="000000"/>
          <w:lang w:val="bg-BG"/>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5058"/>
        <w:gridCol w:w="1252"/>
        <w:gridCol w:w="1550"/>
        <w:gridCol w:w="1518"/>
      </w:tblGrid>
      <w:tr w:rsidR="00EA2357" w:rsidRPr="00F93620" w14:paraId="16DCCF55" w14:textId="77777777" w:rsidTr="00C156C9">
        <w:trPr>
          <w:trHeight w:val="454"/>
        </w:trPr>
        <w:tc>
          <w:tcPr>
            <w:tcW w:w="477" w:type="dxa"/>
            <w:vAlign w:val="center"/>
          </w:tcPr>
          <w:p w14:paraId="1F658C49" w14:textId="77777777" w:rsidR="00EA2357" w:rsidRPr="00F93620" w:rsidRDefault="00EA2357" w:rsidP="000830F0">
            <w:pPr>
              <w:jc w:val="center"/>
              <w:rPr>
                <w:rFonts w:ascii="Arial" w:hAnsi="Arial" w:cs="Arial"/>
                <w:b/>
                <w:sz w:val="18"/>
                <w:szCs w:val="18"/>
                <w:lang w:val="en-US"/>
              </w:rPr>
            </w:pPr>
            <w:r w:rsidRPr="00F93620">
              <w:rPr>
                <w:rFonts w:ascii="Arial" w:hAnsi="Arial" w:cs="Arial"/>
                <w:b/>
                <w:sz w:val="18"/>
                <w:szCs w:val="18"/>
                <w:lang w:val="en-US"/>
              </w:rPr>
              <w:t>No</w:t>
            </w:r>
          </w:p>
        </w:tc>
        <w:tc>
          <w:tcPr>
            <w:tcW w:w="5058" w:type="dxa"/>
            <w:vAlign w:val="center"/>
          </w:tcPr>
          <w:p w14:paraId="15C38099" w14:textId="77777777" w:rsidR="00EA2357" w:rsidRPr="00F93620" w:rsidRDefault="00EA2357" w:rsidP="000830F0">
            <w:pPr>
              <w:rPr>
                <w:rFonts w:ascii="Arial" w:hAnsi="Arial" w:cs="Arial"/>
                <w:b/>
                <w:sz w:val="18"/>
                <w:szCs w:val="18"/>
                <w:lang w:val="en-US"/>
              </w:rPr>
            </w:pPr>
            <w:r w:rsidRPr="00F93620">
              <w:rPr>
                <w:rFonts w:ascii="Arial" w:hAnsi="Arial" w:cs="Arial"/>
                <w:b/>
                <w:sz w:val="18"/>
                <w:szCs w:val="18"/>
                <w:lang w:val="bg-BG"/>
              </w:rPr>
              <w:t>Изделие</w:t>
            </w:r>
          </w:p>
        </w:tc>
        <w:tc>
          <w:tcPr>
            <w:tcW w:w="1252" w:type="dxa"/>
            <w:vAlign w:val="center"/>
          </w:tcPr>
          <w:p w14:paraId="08292A47" w14:textId="77777777" w:rsidR="00EA2357" w:rsidRPr="00CF3BBB" w:rsidRDefault="00EA2357" w:rsidP="000830F0">
            <w:pPr>
              <w:jc w:val="center"/>
              <w:rPr>
                <w:rFonts w:ascii="Arial" w:hAnsi="Arial" w:cs="Arial"/>
                <w:b/>
                <w:bCs/>
                <w:sz w:val="18"/>
                <w:szCs w:val="18"/>
                <w:lang w:val="bg-BG"/>
              </w:rPr>
            </w:pPr>
            <w:r w:rsidRPr="00CF3BBB">
              <w:rPr>
                <w:rFonts w:ascii="Arial" w:hAnsi="Arial" w:cs="Arial"/>
                <w:b/>
                <w:bCs/>
                <w:sz w:val="18"/>
                <w:szCs w:val="18"/>
                <w:lang w:val="bg-BG"/>
              </w:rPr>
              <w:t>Количество</w:t>
            </w:r>
            <w:r w:rsidR="00651138">
              <w:rPr>
                <w:rFonts w:ascii="Arial" w:hAnsi="Arial" w:cs="Arial"/>
                <w:b/>
                <w:bCs/>
                <w:sz w:val="18"/>
                <w:szCs w:val="18"/>
                <w:lang w:val="bg-BG"/>
              </w:rPr>
              <w:t xml:space="preserve"> </w:t>
            </w:r>
          </w:p>
        </w:tc>
        <w:tc>
          <w:tcPr>
            <w:tcW w:w="1550" w:type="dxa"/>
            <w:vAlign w:val="center"/>
          </w:tcPr>
          <w:p w14:paraId="2E479E37" w14:textId="77777777" w:rsidR="002D05BE" w:rsidRDefault="00EA2357" w:rsidP="00EF5181">
            <w:pPr>
              <w:jc w:val="center"/>
              <w:rPr>
                <w:rFonts w:ascii="Arial" w:hAnsi="Arial" w:cs="Arial"/>
                <w:b/>
                <w:bCs/>
                <w:sz w:val="18"/>
                <w:szCs w:val="18"/>
                <w:lang w:val="bg-BG"/>
              </w:rPr>
            </w:pPr>
            <w:r w:rsidRPr="00CF3BBB">
              <w:rPr>
                <w:rFonts w:ascii="Arial" w:hAnsi="Arial" w:cs="Arial"/>
                <w:b/>
                <w:bCs/>
                <w:sz w:val="18"/>
                <w:szCs w:val="18"/>
                <w:lang w:val="bg-BG"/>
              </w:rPr>
              <w:t>Ед.</w:t>
            </w:r>
            <w:r w:rsidR="000830F0" w:rsidRPr="00CF3BBB">
              <w:rPr>
                <w:rFonts w:ascii="Arial" w:hAnsi="Arial" w:cs="Arial"/>
                <w:b/>
                <w:bCs/>
                <w:sz w:val="18"/>
                <w:szCs w:val="18"/>
                <w:lang w:val="bg-BG"/>
              </w:rPr>
              <w:t xml:space="preserve"> </w:t>
            </w:r>
            <w:r w:rsidR="00EF5181" w:rsidRPr="00CF3BBB">
              <w:rPr>
                <w:rFonts w:ascii="Arial" w:hAnsi="Arial" w:cs="Arial"/>
                <w:b/>
                <w:bCs/>
                <w:sz w:val="18"/>
                <w:szCs w:val="18"/>
                <w:lang w:val="bg-BG"/>
              </w:rPr>
              <w:t>Ц</w:t>
            </w:r>
            <w:r w:rsidRPr="00CF3BBB">
              <w:rPr>
                <w:rFonts w:ascii="Arial" w:hAnsi="Arial" w:cs="Arial"/>
                <w:b/>
                <w:bCs/>
                <w:sz w:val="18"/>
                <w:szCs w:val="18"/>
                <w:lang w:val="bg-BG"/>
              </w:rPr>
              <w:t>ена</w:t>
            </w:r>
            <w:r w:rsidR="00EF5181" w:rsidRPr="00CF3BBB">
              <w:rPr>
                <w:rFonts w:ascii="Arial" w:hAnsi="Arial" w:cs="Arial"/>
                <w:b/>
                <w:bCs/>
                <w:sz w:val="18"/>
                <w:szCs w:val="18"/>
                <w:lang w:val="en-US"/>
              </w:rPr>
              <w:t xml:space="preserve"> </w:t>
            </w:r>
            <w:r w:rsidR="00EF5181" w:rsidRPr="00CF3BBB">
              <w:rPr>
                <w:rFonts w:ascii="Arial" w:hAnsi="Arial" w:cs="Arial"/>
                <w:b/>
                <w:bCs/>
                <w:sz w:val="18"/>
                <w:szCs w:val="18"/>
                <w:lang w:val="bg-BG"/>
              </w:rPr>
              <w:t xml:space="preserve">в </w:t>
            </w:r>
          </w:p>
          <w:p w14:paraId="0C8D7535" w14:textId="77777777" w:rsidR="00EA2357" w:rsidRPr="00CF3BBB" w:rsidRDefault="00345BE8" w:rsidP="00EF5181">
            <w:pPr>
              <w:jc w:val="center"/>
              <w:rPr>
                <w:rFonts w:ascii="Arial" w:hAnsi="Arial" w:cs="Arial"/>
                <w:b/>
                <w:bCs/>
                <w:sz w:val="18"/>
                <w:szCs w:val="18"/>
                <w:lang w:val="bg-BG"/>
              </w:rPr>
            </w:pPr>
            <w:r>
              <w:rPr>
                <w:rFonts w:ascii="Arial" w:hAnsi="Arial" w:cs="Arial"/>
                <w:b/>
                <w:bCs/>
                <w:sz w:val="18"/>
                <w:szCs w:val="18"/>
                <w:lang w:val="bg-BG"/>
              </w:rPr>
              <w:t>евро</w:t>
            </w:r>
            <w:r w:rsidR="00EF5181" w:rsidRPr="00CF3BBB">
              <w:rPr>
                <w:rFonts w:ascii="Arial" w:hAnsi="Arial" w:cs="Arial"/>
                <w:b/>
                <w:bCs/>
                <w:sz w:val="18"/>
                <w:szCs w:val="18"/>
                <w:lang w:val="bg-BG"/>
              </w:rPr>
              <w:t xml:space="preserve"> </w:t>
            </w:r>
            <w:r w:rsidR="00EA2357" w:rsidRPr="00CF3BBB">
              <w:rPr>
                <w:rFonts w:ascii="Arial" w:hAnsi="Arial" w:cs="Arial"/>
                <w:b/>
                <w:bCs/>
                <w:sz w:val="18"/>
                <w:szCs w:val="18"/>
                <w:lang w:val="bg-BG"/>
              </w:rPr>
              <w:t>без ДДС</w:t>
            </w:r>
          </w:p>
        </w:tc>
        <w:tc>
          <w:tcPr>
            <w:tcW w:w="1518" w:type="dxa"/>
            <w:vAlign w:val="center"/>
          </w:tcPr>
          <w:p w14:paraId="29D621D6" w14:textId="77777777" w:rsidR="00EA2357" w:rsidRPr="00CF3BBB" w:rsidRDefault="00EA2357" w:rsidP="00EF5181">
            <w:pPr>
              <w:jc w:val="center"/>
              <w:rPr>
                <w:rFonts w:ascii="Arial" w:hAnsi="Arial" w:cs="Arial"/>
                <w:b/>
                <w:bCs/>
                <w:sz w:val="18"/>
                <w:szCs w:val="18"/>
                <w:lang w:val="bg-BG"/>
              </w:rPr>
            </w:pPr>
            <w:r w:rsidRPr="00CF3BBB">
              <w:rPr>
                <w:rFonts w:ascii="Arial" w:hAnsi="Arial" w:cs="Arial"/>
                <w:b/>
                <w:bCs/>
                <w:sz w:val="18"/>
                <w:szCs w:val="18"/>
                <w:lang w:val="bg-BG"/>
              </w:rPr>
              <w:t>Обща цена</w:t>
            </w:r>
            <w:r w:rsidR="00EF5181" w:rsidRPr="00CF3BBB">
              <w:rPr>
                <w:rFonts w:ascii="Arial" w:hAnsi="Arial" w:cs="Arial"/>
                <w:b/>
                <w:bCs/>
                <w:sz w:val="18"/>
                <w:szCs w:val="18"/>
                <w:lang w:val="bg-BG"/>
              </w:rPr>
              <w:t xml:space="preserve"> в </w:t>
            </w:r>
            <w:r w:rsidR="00345BE8">
              <w:rPr>
                <w:rFonts w:ascii="Arial" w:hAnsi="Arial" w:cs="Arial"/>
                <w:b/>
                <w:bCs/>
                <w:sz w:val="18"/>
                <w:szCs w:val="18"/>
                <w:lang w:val="bg-BG"/>
              </w:rPr>
              <w:t>евро</w:t>
            </w:r>
            <w:r w:rsidR="00EF5181" w:rsidRPr="00CF3BBB">
              <w:rPr>
                <w:rFonts w:ascii="Arial" w:hAnsi="Arial" w:cs="Arial"/>
                <w:b/>
                <w:bCs/>
                <w:sz w:val="18"/>
                <w:szCs w:val="18"/>
                <w:lang w:val="bg-BG"/>
              </w:rPr>
              <w:t xml:space="preserve"> </w:t>
            </w:r>
            <w:r w:rsidRPr="00CF3BBB">
              <w:rPr>
                <w:rFonts w:ascii="Arial" w:hAnsi="Arial" w:cs="Arial"/>
                <w:b/>
                <w:bCs/>
                <w:sz w:val="18"/>
                <w:szCs w:val="18"/>
                <w:lang w:val="bg-BG"/>
              </w:rPr>
              <w:t>без ДДС</w:t>
            </w:r>
          </w:p>
        </w:tc>
      </w:tr>
      <w:tr w:rsidR="00724B7B" w:rsidRPr="00F93620" w14:paraId="1EC0C599" w14:textId="77777777" w:rsidTr="00C156C9">
        <w:trPr>
          <w:trHeight w:val="340"/>
        </w:trPr>
        <w:tc>
          <w:tcPr>
            <w:tcW w:w="477" w:type="dxa"/>
            <w:vAlign w:val="center"/>
          </w:tcPr>
          <w:p w14:paraId="300AB963" w14:textId="77777777" w:rsidR="00724B7B" w:rsidRPr="00345BE8" w:rsidRDefault="00724B7B" w:rsidP="00D240ED">
            <w:pPr>
              <w:jc w:val="right"/>
              <w:rPr>
                <w:rFonts w:ascii="Arial" w:hAnsi="Arial" w:cs="Arial"/>
                <w:b/>
                <w:bCs/>
                <w:sz w:val="20"/>
                <w:szCs w:val="20"/>
                <w:lang w:val="en-US"/>
              </w:rPr>
            </w:pPr>
            <w:r w:rsidRPr="00345BE8">
              <w:rPr>
                <w:rFonts w:ascii="Arial" w:hAnsi="Arial" w:cs="Arial"/>
                <w:b/>
                <w:bCs/>
                <w:sz w:val="20"/>
                <w:szCs w:val="20"/>
                <w:lang w:val="en-US"/>
              </w:rPr>
              <w:t>1.</w:t>
            </w:r>
          </w:p>
        </w:tc>
        <w:tc>
          <w:tcPr>
            <w:tcW w:w="5058" w:type="dxa"/>
            <w:vAlign w:val="center"/>
          </w:tcPr>
          <w:p w14:paraId="154A3B27" w14:textId="470B09FB" w:rsidR="000819A0" w:rsidRPr="00C156C9" w:rsidRDefault="008B408A" w:rsidP="00C156C9">
            <w:pPr>
              <w:pStyle w:val="BodyText"/>
              <w:spacing w:after="0"/>
              <w:rPr>
                <w:rFonts w:cs="Arial"/>
                <w:lang w:val="bg-BG"/>
              </w:rPr>
            </w:pPr>
            <w:r w:rsidRPr="008B408A">
              <w:rPr>
                <w:rFonts w:cs="Arial"/>
                <w:b/>
                <w:bCs/>
                <w:lang w:val="bg-BG"/>
              </w:rPr>
              <w:t xml:space="preserve">Извършване на периодична проверка на работно оборудване за работа на височина </w:t>
            </w:r>
            <w:r w:rsidR="00C156C9" w:rsidRPr="00C156C9">
              <w:rPr>
                <w:rFonts w:cs="Arial"/>
                <w:lang w:val="bg-BG"/>
              </w:rPr>
              <w:t>на</w:t>
            </w:r>
            <w:r w:rsidR="00C156C9">
              <w:rPr>
                <w:rFonts w:cs="Arial"/>
                <w:b/>
                <w:bCs/>
                <w:lang w:val="bg-BG"/>
              </w:rPr>
              <w:t xml:space="preserve"> </w:t>
            </w:r>
            <w:r w:rsidR="00C156C9">
              <w:rPr>
                <w:rFonts w:cs="Arial"/>
                <w:lang w:val="bg-BG"/>
              </w:rPr>
              <w:t xml:space="preserve">Алуминиева телескопична стълба, 8 стъпала, производство </w:t>
            </w:r>
            <w:r w:rsidR="00C156C9">
              <w:rPr>
                <w:rFonts w:cs="Arial"/>
                <w:lang w:val="en-US"/>
              </w:rPr>
              <w:t>Krause</w:t>
            </w:r>
          </w:p>
        </w:tc>
        <w:tc>
          <w:tcPr>
            <w:tcW w:w="1252" w:type="dxa"/>
            <w:vAlign w:val="center"/>
          </w:tcPr>
          <w:p w14:paraId="5BCBFF5D" w14:textId="18013B41" w:rsidR="00724B7B" w:rsidRPr="008A5164" w:rsidRDefault="00C156C9" w:rsidP="00731E67">
            <w:pPr>
              <w:jc w:val="center"/>
              <w:rPr>
                <w:rFonts w:ascii="Arial" w:hAnsi="Arial" w:cs="Arial"/>
                <w:sz w:val="20"/>
                <w:szCs w:val="20"/>
                <w:lang w:val="bg-BG"/>
              </w:rPr>
            </w:pPr>
            <w:r>
              <w:rPr>
                <w:b/>
                <w:bCs/>
                <w:sz w:val="20"/>
                <w:szCs w:val="20"/>
                <w:lang w:val="bg-BG"/>
              </w:rPr>
              <w:t>1</w:t>
            </w:r>
          </w:p>
        </w:tc>
        <w:tc>
          <w:tcPr>
            <w:tcW w:w="1550" w:type="dxa"/>
            <w:vAlign w:val="center"/>
          </w:tcPr>
          <w:p w14:paraId="3C107577" w14:textId="77777777" w:rsidR="00724B7B" w:rsidRPr="00E422B0" w:rsidRDefault="00724B7B" w:rsidP="00731E67">
            <w:pPr>
              <w:jc w:val="right"/>
              <w:rPr>
                <w:rFonts w:ascii="Arial" w:hAnsi="Arial" w:cs="Arial"/>
                <w:sz w:val="20"/>
                <w:szCs w:val="20"/>
                <w:lang w:val="bg-BG"/>
              </w:rPr>
            </w:pPr>
          </w:p>
        </w:tc>
        <w:tc>
          <w:tcPr>
            <w:tcW w:w="1518" w:type="dxa"/>
            <w:vAlign w:val="center"/>
          </w:tcPr>
          <w:p w14:paraId="5E773889" w14:textId="77777777" w:rsidR="00724B7B" w:rsidRPr="00E422B0" w:rsidRDefault="00724B7B" w:rsidP="00731E67">
            <w:pPr>
              <w:jc w:val="right"/>
              <w:rPr>
                <w:rFonts w:ascii="Arial" w:hAnsi="Arial" w:cs="Arial"/>
                <w:sz w:val="20"/>
                <w:szCs w:val="20"/>
                <w:lang w:val="bg-BG"/>
              </w:rPr>
            </w:pPr>
          </w:p>
        </w:tc>
      </w:tr>
      <w:tr w:rsidR="00C156C9" w:rsidRPr="00F93620" w14:paraId="0CA91547" w14:textId="77777777" w:rsidTr="00C156C9">
        <w:trPr>
          <w:trHeight w:val="340"/>
        </w:trPr>
        <w:tc>
          <w:tcPr>
            <w:tcW w:w="477" w:type="dxa"/>
            <w:vAlign w:val="center"/>
          </w:tcPr>
          <w:p w14:paraId="53E11DD7" w14:textId="5B538E81" w:rsidR="00C156C9" w:rsidRPr="00C156C9" w:rsidRDefault="00C156C9" w:rsidP="00D240ED">
            <w:pPr>
              <w:jc w:val="right"/>
              <w:rPr>
                <w:rFonts w:ascii="Arial" w:hAnsi="Arial" w:cs="Arial"/>
                <w:b/>
                <w:bCs/>
                <w:sz w:val="20"/>
                <w:szCs w:val="20"/>
                <w:lang w:val="bg-BG"/>
              </w:rPr>
            </w:pPr>
            <w:r>
              <w:rPr>
                <w:rFonts w:ascii="Arial" w:hAnsi="Arial" w:cs="Arial"/>
                <w:b/>
                <w:bCs/>
                <w:sz w:val="20"/>
                <w:szCs w:val="20"/>
                <w:lang w:val="bg-BG"/>
              </w:rPr>
              <w:t>2.</w:t>
            </w:r>
          </w:p>
        </w:tc>
        <w:tc>
          <w:tcPr>
            <w:tcW w:w="5058" w:type="dxa"/>
            <w:vAlign w:val="center"/>
          </w:tcPr>
          <w:p w14:paraId="7E42B0E5" w14:textId="427FBF4D" w:rsidR="00C156C9" w:rsidRDefault="008B408A" w:rsidP="00C156C9">
            <w:pPr>
              <w:pStyle w:val="BodyText"/>
              <w:spacing w:after="0"/>
              <w:rPr>
                <w:rFonts w:cs="Arial"/>
                <w:b/>
                <w:bCs/>
                <w:lang w:val="bg-BG"/>
              </w:rPr>
            </w:pPr>
            <w:r w:rsidRPr="008B408A">
              <w:rPr>
                <w:rFonts w:cs="Arial"/>
                <w:b/>
                <w:bCs/>
                <w:lang w:val="bg-BG"/>
              </w:rPr>
              <w:t xml:space="preserve">Извършване на периодична проверка на работно оборудване за работа на височина </w:t>
            </w:r>
            <w:r w:rsidR="00C156C9" w:rsidRPr="00C156C9">
              <w:rPr>
                <w:rFonts w:cs="Arial"/>
                <w:lang w:val="bg-BG"/>
              </w:rPr>
              <w:t>на</w:t>
            </w:r>
            <w:r w:rsidR="00C156C9">
              <w:rPr>
                <w:rFonts w:cs="Arial"/>
                <w:b/>
                <w:bCs/>
                <w:lang w:val="bg-BG"/>
              </w:rPr>
              <w:t xml:space="preserve"> </w:t>
            </w:r>
            <w:r w:rsidR="00C156C9">
              <w:rPr>
                <w:rFonts w:cs="Arial"/>
                <w:lang w:val="bg-BG"/>
              </w:rPr>
              <w:t xml:space="preserve">Мобилно скеле </w:t>
            </w:r>
            <w:r w:rsidR="00C156C9">
              <w:rPr>
                <w:rFonts w:cs="Arial"/>
                <w:lang w:val="en-US"/>
              </w:rPr>
              <w:t xml:space="preserve">Stabilo 5500, </w:t>
            </w:r>
            <w:r w:rsidR="00C156C9">
              <w:rPr>
                <w:rFonts w:cs="Arial"/>
                <w:lang w:val="bg-BG"/>
              </w:rPr>
              <w:t xml:space="preserve">производство </w:t>
            </w:r>
            <w:r w:rsidR="00C156C9">
              <w:rPr>
                <w:rFonts w:cs="Arial"/>
                <w:lang w:val="en-US"/>
              </w:rPr>
              <w:t>Krause</w:t>
            </w:r>
          </w:p>
        </w:tc>
        <w:tc>
          <w:tcPr>
            <w:tcW w:w="1252" w:type="dxa"/>
            <w:vAlign w:val="center"/>
          </w:tcPr>
          <w:p w14:paraId="5F8941B1" w14:textId="024AF140" w:rsidR="00C156C9" w:rsidRDefault="00C156C9" w:rsidP="00731E67">
            <w:pPr>
              <w:jc w:val="center"/>
              <w:rPr>
                <w:b/>
                <w:bCs/>
                <w:sz w:val="20"/>
                <w:szCs w:val="20"/>
                <w:lang w:val="bg-BG"/>
              </w:rPr>
            </w:pPr>
            <w:r>
              <w:rPr>
                <w:b/>
                <w:bCs/>
                <w:sz w:val="20"/>
                <w:szCs w:val="20"/>
                <w:lang w:val="bg-BG"/>
              </w:rPr>
              <w:t>1</w:t>
            </w:r>
          </w:p>
        </w:tc>
        <w:tc>
          <w:tcPr>
            <w:tcW w:w="1550" w:type="dxa"/>
            <w:vAlign w:val="center"/>
          </w:tcPr>
          <w:p w14:paraId="2FAA10EC" w14:textId="77777777" w:rsidR="00C156C9" w:rsidRPr="00E422B0" w:rsidRDefault="00C156C9" w:rsidP="00731E67">
            <w:pPr>
              <w:jc w:val="right"/>
              <w:rPr>
                <w:rFonts w:ascii="Arial" w:hAnsi="Arial" w:cs="Arial"/>
                <w:sz w:val="20"/>
                <w:szCs w:val="20"/>
                <w:lang w:val="bg-BG"/>
              </w:rPr>
            </w:pPr>
          </w:p>
        </w:tc>
        <w:tc>
          <w:tcPr>
            <w:tcW w:w="1518" w:type="dxa"/>
            <w:vAlign w:val="center"/>
          </w:tcPr>
          <w:p w14:paraId="2A57FD9C" w14:textId="77777777" w:rsidR="00C156C9" w:rsidRPr="00E422B0" w:rsidRDefault="00C156C9" w:rsidP="00731E67">
            <w:pPr>
              <w:jc w:val="right"/>
              <w:rPr>
                <w:rFonts w:ascii="Arial" w:hAnsi="Arial" w:cs="Arial"/>
                <w:sz w:val="20"/>
                <w:szCs w:val="20"/>
                <w:lang w:val="bg-BG"/>
              </w:rPr>
            </w:pPr>
          </w:p>
        </w:tc>
      </w:tr>
      <w:tr w:rsidR="003E274F" w:rsidRPr="003A23EE" w14:paraId="7065F79B" w14:textId="77777777" w:rsidTr="00C156C9">
        <w:trPr>
          <w:trHeight w:val="340"/>
        </w:trPr>
        <w:tc>
          <w:tcPr>
            <w:tcW w:w="8337" w:type="dxa"/>
            <w:gridSpan w:val="4"/>
            <w:vAlign w:val="center"/>
          </w:tcPr>
          <w:p w14:paraId="700175BE" w14:textId="77777777" w:rsidR="003E274F" w:rsidRPr="00762179" w:rsidRDefault="00EF5181" w:rsidP="00FE0D06">
            <w:pPr>
              <w:jc w:val="right"/>
              <w:rPr>
                <w:rFonts w:ascii="Arial" w:hAnsi="Arial" w:cs="Arial"/>
                <w:b/>
                <w:bCs/>
                <w:sz w:val="18"/>
                <w:szCs w:val="18"/>
                <w:u w:val="single"/>
                <w:lang w:val="bg-BG"/>
              </w:rPr>
            </w:pPr>
            <w:r>
              <w:rPr>
                <w:rFonts w:ascii="Arial" w:hAnsi="Arial" w:cs="Arial"/>
                <w:b/>
                <w:bCs/>
                <w:sz w:val="18"/>
                <w:szCs w:val="18"/>
                <w:u w:val="single"/>
                <w:lang w:val="bg-BG"/>
              </w:rPr>
              <w:t>ВСИЧКО</w:t>
            </w:r>
            <w:r w:rsidR="003E274F" w:rsidRPr="00762179">
              <w:rPr>
                <w:rFonts w:ascii="Arial" w:hAnsi="Arial" w:cs="Arial"/>
                <w:b/>
                <w:bCs/>
                <w:sz w:val="18"/>
                <w:szCs w:val="18"/>
                <w:u w:val="single"/>
                <w:lang w:val="bg-BG"/>
              </w:rPr>
              <w:t>:</w:t>
            </w:r>
          </w:p>
        </w:tc>
        <w:tc>
          <w:tcPr>
            <w:tcW w:w="1518" w:type="dxa"/>
            <w:vAlign w:val="center"/>
          </w:tcPr>
          <w:p w14:paraId="030EF8A8" w14:textId="5398F0FE" w:rsidR="003E274F" w:rsidRPr="00FF34D3" w:rsidRDefault="003E274F" w:rsidP="00731E67">
            <w:pPr>
              <w:jc w:val="right"/>
              <w:rPr>
                <w:rFonts w:ascii="Arial" w:hAnsi="Arial" w:cs="Arial"/>
                <w:b/>
                <w:bCs/>
                <w:sz w:val="18"/>
                <w:szCs w:val="18"/>
                <w:lang w:val="bg-BG"/>
              </w:rPr>
            </w:pPr>
          </w:p>
        </w:tc>
      </w:tr>
    </w:tbl>
    <w:p w14:paraId="1B23730E" w14:textId="5CCABE57" w:rsidR="008B408A" w:rsidRDefault="008B408A" w:rsidP="001B2FCE">
      <w:pPr>
        <w:pStyle w:val="BodyText"/>
        <w:numPr>
          <w:ilvl w:val="0"/>
          <w:numId w:val="23"/>
        </w:numPr>
        <w:tabs>
          <w:tab w:val="left" w:pos="567"/>
          <w:tab w:val="left" w:pos="851"/>
        </w:tabs>
        <w:spacing w:after="60" w:line="240" w:lineRule="auto"/>
        <w:ind w:left="0" w:firstLine="0"/>
        <w:rPr>
          <w:rFonts w:cs="Arial"/>
          <w:b/>
          <w:bCs/>
          <w:spacing w:val="0"/>
          <w:lang w:val="bg-BG"/>
        </w:rPr>
      </w:pPr>
      <w:r w:rsidRPr="008B408A">
        <w:rPr>
          <w:rFonts w:cs="Arial"/>
          <w:b/>
          <w:bCs/>
          <w:spacing w:val="0"/>
          <w:lang w:val="bg-BG"/>
        </w:rPr>
        <w:t xml:space="preserve">Технически </w:t>
      </w:r>
      <w:r>
        <w:rPr>
          <w:rFonts w:cs="Arial"/>
          <w:b/>
          <w:bCs/>
          <w:spacing w:val="0"/>
          <w:lang w:val="bg-BG"/>
        </w:rPr>
        <w:t>спецификации</w:t>
      </w:r>
      <w:r w:rsidRPr="008B408A">
        <w:rPr>
          <w:rFonts w:cs="Arial"/>
          <w:b/>
          <w:bCs/>
          <w:spacing w:val="0"/>
          <w:lang w:val="bg-BG"/>
        </w:rPr>
        <w:t>:</w:t>
      </w:r>
    </w:p>
    <w:p w14:paraId="7C2C7E69" w14:textId="180C02F1" w:rsidR="008B408A" w:rsidRDefault="008B408A" w:rsidP="008B408A">
      <w:pPr>
        <w:pStyle w:val="BodyText"/>
        <w:numPr>
          <w:ilvl w:val="1"/>
          <w:numId w:val="34"/>
        </w:numPr>
        <w:tabs>
          <w:tab w:val="left" w:pos="567"/>
          <w:tab w:val="left" w:pos="851"/>
        </w:tabs>
        <w:spacing w:after="60" w:line="240" w:lineRule="auto"/>
        <w:ind w:left="357" w:hanging="357"/>
        <w:rPr>
          <w:rFonts w:cs="Arial"/>
          <w:b/>
          <w:bCs/>
          <w:spacing w:val="0"/>
          <w:lang w:val="bg-BG"/>
        </w:rPr>
      </w:pPr>
      <w:r>
        <w:rPr>
          <w:rFonts w:cs="Arial"/>
          <w:b/>
          <w:bCs/>
          <w:spacing w:val="0"/>
          <w:lang w:val="bg-BG"/>
        </w:rPr>
        <w:t xml:space="preserve"> За </w:t>
      </w:r>
      <w:r w:rsidRPr="008B408A">
        <w:rPr>
          <w:rFonts w:cs="Arial"/>
          <w:b/>
          <w:bCs/>
          <w:spacing w:val="0"/>
          <w:lang w:val="bg-BG"/>
        </w:rPr>
        <w:t xml:space="preserve">съответствие </w:t>
      </w:r>
      <w:r>
        <w:rPr>
          <w:rFonts w:cs="Arial"/>
          <w:b/>
          <w:bCs/>
          <w:spacing w:val="0"/>
          <w:lang w:val="bg-BG"/>
        </w:rPr>
        <w:t>към</w:t>
      </w:r>
      <w:r w:rsidRPr="008B408A">
        <w:rPr>
          <w:rFonts w:cs="Arial"/>
          <w:b/>
          <w:bCs/>
          <w:spacing w:val="0"/>
          <w:lang w:val="bg-BG"/>
        </w:rPr>
        <w:t xml:space="preserve"> изискванията на следните нормативни документи и стандарти</w:t>
      </w:r>
      <w:r>
        <w:rPr>
          <w:rFonts w:cs="Arial"/>
          <w:b/>
          <w:bCs/>
          <w:spacing w:val="0"/>
          <w:lang w:val="bg-BG"/>
        </w:rPr>
        <w:t>:</w:t>
      </w:r>
    </w:p>
    <w:p w14:paraId="1FCD07A9" w14:textId="62CF6E62" w:rsidR="008B408A" w:rsidRPr="008B408A" w:rsidRDefault="008B408A" w:rsidP="008B408A">
      <w:pPr>
        <w:pStyle w:val="BodyText"/>
        <w:numPr>
          <w:ilvl w:val="0"/>
          <w:numId w:val="35"/>
        </w:numPr>
        <w:tabs>
          <w:tab w:val="left" w:pos="567"/>
          <w:tab w:val="left" w:pos="851"/>
        </w:tabs>
        <w:spacing w:after="60"/>
        <w:ind w:left="568" w:hanging="284"/>
        <w:rPr>
          <w:rFonts w:cs="Arial"/>
          <w:spacing w:val="0"/>
          <w:lang w:val="bg-BG"/>
        </w:rPr>
      </w:pPr>
      <w:r w:rsidRPr="008B408A">
        <w:rPr>
          <w:rFonts w:cs="Arial"/>
          <w:spacing w:val="0"/>
          <w:lang w:val="bg-BG"/>
        </w:rPr>
        <w:t>НАРЕДБА № 7 ОТ 23 СЕПТЕМВРИ 1999 Г. ЗА МИНИМАЛНИТЕ ИЗИСКВАНИЯ ЗА ЗДРАВОСЛОВНИ И БЕЗОПАСНИ УСЛОВИЯ НА ТРУД НА РАБОТНИТЕ МЕСТА И ПРИ ИЗПОЛЗВАНЕ НА РАБОТНОТО ОБОРУДВАНЕ;</w:t>
      </w:r>
    </w:p>
    <w:p w14:paraId="17AB96AB" w14:textId="6C1DA454" w:rsidR="008B408A" w:rsidRPr="008B408A" w:rsidRDefault="008B408A" w:rsidP="008B408A">
      <w:pPr>
        <w:pStyle w:val="BodyText"/>
        <w:numPr>
          <w:ilvl w:val="0"/>
          <w:numId w:val="35"/>
        </w:numPr>
        <w:tabs>
          <w:tab w:val="left" w:pos="567"/>
          <w:tab w:val="left" w:pos="851"/>
        </w:tabs>
        <w:spacing w:after="60"/>
        <w:ind w:left="568" w:hanging="284"/>
        <w:rPr>
          <w:rFonts w:cs="Arial"/>
          <w:spacing w:val="0"/>
          <w:lang w:val="bg-BG"/>
        </w:rPr>
      </w:pPr>
      <w:r w:rsidRPr="008B408A">
        <w:rPr>
          <w:rFonts w:cs="Arial"/>
          <w:spacing w:val="0"/>
          <w:lang w:val="bg-BG"/>
        </w:rPr>
        <w:t>Директива 2001/45/ЕО на ЕП и на Съвета от 27 юни 2001 година за изменение на Директива 89/655/ЕИО (директивата за безопасно използване на работното оборудване);</w:t>
      </w:r>
    </w:p>
    <w:p w14:paraId="2CBFE169" w14:textId="483626BF" w:rsidR="008B408A" w:rsidRPr="008B408A" w:rsidRDefault="008B408A" w:rsidP="008B408A">
      <w:pPr>
        <w:pStyle w:val="BodyText"/>
        <w:numPr>
          <w:ilvl w:val="0"/>
          <w:numId w:val="35"/>
        </w:numPr>
        <w:tabs>
          <w:tab w:val="left" w:pos="567"/>
          <w:tab w:val="left" w:pos="851"/>
        </w:tabs>
        <w:spacing w:after="60"/>
        <w:ind w:left="568" w:hanging="284"/>
        <w:rPr>
          <w:rFonts w:cs="Arial"/>
          <w:spacing w:val="0"/>
          <w:lang w:val="bg-BG"/>
        </w:rPr>
      </w:pPr>
      <w:r w:rsidRPr="008B408A">
        <w:rPr>
          <w:rFonts w:cs="Arial"/>
          <w:spacing w:val="0"/>
          <w:lang w:val="bg-BG"/>
        </w:rPr>
        <w:t>Наредба № 2 от 22.03.2004 г. за минималните изисквания за здравословни и безопасни условия на труд при извършване на строителни и монтажни работи;</w:t>
      </w:r>
    </w:p>
    <w:p w14:paraId="583730F7" w14:textId="60794D85" w:rsidR="008B408A" w:rsidRPr="008B408A" w:rsidRDefault="008B408A" w:rsidP="008B408A">
      <w:pPr>
        <w:pStyle w:val="BodyText"/>
        <w:numPr>
          <w:ilvl w:val="0"/>
          <w:numId w:val="35"/>
        </w:numPr>
        <w:tabs>
          <w:tab w:val="left" w:pos="567"/>
          <w:tab w:val="left" w:pos="851"/>
        </w:tabs>
        <w:spacing w:after="60"/>
        <w:ind w:left="568" w:hanging="284"/>
        <w:rPr>
          <w:rFonts w:cs="Arial"/>
          <w:spacing w:val="0"/>
          <w:lang w:val="bg-BG"/>
        </w:rPr>
      </w:pPr>
      <w:r w:rsidRPr="008B408A">
        <w:rPr>
          <w:rFonts w:cs="Arial"/>
          <w:spacing w:val="0"/>
          <w:lang w:val="bg-BG"/>
        </w:rPr>
        <w:t>НАРЕДБА № 3 за ползване на преносими стълби;</w:t>
      </w:r>
    </w:p>
    <w:p w14:paraId="585E59EE" w14:textId="289FC2E1" w:rsidR="008B408A" w:rsidRPr="008B408A" w:rsidRDefault="008B408A" w:rsidP="008B408A">
      <w:pPr>
        <w:pStyle w:val="BodyText"/>
        <w:numPr>
          <w:ilvl w:val="0"/>
          <w:numId w:val="35"/>
        </w:numPr>
        <w:tabs>
          <w:tab w:val="left" w:pos="567"/>
          <w:tab w:val="left" w:pos="851"/>
        </w:tabs>
        <w:spacing w:after="60"/>
        <w:ind w:left="568" w:hanging="284"/>
        <w:rPr>
          <w:rFonts w:cs="Arial"/>
          <w:spacing w:val="0"/>
          <w:lang w:val="bg-BG"/>
        </w:rPr>
      </w:pPr>
      <w:r w:rsidRPr="008B408A">
        <w:rPr>
          <w:rFonts w:cs="Arial"/>
          <w:spacing w:val="0"/>
          <w:lang w:val="bg-BG"/>
        </w:rPr>
        <w:t>Глава шеста, Раздел III на Наредба 7/1999 г. „Специфични изисквания при използването на стълбите“;</w:t>
      </w:r>
    </w:p>
    <w:p w14:paraId="36ACF65F" w14:textId="14040A3B" w:rsidR="008B408A" w:rsidRPr="008B408A" w:rsidRDefault="008B408A" w:rsidP="008B408A">
      <w:pPr>
        <w:pStyle w:val="BodyText"/>
        <w:numPr>
          <w:ilvl w:val="0"/>
          <w:numId w:val="35"/>
        </w:numPr>
        <w:tabs>
          <w:tab w:val="left" w:pos="567"/>
          <w:tab w:val="left" w:pos="851"/>
        </w:tabs>
        <w:spacing w:after="60"/>
        <w:ind w:left="568" w:hanging="284"/>
        <w:rPr>
          <w:rFonts w:cs="Arial"/>
          <w:spacing w:val="0"/>
          <w:lang w:val="bg-BG"/>
        </w:rPr>
      </w:pPr>
      <w:r w:rsidRPr="008B408A">
        <w:rPr>
          <w:rFonts w:cs="Arial"/>
          <w:spacing w:val="0"/>
          <w:lang w:val="bg-BG"/>
        </w:rPr>
        <w:t xml:space="preserve">БДС EN 131-1:2015+А1:2020 или еквивалент - Стълби. Част 1: Термини, видове, функционални размери; </w:t>
      </w:r>
    </w:p>
    <w:p w14:paraId="24747E78" w14:textId="7A0940C3" w:rsidR="008B408A" w:rsidRPr="008B408A" w:rsidRDefault="008B408A" w:rsidP="008B408A">
      <w:pPr>
        <w:pStyle w:val="BodyText"/>
        <w:numPr>
          <w:ilvl w:val="0"/>
          <w:numId w:val="35"/>
        </w:numPr>
        <w:tabs>
          <w:tab w:val="left" w:pos="567"/>
          <w:tab w:val="left" w:pos="851"/>
        </w:tabs>
        <w:spacing w:after="60"/>
        <w:ind w:left="568" w:hanging="284"/>
        <w:rPr>
          <w:rFonts w:cs="Arial"/>
          <w:spacing w:val="0"/>
          <w:lang w:val="bg-BG"/>
        </w:rPr>
      </w:pPr>
      <w:r w:rsidRPr="008B408A">
        <w:rPr>
          <w:rFonts w:cs="Arial"/>
          <w:spacing w:val="0"/>
          <w:lang w:val="bg-BG"/>
        </w:rPr>
        <w:t xml:space="preserve">БДС EN 131-2:2010+A2:2017 или еквивалент - Стълби. Част 2: Изисквания, изпитване, маркировка; </w:t>
      </w:r>
    </w:p>
    <w:p w14:paraId="242480E9" w14:textId="5006760B" w:rsidR="008B408A" w:rsidRPr="008B408A" w:rsidRDefault="008B408A" w:rsidP="008B408A">
      <w:pPr>
        <w:pStyle w:val="BodyText"/>
        <w:numPr>
          <w:ilvl w:val="0"/>
          <w:numId w:val="35"/>
        </w:numPr>
        <w:tabs>
          <w:tab w:val="left" w:pos="567"/>
          <w:tab w:val="left" w:pos="851"/>
        </w:tabs>
        <w:spacing w:after="60"/>
        <w:ind w:left="568" w:hanging="284"/>
        <w:rPr>
          <w:rFonts w:cs="Arial"/>
          <w:spacing w:val="0"/>
          <w:lang w:val="bg-BG"/>
        </w:rPr>
      </w:pPr>
      <w:r w:rsidRPr="008B408A">
        <w:rPr>
          <w:rFonts w:cs="Arial"/>
          <w:spacing w:val="0"/>
          <w:lang w:val="bg-BG"/>
        </w:rPr>
        <w:t>БДС EN 131-3:2018 или еквивалент - Стълби. Част 3: Маркиране и Инструкции за потребителя;</w:t>
      </w:r>
    </w:p>
    <w:p w14:paraId="277230C7" w14:textId="22EB71EB" w:rsidR="008B408A" w:rsidRPr="008B408A" w:rsidRDefault="008B408A" w:rsidP="008B408A">
      <w:pPr>
        <w:pStyle w:val="BodyText"/>
        <w:numPr>
          <w:ilvl w:val="0"/>
          <w:numId w:val="35"/>
        </w:numPr>
        <w:tabs>
          <w:tab w:val="left" w:pos="567"/>
          <w:tab w:val="left" w:pos="851"/>
        </w:tabs>
        <w:spacing w:after="60"/>
        <w:ind w:left="568" w:hanging="284"/>
        <w:rPr>
          <w:rFonts w:cs="Arial"/>
          <w:spacing w:val="0"/>
          <w:lang w:val="bg-BG"/>
        </w:rPr>
      </w:pPr>
      <w:r w:rsidRPr="008B408A">
        <w:rPr>
          <w:rFonts w:cs="Arial"/>
          <w:spacing w:val="0"/>
          <w:lang w:val="bg-BG"/>
        </w:rPr>
        <w:t xml:space="preserve">БДС EN 131-4:2020 или еквивалент - Стълби. Част 4: Единични или съставни стълби с шарнирно свързване; </w:t>
      </w:r>
    </w:p>
    <w:p w14:paraId="62C61CBB" w14:textId="3D7E09C1" w:rsidR="008B408A" w:rsidRPr="008B408A" w:rsidRDefault="008B408A" w:rsidP="008B408A">
      <w:pPr>
        <w:pStyle w:val="BodyText"/>
        <w:numPr>
          <w:ilvl w:val="0"/>
          <w:numId w:val="35"/>
        </w:numPr>
        <w:tabs>
          <w:tab w:val="left" w:pos="567"/>
          <w:tab w:val="left" w:pos="851"/>
        </w:tabs>
        <w:spacing w:after="60"/>
        <w:ind w:left="568" w:hanging="284"/>
        <w:rPr>
          <w:rFonts w:cs="Arial"/>
          <w:spacing w:val="0"/>
          <w:lang w:val="bg-BG"/>
        </w:rPr>
      </w:pPr>
      <w:r w:rsidRPr="008B408A">
        <w:rPr>
          <w:rFonts w:cs="Arial"/>
          <w:spacing w:val="0"/>
          <w:lang w:val="bg-BG"/>
        </w:rPr>
        <w:t>БДС EN 131-6:2019 Стълби. Част 6: Телескопични стълби, или еквивалент;</w:t>
      </w:r>
    </w:p>
    <w:p w14:paraId="1FD99931" w14:textId="27491299" w:rsidR="008B408A" w:rsidRPr="008B408A" w:rsidRDefault="008B408A" w:rsidP="008B408A">
      <w:pPr>
        <w:pStyle w:val="BodyText"/>
        <w:numPr>
          <w:ilvl w:val="0"/>
          <w:numId w:val="35"/>
        </w:numPr>
        <w:tabs>
          <w:tab w:val="left" w:pos="567"/>
          <w:tab w:val="left" w:pos="851"/>
        </w:tabs>
        <w:spacing w:after="60" w:line="240" w:lineRule="auto"/>
        <w:ind w:left="568" w:hanging="284"/>
        <w:rPr>
          <w:rFonts w:cs="Arial"/>
          <w:spacing w:val="0"/>
          <w:lang w:val="bg-BG"/>
        </w:rPr>
      </w:pPr>
      <w:r w:rsidRPr="008B408A">
        <w:rPr>
          <w:rFonts w:cs="Arial"/>
          <w:spacing w:val="0"/>
          <w:lang w:val="bg-BG"/>
        </w:rPr>
        <w:t>БДС EN 131-7:2014 или еквивалент - Стълби. Част 7: Преносими стълби с платформи.</w:t>
      </w:r>
    </w:p>
    <w:p w14:paraId="5AA268DB" w14:textId="3897089A" w:rsidR="008B408A" w:rsidRDefault="008B408A" w:rsidP="008B408A">
      <w:pPr>
        <w:pStyle w:val="BodyText"/>
        <w:numPr>
          <w:ilvl w:val="1"/>
          <w:numId w:val="34"/>
        </w:numPr>
        <w:tabs>
          <w:tab w:val="left" w:pos="567"/>
          <w:tab w:val="left" w:pos="851"/>
        </w:tabs>
        <w:spacing w:after="60" w:line="240" w:lineRule="auto"/>
        <w:ind w:left="357" w:hanging="357"/>
        <w:rPr>
          <w:rFonts w:cs="Arial"/>
          <w:b/>
          <w:bCs/>
          <w:spacing w:val="0"/>
          <w:lang w:val="bg-BG"/>
        </w:rPr>
      </w:pPr>
      <w:r>
        <w:rPr>
          <w:rFonts w:cs="Arial"/>
          <w:b/>
          <w:bCs/>
          <w:spacing w:val="0"/>
          <w:lang w:val="bg-BG"/>
        </w:rPr>
        <w:t xml:space="preserve"> Към т</w:t>
      </w:r>
      <w:r w:rsidRPr="008B408A">
        <w:rPr>
          <w:rFonts w:cs="Arial"/>
          <w:b/>
          <w:bCs/>
          <w:spacing w:val="0"/>
          <w:lang w:val="bg-BG"/>
        </w:rPr>
        <w:t>ехническите прегледи на оборудването за работа на височина</w:t>
      </w:r>
      <w:r w:rsidR="001B2FCE">
        <w:rPr>
          <w:rFonts w:cs="Arial"/>
          <w:b/>
          <w:bCs/>
          <w:spacing w:val="0"/>
          <w:lang w:val="bg-BG"/>
        </w:rPr>
        <w:t>.</w:t>
      </w:r>
    </w:p>
    <w:p w14:paraId="4E10D564" w14:textId="08B64CEC" w:rsidR="001B2FCE" w:rsidRPr="001B2FCE" w:rsidRDefault="001B2FCE" w:rsidP="001B2FCE">
      <w:pPr>
        <w:pStyle w:val="BodyText"/>
        <w:tabs>
          <w:tab w:val="left" w:pos="567"/>
          <w:tab w:val="left" w:pos="851"/>
        </w:tabs>
        <w:spacing w:after="60" w:line="240" w:lineRule="auto"/>
        <w:ind w:left="357"/>
        <w:rPr>
          <w:rFonts w:cs="Arial"/>
          <w:spacing w:val="0"/>
          <w:lang w:val="bg-BG"/>
        </w:rPr>
      </w:pPr>
      <w:r w:rsidRPr="001B2FCE">
        <w:rPr>
          <w:rFonts w:cs="Arial"/>
          <w:spacing w:val="0"/>
          <w:lang w:val="bg-BG"/>
        </w:rPr>
        <w:t>Основни прегледи – извършват се от техническо лице и включват преглед на всички елементи, проверка на степента на износване на стъпалата, преглед на заварките, проверка за наличие на корозирани елементи и ръжда и изпитване с товар на огъване (по изпитателна схема на съответния стандарт или технически условия).</w:t>
      </w:r>
    </w:p>
    <w:p w14:paraId="3F5913EA" w14:textId="31652E67" w:rsidR="008B408A" w:rsidRDefault="008B408A" w:rsidP="001B2FCE">
      <w:pPr>
        <w:pStyle w:val="BodyText"/>
        <w:numPr>
          <w:ilvl w:val="1"/>
          <w:numId w:val="34"/>
        </w:numPr>
        <w:tabs>
          <w:tab w:val="left" w:pos="567"/>
          <w:tab w:val="left" w:pos="851"/>
        </w:tabs>
        <w:spacing w:after="60" w:line="240" w:lineRule="auto"/>
        <w:ind w:left="357" w:hanging="357"/>
        <w:rPr>
          <w:rFonts w:cs="Arial"/>
          <w:b/>
          <w:bCs/>
          <w:spacing w:val="0"/>
          <w:lang w:val="bg-BG"/>
        </w:rPr>
      </w:pPr>
      <w:r>
        <w:rPr>
          <w:rFonts w:cs="Arial"/>
          <w:b/>
          <w:bCs/>
          <w:spacing w:val="0"/>
          <w:lang w:val="bg-BG"/>
        </w:rPr>
        <w:t xml:space="preserve"> </w:t>
      </w:r>
      <w:r w:rsidRPr="008B408A">
        <w:rPr>
          <w:rFonts w:cs="Arial"/>
          <w:b/>
          <w:bCs/>
          <w:spacing w:val="0"/>
          <w:lang w:val="bg-BG"/>
        </w:rPr>
        <w:t>Протоколи от изпитвания и маркировки</w:t>
      </w:r>
      <w:r w:rsidR="001B2FCE">
        <w:rPr>
          <w:rFonts w:cs="Arial"/>
          <w:b/>
          <w:bCs/>
          <w:spacing w:val="0"/>
          <w:lang w:val="bg-BG"/>
        </w:rPr>
        <w:t>.</w:t>
      </w:r>
    </w:p>
    <w:p w14:paraId="662C5385" w14:textId="77777777" w:rsidR="001B2FCE" w:rsidRDefault="001B2FCE" w:rsidP="001B2FCE">
      <w:pPr>
        <w:pStyle w:val="BodyText"/>
        <w:tabs>
          <w:tab w:val="left" w:pos="567"/>
          <w:tab w:val="left" w:pos="851"/>
        </w:tabs>
        <w:spacing w:after="60"/>
        <w:ind w:left="357"/>
        <w:rPr>
          <w:rFonts w:cs="Arial"/>
          <w:spacing w:val="0"/>
          <w:lang w:val="bg-BG"/>
        </w:rPr>
      </w:pPr>
      <w:r w:rsidRPr="001B2FCE">
        <w:rPr>
          <w:rFonts w:cs="Arial"/>
          <w:spacing w:val="0"/>
          <w:lang w:val="bg-BG"/>
        </w:rPr>
        <w:t>След прегледа, Изпълнителят издава протокол за състоянието на оборудването, в който се описват и частите, подлежащи на смяна. Задължителните реквизити за протокола са – номер на протокола, модел на провереното оборудване, заводски номер, инвентарен номер от „Софийска вода“ АД, отдела, на когото принадлежи, проверени компоненти, вид на проверката, срок на валидност на проверката, заключение за годност, дата на проверка, извършил проверката. Протоколът може да съдържа и друга информация по преценка на Изпълнителя.</w:t>
      </w:r>
    </w:p>
    <w:p w14:paraId="11B1F8F7" w14:textId="2D2E5980" w:rsidR="001B2FCE" w:rsidRPr="001B2FCE" w:rsidRDefault="001B2FCE" w:rsidP="001B2FCE">
      <w:pPr>
        <w:pStyle w:val="BodyText"/>
        <w:tabs>
          <w:tab w:val="left" w:pos="567"/>
          <w:tab w:val="left" w:pos="851"/>
        </w:tabs>
        <w:spacing w:after="60"/>
        <w:ind w:left="357"/>
        <w:rPr>
          <w:rFonts w:cs="Arial"/>
          <w:spacing w:val="0"/>
          <w:lang w:val="bg-BG"/>
        </w:rPr>
      </w:pPr>
      <w:r w:rsidRPr="001B2FCE">
        <w:rPr>
          <w:rFonts w:cs="Arial"/>
          <w:spacing w:val="0"/>
          <w:lang w:val="bg-BG"/>
        </w:rPr>
        <w:t>След проверката, Изпълнителят поставя стикер върху оборудването.</w:t>
      </w:r>
    </w:p>
    <w:p w14:paraId="08C23C01" w14:textId="3FF8BC69" w:rsidR="008B408A" w:rsidRDefault="008B408A" w:rsidP="008B408A">
      <w:pPr>
        <w:pStyle w:val="BodyText"/>
        <w:numPr>
          <w:ilvl w:val="1"/>
          <w:numId w:val="34"/>
        </w:numPr>
        <w:tabs>
          <w:tab w:val="left" w:pos="567"/>
          <w:tab w:val="left" w:pos="851"/>
        </w:tabs>
        <w:spacing w:after="60" w:line="240" w:lineRule="auto"/>
        <w:ind w:left="357" w:hanging="357"/>
        <w:rPr>
          <w:rFonts w:cs="Arial"/>
          <w:b/>
          <w:bCs/>
          <w:spacing w:val="0"/>
          <w:lang w:val="bg-BG"/>
        </w:rPr>
      </w:pPr>
      <w:r>
        <w:rPr>
          <w:rFonts w:cs="Arial"/>
          <w:b/>
          <w:bCs/>
          <w:spacing w:val="0"/>
          <w:lang w:val="bg-BG"/>
        </w:rPr>
        <w:lastRenderedPageBreak/>
        <w:t xml:space="preserve"> Изискване за </w:t>
      </w:r>
      <w:r w:rsidRPr="008B408A">
        <w:rPr>
          <w:rFonts w:cs="Arial"/>
          <w:b/>
          <w:bCs/>
          <w:spacing w:val="0"/>
          <w:lang w:val="bg-BG"/>
        </w:rPr>
        <w:t>Правоспособност</w:t>
      </w:r>
      <w:r w:rsidR="001B2FCE">
        <w:rPr>
          <w:rFonts w:cs="Arial"/>
          <w:b/>
          <w:bCs/>
          <w:spacing w:val="0"/>
          <w:lang w:val="bg-BG"/>
        </w:rPr>
        <w:t>.</w:t>
      </w:r>
    </w:p>
    <w:p w14:paraId="2946C174" w14:textId="06F44014" w:rsidR="001B2FCE" w:rsidRPr="001B2FCE" w:rsidRDefault="001B2FCE" w:rsidP="001B2FCE">
      <w:pPr>
        <w:pStyle w:val="BodyText"/>
        <w:numPr>
          <w:ilvl w:val="0"/>
          <w:numId w:val="38"/>
        </w:numPr>
        <w:tabs>
          <w:tab w:val="left" w:pos="567"/>
          <w:tab w:val="left" w:pos="851"/>
        </w:tabs>
        <w:spacing w:after="60"/>
        <w:rPr>
          <w:rFonts w:cs="Arial"/>
          <w:spacing w:val="0"/>
          <w:lang w:val="bg-BG"/>
        </w:rPr>
      </w:pPr>
      <w:r w:rsidRPr="001B2FCE">
        <w:rPr>
          <w:rFonts w:cs="Arial"/>
          <w:spacing w:val="0"/>
          <w:lang w:val="bg-BG"/>
        </w:rPr>
        <w:t>Лице, компетентно да извършва проверки на работно оборудване</w:t>
      </w:r>
    </w:p>
    <w:p w14:paraId="1A784BF2" w14:textId="634AFA15" w:rsidR="001B2FCE" w:rsidRPr="001B2FCE" w:rsidRDefault="001B2FCE" w:rsidP="001B2FCE">
      <w:pPr>
        <w:pStyle w:val="BodyText"/>
        <w:numPr>
          <w:ilvl w:val="0"/>
          <w:numId w:val="38"/>
        </w:numPr>
        <w:tabs>
          <w:tab w:val="left" w:pos="567"/>
          <w:tab w:val="left" w:pos="851"/>
        </w:tabs>
        <w:spacing w:after="60"/>
        <w:rPr>
          <w:rFonts w:cs="Arial"/>
          <w:spacing w:val="0"/>
          <w:lang w:val="bg-BG"/>
        </w:rPr>
      </w:pPr>
      <w:r w:rsidRPr="001B2FCE">
        <w:rPr>
          <w:rFonts w:cs="Arial"/>
          <w:spacing w:val="0"/>
          <w:lang w:val="bg-BG"/>
        </w:rPr>
        <w:t>Да бъде оторизиран представител на фирмата производител</w:t>
      </w:r>
    </w:p>
    <w:p w14:paraId="4460D2FF" w14:textId="4E68E805" w:rsidR="001B2FCE" w:rsidRDefault="001B2FCE" w:rsidP="001B2FCE">
      <w:pPr>
        <w:pStyle w:val="BodyText"/>
        <w:numPr>
          <w:ilvl w:val="0"/>
          <w:numId w:val="38"/>
        </w:numPr>
        <w:tabs>
          <w:tab w:val="left" w:pos="567"/>
          <w:tab w:val="left" w:pos="851"/>
        </w:tabs>
        <w:spacing w:after="60" w:line="240" w:lineRule="auto"/>
        <w:rPr>
          <w:rFonts w:cs="Arial"/>
          <w:b/>
          <w:bCs/>
          <w:spacing w:val="0"/>
          <w:lang w:val="bg-BG"/>
        </w:rPr>
      </w:pPr>
      <w:r w:rsidRPr="001B2FCE">
        <w:rPr>
          <w:rFonts w:cs="Arial"/>
          <w:spacing w:val="0"/>
          <w:lang w:val="bg-BG"/>
        </w:rPr>
        <w:t>Познаване на нормативната уредба</w:t>
      </w:r>
    </w:p>
    <w:p w14:paraId="107ABE41" w14:textId="6B93F6F8" w:rsidR="008B408A" w:rsidRDefault="008B408A" w:rsidP="008B408A">
      <w:pPr>
        <w:pStyle w:val="BodyText"/>
        <w:numPr>
          <w:ilvl w:val="1"/>
          <w:numId w:val="34"/>
        </w:numPr>
        <w:tabs>
          <w:tab w:val="left" w:pos="567"/>
          <w:tab w:val="left" w:pos="851"/>
        </w:tabs>
        <w:spacing w:after="60" w:line="240" w:lineRule="auto"/>
        <w:ind w:left="357" w:hanging="357"/>
        <w:rPr>
          <w:rFonts w:cs="Arial"/>
          <w:b/>
          <w:bCs/>
          <w:spacing w:val="0"/>
          <w:lang w:val="bg-BG"/>
        </w:rPr>
      </w:pPr>
      <w:r>
        <w:rPr>
          <w:rFonts w:cs="Arial"/>
          <w:b/>
          <w:bCs/>
          <w:spacing w:val="0"/>
          <w:lang w:val="bg-BG"/>
        </w:rPr>
        <w:t xml:space="preserve"> Изискване за т</w:t>
      </w:r>
      <w:r w:rsidRPr="008B408A">
        <w:rPr>
          <w:rFonts w:cs="Arial"/>
          <w:b/>
          <w:bCs/>
          <w:spacing w:val="0"/>
          <w:lang w:val="bg-BG"/>
        </w:rPr>
        <w:t>ехнически възможности</w:t>
      </w:r>
      <w:r w:rsidR="001B2FCE">
        <w:rPr>
          <w:rFonts w:cs="Arial"/>
          <w:b/>
          <w:bCs/>
          <w:spacing w:val="0"/>
          <w:lang w:val="bg-BG"/>
        </w:rPr>
        <w:t>.</w:t>
      </w:r>
    </w:p>
    <w:p w14:paraId="4D4A2959" w14:textId="7339C587" w:rsidR="001B2FCE" w:rsidRPr="001B2FCE" w:rsidRDefault="001B2FCE" w:rsidP="001B2FCE">
      <w:pPr>
        <w:pStyle w:val="BodyText"/>
        <w:numPr>
          <w:ilvl w:val="0"/>
          <w:numId w:val="39"/>
        </w:numPr>
        <w:tabs>
          <w:tab w:val="left" w:pos="567"/>
          <w:tab w:val="left" w:pos="851"/>
        </w:tabs>
        <w:spacing w:after="60"/>
        <w:rPr>
          <w:rFonts w:cs="Arial"/>
          <w:spacing w:val="0"/>
          <w:lang w:val="bg-BG"/>
        </w:rPr>
      </w:pPr>
      <w:r w:rsidRPr="001B2FCE">
        <w:rPr>
          <w:rFonts w:cs="Arial"/>
          <w:spacing w:val="0"/>
          <w:lang w:val="bg-BG"/>
        </w:rPr>
        <w:t>Необходими измервателни уреди и инструменти</w:t>
      </w:r>
    </w:p>
    <w:p w14:paraId="26768500" w14:textId="0A5BBCAA" w:rsidR="001B2FCE" w:rsidRPr="001B2FCE" w:rsidRDefault="001B2FCE" w:rsidP="001B2FCE">
      <w:pPr>
        <w:pStyle w:val="BodyText"/>
        <w:numPr>
          <w:ilvl w:val="0"/>
          <w:numId w:val="39"/>
        </w:numPr>
        <w:tabs>
          <w:tab w:val="left" w:pos="567"/>
          <w:tab w:val="left" w:pos="851"/>
        </w:tabs>
        <w:spacing w:after="60" w:line="240" w:lineRule="auto"/>
        <w:rPr>
          <w:rFonts w:cs="Arial"/>
          <w:spacing w:val="0"/>
          <w:lang w:val="bg-BG"/>
        </w:rPr>
      </w:pPr>
      <w:r w:rsidRPr="001B2FCE">
        <w:rPr>
          <w:rFonts w:cs="Arial"/>
          <w:spacing w:val="0"/>
          <w:lang w:val="bg-BG"/>
        </w:rPr>
        <w:t>Опит в проверки на подобно оборудване</w:t>
      </w:r>
    </w:p>
    <w:p w14:paraId="1659B348" w14:textId="4CBF2C37" w:rsidR="008B408A" w:rsidRDefault="008B408A" w:rsidP="008B408A">
      <w:pPr>
        <w:pStyle w:val="BodyText"/>
        <w:numPr>
          <w:ilvl w:val="1"/>
          <w:numId w:val="34"/>
        </w:numPr>
        <w:tabs>
          <w:tab w:val="left" w:pos="567"/>
          <w:tab w:val="left" w:pos="851"/>
        </w:tabs>
        <w:spacing w:after="60" w:line="240" w:lineRule="auto"/>
        <w:ind w:left="357" w:hanging="357"/>
        <w:rPr>
          <w:rFonts w:cs="Arial"/>
          <w:b/>
          <w:bCs/>
          <w:spacing w:val="0"/>
          <w:lang w:val="bg-BG"/>
        </w:rPr>
      </w:pPr>
      <w:r>
        <w:rPr>
          <w:rFonts w:cs="Arial"/>
          <w:b/>
          <w:bCs/>
          <w:spacing w:val="0"/>
          <w:lang w:val="bg-BG"/>
        </w:rPr>
        <w:t xml:space="preserve"> </w:t>
      </w:r>
      <w:r w:rsidRPr="008B408A">
        <w:rPr>
          <w:rFonts w:cs="Arial"/>
          <w:b/>
          <w:bCs/>
          <w:spacing w:val="0"/>
          <w:lang w:val="bg-BG"/>
        </w:rPr>
        <w:t>Удостоверение/сертификат за годност</w:t>
      </w:r>
      <w:r w:rsidR="001B2FCE">
        <w:rPr>
          <w:rFonts w:cs="Arial"/>
          <w:b/>
          <w:bCs/>
          <w:spacing w:val="0"/>
          <w:lang w:val="bg-BG"/>
        </w:rPr>
        <w:t>.</w:t>
      </w:r>
    </w:p>
    <w:p w14:paraId="0BC4C2F4" w14:textId="0A96ADD6" w:rsidR="001B2FCE" w:rsidRPr="001B2FCE" w:rsidRDefault="001B2FCE" w:rsidP="001B2FCE">
      <w:pPr>
        <w:pStyle w:val="BodyText"/>
        <w:numPr>
          <w:ilvl w:val="0"/>
          <w:numId w:val="40"/>
        </w:numPr>
        <w:tabs>
          <w:tab w:val="left" w:pos="567"/>
          <w:tab w:val="left" w:pos="851"/>
        </w:tabs>
        <w:spacing w:after="60"/>
        <w:rPr>
          <w:rFonts w:cs="Arial"/>
          <w:spacing w:val="0"/>
          <w:lang w:val="bg-BG"/>
        </w:rPr>
      </w:pPr>
      <w:r w:rsidRPr="001B2FCE">
        <w:rPr>
          <w:rFonts w:cs="Arial"/>
          <w:spacing w:val="0"/>
          <w:lang w:val="bg-BG"/>
        </w:rPr>
        <w:t>Валидност: минимум 12 месеца</w:t>
      </w:r>
    </w:p>
    <w:p w14:paraId="5D101012" w14:textId="51979A65" w:rsidR="001B2FCE" w:rsidRPr="001B2FCE" w:rsidRDefault="001B2FCE" w:rsidP="001B2FCE">
      <w:pPr>
        <w:pStyle w:val="BodyText"/>
        <w:numPr>
          <w:ilvl w:val="0"/>
          <w:numId w:val="40"/>
        </w:numPr>
        <w:tabs>
          <w:tab w:val="left" w:pos="567"/>
          <w:tab w:val="left" w:pos="851"/>
        </w:tabs>
        <w:spacing w:after="60" w:line="240" w:lineRule="auto"/>
        <w:rPr>
          <w:rFonts w:cs="Arial"/>
          <w:spacing w:val="0"/>
          <w:lang w:val="bg-BG"/>
        </w:rPr>
      </w:pPr>
      <w:r w:rsidRPr="001B2FCE">
        <w:rPr>
          <w:rFonts w:cs="Arial"/>
          <w:spacing w:val="0"/>
          <w:lang w:val="bg-BG"/>
        </w:rPr>
        <w:t>Дата на следваща проверка</w:t>
      </w:r>
    </w:p>
    <w:p w14:paraId="3C239D5F" w14:textId="1CDF49CC" w:rsidR="008B408A" w:rsidRDefault="008B408A" w:rsidP="008B408A">
      <w:pPr>
        <w:pStyle w:val="ListParagraph"/>
        <w:numPr>
          <w:ilvl w:val="1"/>
          <w:numId w:val="34"/>
        </w:numPr>
        <w:spacing w:after="60"/>
        <w:ind w:left="357" w:hanging="357"/>
        <w:rPr>
          <w:rFonts w:ascii="Arial" w:eastAsia="Times New Roman" w:hAnsi="Arial" w:cs="Arial"/>
          <w:b/>
          <w:bCs/>
          <w:sz w:val="20"/>
          <w:szCs w:val="20"/>
          <w:lang w:eastAsia="en-US"/>
        </w:rPr>
      </w:pPr>
      <w:r w:rsidRPr="008B408A">
        <w:rPr>
          <w:rFonts w:cs="Arial"/>
          <w:b/>
          <w:bCs/>
        </w:rPr>
        <w:t xml:space="preserve"> </w:t>
      </w:r>
      <w:r w:rsidRPr="008B408A">
        <w:rPr>
          <w:rFonts w:ascii="Arial" w:eastAsia="Times New Roman" w:hAnsi="Arial" w:cs="Arial"/>
          <w:b/>
          <w:bCs/>
          <w:sz w:val="20"/>
          <w:szCs w:val="20"/>
          <w:lang w:eastAsia="en-US"/>
        </w:rPr>
        <w:t>Препоръки ( при необходимост)</w:t>
      </w:r>
      <w:r w:rsidR="001B2FCE">
        <w:rPr>
          <w:rFonts w:ascii="Arial" w:eastAsia="Times New Roman" w:hAnsi="Arial" w:cs="Arial"/>
          <w:b/>
          <w:bCs/>
          <w:sz w:val="20"/>
          <w:szCs w:val="20"/>
          <w:lang w:eastAsia="en-US"/>
        </w:rPr>
        <w:t>.</w:t>
      </w:r>
    </w:p>
    <w:p w14:paraId="1547D46D" w14:textId="3876FF19" w:rsidR="001B2FCE" w:rsidRPr="001B2FCE" w:rsidRDefault="001B2FCE" w:rsidP="001B2FCE">
      <w:pPr>
        <w:pStyle w:val="ListParagraph"/>
        <w:numPr>
          <w:ilvl w:val="0"/>
          <w:numId w:val="41"/>
        </w:numPr>
        <w:spacing w:after="60"/>
        <w:rPr>
          <w:rFonts w:ascii="Arial" w:eastAsia="Times New Roman" w:hAnsi="Arial" w:cs="Arial"/>
          <w:sz w:val="20"/>
          <w:szCs w:val="20"/>
          <w:lang w:eastAsia="en-US"/>
        </w:rPr>
      </w:pPr>
      <w:r w:rsidRPr="001B2FCE">
        <w:rPr>
          <w:rFonts w:ascii="Arial" w:eastAsia="Times New Roman" w:hAnsi="Arial" w:cs="Arial"/>
          <w:sz w:val="20"/>
          <w:szCs w:val="20"/>
          <w:lang w:eastAsia="en-US"/>
        </w:rPr>
        <w:t>За поддръжка</w:t>
      </w:r>
    </w:p>
    <w:p w14:paraId="7FAD11CA" w14:textId="4825297D" w:rsidR="001B2FCE" w:rsidRPr="001B2FCE" w:rsidRDefault="001B2FCE" w:rsidP="001B2FCE">
      <w:pPr>
        <w:pStyle w:val="ListParagraph"/>
        <w:numPr>
          <w:ilvl w:val="0"/>
          <w:numId w:val="41"/>
        </w:numPr>
        <w:spacing w:after="60"/>
        <w:rPr>
          <w:rFonts w:ascii="Arial" w:eastAsia="Times New Roman" w:hAnsi="Arial" w:cs="Arial"/>
          <w:sz w:val="20"/>
          <w:szCs w:val="20"/>
          <w:lang w:eastAsia="en-US"/>
        </w:rPr>
      </w:pPr>
      <w:r w:rsidRPr="001B2FCE">
        <w:rPr>
          <w:rFonts w:ascii="Arial" w:eastAsia="Times New Roman" w:hAnsi="Arial" w:cs="Arial"/>
          <w:sz w:val="20"/>
          <w:szCs w:val="20"/>
          <w:lang w:eastAsia="en-US"/>
        </w:rPr>
        <w:t>За безопасна употреба</w:t>
      </w:r>
    </w:p>
    <w:p w14:paraId="3D1EE69C" w14:textId="54B57E38" w:rsidR="001B2FCE" w:rsidRPr="001B2FCE" w:rsidRDefault="001B2FCE" w:rsidP="001B2FCE">
      <w:pPr>
        <w:pStyle w:val="ListParagraph"/>
        <w:numPr>
          <w:ilvl w:val="0"/>
          <w:numId w:val="41"/>
        </w:numPr>
        <w:spacing w:after="60"/>
        <w:rPr>
          <w:rFonts w:ascii="Arial" w:eastAsia="Times New Roman" w:hAnsi="Arial" w:cs="Arial"/>
          <w:sz w:val="20"/>
          <w:szCs w:val="20"/>
          <w:lang w:eastAsia="en-US"/>
        </w:rPr>
      </w:pPr>
      <w:r w:rsidRPr="001B2FCE">
        <w:rPr>
          <w:rFonts w:ascii="Arial" w:eastAsia="Times New Roman" w:hAnsi="Arial" w:cs="Arial"/>
          <w:sz w:val="20"/>
          <w:szCs w:val="20"/>
          <w:lang w:eastAsia="en-US"/>
        </w:rPr>
        <w:t>За отстраняване на несъответствията</w:t>
      </w:r>
    </w:p>
    <w:p w14:paraId="3ACE54D3" w14:textId="65CA0121" w:rsidR="008B408A" w:rsidRDefault="008B408A" w:rsidP="008B408A">
      <w:pPr>
        <w:pStyle w:val="ListParagraph"/>
        <w:numPr>
          <w:ilvl w:val="1"/>
          <w:numId w:val="34"/>
        </w:numPr>
        <w:spacing w:after="60"/>
        <w:ind w:left="357" w:hanging="357"/>
        <w:rPr>
          <w:rFonts w:ascii="Arial" w:eastAsia="Times New Roman" w:hAnsi="Arial" w:cs="Arial"/>
          <w:b/>
          <w:bCs/>
          <w:sz w:val="20"/>
          <w:szCs w:val="20"/>
          <w:lang w:eastAsia="en-US"/>
        </w:rPr>
      </w:pPr>
      <w:r w:rsidRPr="008B408A">
        <w:rPr>
          <w:rFonts w:cs="Arial"/>
          <w:b/>
          <w:bCs/>
        </w:rPr>
        <w:t xml:space="preserve"> </w:t>
      </w:r>
      <w:r w:rsidRPr="008B408A">
        <w:rPr>
          <w:rFonts w:ascii="Arial" w:eastAsia="Times New Roman" w:hAnsi="Arial" w:cs="Arial"/>
          <w:b/>
          <w:bCs/>
          <w:sz w:val="20"/>
          <w:szCs w:val="20"/>
          <w:lang w:eastAsia="en-US"/>
        </w:rPr>
        <w:t>Срок на изпълнение</w:t>
      </w:r>
      <w:r w:rsidR="001B2FCE">
        <w:rPr>
          <w:rFonts w:ascii="Arial" w:eastAsia="Times New Roman" w:hAnsi="Arial" w:cs="Arial"/>
          <w:b/>
          <w:bCs/>
          <w:sz w:val="20"/>
          <w:szCs w:val="20"/>
          <w:lang w:eastAsia="en-US"/>
        </w:rPr>
        <w:t>.</w:t>
      </w:r>
    </w:p>
    <w:p w14:paraId="119A357E" w14:textId="183C5196" w:rsidR="001B2FCE" w:rsidRPr="001B2FCE" w:rsidRDefault="001B2FCE" w:rsidP="001B2FCE">
      <w:pPr>
        <w:pStyle w:val="ListParagraph"/>
        <w:numPr>
          <w:ilvl w:val="0"/>
          <w:numId w:val="42"/>
        </w:numPr>
        <w:spacing w:after="60"/>
        <w:rPr>
          <w:rFonts w:ascii="Arial" w:eastAsia="Times New Roman" w:hAnsi="Arial" w:cs="Arial"/>
          <w:sz w:val="20"/>
          <w:szCs w:val="20"/>
          <w:lang w:eastAsia="en-US"/>
        </w:rPr>
      </w:pPr>
      <w:r w:rsidRPr="001B2FCE">
        <w:rPr>
          <w:rFonts w:ascii="Arial" w:eastAsia="Times New Roman" w:hAnsi="Arial" w:cs="Arial"/>
          <w:sz w:val="20"/>
          <w:szCs w:val="20"/>
          <w:lang w:eastAsia="en-US"/>
        </w:rPr>
        <w:t>Максимален срок: 5 (пет) работни дни</w:t>
      </w:r>
    </w:p>
    <w:p w14:paraId="12D8E675" w14:textId="39DAD4D3" w:rsidR="00070A2A" w:rsidRPr="00F93620" w:rsidRDefault="00070A2A" w:rsidP="004158C1">
      <w:pPr>
        <w:pStyle w:val="BodyText"/>
        <w:numPr>
          <w:ilvl w:val="0"/>
          <w:numId w:val="23"/>
        </w:numPr>
        <w:tabs>
          <w:tab w:val="left" w:pos="567"/>
          <w:tab w:val="left" w:pos="851"/>
        </w:tabs>
        <w:spacing w:after="60" w:line="240" w:lineRule="auto"/>
        <w:ind w:left="0" w:firstLine="0"/>
        <w:rPr>
          <w:rFonts w:cs="Arial"/>
          <w:spacing w:val="0"/>
          <w:lang w:val="bg-BG"/>
        </w:rPr>
      </w:pPr>
      <w:r w:rsidRPr="00F93620">
        <w:rPr>
          <w:rFonts w:cs="Arial"/>
          <w:b/>
          <w:lang w:val="bg-BG"/>
        </w:rPr>
        <w:t>Цените трябва да включват</w:t>
      </w:r>
      <w:r w:rsidR="00F93620">
        <w:rPr>
          <w:rFonts w:cs="Arial"/>
          <w:b/>
          <w:lang w:val="en-US"/>
        </w:rPr>
        <w:t>:</w:t>
      </w:r>
      <w:r w:rsidRPr="00F93620">
        <w:rPr>
          <w:rFonts w:cs="Arial"/>
          <w:lang w:val="bg-BG"/>
        </w:rPr>
        <w:t xml:space="preserve"> </w:t>
      </w:r>
      <w:r w:rsidRPr="00F93620">
        <w:rPr>
          <w:rFonts w:cs="Arial"/>
          <w:spacing w:val="0"/>
          <w:lang w:val="bg-BG"/>
        </w:rPr>
        <w:t xml:space="preserve">транспортните разходи до съответното място на изпълнение (DDP място за изпълнение съгласно Incoterms 2020), както и всички разходи и такси, платими от “Софийска вода” АД,. </w:t>
      </w:r>
      <w:r w:rsidRPr="00F77EA6">
        <w:rPr>
          <w:rFonts w:cs="Arial"/>
          <w:spacing w:val="0"/>
          <w:u w:val="single"/>
          <w:lang w:val="bg-BG"/>
        </w:rPr>
        <w:t xml:space="preserve">Изразете цените в </w:t>
      </w:r>
      <w:r w:rsidR="00345BE8">
        <w:rPr>
          <w:rFonts w:cs="Arial"/>
          <w:spacing w:val="0"/>
          <w:u w:val="single"/>
          <w:lang w:val="bg-BG"/>
        </w:rPr>
        <w:t>евро</w:t>
      </w:r>
      <w:r w:rsidRPr="00F77EA6">
        <w:rPr>
          <w:rFonts w:cs="Arial"/>
          <w:spacing w:val="0"/>
          <w:u w:val="single"/>
          <w:lang w:val="bg-BG"/>
        </w:rPr>
        <w:t xml:space="preserve"> без ДДС и до втория знак след десетичната запетая</w:t>
      </w:r>
      <w:r w:rsidRPr="00F93620">
        <w:rPr>
          <w:rFonts w:cs="Arial"/>
          <w:spacing w:val="0"/>
          <w:lang w:val="bg-BG"/>
        </w:rPr>
        <w:t>.</w:t>
      </w:r>
    </w:p>
    <w:p w14:paraId="2C89AB07" w14:textId="77777777" w:rsidR="00C156C9" w:rsidRPr="00C156C9" w:rsidRDefault="004D07D5" w:rsidP="004158C1">
      <w:pPr>
        <w:pStyle w:val="BodyText"/>
        <w:numPr>
          <w:ilvl w:val="0"/>
          <w:numId w:val="23"/>
        </w:numPr>
        <w:tabs>
          <w:tab w:val="left" w:pos="567"/>
          <w:tab w:val="left" w:pos="851"/>
        </w:tabs>
        <w:spacing w:after="60" w:line="240" w:lineRule="auto"/>
        <w:ind w:left="0" w:firstLine="0"/>
        <w:rPr>
          <w:rFonts w:cs="Arial"/>
          <w:lang w:val="bg-BG"/>
        </w:rPr>
      </w:pPr>
      <w:r w:rsidRPr="00F93620">
        <w:rPr>
          <w:rFonts w:cs="Arial"/>
          <w:b/>
          <w:spacing w:val="0"/>
          <w:lang w:val="bg-BG"/>
        </w:rPr>
        <w:t>Място за доставка</w:t>
      </w:r>
      <w:r w:rsidR="00C156C9">
        <w:rPr>
          <w:rFonts w:cs="Arial"/>
          <w:b/>
          <w:spacing w:val="0"/>
          <w:lang w:val="bg-BG"/>
        </w:rPr>
        <w:t xml:space="preserve"> на услугата</w:t>
      </w:r>
      <w:r w:rsidRPr="00F93620">
        <w:rPr>
          <w:rFonts w:cs="Arial"/>
          <w:b/>
          <w:spacing w:val="0"/>
          <w:lang w:val="bg-BG"/>
        </w:rPr>
        <w:t>:</w:t>
      </w:r>
    </w:p>
    <w:p w14:paraId="260DC556" w14:textId="558FBA14" w:rsidR="00F85A17" w:rsidRDefault="00C156C9" w:rsidP="008B408A">
      <w:pPr>
        <w:pStyle w:val="BodyText"/>
        <w:numPr>
          <w:ilvl w:val="0"/>
          <w:numId w:val="33"/>
        </w:numPr>
        <w:tabs>
          <w:tab w:val="left" w:pos="567"/>
          <w:tab w:val="left" w:pos="851"/>
        </w:tabs>
        <w:spacing w:after="60" w:line="240" w:lineRule="auto"/>
        <w:ind w:left="714" w:hanging="357"/>
        <w:rPr>
          <w:rFonts w:cs="Arial"/>
          <w:lang w:val="bg-BG"/>
        </w:rPr>
      </w:pPr>
      <w:r>
        <w:rPr>
          <w:rFonts w:cs="Arial"/>
          <w:lang w:val="bg-BG"/>
        </w:rPr>
        <w:t xml:space="preserve">По </w:t>
      </w:r>
      <w:r w:rsidR="002761CA">
        <w:rPr>
          <w:rFonts w:cs="Arial"/>
          <w:lang w:val="bg-BG"/>
        </w:rPr>
        <w:t>поз</w:t>
      </w:r>
      <w:r>
        <w:rPr>
          <w:rFonts w:cs="Arial"/>
          <w:lang w:val="bg-BG"/>
        </w:rPr>
        <w:t>.</w:t>
      </w:r>
      <w:r w:rsidR="002761CA">
        <w:rPr>
          <w:rFonts w:cs="Arial"/>
          <w:lang w:val="en-US"/>
        </w:rPr>
        <w:t xml:space="preserve"> No.</w:t>
      </w:r>
      <w:r>
        <w:rPr>
          <w:rFonts w:cs="Arial"/>
          <w:lang w:val="bg-BG"/>
        </w:rPr>
        <w:t xml:space="preserve">1 - </w:t>
      </w:r>
      <w:r w:rsidRPr="00C156C9">
        <w:rPr>
          <w:rFonts w:cs="Arial"/>
          <w:lang w:val="bg-BG"/>
        </w:rPr>
        <w:t>ПСПВ Бистрица, гр. София 1756, кв. Бункера, ул. Хотнишки водопад №2</w:t>
      </w:r>
    </w:p>
    <w:p w14:paraId="332C07AC" w14:textId="3BB1C05A" w:rsidR="00C156C9" w:rsidRPr="00F93620" w:rsidRDefault="00C156C9" w:rsidP="004158C1">
      <w:pPr>
        <w:pStyle w:val="BodyText"/>
        <w:numPr>
          <w:ilvl w:val="0"/>
          <w:numId w:val="33"/>
        </w:numPr>
        <w:tabs>
          <w:tab w:val="left" w:pos="567"/>
          <w:tab w:val="left" w:pos="851"/>
        </w:tabs>
        <w:spacing w:after="60" w:line="240" w:lineRule="auto"/>
        <w:ind w:left="714" w:hanging="357"/>
        <w:rPr>
          <w:rFonts w:cs="Arial"/>
          <w:lang w:val="bg-BG"/>
        </w:rPr>
      </w:pPr>
      <w:r>
        <w:rPr>
          <w:rFonts w:cs="Arial"/>
          <w:lang w:val="bg-BG"/>
        </w:rPr>
        <w:t xml:space="preserve">По </w:t>
      </w:r>
      <w:r w:rsidR="002761CA">
        <w:rPr>
          <w:rFonts w:cs="Arial"/>
          <w:lang w:val="bg-BG"/>
        </w:rPr>
        <w:t>поз</w:t>
      </w:r>
      <w:r>
        <w:rPr>
          <w:rFonts w:cs="Arial"/>
          <w:lang w:val="bg-BG"/>
        </w:rPr>
        <w:t>.</w:t>
      </w:r>
      <w:r w:rsidR="002761CA">
        <w:rPr>
          <w:rFonts w:cs="Arial"/>
          <w:lang w:val="bg-BG"/>
        </w:rPr>
        <w:t xml:space="preserve"> </w:t>
      </w:r>
      <w:r w:rsidR="002761CA">
        <w:rPr>
          <w:rFonts w:cs="Arial"/>
          <w:lang w:val="en-US"/>
        </w:rPr>
        <w:t>No.</w:t>
      </w:r>
      <w:r>
        <w:rPr>
          <w:rFonts w:cs="Arial"/>
          <w:lang w:val="bg-BG"/>
        </w:rPr>
        <w:t>2</w:t>
      </w:r>
      <w:r w:rsidR="008B408A">
        <w:rPr>
          <w:rFonts w:cs="Arial"/>
          <w:lang w:val="bg-BG"/>
        </w:rPr>
        <w:t xml:space="preserve"> - </w:t>
      </w:r>
      <w:r w:rsidR="008B408A" w:rsidRPr="008B408A">
        <w:rPr>
          <w:rFonts w:cs="Arial"/>
          <w:lang w:val="bg-BG"/>
        </w:rPr>
        <w:t>СПСОВ Кубратово, гр. София 1278, кв. Бенковски</w:t>
      </w:r>
    </w:p>
    <w:p w14:paraId="79583BDF" w14:textId="77777777" w:rsidR="00983212" w:rsidRPr="00F93620" w:rsidRDefault="00983212" w:rsidP="004158C1">
      <w:pPr>
        <w:pStyle w:val="BodyText"/>
        <w:numPr>
          <w:ilvl w:val="0"/>
          <w:numId w:val="23"/>
        </w:numPr>
        <w:tabs>
          <w:tab w:val="left" w:pos="567"/>
          <w:tab w:val="left" w:pos="851"/>
        </w:tabs>
        <w:spacing w:after="60" w:line="240" w:lineRule="auto"/>
        <w:ind w:left="0" w:firstLine="0"/>
        <w:rPr>
          <w:rFonts w:cs="Arial"/>
          <w:b/>
          <w:spacing w:val="0"/>
          <w:u w:val="single"/>
          <w:lang w:val="bg-BG"/>
        </w:rPr>
      </w:pPr>
      <w:r w:rsidRPr="00F93620">
        <w:rPr>
          <w:rFonts w:cs="Arial"/>
          <w:b/>
          <w:spacing w:val="0"/>
          <w:u w:val="single"/>
          <w:lang w:val="bg-BG"/>
        </w:rPr>
        <w:t>Офертата трябва да включва:</w:t>
      </w:r>
    </w:p>
    <w:p w14:paraId="48FDCCBA" w14:textId="77777777" w:rsidR="00983212" w:rsidRPr="005F0453" w:rsidRDefault="00E8152C" w:rsidP="005F0453">
      <w:pPr>
        <w:pStyle w:val="BodyText"/>
        <w:numPr>
          <w:ilvl w:val="0"/>
          <w:numId w:val="27"/>
        </w:numPr>
        <w:tabs>
          <w:tab w:val="left" w:pos="567"/>
          <w:tab w:val="left" w:pos="851"/>
        </w:tabs>
        <w:spacing w:after="120" w:line="240" w:lineRule="auto"/>
        <w:ind w:left="568" w:hanging="284"/>
        <w:contextualSpacing/>
        <w:rPr>
          <w:rFonts w:cs="Arial"/>
          <w:b/>
          <w:lang w:val="bg-BG"/>
        </w:rPr>
      </w:pPr>
      <w:r>
        <w:rPr>
          <w:rFonts w:cs="Arial"/>
          <w:b/>
          <w:i/>
          <w:lang w:val="bg-BG"/>
        </w:rPr>
        <w:t>С</w:t>
      </w:r>
      <w:r w:rsidR="00983212" w:rsidRPr="00F77EA6">
        <w:rPr>
          <w:rFonts w:cs="Arial"/>
          <w:b/>
          <w:i/>
          <w:lang w:val="bg-BG"/>
        </w:rPr>
        <w:t xml:space="preserve">рок на </w:t>
      </w:r>
      <w:r w:rsidR="00CA0257" w:rsidRPr="00F77EA6">
        <w:rPr>
          <w:rFonts w:cs="Arial"/>
          <w:b/>
          <w:i/>
          <w:lang w:val="bg-BG"/>
        </w:rPr>
        <w:t>доставка</w:t>
      </w:r>
      <w:r w:rsidR="00F77EA6">
        <w:rPr>
          <w:rFonts w:cs="Arial"/>
          <w:b/>
          <w:i/>
          <w:lang w:val="bg-BG"/>
        </w:rPr>
        <w:t xml:space="preserve"> - </w:t>
      </w:r>
      <w:r w:rsidR="00F77EA6" w:rsidRPr="000819A0">
        <w:rPr>
          <w:rFonts w:cs="Arial"/>
          <w:bCs/>
          <w:i/>
          <w:iCs/>
          <w:lang w:val="bg-BG"/>
        </w:rPr>
        <w:t>в брой работни дни</w:t>
      </w:r>
    </w:p>
    <w:p w14:paraId="4BA3D901" w14:textId="77777777" w:rsidR="005F0453" w:rsidRPr="005F0453" w:rsidRDefault="00E8152C" w:rsidP="005F0453">
      <w:pPr>
        <w:pStyle w:val="BodyText"/>
        <w:numPr>
          <w:ilvl w:val="0"/>
          <w:numId w:val="27"/>
        </w:numPr>
        <w:tabs>
          <w:tab w:val="left" w:pos="567"/>
          <w:tab w:val="left" w:pos="851"/>
        </w:tabs>
        <w:spacing w:after="120" w:line="240" w:lineRule="auto"/>
        <w:ind w:left="568" w:hanging="284"/>
        <w:contextualSpacing/>
        <w:rPr>
          <w:rFonts w:cs="Arial"/>
          <w:spacing w:val="0"/>
          <w:lang w:val="bg-BG"/>
        </w:rPr>
      </w:pPr>
      <w:r w:rsidRPr="005F0453">
        <w:rPr>
          <w:rFonts w:cs="Arial"/>
          <w:b/>
          <w:lang w:val="bg-BG"/>
        </w:rPr>
        <w:t>С</w:t>
      </w:r>
      <w:r w:rsidR="00983212" w:rsidRPr="005F0453">
        <w:rPr>
          <w:rFonts w:cs="Arial"/>
          <w:b/>
          <w:lang w:val="bg-BG"/>
        </w:rPr>
        <w:t xml:space="preserve">рок на валидност на офертата - </w:t>
      </w:r>
      <w:r w:rsidR="00F77EA6" w:rsidRPr="000819A0">
        <w:rPr>
          <w:rFonts w:cs="Arial"/>
          <w:i/>
          <w:iCs/>
          <w:spacing w:val="0"/>
          <w:lang w:val="bg-BG"/>
        </w:rPr>
        <w:t>до конкретна дата и/или брой календарни дни, считано от датата на изпращане на вашата оферта</w:t>
      </w:r>
      <w:r w:rsidR="00983212" w:rsidRPr="005F0453">
        <w:rPr>
          <w:rFonts w:cs="Arial"/>
          <w:b/>
          <w:bCs/>
          <w:spacing w:val="0"/>
          <w:lang w:val="bg-BG"/>
        </w:rPr>
        <w:t>;</w:t>
      </w:r>
    </w:p>
    <w:p w14:paraId="67C8E89B" w14:textId="1BF436D7" w:rsidR="005F0453" w:rsidRPr="005F0453" w:rsidRDefault="005F0453" w:rsidP="005F0453">
      <w:pPr>
        <w:pStyle w:val="BodyText"/>
        <w:numPr>
          <w:ilvl w:val="0"/>
          <w:numId w:val="27"/>
        </w:numPr>
        <w:tabs>
          <w:tab w:val="left" w:pos="567"/>
          <w:tab w:val="left" w:pos="851"/>
        </w:tabs>
        <w:spacing w:after="120" w:line="240" w:lineRule="auto"/>
        <w:ind w:left="568" w:hanging="284"/>
        <w:contextualSpacing/>
        <w:rPr>
          <w:rFonts w:cs="Arial"/>
          <w:spacing w:val="0"/>
          <w:lang w:val="bg-BG"/>
        </w:rPr>
      </w:pPr>
      <w:r w:rsidRPr="005F0453">
        <w:rPr>
          <w:rFonts w:cs="Arial"/>
          <w:b/>
          <w:lang w:val="bg-BG"/>
        </w:rPr>
        <w:t>Гаранция на предлаганите стоки</w:t>
      </w:r>
      <w:r w:rsidR="001B2FCE">
        <w:rPr>
          <w:rFonts w:cs="Arial"/>
          <w:b/>
          <w:lang w:val="bg-BG"/>
        </w:rPr>
        <w:t>/услуги</w:t>
      </w:r>
      <w:r w:rsidRPr="005F0453">
        <w:rPr>
          <w:rFonts w:cs="Arial"/>
          <w:b/>
          <w:lang w:val="bg-BG"/>
        </w:rPr>
        <w:t>, ако е приложимо.</w:t>
      </w:r>
    </w:p>
    <w:p w14:paraId="21907C12" w14:textId="7CD054C0" w:rsidR="00E8152C" w:rsidRPr="005F0453" w:rsidRDefault="00E8152C" w:rsidP="004158C1">
      <w:pPr>
        <w:pStyle w:val="BodyText"/>
        <w:numPr>
          <w:ilvl w:val="0"/>
          <w:numId w:val="27"/>
        </w:numPr>
        <w:tabs>
          <w:tab w:val="left" w:pos="567"/>
          <w:tab w:val="left" w:pos="851"/>
        </w:tabs>
        <w:spacing w:after="60" w:line="240" w:lineRule="auto"/>
        <w:ind w:left="568" w:hanging="284"/>
        <w:rPr>
          <w:rFonts w:cs="Arial"/>
          <w:b/>
          <w:bCs/>
          <w:spacing w:val="0"/>
          <w:lang w:val="bg-BG"/>
        </w:rPr>
      </w:pPr>
      <w:r w:rsidRPr="005F0453">
        <w:rPr>
          <w:rFonts w:cs="Arial"/>
          <w:b/>
          <w:bCs/>
          <w:spacing w:val="0"/>
          <w:lang w:val="bg-BG"/>
        </w:rPr>
        <w:t xml:space="preserve">Офертата да е придружена с </w:t>
      </w:r>
      <w:r w:rsidR="001B2FCE">
        <w:rPr>
          <w:rFonts w:cs="Arial"/>
          <w:b/>
          <w:bCs/>
          <w:spacing w:val="0"/>
          <w:lang w:val="bg-BG"/>
        </w:rPr>
        <w:t>доказателство/а за съответствие към техническите спецификации по-горе</w:t>
      </w:r>
      <w:r w:rsidR="00651138" w:rsidRPr="005F0453">
        <w:rPr>
          <w:rFonts w:cs="Arial"/>
          <w:b/>
          <w:bCs/>
          <w:spacing w:val="0"/>
          <w:lang w:val="bg-BG"/>
        </w:rPr>
        <w:t>, ако е приложимо</w:t>
      </w:r>
      <w:r w:rsidRPr="005F0453">
        <w:rPr>
          <w:rFonts w:cs="Arial"/>
          <w:b/>
          <w:bCs/>
          <w:spacing w:val="0"/>
          <w:lang w:val="bg-BG"/>
        </w:rPr>
        <w:t>.</w:t>
      </w:r>
    </w:p>
    <w:p w14:paraId="3EF47862" w14:textId="77777777" w:rsidR="00F85A17" w:rsidRPr="00F93620" w:rsidRDefault="00BB646C" w:rsidP="004158C1">
      <w:pPr>
        <w:pStyle w:val="BodyText"/>
        <w:numPr>
          <w:ilvl w:val="0"/>
          <w:numId w:val="23"/>
        </w:numPr>
        <w:tabs>
          <w:tab w:val="left" w:pos="567"/>
          <w:tab w:val="left" w:pos="851"/>
        </w:tabs>
        <w:spacing w:after="60" w:line="240" w:lineRule="auto"/>
        <w:ind w:left="0" w:firstLine="0"/>
        <w:rPr>
          <w:rFonts w:cs="Arial"/>
          <w:color w:val="000000"/>
          <w:lang w:val="bg-BG"/>
        </w:rPr>
      </w:pPr>
      <w:r w:rsidRPr="00F93620">
        <w:rPr>
          <w:rFonts w:cs="Arial"/>
          <w:b/>
          <w:spacing w:val="0"/>
          <w:lang w:val="bg-BG"/>
        </w:rPr>
        <w:t>С</w:t>
      </w:r>
      <w:r w:rsidR="00983212" w:rsidRPr="00F93620">
        <w:rPr>
          <w:rFonts w:cs="Arial"/>
          <w:b/>
          <w:spacing w:val="0"/>
          <w:lang w:val="bg-BG"/>
        </w:rPr>
        <w:t>рок и процедура за приемане на рекламации</w:t>
      </w:r>
      <w:r w:rsidR="00983212" w:rsidRPr="00F93620">
        <w:rPr>
          <w:rFonts w:cs="Arial"/>
          <w:color w:val="000000"/>
          <w:lang w:val="bg-BG"/>
        </w:rPr>
        <w:t xml:space="preserve">, </w:t>
      </w:r>
      <w:r w:rsidR="00983212" w:rsidRPr="00F93620">
        <w:rPr>
          <w:rFonts w:cs="Arial"/>
          <w:spacing w:val="0"/>
          <w:lang w:val="bg-BG"/>
        </w:rPr>
        <w:t>в случай, че е приложимо</w:t>
      </w:r>
      <w:r w:rsidR="004F2F22" w:rsidRPr="00F93620">
        <w:rPr>
          <w:rFonts w:cs="Arial"/>
          <w:spacing w:val="0"/>
          <w:lang w:val="bg-BG"/>
        </w:rPr>
        <w:t>.</w:t>
      </w:r>
    </w:p>
    <w:p w14:paraId="43BB2A22" w14:textId="77777777" w:rsidR="00B87844" w:rsidRPr="00F93620" w:rsidRDefault="00C57DF5" w:rsidP="004158C1">
      <w:pPr>
        <w:numPr>
          <w:ilvl w:val="0"/>
          <w:numId w:val="23"/>
        </w:numPr>
        <w:tabs>
          <w:tab w:val="left" w:pos="567"/>
        </w:tabs>
        <w:spacing w:after="60"/>
        <w:ind w:left="0" w:firstLine="0"/>
        <w:jc w:val="both"/>
        <w:rPr>
          <w:rFonts w:ascii="Arial" w:hAnsi="Arial" w:cs="Arial"/>
          <w:sz w:val="20"/>
          <w:szCs w:val="20"/>
          <w:lang w:val="bg-BG"/>
        </w:rPr>
      </w:pPr>
      <w:r w:rsidRPr="00782AA7">
        <w:rPr>
          <w:rFonts w:ascii="Arial" w:hAnsi="Arial" w:cs="Arial"/>
          <w:bCs/>
          <w:sz w:val="20"/>
          <w:szCs w:val="20"/>
          <w:lang w:val="bg-BG"/>
        </w:rPr>
        <w:t xml:space="preserve">Към настоящата </w:t>
      </w:r>
      <w:r w:rsidR="00782AA7" w:rsidRPr="00782AA7">
        <w:rPr>
          <w:rFonts w:ascii="Arial" w:hAnsi="Arial" w:cs="Arial"/>
          <w:bCs/>
          <w:sz w:val="20"/>
          <w:szCs w:val="20"/>
          <w:lang w:val="bg-BG"/>
        </w:rPr>
        <w:t>п</w:t>
      </w:r>
      <w:r w:rsidRPr="00782AA7">
        <w:rPr>
          <w:rFonts w:ascii="Arial" w:hAnsi="Arial" w:cs="Arial"/>
          <w:bCs/>
          <w:sz w:val="20"/>
          <w:szCs w:val="20"/>
          <w:lang w:val="bg-BG"/>
        </w:rPr>
        <w:t>окана с</w:t>
      </w:r>
      <w:r w:rsidR="00F93620" w:rsidRPr="00782AA7">
        <w:rPr>
          <w:rFonts w:ascii="Arial" w:hAnsi="Arial" w:cs="Arial"/>
          <w:bCs/>
          <w:sz w:val="20"/>
          <w:szCs w:val="20"/>
          <w:lang w:val="bg-BG"/>
        </w:rPr>
        <w:t>а</w:t>
      </w:r>
      <w:r w:rsidRPr="00782AA7">
        <w:rPr>
          <w:rFonts w:ascii="Arial" w:hAnsi="Arial" w:cs="Arial"/>
          <w:bCs/>
          <w:sz w:val="20"/>
          <w:szCs w:val="20"/>
          <w:lang w:val="bg-BG"/>
        </w:rPr>
        <w:t xml:space="preserve"> прил</w:t>
      </w:r>
      <w:r w:rsidR="00F93620" w:rsidRPr="00782AA7">
        <w:rPr>
          <w:rFonts w:ascii="Arial" w:hAnsi="Arial" w:cs="Arial"/>
          <w:bCs/>
          <w:sz w:val="20"/>
          <w:szCs w:val="20"/>
          <w:lang w:val="bg-BG"/>
        </w:rPr>
        <w:t>ожими</w:t>
      </w:r>
      <w:r w:rsidRPr="00782AA7">
        <w:rPr>
          <w:rFonts w:ascii="Arial" w:hAnsi="Arial" w:cs="Arial"/>
          <w:bCs/>
          <w:sz w:val="20"/>
          <w:szCs w:val="20"/>
          <w:lang w:val="bg-BG"/>
        </w:rPr>
        <w:t xml:space="preserve"> </w:t>
      </w:r>
      <w:r w:rsidR="00E14EB9" w:rsidRPr="00782AA7">
        <w:rPr>
          <w:rFonts w:ascii="Arial" w:hAnsi="Arial" w:cs="Arial"/>
          <w:b/>
          <w:sz w:val="20"/>
          <w:szCs w:val="20"/>
          <w:lang w:val="bg-BG"/>
        </w:rPr>
        <w:t>У</w:t>
      </w:r>
      <w:r w:rsidRPr="00782AA7">
        <w:rPr>
          <w:rFonts w:ascii="Arial" w:hAnsi="Arial" w:cs="Arial"/>
          <w:b/>
          <w:sz w:val="20"/>
          <w:szCs w:val="20"/>
          <w:lang w:val="bg-BG"/>
        </w:rPr>
        <w:t>словия</w:t>
      </w:r>
      <w:r w:rsidR="00782AA7" w:rsidRPr="00782AA7">
        <w:rPr>
          <w:rFonts w:ascii="Arial" w:hAnsi="Arial" w:cs="Arial"/>
          <w:b/>
          <w:sz w:val="20"/>
          <w:szCs w:val="20"/>
          <w:lang w:val="bg-BG"/>
        </w:rPr>
        <w:t>та</w:t>
      </w:r>
      <w:r w:rsidRPr="00782AA7">
        <w:rPr>
          <w:rFonts w:ascii="Arial" w:hAnsi="Arial" w:cs="Arial"/>
          <w:b/>
          <w:sz w:val="20"/>
          <w:szCs w:val="20"/>
          <w:lang w:val="bg-BG"/>
        </w:rPr>
        <w:t xml:space="preserve"> за покупки на Софийска вода АД</w:t>
      </w:r>
      <w:r w:rsidRPr="00F93620">
        <w:rPr>
          <w:rFonts w:ascii="Arial" w:hAnsi="Arial" w:cs="Arial"/>
          <w:b/>
          <w:sz w:val="20"/>
          <w:szCs w:val="20"/>
          <w:lang w:val="bg-BG"/>
        </w:rPr>
        <w:t xml:space="preserve">, </w:t>
      </w:r>
      <w:r w:rsidR="00B87844" w:rsidRPr="00F93620">
        <w:rPr>
          <w:rFonts w:ascii="Arial" w:hAnsi="Arial" w:cs="Arial"/>
          <w:sz w:val="20"/>
          <w:szCs w:val="20"/>
          <w:lang w:val="bg-BG"/>
        </w:rPr>
        <w:t>съгласно които избраната за изпълнител фирма се задължава да спазва Общите принципи за отношенията с доставчиците</w:t>
      </w:r>
      <w:r w:rsidR="00DB7FB9">
        <w:rPr>
          <w:rFonts w:ascii="Arial" w:hAnsi="Arial" w:cs="Arial"/>
          <w:sz w:val="20"/>
          <w:szCs w:val="20"/>
          <w:lang w:val="bg-BG"/>
        </w:rPr>
        <w:t xml:space="preserve"> </w:t>
      </w:r>
      <w:r w:rsidR="00DB7FB9" w:rsidRPr="00DB7FB9">
        <w:rPr>
          <w:rFonts w:ascii="Arial" w:hAnsi="Arial" w:cs="Arial"/>
          <w:sz w:val="20"/>
          <w:szCs w:val="20"/>
          <w:lang w:val="bg-BG"/>
        </w:rPr>
        <w:t>и политиката за устойчиво развитие</w:t>
      </w:r>
      <w:r w:rsidR="00DB7FB9">
        <w:rPr>
          <w:rFonts w:ascii="Arial" w:hAnsi="Arial" w:cs="Arial"/>
          <w:sz w:val="20"/>
          <w:szCs w:val="20"/>
          <w:lang w:val="bg-BG"/>
        </w:rPr>
        <w:t>,</w:t>
      </w:r>
      <w:r w:rsidR="00B87844" w:rsidRPr="00F93620">
        <w:rPr>
          <w:rFonts w:ascii="Arial" w:hAnsi="Arial" w:cs="Arial"/>
          <w:sz w:val="20"/>
          <w:szCs w:val="20"/>
          <w:lang w:val="bg-BG"/>
        </w:rPr>
        <w:t xml:space="preserve"> публикувани на страницата на „Софийска вода“ АД, на следния електронен адрес: </w:t>
      </w:r>
      <w:hyperlink r:id="rId9" w:history="1">
        <w:r w:rsidR="00B87844" w:rsidRPr="00F93620">
          <w:rPr>
            <w:rStyle w:val="Hyperlink"/>
            <w:rFonts w:ascii="Arial" w:hAnsi="Arial" w:cs="Arial"/>
            <w:sz w:val="20"/>
            <w:szCs w:val="20"/>
            <w:lang w:val="bg-BG"/>
          </w:rPr>
          <w:t>https://www.sofiyskavoda.bg/profil-na-kupuvacha</w:t>
        </w:r>
      </w:hyperlink>
    </w:p>
    <w:p w14:paraId="7E4C2EB8" w14:textId="77777777" w:rsidR="008F580F" w:rsidRPr="008F580F" w:rsidRDefault="00C57DF5" w:rsidP="004158C1">
      <w:pPr>
        <w:numPr>
          <w:ilvl w:val="0"/>
          <w:numId w:val="23"/>
        </w:numPr>
        <w:tabs>
          <w:tab w:val="left" w:pos="567"/>
        </w:tabs>
        <w:spacing w:after="60"/>
        <w:ind w:left="0" w:firstLine="0"/>
        <w:jc w:val="both"/>
        <w:rPr>
          <w:rFonts w:ascii="Arial" w:hAnsi="Arial" w:cs="Arial"/>
          <w:color w:val="000000"/>
          <w:sz w:val="20"/>
          <w:szCs w:val="20"/>
          <w:lang w:val="bg-BG"/>
        </w:rPr>
      </w:pPr>
      <w:r w:rsidRPr="008F580F">
        <w:rPr>
          <w:rFonts w:ascii="Arial" w:hAnsi="Arial" w:cs="Arial"/>
          <w:b/>
          <w:color w:val="000000"/>
          <w:sz w:val="20"/>
          <w:szCs w:val="20"/>
          <w:lang w:val="bg-BG"/>
        </w:rPr>
        <w:t xml:space="preserve">Начин на плащане: </w:t>
      </w:r>
      <w:r w:rsidR="004B66CE" w:rsidRPr="004B66CE">
        <w:rPr>
          <w:rFonts w:ascii="Arial" w:hAnsi="Arial" w:cs="Arial"/>
          <w:bCs/>
          <w:color w:val="000000"/>
          <w:sz w:val="20"/>
          <w:szCs w:val="20"/>
          <w:lang w:val="bg-BG"/>
        </w:rPr>
        <w:t>От наша страна плащаме по банков път, 100% след извършване на доставката, в срок до 60 дни след получаване на приемо-предавателния протокол и коректно попълнената фактура.</w:t>
      </w:r>
      <w:r w:rsidR="008F580F" w:rsidRPr="008F580F">
        <w:rPr>
          <w:rFonts w:ascii="Arial" w:hAnsi="Arial" w:cs="Arial"/>
          <w:color w:val="000000"/>
          <w:sz w:val="20"/>
          <w:szCs w:val="20"/>
          <w:lang w:val="bg-BG"/>
        </w:rPr>
        <w:t xml:space="preserve"> </w:t>
      </w:r>
    </w:p>
    <w:p w14:paraId="4BA936EA" w14:textId="77777777" w:rsidR="00C77CCD" w:rsidRDefault="00C57DF5" w:rsidP="004158C1">
      <w:pPr>
        <w:tabs>
          <w:tab w:val="left" w:pos="709"/>
        </w:tabs>
        <w:spacing w:after="60"/>
        <w:jc w:val="both"/>
        <w:outlineLvl w:val="0"/>
        <w:rPr>
          <w:rFonts w:ascii="Arial" w:hAnsi="Arial" w:cs="Arial"/>
          <w:sz w:val="20"/>
          <w:szCs w:val="20"/>
          <w:lang w:val="en-US"/>
        </w:rPr>
      </w:pPr>
      <w:r w:rsidRPr="00720881">
        <w:rPr>
          <w:rFonts w:ascii="Arial" w:hAnsi="Arial" w:cs="Arial"/>
          <w:bCs/>
          <w:sz w:val="20"/>
          <w:szCs w:val="20"/>
          <w:lang w:val="bg-BG"/>
        </w:rPr>
        <w:t>Указания за подаване на офертата:</w:t>
      </w:r>
      <w:r w:rsidRPr="008F580F">
        <w:rPr>
          <w:rFonts w:ascii="Arial" w:hAnsi="Arial" w:cs="Arial"/>
          <w:sz w:val="20"/>
          <w:szCs w:val="20"/>
          <w:lang w:val="bg-BG"/>
        </w:rPr>
        <w:t xml:space="preserve"> </w:t>
      </w:r>
      <w:r w:rsidR="00464348" w:rsidRPr="008F580F">
        <w:rPr>
          <w:rFonts w:ascii="Arial" w:hAnsi="Arial" w:cs="Arial"/>
          <w:sz w:val="20"/>
          <w:szCs w:val="20"/>
          <w:lang w:val="bg-BG"/>
        </w:rPr>
        <w:t xml:space="preserve">Изпратете своята оферта </w:t>
      </w:r>
      <w:r w:rsidRPr="008F580F">
        <w:rPr>
          <w:rFonts w:ascii="Arial" w:hAnsi="Arial" w:cs="Arial"/>
          <w:sz w:val="20"/>
          <w:szCs w:val="20"/>
          <w:lang w:val="bg-BG"/>
        </w:rPr>
        <w:t xml:space="preserve">в определения по-горе срок </w:t>
      </w:r>
      <w:r w:rsidR="00464348" w:rsidRPr="008F580F">
        <w:rPr>
          <w:rFonts w:ascii="Arial" w:hAnsi="Arial" w:cs="Arial"/>
          <w:sz w:val="20"/>
          <w:szCs w:val="20"/>
          <w:lang w:val="bg-BG"/>
        </w:rPr>
        <w:t xml:space="preserve">до </w:t>
      </w:r>
      <w:r w:rsidR="00A2097F" w:rsidRPr="008F580F">
        <w:rPr>
          <w:rFonts w:ascii="Arial" w:hAnsi="Arial" w:cs="Arial"/>
          <w:sz w:val="20"/>
          <w:szCs w:val="20"/>
          <w:lang w:val="bg-BG"/>
        </w:rPr>
        <w:t>деловодството на „Софийска вода” АД</w:t>
      </w:r>
      <w:r w:rsidR="00464348" w:rsidRPr="008F580F">
        <w:rPr>
          <w:rFonts w:ascii="Arial" w:hAnsi="Arial" w:cs="Arial"/>
          <w:sz w:val="20"/>
          <w:szCs w:val="20"/>
          <w:lang w:val="bg-BG"/>
        </w:rPr>
        <w:t xml:space="preserve"> на адрес в</w:t>
      </w:r>
      <w:r w:rsidR="00236E88" w:rsidRPr="008F580F">
        <w:rPr>
          <w:rFonts w:ascii="Arial" w:hAnsi="Arial" w:cs="Arial"/>
          <w:sz w:val="20"/>
          <w:szCs w:val="20"/>
          <w:lang w:val="bg-BG"/>
        </w:rPr>
        <w:t xml:space="preserve"> гр. София 1618, бул. Цар Борис </w:t>
      </w:r>
      <w:r w:rsidR="00236E88" w:rsidRPr="008F580F">
        <w:rPr>
          <w:rFonts w:ascii="Arial" w:hAnsi="Arial" w:cs="Arial"/>
          <w:sz w:val="20"/>
          <w:szCs w:val="20"/>
          <w:lang w:val="en-US"/>
        </w:rPr>
        <w:t>III</w:t>
      </w:r>
      <w:r w:rsidR="00236E88" w:rsidRPr="008F580F">
        <w:rPr>
          <w:rFonts w:ascii="Arial" w:hAnsi="Arial" w:cs="Arial"/>
          <w:sz w:val="20"/>
          <w:szCs w:val="20"/>
          <w:lang w:val="bg-BG"/>
        </w:rPr>
        <w:t>, №159,</w:t>
      </w:r>
      <w:r w:rsidR="00A2097F" w:rsidRPr="008F580F">
        <w:rPr>
          <w:rFonts w:ascii="Arial" w:hAnsi="Arial" w:cs="Arial"/>
          <w:sz w:val="20"/>
          <w:szCs w:val="20"/>
          <w:lang w:val="bg-BG"/>
        </w:rPr>
        <w:t xml:space="preserve"> на вниманието на </w:t>
      </w:r>
      <w:r w:rsidR="00464348" w:rsidRPr="008F580F">
        <w:rPr>
          <w:rFonts w:ascii="Arial" w:hAnsi="Arial" w:cs="Arial"/>
          <w:sz w:val="20"/>
          <w:szCs w:val="20"/>
          <w:lang w:val="bg-BG"/>
        </w:rPr>
        <w:t xml:space="preserve">Диян Куртев, или директно на имейл </w:t>
      </w:r>
      <w:hyperlink r:id="rId10" w:history="1">
        <w:r w:rsidR="00C77CCD" w:rsidRPr="001444CA">
          <w:rPr>
            <w:rStyle w:val="Hyperlink"/>
            <w:rFonts w:ascii="Arial" w:hAnsi="Arial" w:cs="Arial"/>
            <w:sz w:val="20"/>
            <w:szCs w:val="20"/>
            <w:lang w:val="en-US"/>
          </w:rPr>
          <w:t>diyan.kurtev@veolia.com</w:t>
        </w:r>
      </w:hyperlink>
    </w:p>
    <w:p w14:paraId="35AC8267" w14:textId="77777777" w:rsidR="000830F0" w:rsidRPr="00F93620" w:rsidRDefault="00A2097F" w:rsidP="004158C1">
      <w:pPr>
        <w:tabs>
          <w:tab w:val="left" w:pos="709"/>
        </w:tabs>
        <w:spacing w:after="60"/>
        <w:jc w:val="both"/>
        <w:outlineLvl w:val="0"/>
        <w:rPr>
          <w:rFonts w:ascii="Arial" w:hAnsi="Arial" w:cs="Arial"/>
          <w:sz w:val="20"/>
          <w:szCs w:val="20"/>
          <w:lang w:val="bg-BG"/>
        </w:rPr>
      </w:pPr>
      <w:r w:rsidRPr="00F93620">
        <w:rPr>
          <w:rFonts w:ascii="Arial" w:hAnsi="Arial" w:cs="Arial"/>
          <w:sz w:val="20"/>
          <w:szCs w:val="20"/>
          <w:lang w:val="bg-BG"/>
        </w:rPr>
        <w:t>Работното време на деловодството е от 8:00 до 16:30 часа.</w:t>
      </w:r>
    </w:p>
    <w:p w14:paraId="361389A0" w14:textId="77777777" w:rsidR="000830F0" w:rsidRPr="00F93620" w:rsidRDefault="00C57DF5" w:rsidP="004158C1">
      <w:pPr>
        <w:numPr>
          <w:ilvl w:val="0"/>
          <w:numId w:val="23"/>
        </w:numPr>
        <w:tabs>
          <w:tab w:val="left" w:pos="567"/>
        </w:tabs>
        <w:spacing w:after="60"/>
        <w:ind w:left="0" w:firstLine="0"/>
        <w:jc w:val="both"/>
        <w:outlineLvl w:val="0"/>
        <w:rPr>
          <w:rFonts w:ascii="Arial" w:hAnsi="Arial" w:cs="Arial"/>
          <w:sz w:val="20"/>
          <w:szCs w:val="20"/>
          <w:lang w:val="bg-BG"/>
        </w:rPr>
      </w:pPr>
      <w:r w:rsidRPr="00720881">
        <w:rPr>
          <w:rFonts w:ascii="Arial" w:hAnsi="Arial" w:cs="Arial"/>
          <w:b/>
          <w:color w:val="000000"/>
          <w:sz w:val="20"/>
          <w:szCs w:val="20"/>
          <w:lang w:val="bg-BG"/>
        </w:rPr>
        <w:t xml:space="preserve">Получените оферти ще бъдат оценени </w:t>
      </w:r>
      <w:r w:rsidR="00464348" w:rsidRPr="00720881">
        <w:rPr>
          <w:rFonts w:ascii="Arial" w:hAnsi="Arial" w:cs="Arial"/>
          <w:b/>
          <w:color w:val="000000"/>
          <w:sz w:val="20"/>
          <w:szCs w:val="20"/>
          <w:lang w:val="bg-BG"/>
        </w:rPr>
        <w:t>по</w:t>
      </w:r>
      <w:r w:rsidRPr="00720881">
        <w:rPr>
          <w:rFonts w:ascii="Arial" w:hAnsi="Arial" w:cs="Arial"/>
          <w:b/>
          <w:color w:val="000000"/>
          <w:sz w:val="20"/>
          <w:szCs w:val="20"/>
          <w:lang w:val="bg-BG"/>
        </w:rPr>
        <w:t xml:space="preserve"> следните показатели и методика:</w:t>
      </w:r>
      <w:r w:rsidRPr="00F93620">
        <w:rPr>
          <w:rFonts w:ascii="Arial" w:hAnsi="Arial" w:cs="Arial"/>
          <w:color w:val="000000"/>
          <w:sz w:val="20"/>
          <w:szCs w:val="20"/>
          <w:lang w:val="bg-BG"/>
        </w:rPr>
        <w:t xml:space="preserve"> </w:t>
      </w:r>
      <w:r w:rsidR="00FC413E" w:rsidRPr="00F93620">
        <w:rPr>
          <w:rFonts w:ascii="Arial" w:hAnsi="Arial" w:cs="Arial"/>
          <w:sz w:val="20"/>
          <w:szCs w:val="20"/>
          <w:lang w:val="bg-BG"/>
        </w:rPr>
        <w:t xml:space="preserve">предложена най-ниска </w:t>
      </w:r>
      <w:r w:rsidR="002D05BE">
        <w:rPr>
          <w:rFonts w:ascii="Arial" w:hAnsi="Arial" w:cs="Arial"/>
          <w:sz w:val="20"/>
          <w:szCs w:val="20"/>
          <w:lang w:val="bg-BG"/>
        </w:rPr>
        <w:t xml:space="preserve">обща </w:t>
      </w:r>
      <w:r w:rsidR="00FC413E" w:rsidRPr="00F93620">
        <w:rPr>
          <w:rFonts w:ascii="Arial" w:hAnsi="Arial" w:cs="Arial"/>
          <w:sz w:val="20"/>
          <w:szCs w:val="20"/>
          <w:lang w:val="bg-BG"/>
        </w:rPr>
        <w:t>цена</w:t>
      </w:r>
      <w:r w:rsidR="000830F0" w:rsidRPr="00F93620">
        <w:rPr>
          <w:rFonts w:ascii="Arial" w:hAnsi="Arial" w:cs="Arial"/>
          <w:b/>
          <w:sz w:val="20"/>
          <w:szCs w:val="20"/>
          <w:lang w:val="bg-BG"/>
        </w:rPr>
        <w:t>.</w:t>
      </w:r>
    </w:p>
    <w:p w14:paraId="2693A1A8" w14:textId="77777777" w:rsidR="00C57DF5" w:rsidRPr="00720881" w:rsidRDefault="00C57DF5" w:rsidP="004158C1">
      <w:pPr>
        <w:numPr>
          <w:ilvl w:val="0"/>
          <w:numId w:val="23"/>
        </w:numPr>
        <w:tabs>
          <w:tab w:val="left" w:pos="567"/>
        </w:tabs>
        <w:spacing w:after="60"/>
        <w:ind w:left="0" w:firstLine="0"/>
        <w:jc w:val="both"/>
        <w:outlineLvl w:val="0"/>
        <w:rPr>
          <w:rFonts w:ascii="Arial" w:hAnsi="Arial" w:cs="Arial"/>
          <w:bCs/>
          <w:sz w:val="20"/>
          <w:szCs w:val="20"/>
          <w:lang w:val="bg-BG"/>
        </w:rPr>
      </w:pPr>
      <w:r w:rsidRPr="00720881">
        <w:rPr>
          <w:rFonts w:ascii="Arial" w:hAnsi="Arial" w:cs="Arial"/>
          <w:bCs/>
          <w:sz w:val="20"/>
          <w:szCs w:val="20"/>
          <w:u w:val="single"/>
          <w:lang w:val="bg-BG"/>
        </w:rPr>
        <w:t>Офертите, които не отговарят на заложените в поканата изисквания няма да бъдат оцен</w:t>
      </w:r>
      <w:r w:rsidR="00464348" w:rsidRPr="00720881">
        <w:rPr>
          <w:rFonts w:ascii="Arial" w:hAnsi="Arial" w:cs="Arial"/>
          <w:bCs/>
          <w:sz w:val="20"/>
          <w:szCs w:val="20"/>
          <w:u w:val="single"/>
          <w:lang w:val="bg-BG"/>
        </w:rPr>
        <w:t>явани</w:t>
      </w:r>
      <w:r w:rsidRPr="00720881">
        <w:rPr>
          <w:rFonts w:ascii="Arial" w:hAnsi="Arial" w:cs="Arial"/>
          <w:bCs/>
          <w:sz w:val="20"/>
          <w:szCs w:val="20"/>
          <w:u w:val="single"/>
          <w:lang w:val="bg-BG"/>
        </w:rPr>
        <w:t>!</w:t>
      </w:r>
    </w:p>
    <w:p w14:paraId="08AD7E67" w14:textId="77777777" w:rsidR="007B69BB" w:rsidRPr="00464348" w:rsidRDefault="007B69BB" w:rsidP="00F93620">
      <w:pPr>
        <w:pStyle w:val="BodyText"/>
        <w:tabs>
          <w:tab w:val="left" w:pos="360"/>
        </w:tabs>
        <w:spacing w:before="120" w:after="120" w:line="240" w:lineRule="auto"/>
        <w:rPr>
          <w:rFonts w:cs="Arial"/>
          <w:lang w:val="en-US"/>
        </w:rPr>
      </w:pPr>
    </w:p>
    <w:p w14:paraId="02D6FD21" w14:textId="77777777" w:rsidR="00EA1EE4" w:rsidRPr="00F93620" w:rsidRDefault="00EA1EE4" w:rsidP="000830F0">
      <w:pPr>
        <w:pStyle w:val="BodyText"/>
        <w:tabs>
          <w:tab w:val="left" w:pos="360"/>
        </w:tabs>
        <w:spacing w:before="120" w:after="120" w:line="240" w:lineRule="auto"/>
        <w:rPr>
          <w:rFonts w:cs="Arial"/>
          <w:b/>
          <w:lang w:val="bg-BG"/>
        </w:rPr>
      </w:pPr>
      <w:r w:rsidRPr="00F93620">
        <w:rPr>
          <w:rFonts w:cs="Arial"/>
          <w:lang w:val="bg-BG"/>
        </w:rPr>
        <w:t>С</w:t>
      </w:r>
      <w:r w:rsidRPr="00F93620">
        <w:rPr>
          <w:rFonts w:cs="Arial"/>
          <w:b/>
          <w:lang w:val="bg-BG"/>
        </w:rPr>
        <w:t xml:space="preserve"> </w:t>
      </w:r>
      <w:r w:rsidRPr="00F93620">
        <w:rPr>
          <w:rFonts w:cs="Arial"/>
          <w:lang w:val="bg-BG"/>
        </w:rPr>
        <w:t>уважение</w:t>
      </w:r>
      <w:r w:rsidRPr="00F93620">
        <w:rPr>
          <w:rFonts w:cs="Arial"/>
          <w:b/>
          <w:lang w:val="bg-BG"/>
        </w:rPr>
        <w:t xml:space="preserve">, </w:t>
      </w:r>
    </w:p>
    <w:p w14:paraId="0CB987F3" w14:textId="77777777" w:rsidR="00EA1EE4" w:rsidRPr="00F93620" w:rsidRDefault="00724B7B" w:rsidP="005803A2">
      <w:pPr>
        <w:pStyle w:val="BodyText"/>
        <w:tabs>
          <w:tab w:val="left" w:pos="426"/>
          <w:tab w:val="left" w:pos="851"/>
        </w:tabs>
        <w:spacing w:after="0" w:line="240" w:lineRule="auto"/>
        <w:ind w:left="426"/>
        <w:rPr>
          <w:rFonts w:cs="Arial"/>
          <w:lang w:val="bg-BG"/>
        </w:rPr>
      </w:pPr>
      <w:r>
        <w:rPr>
          <w:rFonts w:cs="Arial"/>
          <w:lang w:val="bg-BG"/>
        </w:rPr>
        <w:t>Диян Куртев</w:t>
      </w:r>
      <w:r w:rsidR="009C269D" w:rsidRPr="00F93620">
        <w:rPr>
          <w:rFonts w:cs="Arial"/>
          <w:lang w:val="bg-BG"/>
        </w:rPr>
        <w:tab/>
      </w:r>
      <w:r w:rsidR="009C269D" w:rsidRPr="00F93620">
        <w:rPr>
          <w:rFonts w:cs="Arial"/>
          <w:lang w:val="bg-BG"/>
        </w:rPr>
        <w:tab/>
      </w:r>
      <w:r w:rsidR="009C269D" w:rsidRPr="00F93620">
        <w:rPr>
          <w:rFonts w:cs="Arial"/>
          <w:lang w:val="bg-BG"/>
        </w:rPr>
        <w:tab/>
      </w:r>
      <w:r w:rsidR="009C269D" w:rsidRPr="00F93620">
        <w:rPr>
          <w:rFonts w:cs="Arial"/>
          <w:lang w:val="bg-BG"/>
        </w:rPr>
        <w:tab/>
      </w:r>
      <w:r w:rsidR="009C269D" w:rsidRPr="00F93620">
        <w:rPr>
          <w:rFonts w:cs="Arial"/>
          <w:lang w:val="bg-BG"/>
        </w:rPr>
        <w:tab/>
      </w:r>
      <w:r w:rsidR="009C269D" w:rsidRPr="00F93620">
        <w:rPr>
          <w:rFonts w:cs="Arial"/>
          <w:lang w:val="bg-BG"/>
        </w:rPr>
        <w:tab/>
        <w:t>Свилен Габровски</w:t>
      </w:r>
      <w:r w:rsidR="00EA1EE4" w:rsidRPr="00F93620">
        <w:rPr>
          <w:rFonts w:cs="Arial"/>
          <w:lang w:val="bg-BG"/>
        </w:rPr>
        <w:tab/>
      </w:r>
      <w:r w:rsidR="00EA1EE4" w:rsidRPr="00F93620">
        <w:rPr>
          <w:rFonts w:cs="Arial"/>
          <w:lang w:val="bg-BG"/>
        </w:rPr>
        <w:tab/>
      </w:r>
    </w:p>
    <w:p w14:paraId="44A12828" w14:textId="77777777" w:rsidR="00B2381B" w:rsidRPr="00F93620" w:rsidRDefault="00C06487" w:rsidP="005803A2">
      <w:pPr>
        <w:pStyle w:val="BodyText"/>
        <w:tabs>
          <w:tab w:val="left" w:pos="426"/>
          <w:tab w:val="left" w:pos="567"/>
          <w:tab w:val="left" w:pos="851"/>
        </w:tabs>
        <w:spacing w:after="0" w:line="240" w:lineRule="auto"/>
        <w:ind w:left="426"/>
        <w:rPr>
          <w:rFonts w:cs="Arial"/>
          <w:lang w:val="bg-BG"/>
        </w:rPr>
      </w:pPr>
      <w:r w:rsidRPr="00F93620">
        <w:rPr>
          <w:rFonts w:cs="Arial"/>
          <w:lang w:val="bg-BG"/>
        </w:rPr>
        <w:t>Старши специалист</w:t>
      </w:r>
      <w:r w:rsidR="00552134" w:rsidRPr="00F93620">
        <w:rPr>
          <w:rFonts w:cs="Arial"/>
          <w:lang w:val="bg-BG"/>
        </w:rPr>
        <w:t xml:space="preserve"> „Логистика, пазари</w:t>
      </w:r>
      <w:r w:rsidR="009C269D" w:rsidRPr="00F93620">
        <w:rPr>
          <w:rFonts w:cs="Arial"/>
          <w:lang w:val="bg-BG"/>
        </w:rPr>
        <w:tab/>
      </w:r>
      <w:r w:rsidR="009C269D" w:rsidRPr="00F93620">
        <w:rPr>
          <w:rFonts w:cs="Arial"/>
          <w:lang w:val="bg-BG"/>
        </w:rPr>
        <w:tab/>
      </w:r>
      <w:r w:rsidR="009C269D" w:rsidRPr="00F93620">
        <w:rPr>
          <w:rFonts w:cs="Arial"/>
          <w:lang w:val="bg-BG"/>
        </w:rPr>
        <w:tab/>
      </w:r>
      <w:r w:rsidR="009C269D" w:rsidRPr="00F93620">
        <w:rPr>
          <w:rFonts w:cs="Arial"/>
          <w:lang w:val="bg-BG"/>
        </w:rPr>
        <w:tab/>
        <w:t xml:space="preserve">Директор „Логистика и </w:t>
      </w:r>
      <w:r w:rsidR="0091398C" w:rsidRPr="00F93620">
        <w:rPr>
          <w:rFonts w:cs="Arial"/>
          <w:lang w:val="bg-BG"/>
        </w:rPr>
        <w:t>снабдяване</w:t>
      </w:r>
      <w:r w:rsidR="009C269D" w:rsidRPr="00F93620">
        <w:rPr>
          <w:rFonts w:cs="Arial"/>
          <w:lang w:val="bg-BG"/>
        </w:rPr>
        <w:t>“</w:t>
      </w:r>
    </w:p>
    <w:p w14:paraId="758E5DCF" w14:textId="77777777" w:rsidR="001101AC" w:rsidRPr="00F93620" w:rsidRDefault="00552134" w:rsidP="000830F0">
      <w:pPr>
        <w:pStyle w:val="BodyText"/>
        <w:tabs>
          <w:tab w:val="left" w:pos="426"/>
          <w:tab w:val="left" w:pos="567"/>
          <w:tab w:val="left" w:pos="851"/>
        </w:tabs>
        <w:spacing w:after="0" w:line="240" w:lineRule="auto"/>
        <w:ind w:left="426"/>
        <w:rPr>
          <w:rFonts w:cs="Arial"/>
          <w:lang w:val="bg-BG"/>
        </w:rPr>
      </w:pPr>
      <w:r w:rsidRPr="00F93620">
        <w:rPr>
          <w:rFonts w:cs="Arial"/>
          <w:lang w:val="bg-BG"/>
        </w:rPr>
        <w:t>и мониторинг на договорите“</w:t>
      </w:r>
    </w:p>
    <w:sectPr w:rsidR="001101AC" w:rsidRPr="00F93620" w:rsidSect="00417917">
      <w:headerReference w:type="default" r:id="rId11"/>
      <w:footerReference w:type="even" r:id="rId12"/>
      <w:footerReference w:type="default" r:id="rId13"/>
      <w:headerReference w:type="first" r:id="rId14"/>
      <w:type w:val="continuous"/>
      <w:pgSz w:w="11906" w:h="16838" w:code="9"/>
      <w:pgMar w:top="1588" w:right="907" w:bottom="680" w:left="1134" w:header="397"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B723" w14:textId="77777777" w:rsidR="00EB1628" w:rsidRDefault="00EB1628">
      <w:r>
        <w:separator/>
      </w:r>
    </w:p>
  </w:endnote>
  <w:endnote w:type="continuationSeparator" w:id="0">
    <w:p w14:paraId="4F5F7705" w14:textId="77777777" w:rsidR="00EB1628" w:rsidRDefault="00EB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1D84" w14:textId="77777777" w:rsidR="0009275C" w:rsidRDefault="000927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9D1AC2" w14:textId="77777777" w:rsidR="0009275C" w:rsidRDefault="00092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80A9" w14:textId="77777777" w:rsidR="0009275C" w:rsidRDefault="0009275C" w:rsidP="00DC4B60">
    <w:pPr>
      <w:pStyle w:val="Footer"/>
      <w:pBdr>
        <w:top w:val="single" w:sz="4" w:space="1" w:color="auto"/>
      </w:pBdr>
      <w:tabs>
        <w:tab w:val="left" w:pos="6396"/>
        <w:tab w:val="right" w:pos="9000"/>
      </w:tabs>
      <w:spacing w:before="360" w:after="240"/>
      <w:jc w:val="left"/>
    </w:pPr>
    <w:r>
      <w:rPr>
        <w:rFonts w:ascii="Times New Roman" w:hAnsi="Times New Roman"/>
        <w:sz w:val="16"/>
        <w:lang w:val="bg-BG"/>
      </w:rPr>
      <w:tab/>
    </w:r>
    <w:r>
      <w:rPr>
        <w:rFonts w:ascii="Times New Roman" w:hAnsi="Times New Roman"/>
        <w:sz w:val="16"/>
        <w:lang w:val="bg-BG"/>
      </w:rPr>
      <w:tab/>
    </w:r>
    <w:r>
      <w:rPr>
        <w:rFonts w:ascii="Times New Roman" w:hAnsi="Times New Roman"/>
        <w:sz w:val="16"/>
        <w:lang w:val="bg-BG"/>
      </w:rPr>
      <w:tab/>
      <w:t xml:space="preserve">Стр. </w:t>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DC4029">
      <w:rPr>
        <w:rStyle w:val="PageNumber"/>
        <w:rFonts w:ascii="Times New Roman" w:hAnsi="Times New Roman"/>
        <w:noProof/>
        <w:sz w:val="16"/>
      </w:rPr>
      <w:t>2</w:t>
    </w:r>
    <w:r>
      <w:rPr>
        <w:rStyle w:val="PageNumber"/>
        <w:rFonts w:ascii="Times New Roman" w:hAnsi="Times New Roman"/>
        <w:sz w:val="16"/>
      </w:rPr>
      <w:fldChar w:fldCharType="end"/>
    </w:r>
    <w:r>
      <w:rPr>
        <w:rStyle w:val="PageNumber"/>
        <w:rFonts w:ascii="Bookman Old Style" w:hAnsi="Bookman Old Style"/>
        <w:sz w:val="24"/>
        <w:lang w:val="bg-BG"/>
      </w:rPr>
      <w:t>/</w:t>
    </w:r>
    <w:r>
      <w:rPr>
        <w:rStyle w:val="PageNumber"/>
        <w:rFonts w:ascii="Times New Roman" w:hAnsi="Times New Roman"/>
        <w:sz w:val="16"/>
      </w:rPr>
      <w:fldChar w:fldCharType="begin"/>
    </w:r>
    <w:r>
      <w:rPr>
        <w:rStyle w:val="PageNumber"/>
        <w:rFonts w:ascii="Times New Roman" w:hAnsi="Times New Roman"/>
        <w:sz w:val="16"/>
      </w:rPr>
      <w:instrText xml:space="preserve"> NUMPAGES </w:instrText>
    </w:r>
    <w:r>
      <w:rPr>
        <w:rStyle w:val="PageNumber"/>
        <w:rFonts w:ascii="Times New Roman" w:hAnsi="Times New Roman"/>
        <w:sz w:val="16"/>
      </w:rPr>
      <w:fldChar w:fldCharType="separate"/>
    </w:r>
    <w:r w:rsidR="00DC4029">
      <w:rPr>
        <w:rStyle w:val="PageNumber"/>
        <w:rFonts w:ascii="Times New Roman" w:hAnsi="Times New Roman"/>
        <w:noProof/>
        <w:sz w:val="16"/>
      </w:rPr>
      <w:t>2</w:t>
    </w:r>
    <w:r>
      <w:rPr>
        <w:rStyle w:val="PageNumbe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697B1" w14:textId="77777777" w:rsidR="00EB1628" w:rsidRDefault="00EB1628">
      <w:r>
        <w:separator/>
      </w:r>
    </w:p>
  </w:footnote>
  <w:footnote w:type="continuationSeparator" w:id="0">
    <w:p w14:paraId="42BB2D82" w14:textId="77777777" w:rsidR="00EB1628" w:rsidRDefault="00EB1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F345" w14:textId="084FC81D" w:rsidR="0009275C" w:rsidRDefault="006614A2">
    <w:pPr>
      <w:pStyle w:val="Header"/>
      <w:tabs>
        <w:tab w:val="left" w:pos="4839"/>
      </w:tabs>
    </w:pPr>
    <w:r>
      <w:rPr>
        <w:noProof/>
      </w:rPr>
      <w:drawing>
        <wp:anchor distT="0" distB="0" distL="114300" distR="114300" simplePos="0" relativeHeight="251657728" behindDoc="1" locked="0" layoutInCell="1" allowOverlap="1" wp14:anchorId="136ED5E7" wp14:editId="675D7B4B">
          <wp:simplePos x="0" y="0"/>
          <wp:positionH relativeFrom="column">
            <wp:posOffset>0</wp:posOffset>
          </wp:positionH>
          <wp:positionV relativeFrom="paragraph">
            <wp:posOffset>0</wp:posOffset>
          </wp:positionV>
          <wp:extent cx="1191260" cy="68580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E278" w14:textId="7C34BEF0" w:rsidR="001F131A" w:rsidRPr="009D0111" w:rsidRDefault="006614A2" w:rsidP="009D0111">
    <w:pPr>
      <w:pStyle w:val="Header"/>
      <w:spacing w:after="0"/>
    </w:pPr>
    <w:r w:rsidRPr="009D0111">
      <w:rPr>
        <w:noProof/>
        <w:lang w:val="bg-BG" w:eastAsia="bg-BG"/>
      </w:rPr>
      <w:drawing>
        <wp:inline distT="0" distB="0" distL="0" distR="0" wp14:anchorId="1EE82D74" wp14:editId="0CC4FD44">
          <wp:extent cx="1196340" cy="6858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34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4pt;height:11.4pt" o:bullet="t">
        <v:imagedata r:id="rId1" o:title="msoE998"/>
      </v:shape>
    </w:pict>
  </w:numPicBullet>
  <w:abstractNum w:abstractNumId="0" w15:restartNumberingAfterBreak="0">
    <w:nsid w:val="05F71589"/>
    <w:multiLevelType w:val="hybridMultilevel"/>
    <w:tmpl w:val="D242EF46"/>
    <w:lvl w:ilvl="0" w:tplc="0402000D">
      <w:start w:val="1"/>
      <w:numFmt w:val="bullet"/>
      <w:lvlText w:val=""/>
      <w:lvlJc w:val="left"/>
      <w:pPr>
        <w:ind w:left="717" w:hanging="360"/>
      </w:pPr>
      <w:rPr>
        <w:rFonts w:ascii="Wingdings" w:hAnsi="Wingdings" w:hint="default"/>
      </w:rPr>
    </w:lvl>
    <w:lvl w:ilvl="1" w:tplc="04020003">
      <w:start w:val="1"/>
      <w:numFmt w:val="bullet"/>
      <w:lvlText w:val="o"/>
      <w:lvlJc w:val="left"/>
      <w:pPr>
        <w:ind w:left="1437" w:hanging="360"/>
      </w:pPr>
      <w:rPr>
        <w:rFonts w:ascii="Courier New" w:hAnsi="Courier New" w:cs="Courier New" w:hint="default"/>
      </w:rPr>
    </w:lvl>
    <w:lvl w:ilvl="2" w:tplc="04020005">
      <w:start w:val="1"/>
      <w:numFmt w:val="bullet"/>
      <w:lvlText w:val=""/>
      <w:lvlJc w:val="left"/>
      <w:pPr>
        <w:ind w:left="2157" w:hanging="360"/>
      </w:pPr>
      <w:rPr>
        <w:rFonts w:ascii="Wingdings" w:hAnsi="Wingdings" w:hint="default"/>
      </w:rPr>
    </w:lvl>
    <w:lvl w:ilvl="3" w:tplc="04020001">
      <w:start w:val="1"/>
      <w:numFmt w:val="bullet"/>
      <w:lvlText w:val=""/>
      <w:lvlJc w:val="left"/>
      <w:pPr>
        <w:ind w:left="2877" w:hanging="360"/>
      </w:pPr>
      <w:rPr>
        <w:rFonts w:ascii="Symbol" w:hAnsi="Symbol" w:hint="default"/>
      </w:rPr>
    </w:lvl>
    <w:lvl w:ilvl="4" w:tplc="04020003">
      <w:start w:val="1"/>
      <w:numFmt w:val="bullet"/>
      <w:lvlText w:val="o"/>
      <w:lvlJc w:val="left"/>
      <w:pPr>
        <w:ind w:left="3597" w:hanging="360"/>
      </w:pPr>
      <w:rPr>
        <w:rFonts w:ascii="Courier New" w:hAnsi="Courier New" w:cs="Courier New" w:hint="default"/>
      </w:rPr>
    </w:lvl>
    <w:lvl w:ilvl="5" w:tplc="04020005" w:tentative="1">
      <w:start w:val="1"/>
      <w:numFmt w:val="bullet"/>
      <w:lvlText w:val=""/>
      <w:lvlJc w:val="left"/>
      <w:pPr>
        <w:ind w:left="4317" w:hanging="360"/>
      </w:pPr>
      <w:rPr>
        <w:rFonts w:ascii="Wingdings" w:hAnsi="Wingdings" w:hint="default"/>
      </w:rPr>
    </w:lvl>
    <w:lvl w:ilvl="6" w:tplc="04020001" w:tentative="1">
      <w:start w:val="1"/>
      <w:numFmt w:val="bullet"/>
      <w:lvlText w:val=""/>
      <w:lvlJc w:val="left"/>
      <w:pPr>
        <w:ind w:left="5037" w:hanging="360"/>
      </w:pPr>
      <w:rPr>
        <w:rFonts w:ascii="Symbol" w:hAnsi="Symbol" w:hint="default"/>
      </w:rPr>
    </w:lvl>
    <w:lvl w:ilvl="7" w:tplc="04020003" w:tentative="1">
      <w:start w:val="1"/>
      <w:numFmt w:val="bullet"/>
      <w:lvlText w:val="o"/>
      <w:lvlJc w:val="left"/>
      <w:pPr>
        <w:ind w:left="5757" w:hanging="360"/>
      </w:pPr>
      <w:rPr>
        <w:rFonts w:ascii="Courier New" w:hAnsi="Courier New" w:cs="Courier New" w:hint="default"/>
      </w:rPr>
    </w:lvl>
    <w:lvl w:ilvl="8" w:tplc="04020005" w:tentative="1">
      <w:start w:val="1"/>
      <w:numFmt w:val="bullet"/>
      <w:lvlText w:val=""/>
      <w:lvlJc w:val="left"/>
      <w:pPr>
        <w:ind w:left="6477" w:hanging="360"/>
      </w:pPr>
      <w:rPr>
        <w:rFonts w:ascii="Wingdings" w:hAnsi="Wingdings" w:hint="default"/>
      </w:rPr>
    </w:lvl>
  </w:abstractNum>
  <w:abstractNum w:abstractNumId="1" w15:restartNumberingAfterBreak="0">
    <w:nsid w:val="07F90186"/>
    <w:multiLevelType w:val="hybridMultilevel"/>
    <w:tmpl w:val="9CC83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CAF582A"/>
    <w:multiLevelType w:val="hybridMultilevel"/>
    <w:tmpl w:val="4D38CDBC"/>
    <w:lvl w:ilvl="0" w:tplc="E4C2890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F7D6E9E"/>
    <w:multiLevelType w:val="hybridMultilevel"/>
    <w:tmpl w:val="E31ADB7A"/>
    <w:lvl w:ilvl="0" w:tplc="763A122E">
      <w:start w:val="7"/>
      <w:numFmt w:val="decimal"/>
      <w:lvlText w:val="%1."/>
      <w:lvlJc w:val="left"/>
      <w:pPr>
        <w:ind w:left="1080" w:hanging="360"/>
      </w:pPr>
      <w:rPr>
        <w:rFonts w:hint="default"/>
        <w:b/>
        <w:color w:val="00000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1551354"/>
    <w:multiLevelType w:val="multilevel"/>
    <w:tmpl w:val="83F612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4926A53"/>
    <w:multiLevelType w:val="hybridMultilevel"/>
    <w:tmpl w:val="73AE6802"/>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07C51"/>
    <w:multiLevelType w:val="multilevel"/>
    <w:tmpl w:val="040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95C0672"/>
    <w:multiLevelType w:val="hybridMultilevel"/>
    <w:tmpl w:val="03B69C0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1A6E126D"/>
    <w:multiLevelType w:val="multilevel"/>
    <w:tmpl w:val="04267D0E"/>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C5227B5"/>
    <w:multiLevelType w:val="hybridMultilevel"/>
    <w:tmpl w:val="F95A7326"/>
    <w:lvl w:ilvl="0" w:tplc="0402000D">
      <w:start w:val="1"/>
      <w:numFmt w:val="bullet"/>
      <w:lvlText w:val=""/>
      <w:lvlJc w:val="left"/>
      <w:pPr>
        <w:ind w:left="948" w:hanging="360"/>
      </w:pPr>
      <w:rPr>
        <w:rFonts w:ascii="Wingdings" w:hAnsi="Wingdings" w:hint="default"/>
      </w:rPr>
    </w:lvl>
    <w:lvl w:ilvl="1" w:tplc="04020003" w:tentative="1">
      <w:start w:val="1"/>
      <w:numFmt w:val="bullet"/>
      <w:lvlText w:val="o"/>
      <w:lvlJc w:val="left"/>
      <w:pPr>
        <w:ind w:left="1668" w:hanging="360"/>
      </w:pPr>
      <w:rPr>
        <w:rFonts w:ascii="Courier New" w:hAnsi="Courier New" w:cs="Courier New" w:hint="default"/>
      </w:rPr>
    </w:lvl>
    <w:lvl w:ilvl="2" w:tplc="04020005" w:tentative="1">
      <w:start w:val="1"/>
      <w:numFmt w:val="bullet"/>
      <w:lvlText w:val=""/>
      <w:lvlJc w:val="left"/>
      <w:pPr>
        <w:ind w:left="2388" w:hanging="360"/>
      </w:pPr>
      <w:rPr>
        <w:rFonts w:ascii="Wingdings" w:hAnsi="Wingdings" w:hint="default"/>
      </w:rPr>
    </w:lvl>
    <w:lvl w:ilvl="3" w:tplc="04020001" w:tentative="1">
      <w:start w:val="1"/>
      <w:numFmt w:val="bullet"/>
      <w:lvlText w:val=""/>
      <w:lvlJc w:val="left"/>
      <w:pPr>
        <w:ind w:left="3108" w:hanging="360"/>
      </w:pPr>
      <w:rPr>
        <w:rFonts w:ascii="Symbol" w:hAnsi="Symbol" w:hint="default"/>
      </w:rPr>
    </w:lvl>
    <w:lvl w:ilvl="4" w:tplc="04020003" w:tentative="1">
      <w:start w:val="1"/>
      <w:numFmt w:val="bullet"/>
      <w:lvlText w:val="o"/>
      <w:lvlJc w:val="left"/>
      <w:pPr>
        <w:ind w:left="3828" w:hanging="360"/>
      </w:pPr>
      <w:rPr>
        <w:rFonts w:ascii="Courier New" w:hAnsi="Courier New" w:cs="Courier New" w:hint="default"/>
      </w:rPr>
    </w:lvl>
    <w:lvl w:ilvl="5" w:tplc="04020005" w:tentative="1">
      <w:start w:val="1"/>
      <w:numFmt w:val="bullet"/>
      <w:lvlText w:val=""/>
      <w:lvlJc w:val="left"/>
      <w:pPr>
        <w:ind w:left="4548" w:hanging="360"/>
      </w:pPr>
      <w:rPr>
        <w:rFonts w:ascii="Wingdings" w:hAnsi="Wingdings" w:hint="default"/>
      </w:rPr>
    </w:lvl>
    <w:lvl w:ilvl="6" w:tplc="04020001" w:tentative="1">
      <w:start w:val="1"/>
      <w:numFmt w:val="bullet"/>
      <w:lvlText w:val=""/>
      <w:lvlJc w:val="left"/>
      <w:pPr>
        <w:ind w:left="5268" w:hanging="360"/>
      </w:pPr>
      <w:rPr>
        <w:rFonts w:ascii="Symbol" w:hAnsi="Symbol" w:hint="default"/>
      </w:rPr>
    </w:lvl>
    <w:lvl w:ilvl="7" w:tplc="04020003" w:tentative="1">
      <w:start w:val="1"/>
      <w:numFmt w:val="bullet"/>
      <w:lvlText w:val="o"/>
      <w:lvlJc w:val="left"/>
      <w:pPr>
        <w:ind w:left="5988" w:hanging="360"/>
      </w:pPr>
      <w:rPr>
        <w:rFonts w:ascii="Courier New" w:hAnsi="Courier New" w:cs="Courier New" w:hint="default"/>
      </w:rPr>
    </w:lvl>
    <w:lvl w:ilvl="8" w:tplc="04020005" w:tentative="1">
      <w:start w:val="1"/>
      <w:numFmt w:val="bullet"/>
      <w:lvlText w:val=""/>
      <w:lvlJc w:val="left"/>
      <w:pPr>
        <w:ind w:left="6708" w:hanging="360"/>
      </w:pPr>
      <w:rPr>
        <w:rFonts w:ascii="Wingdings" w:hAnsi="Wingdings" w:hint="default"/>
      </w:rPr>
    </w:lvl>
  </w:abstractNum>
  <w:abstractNum w:abstractNumId="10" w15:restartNumberingAfterBreak="0">
    <w:nsid w:val="1CF92399"/>
    <w:multiLevelType w:val="multilevel"/>
    <w:tmpl w:val="A72819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8C6305"/>
    <w:multiLevelType w:val="hybridMultilevel"/>
    <w:tmpl w:val="1774FD80"/>
    <w:lvl w:ilvl="0" w:tplc="0402000D">
      <w:start w:val="1"/>
      <w:numFmt w:val="bullet"/>
      <w:lvlText w:val=""/>
      <w:lvlJc w:val="left"/>
      <w:pPr>
        <w:ind w:left="717" w:hanging="360"/>
      </w:pPr>
      <w:rPr>
        <w:rFonts w:ascii="Wingdings" w:hAnsi="Wingdings" w:hint="default"/>
      </w:rPr>
    </w:lvl>
    <w:lvl w:ilvl="1" w:tplc="04020003">
      <w:start w:val="1"/>
      <w:numFmt w:val="bullet"/>
      <w:lvlText w:val="o"/>
      <w:lvlJc w:val="left"/>
      <w:pPr>
        <w:ind w:left="1437" w:hanging="360"/>
      </w:pPr>
      <w:rPr>
        <w:rFonts w:ascii="Courier New" w:hAnsi="Courier New" w:cs="Courier New" w:hint="default"/>
      </w:rPr>
    </w:lvl>
    <w:lvl w:ilvl="2" w:tplc="04020005">
      <w:start w:val="1"/>
      <w:numFmt w:val="bullet"/>
      <w:lvlText w:val=""/>
      <w:lvlJc w:val="left"/>
      <w:pPr>
        <w:ind w:left="2157" w:hanging="360"/>
      </w:pPr>
      <w:rPr>
        <w:rFonts w:ascii="Wingdings" w:hAnsi="Wingdings" w:hint="default"/>
      </w:rPr>
    </w:lvl>
    <w:lvl w:ilvl="3" w:tplc="04020001">
      <w:start w:val="1"/>
      <w:numFmt w:val="bullet"/>
      <w:lvlText w:val=""/>
      <w:lvlJc w:val="left"/>
      <w:pPr>
        <w:ind w:left="2877" w:hanging="360"/>
      </w:pPr>
      <w:rPr>
        <w:rFonts w:ascii="Symbol" w:hAnsi="Symbol" w:hint="default"/>
      </w:rPr>
    </w:lvl>
    <w:lvl w:ilvl="4" w:tplc="04020003">
      <w:start w:val="1"/>
      <w:numFmt w:val="bullet"/>
      <w:lvlText w:val="o"/>
      <w:lvlJc w:val="left"/>
      <w:pPr>
        <w:ind w:left="3597" w:hanging="360"/>
      </w:pPr>
      <w:rPr>
        <w:rFonts w:ascii="Courier New" w:hAnsi="Courier New" w:cs="Courier New" w:hint="default"/>
      </w:rPr>
    </w:lvl>
    <w:lvl w:ilvl="5" w:tplc="04020005" w:tentative="1">
      <w:start w:val="1"/>
      <w:numFmt w:val="bullet"/>
      <w:lvlText w:val=""/>
      <w:lvlJc w:val="left"/>
      <w:pPr>
        <w:ind w:left="4317" w:hanging="360"/>
      </w:pPr>
      <w:rPr>
        <w:rFonts w:ascii="Wingdings" w:hAnsi="Wingdings" w:hint="default"/>
      </w:rPr>
    </w:lvl>
    <w:lvl w:ilvl="6" w:tplc="04020001" w:tentative="1">
      <w:start w:val="1"/>
      <w:numFmt w:val="bullet"/>
      <w:lvlText w:val=""/>
      <w:lvlJc w:val="left"/>
      <w:pPr>
        <w:ind w:left="5037" w:hanging="360"/>
      </w:pPr>
      <w:rPr>
        <w:rFonts w:ascii="Symbol" w:hAnsi="Symbol" w:hint="default"/>
      </w:rPr>
    </w:lvl>
    <w:lvl w:ilvl="7" w:tplc="04020003" w:tentative="1">
      <w:start w:val="1"/>
      <w:numFmt w:val="bullet"/>
      <w:lvlText w:val="o"/>
      <w:lvlJc w:val="left"/>
      <w:pPr>
        <w:ind w:left="5757" w:hanging="360"/>
      </w:pPr>
      <w:rPr>
        <w:rFonts w:ascii="Courier New" w:hAnsi="Courier New" w:cs="Courier New" w:hint="default"/>
      </w:rPr>
    </w:lvl>
    <w:lvl w:ilvl="8" w:tplc="04020005" w:tentative="1">
      <w:start w:val="1"/>
      <w:numFmt w:val="bullet"/>
      <w:lvlText w:val=""/>
      <w:lvlJc w:val="left"/>
      <w:pPr>
        <w:ind w:left="6477" w:hanging="360"/>
      </w:pPr>
      <w:rPr>
        <w:rFonts w:ascii="Wingdings" w:hAnsi="Wingdings" w:hint="default"/>
      </w:rPr>
    </w:lvl>
  </w:abstractNum>
  <w:abstractNum w:abstractNumId="12" w15:restartNumberingAfterBreak="0">
    <w:nsid w:val="234A0C0C"/>
    <w:multiLevelType w:val="hybridMultilevel"/>
    <w:tmpl w:val="ACCA509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4810F03"/>
    <w:multiLevelType w:val="hybridMultilevel"/>
    <w:tmpl w:val="48F2FFA4"/>
    <w:lvl w:ilvl="0" w:tplc="04020003">
      <w:start w:val="1"/>
      <w:numFmt w:val="bullet"/>
      <w:lvlText w:val="o"/>
      <w:lvlJc w:val="left"/>
      <w:pPr>
        <w:tabs>
          <w:tab w:val="num" w:pos="785"/>
        </w:tabs>
        <w:ind w:left="785" w:hanging="360"/>
      </w:pPr>
      <w:rPr>
        <w:rFonts w:ascii="Courier New" w:hAnsi="Courier New" w:cs="Courier New" w:hint="default"/>
      </w:rPr>
    </w:lvl>
    <w:lvl w:ilvl="1" w:tplc="04020003" w:tentative="1">
      <w:start w:val="1"/>
      <w:numFmt w:val="bullet"/>
      <w:lvlText w:val="o"/>
      <w:lvlJc w:val="left"/>
      <w:pPr>
        <w:tabs>
          <w:tab w:val="num" w:pos="1485"/>
        </w:tabs>
        <w:ind w:left="1485" w:hanging="360"/>
      </w:pPr>
      <w:rPr>
        <w:rFonts w:ascii="Courier New" w:hAnsi="Courier New" w:cs="Courier New" w:hint="default"/>
      </w:rPr>
    </w:lvl>
    <w:lvl w:ilvl="2" w:tplc="04020005" w:tentative="1">
      <w:start w:val="1"/>
      <w:numFmt w:val="bullet"/>
      <w:lvlText w:val=""/>
      <w:lvlJc w:val="left"/>
      <w:pPr>
        <w:tabs>
          <w:tab w:val="num" w:pos="2205"/>
        </w:tabs>
        <w:ind w:left="2205" w:hanging="360"/>
      </w:pPr>
      <w:rPr>
        <w:rFonts w:ascii="Wingdings" w:hAnsi="Wingdings" w:hint="default"/>
      </w:rPr>
    </w:lvl>
    <w:lvl w:ilvl="3" w:tplc="04020001" w:tentative="1">
      <w:start w:val="1"/>
      <w:numFmt w:val="bullet"/>
      <w:lvlText w:val=""/>
      <w:lvlJc w:val="left"/>
      <w:pPr>
        <w:tabs>
          <w:tab w:val="num" w:pos="2925"/>
        </w:tabs>
        <w:ind w:left="2925" w:hanging="360"/>
      </w:pPr>
      <w:rPr>
        <w:rFonts w:ascii="Symbol" w:hAnsi="Symbol" w:hint="default"/>
      </w:rPr>
    </w:lvl>
    <w:lvl w:ilvl="4" w:tplc="04020003" w:tentative="1">
      <w:start w:val="1"/>
      <w:numFmt w:val="bullet"/>
      <w:lvlText w:val="o"/>
      <w:lvlJc w:val="left"/>
      <w:pPr>
        <w:tabs>
          <w:tab w:val="num" w:pos="3645"/>
        </w:tabs>
        <w:ind w:left="3645" w:hanging="360"/>
      </w:pPr>
      <w:rPr>
        <w:rFonts w:ascii="Courier New" w:hAnsi="Courier New" w:cs="Courier New" w:hint="default"/>
      </w:rPr>
    </w:lvl>
    <w:lvl w:ilvl="5" w:tplc="04020005" w:tentative="1">
      <w:start w:val="1"/>
      <w:numFmt w:val="bullet"/>
      <w:lvlText w:val=""/>
      <w:lvlJc w:val="left"/>
      <w:pPr>
        <w:tabs>
          <w:tab w:val="num" w:pos="4365"/>
        </w:tabs>
        <w:ind w:left="4365" w:hanging="360"/>
      </w:pPr>
      <w:rPr>
        <w:rFonts w:ascii="Wingdings" w:hAnsi="Wingdings" w:hint="default"/>
      </w:rPr>
    </w:lvl>
    <w:lvl w:ilvl="6" w:tplc="04020001" w:tentative="1">
      <w:start w:val="1"/>
      <w:numFmt w:val="bullet"/>
      <w:lvlText w:val=""/>
      <w:lvlJc w:val="left"/>
      <w:pPr>
        <w:tabs>
          <w:tab w:val="num" w:pos="5085"/>
        </w:tabs>
        <w:ind w:left="5085" w:hanging="360"/>
      </w:pPr>
      <w:rPr>
        <w:rFonts w:ascii="Symbol" w:hAnsi="Symbol" w:hint="default"/>
      </w:rPr>
    </w:lvl>
    <w:lvl w:ilvl="7" w:tplc="04020003" w:tentative="1">
      <w:start w:val="1"/>
      <w:numFmt w:val="bullet"/>
      <w:lvlText w:val="o"/>
      <w:lvlJc w:val="left"/>
      <w:pPr>
        <w:tabs>
          <w:tab w:val="num" w:pos="5805"/>
        </w:tabs>
        <w:ind w:left="5805" w:hanging="360"/>
      </w:pPr>
      <w:rPr>
        <w:rFonts w:ascii="Courier New" w:hAnsi="Courier New" w:cs="Courier New" w:hint="default"/>
      </w:rPr>
    </w:lvl>
    <w:lvl w:ilvl="8" w:tplc="04020005" w:tentative="1">
      <w:start w:val="1"/>
      <w:numFmt w:val="bullet"/>
      <w:lvlText w:val=""/>
      <w:lvlJc w:val="left"/>
      <w:pPr>
        <w:tabs>
          <w:tab w:val="num" w:pos="6525"/>
        </w:tabs>
        <w:ind w:left="6525" w:hanging="360"/>
      </w:pPr>
      <w:rPr>
        <w:rFonts w:ascii="Wingdings" w:hAnsi="Wingdings" w:hint="default"/>
      </w:rPr>
    </w:lvl>
  </w:abstractNum>
  <w:abstractNum w:abstractNumId="14" w15:restartNumberingAfterBreak="0">
    <w:nsid w:val="264016D4"/>
    <w:multiLevelType w:val="hybridMultilevel"/>
    <w:tmpl w:val="D0EEC36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7580296"/>
    <w:multiLevelType w:val="hybridMultilevel"/>
    <w:tmpl w:val="8D7432C4"/>
    <w:lvl w:ilvl="0" w:tplc="0A9C6E08">
      <w:start w:val="1"/>
      <w:numFmt w:val="decimal"/>
      <w:lvlText w:val="%1."/>
      <w:lvlJc w:val="left"/>
      <w:pPr>
        <w:ind w:left="502" w:hanging="36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6" w15:restartNumberingAfterBreak="0">
    <w:nsid w:val="2EC45BF0"/>
    <w:multiLevelType w:val="multilevel"/>
    <w:tmpl w:val="887EAE74"/>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F31FC6"/>
    <w:multiLevelType w:val="hybridMultilevel"/>
    <w:tmpl w:val="658C241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1943B0D"/>
    <w:multiLevelType w:val="hybridMultilevel"/>
    <w:tmpl w:val="22A4488A"/>
    <w:lvl w:ilvl="0" w:tplc="63DC8634">
      <w:start w:val="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4FB3790"/>
    <w:multiLevelType w:val="hybridMultilevel"/>
    <w:tmpl w:val="E4B240C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5066E09"/>
    <w:multiLevelType w:val="hybridMultilevel"/>
    <w:tmpl w:val="3AF6389E"/>
    <w:lvl w:ilvl="0" w:tplc="0402000D">
      <w:start w:val="1"/>
      <w:numFmt w:val="bullet"/>
      <w:lvlText w:val=""/>
      <w:lvlJc w:val="left"/>
      <w:pPr>
        <w:ind w:left="717" w:hanging="360"/>
      </w:pPr>
      <w:rPr>
        <w:rFonts w:ascii="Wingdings" w:hAnsi="Wingdings" w:hint="default"/>
      </w:rPr>
    </w:lvl>
    <w:lvl w:ilvl="1" w:tplc="04020003">
      <w:start w:val="1"/>
      <w:numFmt w:val="bullet"/>
      <w:lvlText w:val="o"/>
      <w:lvlJc w:val="left"/>
      <w:pPr>
        <w:ind w:left="1437" w:hanging="360"/>
      </w:pPr>
      <w:rPr>
        <w:rFonts w:ascii="Courier New" w:hAnsi="Courier New" w:cs="Courier New" w:hint="default"/>
      </w:rPr>
    </w:lvl>
    <w:lvl w:ilvl="2" w:tplc="04020005">
      <w:start w:val="1"/>
      <w:numFmt w:val="bullet"/>
      <w:lvlText w:val=""/>
      <w:lvlJc w:val="left"/>
      <w:pPr>
        <w:ind w:left="2157" w:hanging="360"/>
      </w:pPr>
      <w:rPr>
        <w:rFonts w:ascii="Wingdings" w:hAnsi="Wingdings" w:hint="default"/>
      </w:rPr>
    </w:lvl>
    <w:lvl w:ilvl="3" w:tplc="04020001">
      <w:start w:val="1"/>
      <w:numFmt w:val="bullet"/>
      <w:lvlText w:val=""/>
      <w:lvlJc w:val="left"/>
      <w:pPr>
        <w:ind w:left="2877" w:hanging="360"/>
      </w:pPr>
      <w:rPr>
        <w:rFonts w:ascii="Symbol" w:hAnsi="Symbol" w:hint="default"/>
      </w:rPr>
    </w:lvl>
    <w:lvl w:ilvl="4" w:tplc="04020003">
      <w:start w:val="1"/>
      <w:numFmt w:val="bullet"/>
      <w:lvlText w:val="o"/>
      <w:lvlJc w:val="left"/>
      <w:pPr>
        <w:ind w:left="3597" w:hanging="360"/>
      </w:pPr>
      <w:rPr>
        <w:rFonts w:ascii="Courier New" w:hAnsi="Courier New" w:cs="Courier New" w:hint="default"/>
      </w:rPr>
    </w:lvl>
    <w:lvl w:ilvl="5" w:tplc="04020005" w:tentative="1">
      <w:start w:val="1"/>
      <w:numFmt w:val="bullet"/>
      <w:lvlText w:val=""/>
      <w:lvlJc w:val="left"/>
      <w:pPr>
        <w:ind w:left="4317" w:hanging="360"/>
      </w:pPr>
      <w:rPr>
        <w:rFonts w:ascii="Wingdings" w:hAnsi="Wingdings" w:hint="default"/>
      </w:rPr>
    </w:lvl>
    <w:lvl w:ilvl="6" w:tplc="04020001" w:tentative="1">
      <w:start w:val="1"/>
      <w:numFmt w:val="bullet"/>
      <w:lvlText w:val=""/>
      <w:lvlJc w:val="left"/>
      <w:pPr>
        <w:ind w:left="5037" w:hanging="360"/>
      </w:pPr>
      <w:rPr>
        <w:rFonts w:ascii="Symbol" w:hAnsi="Symbol" w:hint="default"/>
      </w:rPr>
    </w:lvl>
    <w:lvl w:ilvl="7" w:tplc="04020003" w:tentative="1">
      <w:start w:val="1"/>
      <w:numFmt w:val="bullet"/>
      <w:lvlText w:val="o"/>
      <w:lvlJc w:val="left"/>
      <w:pPr>
        <w:ind w:left="5757" w:hanging="360"/>
      </w:pPr>
      <w:rPr>
        <w:rFonts w:ascii="Courier New" w:hAnsi="Courier New" w:cs="Courier New" w:hint="default"/>
      </w:rPr>
    </w:lvl>
    <w:lvl w:ilvl="8" w:tplc="04020005" w:tentative="1">
      <w:start w:val="1"/>
      <w:numFmt w:val="bullet"/>
      <w:lvlText w:val=""/>
      <w:lvlJc w:val="left"/>
      <w:pPr>
        <w:ind w:left="6477" w:hanging="360"/>
      </w:pPr>
      <w:rPr>
        <w:rFonts w:ascii="Wingdings" w:hAnsi="Wingdings" w:hint="default"/>
      </w:rPr>
    </w:lvl>
  </w:abstractNum>
  <w:abstractNum w:abstractNumId="21" w15:restartNumberingAfterBreak="0">
    <w:nsid w:val="380D14ED"/>
    <w:multiLevelType w:val="hybridMultilevel"/>
    <w:tmpl w:val="104CB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86669AD"/>
    <w:multiLevelType w:val="hybridMultilevel"/>
    <w:tmpl w:val="DAA68BC0"/>
    <w:lvl w:ilvl="0" w:tplc="0402000D">
      <w:start w:val="1"/>
      <w:numFmt w:val="bullet"/>
      <w:lvlText w:val=""/>
      <w:lvlJc w:val="left"/>
      <w:pPr>
        <w:ind w:left="1230" w:hanging="360"/>
      </w:pPr>
      <w:rPr>
        <w:rFonts w:ascii="Wingdings" w:hAnsi="Wingdings" w:hint="default"/>
      </w:rPr>
    </w:lvl>
    <w:lvl w:ilvl="1" w:tplc="04020003" w:tentative="1">
      <w:start w:val="1"/>
      <w:numFmt w:val="bullet"/>
      <w:lvlText w:val="o"/>
      <w:lvlJc w:val="left"/>
      <w:pPr>
        <w:ind w:left="1950" w:hanging="360"/>
      </w:pPr>
      <w:rPr>
        <w:rFonts w:ascii="Courier New" w:hAnsi="Courier New" w:cs="Courier New" w:hint="default"/>
      </w:rPr>
    </w:lvl>
    <w:lvl w:ilvl="2" w:tplc="04020005" w:tentative="1">
      <w:start w:val="1"/>
      <w:numFmt w:val="bullet"/>
      <w:lvlText w:val=""/>
      <w:lvlJc w:val="left"/>
      <w:pPr>
        <w:ind w:left="2670" w:hanging="360"/>
      </w:pPr>
      <w:rPr>
        <w:rFonts w:ascii="Wingdings" w:hAnsi="Wingdings" w:hint="default"/>
      </w:rPr>
    </w:lvl>
    <w:lvl w:ilvl="3" w:tplc="04020001" w:tentative="1">
      <w:start w:val="1"/>
      <w:numFmt w:val="bullet"/>
      <w:lvlText w:val=""/>
      <w:lvlJc w:val="left"/>
      <w:pPr>
        <w:ind w:left="3390" w:hanging="360"/>
      </w:pPr>
      <w:rPr>
        <w:rFonts w:ascii="Symbol" w:hAnsi="Symbol" w:hint="default"/>
      </w:rPr>
    </w:lvl>
    <w:lvl w:ilvl="4" w:tplc="04020003" w:tentative="1">
      <w:start w:val="1"/>
      <w:numFmt w:val="bullet"/>
      <w:lvlText w:val="o"/>
      <w:lvlJc w:val="left"/>
      <w:pPr>
        <w:ind w:left="4110" w:hanging="360"/>
      </w:pPr>
      <w:rPr>
        <w:rFonts w:ascii="Courier New" w:hAnsi="Courier New" w:cs="Courier New" w:hint="default"/>
      </w:rPr>
    </w:lvl>
    <w:lvl w:ilvl="5" w:tplc="04020005" w:tentative="1">
      <w:start w:val="1"/>
      <w:numFmt w:val="bullet"/>
      <w:lvlText w:val=""/>
      <w:lvlJc w:val="left"/>
      <w:pPr>
        <w:ind w:left="4830" w:hanging="360"/>
      </w:pPr>
      <w:rPr>
        <w:rFonts w:ascii="Wingdings" w:hAnsi="Wingdings" w:hint="default"/>
      </w:rPr>
    </w:lvl>
    <w:lvl w:ilvl="6" w:tplc="04020001" w:tentative="1">
      <w:start w:val="1"/>
      <w:numFmt w:val="bullet"/>
      <w:lvlText w:val=""/>
      <w:lvlJc w:val="left"/>
      <w:pPr>
        <w:ind w:left="5550" w:hanging="360"/>
      </w:pPr>
      <w:rPr>
        <w:rFonts w:ascii="Symbol" w:hAnsi="Symbol" w:hint="default"/>
      </w:rPr>
    </w:lvl>
    <w:lvl w:ilvl="7" w:tplc="04020003" w:tentative="1">
      <w:start w:val="1"/>
      <w:numFmt w:val="bullet"/>
      <w:lvlText w:val="o"/>
      <w:lvlJc w:val="left"/>
      <w:pPr>
        <w:ind w:left="6270" w:hanging="360"/>
      </w:pPr>
      <w:rPr>
        <w:rFonts w:ascii="Courier New" w:hAnsi="Courier New" w:cs="Courier New" w:hint="default"/>
      </w:rPr>
    </w:lvl>
    <w:lvl w:ilvl="8" w:tplc="04020005" w:tentative="1">
      <w:start w:val="1"/>
      <w:numFmt w:val="bullet"/>
      <w:lvlText w:val=""/>
      <w:lvlJc w:val="left"/>
      <w:pPr>
        <w:ind w:left="6990" w:hanging="360"/>
      </w:pPr>
      <w:rPr>
        <w:rFonts w:ascii="Wingdings" w:hAnsi="Wingdings" w:hint="default"/>
      </w:rPr>
    </w:lvl>
  </w:abstractNum>
  <w:abstractNum w:abstractNumId="23" w15:restartNumberingAfterBreak="0">
    <w:nsid w:val="3E323EBF"/>
    <w:multiLevelType w:val="hybridMultilevel"/>
    <w:tmpl w:val="9592AB80"/>
    <w:lvl w:ilvl="0" w:tplc="349EFA60">
      <w:start w:val="1"/>
      <w:numFmt w:val="decimal"/>
      <w:lvlText w:val="%1."/>
      <w:lvlJc w:val="left"/>
      <w:pPr>
        <w:ind w:left="720" w:hanging="360"/>
      </w:pPr>
      <w:rPr>
        <w:rFonts w:ascii="Arial" w:eastAsia="Times New Roman" w:hAnsi="Arial" w:cs="Arial"/>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ED6E2F96">
      <w:numFmt w:val="bullet"/>
      <w:lvlText w:val="-"/>
      <w:lvlJc w:val="left"/>
      <w:pPr>
        <w:ind w:left="3600" w:hanging="360"/>
      </w:pPr>
      <w:rPr>
        <w:rFonts w:ascii="Arial" w:eastAsia="Times New Roman" w:hAnsi="Arial" w:cs="Arial" w:hint="default"/>
      </w:r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2562680"/>
    <w:multiLevelType w:val="hybridMultilevel"/>
    <w:tmpl w:val="882A1DF6"/>
    <w:lvl w:ilvl="0" w:tplc="0402000D">
      <w:start w:val="1"/>
      <w:numFmt w:val="bullet"/>
      <w:lvlText w:val=""/>
      <w:lvlJc w:val="left"/>
      <w:pPr>
        <w:ind w:left="717" w:hanging="360"/>
      </w:pPr>
      <w:rPr>
        <w:rFonts w:ascii="Wingdings" w:hAnsi="Wingdings" w:hint="default"/>
      </w:rPr>
    </w:lvl>
    <w:lvl w:ilvl="1" w:tplc="04020003" w:tentative="1">
      <w:start w:val="1"/>
      <w:numFmt w:val="bullet"/>
      <w:lvlText w:val="o"/>
      <w:lvlJc w:val="left"/>
      <w:pPr>
        <w:ind w:left="1437" w:hanging="360"/>
      </w:pPr>
      <w:rPr>
        <w:rFonts w:ascii="Courier New" w:hAnsi="Courier New" w:cs="Courier New" w:hint="default"/>
      </w:rPr>
    </w:lvl>
    <w:lvl w:ilvl="2" w:tplc="04020005" w:tentative="1">
      <w:start w:val="1"/>
      <w:numFmt w:val="bullet"/>
      <w:lvlText w:val=""/>
      <w:lvlJc w:val="left"/>
      <w:pPr>
        <w:ind w:left="2157" w:hanging="360"/>
      </w:pPr>
      <w:rPr>
        <w:rFonts w:ascii="Wingdings" w:hAnsi="Wingdings" w:hint="default"/>
      </w:rPr>
    </w:lvl>
    <w:lvl w:ilvl="3" w:tplc="04020001" w:tentative="1">
      <w:start w:val="1"/>
      <w:numFmt w:val="bullet"/>
      <w:lvlText w:val=""/>
      <w:lvlJc w:val="left"/>
      <w:pPr>
        <w:ind w:left="2877" w:hanging="360"/>
      </w:pPr>
      <w:rPr>
        <w:rFonts w:ascii="Symbol" w:hAnsi="Symbol" w:hint="default"/>
      </w:rPr>
    </w:lvl>
    <w:lvl w:ilvl="4" w:tplc="04020003" w:tentative="1">
      <w:start w:val="1"/>
      <w:numFmt w:val="bullet"/>
      <w:lvlText w:val="o"/>
      <w:lvlJc w:val="left"/>
      <w:pPr>
        <w:ind w:left="3597" w:hanging="360"/>
      </w:pPr>
      <w:rPr>
        <w:rFonts w:ascii="Courier New" w:hAnsi="Courier New" w:cs="Courier New" w:hint="default"/>
      </w:rPr>
    </w:lvl>
    <w:lvl w:ilvl="5" w:tplc="04020005" w:tentative="1">
      <w:start w:val="1"/>
      <w:numFmt w:val="bullet"/>
      <w:lvlText w:val=""/>
      <w:lvlJc w:val="left"/>
      <w:pPr>
        <w:ind w:left="4317" w:hanging="360"/>
      </w:pPr>
      <w:rPr>
        <w:rFonts w:ascii="Wingdings" w:hAnsi="Wingdings" w:hint="default"/>
      </w:rPr>
    </w:lvl>
    <w:lvl w:ilvl="6" w:tplc="04020001" w:tentative="1">
      <w:start w:val="1"/>
      <w:numFmt w:val="bullet"/>
      <w:lvlText w:val=""/>
      <w:lvlJc w:val="left"/>
      <w:pPr>
        <w:ind w:left="5037" w:hanging="360"/>
      </w:pPr>
      <w:rPr>
        <w:rFonts w:ascii="Symbol" w:hAnsi="Symbol" w:hint="default"/>
      </w:rPr>
    </w:lvl>
    <w:lvl w:ilvl="7" w:tplc="04020003" w:tentative="1">
      <w:start w:val="1"/>
      <w:numFmt w:val="bullet"/>
      <w:lvlText w:val="o"/>
      <w:lvlJc w:val="left"/>
      <w:pPr>
        <w:ind w:left="5757" w:hanging="360"/>
      </w:pPr>
      <w:rPr>
        <w:rFonts w:ascii="Courier New" w:hAnsi="Courier New" w:cs="Courier New" w:hint="default"/>
      </w:rPr>
    </w:lvl>
    <w:lvl w:ilvl="8" w:tplc="04020005" w:tentative="1">
      <w:start w:val="1"/>
      <w:numFmt w:val="bullet"/>
      <w:lvlText w:val=""/>
      <w:lvlJc w:val="left"/>
      <w:pPr>
        <w:ind w:left="6477" w:hanging="360"/>
      </w:pPr>
      <w:rPr>
        <w:rFonts w:ascii="Wingdings" w:hAnsi="Wingdings" w:hint="default"/>
      </w:rPr>
    </w:lvl>
  </w:abstractNum>
  <w:abstractNum w:abstractNumId="25" w15:restartNumberingAfterBreak="0">
    <w:nsid w:val="42F56812"/>
    <w:multiLevelType w:val="multilevel"/>
    <w:tmpl w:val="9B522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9000E4"/>
    <w:multiLevelType w:val="hybridMultilevel"/>
    <w:tmpl w:val="ADA08050"/>
    <w:lvl w:ilvl="0" w:tplc="349EFA60">
      <w:start w:val="1"/>
      <w:numFmt w:val="decimal"/>
      <w:lvlText w:val="%1."/>
      <w:lvlJc w:val="left"/>
      <w:pPr>
        <w:ind w:left="720" w:hanging="360"/>
      </w:pPr>
      <w:rPr>
        <w:rFonts w:ascii="Arial" w:eastAsia="Times New Roman" w:hAnsi="Arial" w:cs="Arial"/>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0D">
      <w:start w:val="1"/>
      <w:numFmt w:val="bullet"/>
      <w:lvlText w:val=""/>
      <w:lvlJc w:val="left"/>
      <w:pPr>
        <w:ind w:left="3600" w:hanging="360"/>
      </w:pPr>
      <w:rPr>
        <w:rFonts w:ascii="Wingdings" w:hAnsi="Wingdings" w:hint="default"/>
      </w:r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67419D6"/>
    <w:multiLevelType w:val="hybridMultilevel"/>
    <w:tmpl w:val="B3AE96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8F35BE3"/>
    <w:multiLevelType w:val="multilevel"/>
    <w:tmpl w:val="AE52043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39024B"/>
    <w:multiLevelType w:val="hybridMultilevel"/>
    <w:tmpl w:val="5606A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BD74D86"/>
    <w:multiLevelType w:val="hybridMultilevel"/>
    <w:tmpl w:val="DC16B2A0"/>
    <w:lvl w:ilvl="0" w:tplc="01768BB4">
      <w:start w:val="1"/>
      <w:numFmt w:val="bullet"/>
      <w:lvlText w:val="-"/>
      <w:lvlJc w:val="left"/>
      <w:pPr>
        <w:ind w:left="108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04651CA"/>
    <w:multiLevelType w:val="multilevel"/>
    <w:tmpl w:val="18F61DF0"/>
    <w:lvl w:ilvl="0">
      <w:start w:val="3"/>
      <w:numFmt w:val="decimal"/>
      <w:lvlText w:val="%1"/>
      <w:lvlJc w:val="left"/>
      <w:pPr>
        <w:ind w:left="360" w:hanging="360"/>
      </w:pPr>
      <w:rPr>
        <w:rFonts w:hint="default"/>
        <w:b/>
        <w:i/>
        <w:color w:val="auto"/>
      </w:rPr>
    </w:lvl>
    <w:lvl w:ilvl="1">
      <w:start w:val="1"/>
      <w:numFmt w:val="bullet"/>
      <w:lvlText w:val=""/>
      <w:lvlJc w:val="left"/>
      <w:pPr>
        <w:ind w:left="644" w:hanging="360"/>
      </w:pPr>
      <w:rPr>
        <w:rFonts w:ascii="Wingdings" w:hAnsi="Wingding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color w:val="auto"/>
      </w:rPr>
    </w:lvl>
    <w:lvl w:ilvl="4">
      <w:start w:val="1"/>
      <w:numFmt w:val="decimal"/>
      <w:lvlText w:val="%1.%2.%3.%4.%5"/>
      <w:lvlJc w:val="left"/>
      <w:pPr>
        <w:ind w:left="1080" w:hanging="1080"/>
      </w:pPr>
      <w:rPr>
        <w:rFonts w:hint="default"/>
        <w:b/>
        <w:i/>
        <w:color w:val="auto"/>
      </w:rPr>
    </w:lvl>
    <w:lvl w:ilvl="5">
      <w:start w:val="1"/>
      <w:numFmt w:val="decimal"/>
      <w:lvlText w:val="%1.%2.%3.%4.%5.%6"/>
      <w:lvlJc w:val="left"/>
      <w:pPr>
        <w:ind w:left="1080" w:hanging="1080"/>
      </w:pPr>
      <w:rPr>
        <w:rFonts w:hint="default"/>
        <w:b/>
        <w:i/>
        <w:color w:val="auto"/>
      </w:rPr>
    </w:lvl>
    <w:lvl w:ilvl="6">
      <w:start w:val="1"/>
      <w:numFmt w:val="decimal"/>
      <w:lvlText w:val="%1.%2.%3.%4.%5.%6.%7"/>
      <w:lvlJc w:val="left"/>
      <w:pPr>
        <w:ind w:left="1080" w:hanging="1080"/>
      </w:pPr>
      <w:rPr>
        <w:rFonts w:hint="default"/>
        <w:b/>
        <w:i/>
        <w:color w:val="auto"/>
      </w:rPr>
    </w:lvl>
    <w:lvl w:ilvl="7">
      <w:start w:val="1"/>
      <w:numFmt w:val="decimal"/>
      <w:lvlText w:val="%1.%2.%3.%4.%5.%6.%7.%8"/>
      <w:lvlJc w:val="left"/>
      <w:pPr>
        <w:ind w:left="1440" w:hanging="1440"/>
      </w:pPr>
      <w:rPr>
        <w:rFonts w:hint="default"/>
        <w:b/>
        <w:i/>
        <w:color w:val="auto"/>
      </w:rPr>
    </w:lvl>
    <w:lvl w:ilvl="8">
      <w:start w:val="1"/>
      <w:numFmt w:val="decimal"/>
      <w:lvlText w:val="%1.%2.%3.%4.%5.%6.%7.%8.%9"/>
      <w:lvlJc w:val="left"/>
      <w:pPr>
        <w:ind w:left="1440" w:hanging="1440"/>
      </w:pPr>
      <w:rPr>
        <w:rFonts w:hint="default"/>
        <w:b/>
        <w:i/>
        <w:color w:val="auto"/>
      </w:rPr>
    </w:lvl>
  </w:abstractNum>
  <w:abstractNum w:abstractNumId="32" w15:restartNumberingAfterBreak="0">
    <w:nsid w:val="5A0D7BCB"/>
    <w:multiLevelType w:val="multilevel"/>
    <w:tmpl w:val="B7BE6CC4"/>
    <w:lvl w:ilvl="0">
      <w:start w:val="1"/>
      <w:numFmt w:val="decimal"/>
      <w:lvlText w:val="%1."/>
      <w:lvlJc w:val="left"/>
      <w:pPr>
        <w:ind w:left="360" w:hanging="360"/>
      </w:pPr>
    </w:lvl>
    <w:lvl w:ilvl="1">
      <w:start w:val="1"/>
      <w:numFmt w:val="decimal"/>
      <w:lvlText w:val="%2."/>
      <w:lvlJc w:val="left"/>
      <w:pPr>
        <w:ind w:left="792" w:hanging="432"/>
      </w:pPr>
      <w:rPr>
        <w:rFonts w:ascii="Calibri" w:eastAsia="Calibri" w:hAnsi="Calibr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8F48D5"/>
    <w:multiLevelType w:val="hybridMultilevel"/>
    <w:tmpl w:val="ACF2306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1774D4F"/>
    <w:multiLevelType w:val="hybridMultilevel"/>
    <w:tmpl w:val="34ECBD50"/>
    <w:lvl w:ilvl="0" w:tplc="0402000D">
      <w:start w:val="1"/>
      <w:numFmt w:val="bullet"/>
      <w:lvlText w:val=""/>
      <w:lvlJc w:val="left"/>
      <w:pPr>
        <w:ind w:left="717" w:hanging="360"/>
      </w:pPr>
      <w:rPr>
        <w:rFonts w:ascii="Wingdings" w:hAnsi="Wingdings" w:hint="default"/>
      </w:rPr>
    </w:lvl>
    <w:lvl w:ilvl="1" w:tplc="04020003">
      <w:start w:val="1"/>
      <w:numFmt w:val="bullet"/>
      <w:lvlText w:val="o"/>
      <w:lvlJc w:val="left"/>
      <w:pPr>
        <w:ind w:left="1437" w:hanging="360"/>
      </w:pPr>
      <w:rPr>
        <w:rFonts w:ascii="Courier New" w:hAnsi="Courier New" w:cs="Courier New" w:hint="default"/>
      </w:rPr>
    </w:lvl>
    <w:lvl w:ilvl="2" w:tplc="04020005">
      <w:start w:val="1"/>
      <w:numFmt w:val="bullet"/>
      <w:lvlText w:val=""/>
      <w:lvlJc w:val="left"/>
      <w:pPr>
        <w:ind w:left="2157" w:hanging="360"/>
      </w:pPr>
      <w:rPr>
        <w:rFonts w:ascii="Wingdings" w:hAnsi="Wingdings" w:hint="default"/>
      </w:rPr>
    </w:lvl>
    <w:lvl w:ilvl="3" w:tplc="04020001">
      <w:start w:val="1"/>
      <w:numFmt w:val="bullet"/>
      <w:lvlText w:val=""/>
      <w:lvlJc w:val="left"/>
      <w:pPr>
        <w:ind w:left="2877" w:hanging="360"/>
      </w:pPr>
      <w:rPr>
        <w:rFonts w:ascii="Symbol" w:hAnsi="Symbol" w:hint="default"/>
      </w:rPr>
    </w:lvl>
    <w:lvl w:ilvl="4" w:tplc="04020003">
      <w:start w:val="1"/>
      <w:numFmt w:val="bullet"/>
      <w:lvlText w:val="o"/>
      <w:lvlJc w:val="left"/>
      <w:pPr>
        <w:ind w:left="3597" w:hanging="360"/>
      </w:pPr>
      <w:rPr>
        <w:rFonts w:ascii="Courier New" w:hAnsi="Courier New" w:cs="Courier New" w:hint="default"/>
      </w:rPr>
    </w:lvl>
    <w:lvl w:ilvl="5" w:tplc="04020005" w:tentative="1">
      <w:start w:val="1"/>
      <w:numFmt w:val="bullet"/>
      <w:lvlText w:val=""/>
      <w:lvlJc w:val="left"/>
      <w:pPr>
        <w:ind w:left="4317" w:hanging="360"/>
      </w:pPr>
      <w:rPr>
        <w:rFonts w:ascii="Wingdings" w:hAnsi="Wingdings" w:hint="default"/>
      </w:rPr>
    </w:lvl>
    <w:lvl w:ilvl="6" w:tplc="04020001" w:tentative="1">
      <w:start w:val="1"/>
      <w:numFmt w:val="bullet"/>
      <w:lvlText w:val=""/>
      <w:lvlJc w:val="left"/>
      <w:pPr>
        <w:ind w:left="5037" w:hanging="360"/>
      </w:pPr>
      <w:rPr>
        <w:rFonts w:ascii="Symbol" w:hAnsi="Symbol" w:hint="default"/>
      </w:rPr>
    </w:lvl>
    <w:lvl w:ilvl="7" w:tplc="04020003" w:tentative="1">
      <w:start w:val="1"/>
      <w:numFmt w:val="bullet"/>
      <w:lvlText w:val="o"/>
      <w:lvlJc w:val="left"/>
      <w:pPr>
        <w:ind w:left="5757" w:hanging="360"/>
      </w:pPr>
      <w:rPr>
        <w:rFonts w:ascii="Courier New" w:hAnsi="Courier New" w:cs="Courier New" w:hint="default"/>
      </w:rPr>
    </w:lvl>
    <w:lvl w:ilvl="8" w:tplc="04020005" w:tentative="1">
      <w:start w:val="1"/>
      <w:numFmt w:val="bullet"/>
      <w:lvlText w:val=""/>
      <w:lvlJc w:val="left"/>
      <w:pPr>
        <w:ind w:left="6477" w:hanging="360"/>
      </w:pPr>
      <w:rPr>
        <w:rFonts w:ascii="Wingdings" w:hAnsi="Wingdings" w:hint="default"/>
      </w:rPr>
    </w:lvl>
  </w:abstractNum>
  <w:abstractNum w:abstractNumId="35" w15:restartNumberingAfterBreak="0">
    <w:nsid w:val="662B3D8C"/>
    <w:multiLevelType w:val="hybridMultilevel"/>
    <w:tmpl w:val="C77C8AB6"/>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36" w15:restartNumberingAfterBreak="0">
    <w:nsid w:val="6C6E050C"/>
    <w:multiLevelType w:val="hybridMultilevel"/>
    <w:tmpl w:val="34261196"/>
    <w:lvl w:ilvl="0" w:tplc="215299FE">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9F21B8C"/>
    <w:multiLevelType w:val="hybridMultilevel"/>
    <w:tmpl w:val="DDBC2260"/>
    <w:lvl w:ilvl="0" w:tplc="0402000D">
      <w:start w:val="1"/>
      <w:numFmt w:val="bullet"/>
      <w:lvlText w:val=""/>
      <w:lvlJc w:val="left"/>
      <w:pPr>
        <w:ind w:left="720" w:hanging="360"/>
      </w:pPr>
      <w:rPr>
        <w:rFonts w:ascii="Wingdings" w:hAnsi="Wingdings" w:hint="default"/>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0D">
      <w:start w:val="1"/>
      <w:numFmt w:val="bullet"/>
      <w:lvlText w:val=""/>
      <w:lvlJc w:val="left"/>
      <w:pPr>
        <w:ind w:left="3600" w:hanging="360"/>
      </w:pPr>
      <w:rPr>
        <w:rFonts w:ascii="Wingdings" w:hAnsi="Wingdings" w:hint="default"/>
      </w:r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A7E1964"/>
    <w:multiLevelType w:val="hybridMultilevel"/>
    <w:tmpl w:val="837CA948"/>
    <w:lvl w:ilvl="0" w:tplc="473C2AB4">
      <w:numFmt w:val="bullet"/>
      <w:lvlText w:val="-"/>
      <w:lvlJc w:val="left"/>
      <w:pPr>
        <w:tabs>
          <w:tab w:val="num" w:pos="720"/>
        </w:tabs>
        <w:ind w:left="720" w:hanging="360"/>
      </w:pPr>
      <w:rPr>
        <w:rFonts w:ascii="Arial" w:eastAsia="Times New Roman" w:hAnsi="Arial" w:cs="Aria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E32EEA"/>
    <w:multiLevelType w:val="hybridMultilevel"/>
    <w:tmpl w:val="E99E015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0" w15:restartNumberingAfterBreak="0">
    <w:nsid w:val="7C440C16"/>
    <w:multiLevelType w:val="multilevel"/>
    <w:tmpl w:val="B25039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5"/>
  </w:num>
  <w:num w:numId="3">
    <w:abstractNumId w:val="13"/>
  </w:num>
  <w:num w:numId="4">
    <w:abstractNumId w:val="10"/>
  </w:num>
  <w:num w:numId="5">
    <w:abstractNumId w:val="14"/>
  </w:num>
  <w:num w:numId="6">
    <w:abstractNumId w:val="1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2"/>
  </w:num>
  <w:num w:numId="11">
    <w:abstractNumId w:val="4"/>
  </w:num>
  <w:num w:numId="12">
    <w:abstractNumId w:val="33"/>
  </w:num>
  <w:num w:numId="13">
    <w:abstractNumId w:val="28"/>
  </w:num>
  <w:num w:numId="14">
    <w:abstractNumId w:val="36"/>
  </w:num>
  <w:num w:numId="15">
    <w:abstractNumId w:val="7"/>
  </w:num>
  <w:num w:numId="16">
    <w:abstractNumId w:val="21"/>
  </w:num>
  <w:num w:numId="17">
    <w:abstractNumId w:val="40"/>
  </w:num>
  <w:num w:numId="18">
    <w:abstractNumId w:val="6"/>
  </w:num>
  <w:num w:numId="19">
    <w:abstractNumId w:val="15"/>
  </w:num>
  <w:num w:numId="20">
    <w:abstractNumId w:val="19"/>
  </w:num>
  <w:num w:numId="21">
    <w:abstractNumId w:val="31"/>
  </w:num>
  <w:num w:numId="22">
    <w:abstractNumId w:val="8"/>
  </w:num>
  <w:num w:numId="23">
    <w:abstractNumId w:val="23"/>
  </w:num>
  <w:num w:numId="24">
    <w:abstractNumId w:val="3"/>
  </w:num>
  <w:num w:numId="25">
    <w:abstractNumId w:val="2"/>
  </w:num>
  <w:num w:numId="26">
    <w:abstractNumId w:val="9"/>
  </w:num>
  <w:num w:numId="27">
    <w:abstractNumId w:val="22"/>
  </w:num>
  <w:num w:numId="28">
    <w:abstractNumId w:val="12"/>
  </w:num>
  <w:num w:numId="29">
    <w:abstractNumId w:val="39"/>
  </w:num>
  <w:num w:numId="30">
    <w:abstractNumId w:val="29"/>
  </w:num>
  <w:num w:numId="31">
    <w:abstractNumId w:val="27"/>
  </w:num>
  <w:num w:numId="32">
    <w:abstractNumId w:val="18"/>
  </w:num>
  <w:num w:numId="33">
    <w:abstractNumId w:val="17"/>
  </w:num>
  <w:num w:numId="34">
    <w:abstractNumId w:val="25"/>
  </w:num>
  <w:num w:numId="35">
    <w:abstractNumId w:val="11"/>
  </w:num>
  <w:num w:numId="36">
    <w:abstractNumId w:val="35"/>
  </w:num>
  <w:num w:numId="37">
    <w:abstractNumId w:val="26"/>
  </w:num>
  <w:num w:numId="38">
    <w:abstractNumId w:val="37"/>
  </w:num>
  <w:num w:numId="39">
    <w:abstractNumId w:val="0"/>
  </w:num>
  <w:num w:numId="40">
    <w:abstractNumId w:val="34"/>
  </w:num>
  <w:num w:numId="41">
    <w:abstractNumId w:val="20"/>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CD"/>
    <w:rsid w:val="000013BA"/>
    <w:rsid w:val="00003BAC"/>
    <w:rsid w:val="00003C5D"/>
    <w:rsid w:val="0000481C"/>
    <w:rsid w:val="00011364"/>
    <w:rsid w:val="00012E9A"/>
    <w:rsid w:val="000165F3"/>
    <w:rsid w:val="000172FF"/>
    <w:rsid w:val="00030F3B"/>
    <w:rsid w:val="000371F5"/>
    <w:rsid w:val="000414C1"/>
    <w:rsid w:val="00042560"/>
    <w:rsid w:val="00043749"/>
    <w:rsid w:val="00044B5F"/>
    <w:rsid w:val="00046BF1"/>
    <w:rsid w:val="000472CD"/>
    <w:rsid w:val="00051FAE"/>
    <w:rsid w:val="000523D0"/>
    <w:rsid w:val="000530E8"/>
    <w:rsid w:val="00053DBE"/>
    <w:rsid w:val="00065F97"/>
    <w:rsid w:val="00066F6D"/>
    <w:rsid w:val="00070A2A"/>
    <w:rsid w:val="00072276"/>
    <w:rsid w:val="00075175"/>
    <w:rsid w:val="00080B44"/>
    <w:rsid w:val="000819A0"/>
    <w:rsid w:val="000830F0"/>
    <w:rsid w:val="0009275C"/>
    <w:rsid w:val="0009289F"/>
    <w:rsid w:val="000941F7"/>
    <w:rsid w:val="000A29E8"/>
    <w:rsid w:val="000A2B85"/>
    <w:rsid w:val="000A5BC3"/>
    <w:rsid w:val="000B0F72"/>
    <w:rsid w:val="000B58BD"/>
    <w:rsid w:val="000B706E"/>
    <w:rsid w:val="000B7D8A"/>
    <w:rsid w:val="000C13DA"/>
    <w:rsid w:val="000C3BB5"/>
    <w:rsid w:val="000C6563"/>
    <w:rsid w:val="000C6D99"/>
    <w:rsid w:val="000D0495"/>
    <w:rsid w:val="000D4A62"/>
    <w:rsid w:val="000D5A09"/>
    <w:rsid w:val="000E1BC8"/>
    <w:rsid w:val="000E648B"/>
    <w:rsid w:val="000E690E"/>
    <w:rsid w:val="000F35CB"/>
    <w:rsid w:val="000F6E71"/>
    <w:rsid w:val="001006DB"/>
    <w:rsid w:val="00102E9E"/>
    <w:rsid w:val="001049A4"/>
    <w:rsid w:val="001101AC"/>
    <w:rsid w:val="0011035A"/>
    <w:rsid w:val="00111F32"/>
    <w:rsid w:val="00115F7F"/>
    <w:rsid w:val="001220A4"/>
    <w:rsid w:val="00123AC5"/>
    <w:rsid w:val="0012553A"/>
    <w:rsid w:val="00132DEA"/>
    <w:rsid w:val="001347E1"/>
    <w:rsid w:val="00137BCA"/>
    <w:rsid w:val="00137E0F"/>
    <w:rsid w:val="00142DB3"/>
    <w:rsid w:val="001517C9"/>
    <w:rsid w:val="00152EE7"/>
    <w:rsid w:val="00154C15"/>
    <w:rsid w:val="001564BD"/>
    <w:rsid w:val="00161EF1"/>
    <w:rsid w:val="00164806"/>
    <w:rsid w:val="00165D53"/>
    <w:rsid w:val="00167467"/>
    <w:rsid w:val="00170D44"/>
    <w:rsid w:val="00171AC2"/>
    <w:rsid w:val="001736C6"/>
    <w:rsid w:val="00181B8B"/>
    <w:rsid w:val="00184F68"/>
    <w:rsid w:val="001867BA"/>
    <w:rsid w:val="00191D0D"/>
    <w:rsid w:val="00194B87"/>
    <w:rsid w:val="001A26D8"/>
    <w:rsid w:val="001B2FCE"/>
    <w:rsid w:val="001B761E"/>
    <w:rsid w:val="001C1DB4"/>
    <w:rsid w:val="001C7519"/>
    <w:rsid w:val="001D1AAD"/>
    <w:rsid w:val="001D2F75"/>
    <w:rsid w:val="001D35B6"/>
    <w:rsid w:val="001D6A27"/>
    <w:rsid w:val="001E5F3F"/>
    <w:rsid w:val="001F1137"/>
    <w:rsid w:val="001F131A"/>
    <w:rsid w:val="001F3E12"/>
    <w:rsid w:val="001F40FC"/>
    <w:rsid w:val="001F4BCC"/>
    <w:rsid w:val="001F4D37"/>
    <w:rsid w:val="00202FEE"/>
    <w:rsid w:val="00203C4B"/>
    <w:rsid w:val="00204FBA"/>
    <w:rsid w:val="00205534"/>
    <w:rsid w:val="0020684E"/>
    <w:rsid w:val="00207DB8"/>
    <w:rsid w:val="00211F16"/>
    <w:rsid w:val="00216CF1"/>
    <w:rsid w:val="00216F00"/>
    <w:rsid w:val="00223620"/>
    <w:rsid w:val="00224A73"/>
    <w:rsid w:val="002346E7"/>
    <w:rsid w:val="00236730"/>
    <w:rsid w:val="00236E88"/>
    <w:rsid w:val="00240B10"/>
    <w:rsid w:val="00244BB3"/>
    <w:rsid w:val="0024727C"/>
    <w:rsid w:val="00251B9B"/>
    <w:rsid w:val="002520E6"/>
    <w:rsid w:val="00253A85"/>
    <w:rsid w:val="002551B5"/>
    <w:rsid w:val="00264D75"/>
    <w:rsid w:val="002661D3"/>
    <w:rsid w:val="0027472F"/>
    <w:rsid w:val="002761CA"/>
    <w:rsid w:val="002838B9"/>
    <w:rsid w:val="00284BE2"/>
    <w:rsid w:val="00285591"/>
    <w:rsid w:val="002862C3"/>
    <w:rsid w:val="002878D4"/>
    <w:rsid w:val="0029381B"/>
    <w:rsid w:val="002955D4"/>
    <w:rsid w:val="00295781"/>
    <w:rsid w:val="002A1E3D"/>
    <w:rsid w:val="002A5211"/>
    <w:rsid w:val="002B012B"/>
    <w:rsid w:val="002B311F"/>
    <w:rsid w:val="002B5EDD"/>
    <w:rsid w:val="002D03A6"/>
    <w:rsid w:val="002D05BE"/>
    <w:rsid w:val="002D1F2E"/>
    <w:rsid w:val="002D2013"/>
    <w:rsid w:val="002D5B2F"/>
    <w:rsid w:val="002D5FA2"/>
    <w:rsid w:val="002E00A6"/>
    <w:rsid w:val="002E50A7"/>
    <w:rsid w:val="002F3875"/>
    <w:rsid w:val="002F6002"/>
    <w:rsid w:val="002F77B1"/>
    <w:rsid w:val="003000C6"/>
    <w:rsid w:val="00302351"/>
    <w:rsid w:val="003109D1"/>
    <w:rsid w:val="00325A3E"/>
    <w:rsid w:val="00330AF9"/>
    <w:rsid w:val="00334109"/>
    <w:rsid w:val="003343C3"/>
    <w:rsid w:val="0033527B"/>
    <w:rsid w:val="0033698C"/>
    <w:rsid w:val="00337914"/>
    <w:rsid w:val="003425F3"/>
    <w:rsid w:val="003426B5"/>
    <w:rsid w:val="003438EB"/>
    <w:rsid w:val="003450E0"/>
    <w:rsid w:val="00345BE8"/>
    <w:rsid w:val="00346081"/>
    <w:rsid w:val="00347177"/>
    <w:rsid w:val="003562EE"/>
    <w:rsid w:val="00356D7A"/>
    <w:rsid w:val="0036084C"/>
    <w:rsid w:val="0036109A"/>
    <w:rsid w:val="00362A0E"/>
    <w:rsid w:val="00363A3E"/>
    <w:rsid w:val="0036497C"/>
    <w:rsid w:val="0038034E"/>
    <w:rsid w:val="00381DC6"/>
    <w:rsid w:val="0038440F"/>
    <w:rsid w:val="00384D21"/>
    <w:rsid w:val="00385828"/>
    <w:rsid w:val="00391A60"/>
    <w:rsid w:val="00391EBF"/>
    <w:rsid w:val="00393A7F"/>
    <w:rsid w:val="0039661F"/>
    <w:rsid w:val="00396A6C"/>
    <w:rsid w:val="003A0D91"/>
    <w:rsid w:val="003A23EE"/>
    <w:rsid w:val="003A4D32"/>
    <w:rsid w:val="003A74BE"/>
    <w:rsid w:val="003A7F64"/>
    <w:rsid w:val="003B31A8"/>
    <w:rsid w:val="003B5234"/>
    <w:rsid w:val="003C5EEC"/>
    <w:rsid w:val="003D14ED"/>
    <w:rsid w:val="003D66B3"/>
    <w:rsid w:val="003E274F"/>
    <w:rsid w:val="003E475A"/>
    <w:rsid w:val="003E6AC6"/>
    <w:rsid w:val="003E6E8A"/>
    <w:rsid w:val="003E70AA"/>
    <w:rsid w:val="003F1661"/>
    <w:rsid w:val="003F1E87"/>
    <w:rsid w:val="003F6815"/>
    <w:rsid w:val="003F74A5"/>
    <w:rsid w:val="003F74CA"/>
    <w:rsid w:val="004116B5"/>
    <w:rsid w:val="00413ACC"/>
    <w:rsid w:val="004158C1"/>
    <w:rsid w:val="00417917"/>
    <w:rsid w:val="00417A13"/>
    <w:rsid w:val="004207A8"/>
    <w:rsid w:val="00422438"/>
    <w:rsid w:val="00425642"/>
    <w:rsid w:val="0043148B"/>
    <w:rsid w:val="00432D2A"/>
    <w:rsid w:val="00433D2E"/>
    <w:rsid w:val="00435D65"/>
    <w:rsid w:val="0044026C"/>
    <w:rsid w:val="00440840"/>
    <w:rsid w:val="00441A67"/>
    <w:rsid w:val="004512B0"/>
    <w:rsid w:val="00463BCC"/>
    <w:rsid w:val="00464348"/>
    <w:rsid w:val="0046747D"/>
    <w:rsid w:val="00472938"/>
    <w:rsid w:val="00472BB7"/>
    <w:rsid w:val="00472FF1"/>
    <w:rsid w:val="0047534A"/>
    <w:rsid w:val="00480341"/>
    <w:rsid w:val="004809F9"/>
    <w:rsid w:val="004A09EF"/>
    <w:rsid w:val="004A4C57"/>
    <w:rsid w:val="004B372D"/>
    <w:rsid w:val="004B3913"/>
    <w:rsid w:val="004B413A"/>
    <w:rsid w:val="004B42A5"/>
    <w:rsid w:val="004B5A61"/>
    <w:rsid w:val="004B64B3"/>
    <w:rsid w:val="004B66CE"/>
    <w:rsid w:val="004C5C14"/>
    <w:rsid w:val="004D07D5"/>
    <w:rsid w:val="004D1070"/>
    <w:rsid w:val="004E0111"/>
    <w:rsid w:val="004E04ED"/>
    <w:rsid w:val="004E3F15"/>
    <w:rsid w:val="004E7166"/>
    <w:rsid w:val="004E7B50"/>
    <w:rsid w:val="004F10E5"/>
    <w:rsid w:val="004F167F"/>
    <w:rsid w:val="004F2F22"/>
    <w:rsid w:val="004F61B3"/>
    <w:rsid w:val="00502BE3"/>
    <w:rsid w:val="005055CA"/>
    <w:rsid w:val="00505BB7"/>
    <w:rsid w:val="00506581"/>
    <w:rsid w:val="00510554"/>
    <w:rsid w:val="0051101D"/>
    <w:rsid w:val="005112A8"/>
    <w:rsid w:val="00536A00"/>
    <w:rsid w:val="00541178"/>
    <w:rsid w:val="005430F0"/>
    <w:rsid w:val="00552134"/>
    <w:rsid w:val="005524D9"/>
    <w:rsid w:val="00561BF0"/>
    <w:rsid w:val="00562E2E"/>
    <w:rsid w:val="00564511"/>
    <w:rsid w:val="00573120"/>
    <w:rsid w:val="00573F5E"/>
    <w:rsid w:val="005748B8"/>
    <w:rsid w:val="005774B3"/>
    <w:rsid w:val="00577D2A"/>
    <w:rsid w:val="00577E89"/>
    <w:rsid w:val="005803A2"/>
    <w:rsid w:val="00587CDB"/>
    <w:rsid w:val="00595545"/>
    <w:rsid w:val="00596985"/>
    <w:rsid w:val="00596CF6"/>
    <w:rsid w:val="005A26F1"/>
    <w:rsid w:val="005A4B39"/>
    <w:rsid w:val="005B0DA1"/>
    <w:rsid w:val="005B28D7"/>
    <w:rsid w:val="005B3CD7"/>
    <w:rsid w:val="005B43BC"/>
    <w:rsid w:val="005B4DB6"/>
    <w:rsid w:val="005B4DC1"/>
    <w:rsid w:val="005B4EC2"/>
    <w:rsid w:val="005B63BD"/>
    <w:rsid w:val="005C1091"/>
    <w:rsid w:val="005C3395"/>
    <w:rsid w:val="005C5F8E"/>
    <w:rsid w:val="005E4BA9"/>
    <w:rsid w:val="005E5D84"/>
    <w:rsid w:val="005F0453"/>
    <w:rsid w:val="005F177E"/>
    <w:rsid w:val="005F1A4E"/>
    <w:rsid w:val="00600B0A"/>
    <w:rsid w:val="0060523E"/>
    <w:rsid w:val="00605985"/>
    <w:rsid w:val="006114FB"/>
    <w:rsid w:val="00612AB2"/>
    <w:rsid w:val="00612D68"/>
    <w:rsid w:val="00613E0E"/>
    <w:rsid w:val="006147E7"/>
    <w:rsid w:val="00623F68"/>
    <w:rsid w:val="006266A8"/>
    <w:rsid w:val="00627419"/>
    <w:rsid w:val="006279BF"/>
    <w:rsid w:val="006324DA"/>
    <w:rsid w:val="006328D9"/>
    <w:rsid w:val="0063360E"/>
    <w:rsid w:val="00642A88"/>
    <w:rsid w:val="00644BBE"/>
    <w:rsid w:val="00646DE5"/>
    <w:rsid w:val="0065085C"/>
    <w:rsid w:val="00650AC2"/>
    <w:rsid w:val="00651138"/>
    <w:rsid w:val="0065166A"/>
    <w:rsid w:val="006553DA"/>
    <w:rsid w:val="0065548D"/>
    <w:rsid w:val="00657AA5"/>
    <w:rsid w:val="006614A2"/>
    <w:rsid w:val="00664D37"/>
    <w:rsid w:val="00670EA7"/>
    <w:rsid w:val="00671522"/>
    <w:rsid w:val="00674D8A"/>
    <w:rsid w:val="00677635"/>
    <w:rsid w:val="00693FA6"/>
    <w:rsid w:val="00694300"/>
    <w:rsid w:val="006943F7"/>
    <w:rsid w:val="006951CE"/>
    <w:rsid w:val="006965D7"/>
    <w:rsid w:val="006A04F3"/>
    <w:rsid w:val="006A11B1"/>
    <w:rsid w:val="006A1334"/>
    <w:rsid w:val="006A4783"/>
    <w:rsid w:val="006A530C"/>
    <w:rsid w:val="006A6F84"/>
    <w:rsid w:val="006B5B94"/>
    <w:rsid w:val="006B6205"/>
    <w:rsid w:val="006B6CBF"/>
    <w:rsid w:val="006C238D"/>
    <w:rsid w:val="006C4AE9"/>
    <w:rsid w:val="006C69B1"/>
    <w:rsid w:val="006C6CF3"/>
    <w:rsid w:val="006D4DEB"/>
    <w:rsid w:val="006D683C"/>
    <w:rsid w:val="006E1479"/>
    <w:rsid w:val="006E31F6"/>
    <w:rsid w:val="006E57AB"/>
    <w:rsid w:val="006F1D72"/>
    <w:rsid w:val="006F406A"/>
    <w:rsid w:val="006F4307"/>
    <w:rsid w:val="006F6A3C"/>
    <w:rsid w:val="007019F1"/>
    <w:rsid w:val="007116AD"/>
    <w:rsid w:val="00716DE7"/>
    <w:rsid w:val="00720881"/>
    <w:rsid w:val="007241A2"/>
    <w:rsid w:val="00724B7B"/>
    <w:rsid w:val="0072686E"/>
    <w:rsid w:val="00731E67"/>
    <w:rsid w:val="00742E96"/>
    <w:rsid w:val="00742F8C"/>
    <w:rsid w:val="00743C03"/>
    <w:rsid w:val="007471E3"/>
    <w:rsid w:val="00747FA8"/>
    <w:rsid w:val="0075089F"/>
    <w:rsid w:val="00761319"/>
    <w:rsid w:val="00761BE7"/>
    <w:rsid w:val="00762179"/>
    <w:rsid w:val="00765528"/>
    <w:rsid w:val="007659BC"/>
    <w:rsid w:val="0076761D"/>
    <w:rsid w:val="00771A47"/>
    <w:rsid w:val="00771F07"/>
    <w:rsid w:val="00777EE9"/>
    <w:rsid w:val="00780AEF"/>
    <w:rsid w:val="00782AA7"/>
    <w:rsid w:val="00784203"/>
    <w:rsid w:val="007844A0"/>
    <w:rsid w:val="0079088E"/>
    <w:rsid w:val="0079224F"/>
    <w:rsid w:val="007954F0"/>
    <w:rsid w:val="007A2DB6"/>
    <w:rsid w:val="007A6F1B"/>
    <w:rsid w:val="007B266C"/>
    <w:rsid w:val="007B5D8E"/>
    <w:rsid w:val="007B634F"/>
    <w:rsid w:val="007B69BB"/>
    <w:rsid w:val="007B6D49"/>
    <w:rsid w:val="007C0294"/>
    <w:rsid w:val="007C33A6"/>
    <w:rsid w:val="007C578B"/>
    <w:rsid w:val="007D006F"/>
    <w:rsid w:val="007D0169"/>
    <w:rsid w:val="007D04D3"/>
    <w:rsid w:val="007D1DC6"/>
    <w:rsid w:val="007E398A"/>
    <w:rsid w:val="007F6CCD"/>
    <w:rsid w:val="0080122E"/>
    <w:rsid w:val="008013E2"/>
    <w:rsid w:val="008020A0"/>
    <w:rsid w:val="00804558"/>
    <w:rsid w:val="00806479"/>
    <w:rsid w:val="00806AA5"/>
    <w:rsid w:val="0081397E"/>
    <w:rsid w:val="00817C2A"/>
    <w:rsid w:val="0082060D"/>
    <w:rsid w:val="00822C30"/>
    <w:rsid w:val="008307AE"/>
    <w:rsid w:val="00832878"/>
    <w:rsid w:val="008342E6"/>
    <w:rsid w:val="00834CBC"/>
    <w:rsid w:val="0083632B"/>
    <w:rsid w:val="00836764"/>
    <w:rsid w:val="00836DB5"/>
    <w:rsid w:val="008404BA"/>
    <w:rsid w:val="00843CE2"/>
    <w:rsid w:val="00846454"/>
    <w:rsid w:val="0086331A"/>
    <w:rsid w:val="00864F38"/>
    <w:rsid w:val="00864F3F"/>
    <w:rsid w:val="00875861"/>
    <w:rsid w:val="00876940"/>
    <w:rsid w:val="008770D9"/>
    <w:rsid w:val="00883522"/>
    <w:rsid w:val="008835F2"/>
    <w:rsid w:val="0088671D"/>
    <w:rsid w:val="00892D70"/>
    <w:rsid w:val="008A5164"/>
    <w:rsid w:val="008A778A"/>
    <w:rsid w:val="008B32E7"/>
    <w:rsid w:val="008B408A"/>
    <w:rsid w:val="008B4AF3"/>
    <w:rsid w:val="008B5EA5"/>
    <w:rsid w:val="008B7CA0"/>
    <w:rsid w:val="008B7DFA"/>
    <w:rsid w:val="008C229A"/>
    <w:rsid w:val="008C3342"/>
    <w:rsid w:val="008C46F6"/>
    <w:rsid w:val="008C78E6"/>
    <w:rsid w:val="008C7F4A"/>
    <w:rsid w:val="008D0DAC"/>
    <w:rsid w:val="008D3FC8"/>
    <w:rsid w:val="008D521C"/>
    <w:rsid w:val="008D65A6"/>
    <w:rsid w:val="008E2A08"/>
    <w:rsid w:val="008E6DB7"/>
    <w:rsid w:val="008F0CDD"/>
    <w:rsid w:val="008F1477"/>
    <w:rsid w:val="008F580F"/>
    <w:rsid w:val="008F6911"/>
    <w:rsid w:val="008F7BD0"/>
    <w:rsid w:val="00905FBB"/>
    <w:rsid w:val="009065BB"/>
    <w:rsid w:val="00910A3D"/>
    <w:rsid w:val="0091398C"/>
    <w:rsid w:val="0092624C"/>
    <w:rsid w:val="00926E89"/>
    <w:rsid w:val="00930BBC"/>
    <w:rsid w:val="00932DAF"/>
    <w:rsid w:val="009453A4"/>
    <w:rsid w:val="00950B61"/>
    <w:rsid w:val="00952D23"/>
    <w:rsid w:val="00955069"/>
    <w:rsid w:val="00956CE8"/>
    <w:rsid w:val="009572A6"/>
    <w:rsid w:val="009602E5"/>
    <w:rsid w:val="009623AA"/>
    <w:rsid w:val="0096787D"/>
    <w:rsid w:val="009734A4"/>
    <w:rsid w:val="00975699"/>
    <w:rsid w:val="00983212"/>
    <w:rsid w:val="00983734"/>
    <w:rsid w:val="00986884"/>
    <w:rsid w:val="009905CA"/>
    <w:rsid w:val="00990C2A"/>
    <w:rsid w:val="00994ABF"/>
    <w:rsid w:val="00995912"/>
    <w:rsid w:val="009963E1"/>
    <w:rsid w:val="00997344"/>
    <w:rsid w:val="009A0C93"/>
    <w:rsid w:val="009A17EB"/>
    <w:rsid w:val="009B1B74"/>
    <w:rsid w:val="009C06DB"/>
    <w:rsid w:val="009C269D"/>
    <w:rsid w:val="009C4447"/>
    <w:rsid w:val="009C5F69"/>
    <w:rsid w:val="009D0111"/>
    <w:rsid w:val="009D7E94"/>
    <w:rsid w:val="009E2841"/>
    <w:rsid w:val="009E4AFF"/>
    <w:rsid w:val="009F02DC"/>
    <w:rsid w:val="009F44F0"/>
    <w:rsid w:val="009F52D9"/>
    <w:rsid w:val="00A00BA8"/>
    <w:rsid w:val="00A01315"/>
    <w:rsid w:val="00A01467"/>
    <w:rsid w:val="00A0196D"/>
    <w:rsid w:val="00A045A8"/>
    <w:rsid w:val="00A05085"/>
    <w:rsid w:val="00A053F0"/>
    <w:rsid w:val="00A05643"/>
    <w:rsid w:val="00A119B8"/>
    <w:rsid w:val="00A13529"/>
    <w:rsid w:val="00A14CF8"/>
    <w:rsid w:val="00A157B0"/>
    <w:rsid w:val="00A17C2F"/>
    <w:rsid w:val="00A2097F"/>
    <w:rsid w:val="00A21B1B"/>
    <w:rsid w:val="00A236C1"/>
    <w:rsid w:val="00A269F9"/>
    <w:rsid w:val="00A275D3"/>
    <w:rsid w:val="00A27B94"/>
    <w:rsid w:val="00A359AA"/>
    <w:rsid w:val="00A43127"/>
    <w:rsid w:val="00A44C98"/>
    <w:rsid w:val="00A5188A"/>
    <w:rsid w:val="00A532A6"/>
    <w:rsid w:val="00A55E63"/>
    <w:rsid w:val="00A6116B"/>
    <w:rsid w:val="00A65D9F"/>
    <w:rsid w:val="00A66955"/>
    <w:rsid w:val="00A70671"/>
    <w:rsid w:val="00A73D72"/>
    <w:rsid w:val="00A81155"/>
    <w:rsid w:val="00A840A6"/>
    <w:rsid w:val="00A86653"/>
    <w:rsid w:val="00AA4811"/>
    <w:rsid w:val="00AA6C1A"/>
    <w:rsid w:val="00AB165C"/>
    <w:rsid w:val="00AB59AE"/>
    <w:rsid w:val="00AB6FB3"/>
    <w:rsid w:val="00AB7D96"/>
    <w:rsid w:val="00AE1C26"/>
    <w:rsid w:val="00AE5913"/>
    <w:rsid w:val="00AE6205"/>
    <w:rsid w:val="00AE7FF7"/>
    <w:rsid w:val="00AF00FA"/>
    <w:rsid w:val="00AF2CD2"/>
    <w:rsid w:val="00AF64FB"/>
    <w:rsid w:val="00B01B66"/>
    <w:rsid w:val="00B03C00"/>
    <w:rsid w:val="00B0571A"/>
    <w:rsid w:val="00B10A62"/>
    <w:rsid w:val="00B11D83"/>
    <w:rsid w:val="00B129B5"/>
    <w:rsid w:val="00B174D3"/>
    <w:rsid w:val="00B21AA2"/>
    <w:rsid w:val="00B2381B"/>
    <w:rsid w:val="00B35255"/>
    <w:rsid w:val="00B46631"/>
    <w:rsid w:val="00B5789C"/>
    <w:rsid w:val="00B635C3"/>
    <w:rsid w:val="00B64843"/>
    <w:rsid w:val="00B648F1"/>
    <w:rsid w:val="00B66144"/>
    <w:rsid w:val="00B710EF"/>
    <w:rsid w:val="00B807B8"/>
    <w:rsid w:val="00B80917"/>
    <w:rsid w:val="00B813FE"/>
    <w:rsid w:val="00B81CC7"/>
    <w:rsid w:val="00B8270E"/>
    <w:rsid w:val="00B841A2"/>
    <w:rsid w:val="00B84864"/>
    <w:rsid w:val="00B87844"/>
    <w:rsid w:val="00B90B77"/>
    <w:rsid w:val="00BA00E0"/>
    <w:rsid w:val="00BA4F71"/>
    <w:rsid w:val="00BA5107"/>
    <w:rsid w:val="00BB3F25"/>
    <w:rsid w:val="00BB646C"/>
    <w:rsid w:val="00BC416E"/>
    <w:rsid w:val="00BC4AB3"/>
    <w:rsid w:val="00BC77AB"/>
    <w:rsid w:val="00BD4B19"/>
    <w:rsid w:val="00BD5230"/>
    <w:rsid w:val="00BE051F"/>
    <w:rsid w:val="00BE1F25"/>
    <w:rsid w:val="00BE4216"/>
    <w:rsid w:val="00BE7086"/>
    <w:rsid w:val="00BE78BE"/>
    <w:rsid w:val="00C009BE"/>
    <w:rsid w:val="00C02651"/>
    <w:rsid w:val="00C06487"/>
    <w:rsid w:val="00C156C9"/>
    <w:rsid w:val="00C218AE"/>
    <w:rsid w:val="00C2606A"/>
    <w:rsid w:val="00C3126A"/>
    <w:rsid w:val="00C31E25"/>
    <w:rsid w:val="00C32DB8"/>
    <w:rsid w:val="00C33AA8"/>
    <w:rsid w:val="00C34BA5"/>
    <w:rsid w:val="00C35DAA"/>
    <w:rsid w:val="00C4134A"/>
    <w:rsid w:val="00C4210C"/>
    <w:rsid w:val="00C439C5"/>
    <w:rsid w:val="00C44FFA"/>
    <w:rsid w:val="00C458D0"/>
    <w:rsid w:val="00C53D2D"/>
    <w:rsid w:val="00C556F8"/>
    <w:rsid w:val="00C57DF5"/>
    <w:rsid w:val="00C7519D"/>
    <w:rsid w:val="00C75C87"/>
    <w:rsid w:val="00C77CCD"/>
    <w:rsid w:val="00C817B9"/>
    <w:rsid w:val="00C8538C"/>
    <w:rsid w:val="00C93BAB"/>
    <w:rsid w:val="00C94564"/>
    <w:rsid w:val="00C95E51"/>
    <w:rsid w:val="00C96681"/>
    <w:rsid w:val="00C978B6"/>
    <w:rsid w:val="00C97FBB"/>
    <w:rsid w:val="00CA0257"/>
    <w:rsid w:val="00CA56C6"/>
    <w:rsid w:val="00CA5AA2"/>
    <w:rsid w:val="00CB5E04"/>
    <w:rsid w:val="00CC220E"/>
    <w:rsid w:val="00CC2F65"/>
    <w:rsid w:val="00CC3157"/>
    <w:rsid w:val="00CC54E7"/>
    <w:rsid w:val="00CD11B8"/>
    <w:rsid w:val="00CE1282"/>
    <w:rsid w:val="00CE2304"/>
    <w:rsid w:val="00CE42DC"/>
    <w:rsid w:val="00CE5DAE"/>
    <w:rsid w:val="00CF23C7"/>
    <w:rsid w:val="00CF3BBB"/>
    <w:rsid w:val="00CF6ABC"/>
    <w:rsid w:val="00CF6AC4"/>
    <w:rsid w:val="00D02332"/>
    <w:rsid w:val="00D07D87"/>
    <w:rsid w:val="00D100F1"/>
    <w:rsid w:val="00D122F4"/>
    <w:rsid w:val="00D2273D"/>
    <w:rsid w:val="00D22B11"/>
    <w:rsid w:val="00D240ED"/>
    <w:rsid w:val="00D2482C"/>
    <w:rsid w:val="00D25A77"/>
    <w:rsid w:val="00D30E60"/>
    <w:rsid w:val="00D35AF7"/>
    <w:rsid w:val="00D45CDA"/>
    <w:rsid w:val="00D46643"/>
    <w:rsid w:val="00D51E15"/>
    <w:rsid w:val="00D615C0"/>
    <w:rsid w:val="00D62163"/>
    <w:rsid w:val="00D65FC3"/>
    <w:rsid w:val="00D67A69"/>
    <w:rsid w:val="00D720BD"/>
    <w:rsid w:val="00D74382"/>
    <w:rsid w:val="00D90C0E"/>
    <w:rsid w:val="00D9646F"/>
    <w:rsid w:val="00D96B17"/>
    <w:rsid w:val="00DA3F1F"/>
    <w:rsid w:val="00DA78F0"/>
    <w:rsid w:val="00DB50EC"/>
    <w:rsid w:val="00DB7FB9"/>
    <w:rsid w:val="00DC17C4"/>
    <w:rsid w:val="00DC4029"/>
    <w:rsid w:val="00DC4B60"/>
    <w:rsid w:val="00DC6CB3"/>
    <w:rsid w:val="00DC798B"/>
    <w:rsid w:val="00DC7C9D"/>
    <w:rsid w:val="00DD0271"/>
    <w:rsid w:val="00DD599A"/>
    <w:rsid w:val="00DE33FA"/>
    <w:rsid w:val="00DE3615"/>
    <w:rsid w:val="00DF37B6"/>
    <w:rsid w:val="00DF4C7B"/>
    <w:rsid w:val="00DF4CA2"/>
    <w:rsid w:val="00E02050"/>
    <w:rsid w:val="00E03204"/>
    <w:rsid w:val="00E047D6"/>
    <w:rsid w:val="00E07FE7"/>
    <w:rsid w:val="00E14EB9"/>
    <w:rsid w:val="00E156D0"/>
    <w:rsid w:val="00E21568"/>
    <w:rsid w:val="00E26624"/>
    <w:rsid w:val="00E26B35"/>
    <w:rsid w:val="00E32CA8"/>
    <w:rsid w:val="00E34CE8"/>
    <w:rsid w:val="00E3736A"/>
    <w:rsid w:val="00E422B0"/>
    <w:rsid w:val="00E43EF6"/>
    <w:rsid w:val="00E44E28"/>
    <w:rsid w:val="00E4621A"/>
    <w:rsid w:val="00E559E6"/>
    <w:rsid w:val="00E65DC7"/>
    <w:rsid w:val="00E6646C"/>
    <w:rsid w:val="00E668EF"/>
    <w:rsid w:val="00E673FC"/>
    <w:rsid w:val="00E7546E"/>
    <w:rsid w:val="00E759A6"/>
    <w:rsid w:val="00E7776D"/>
    <w:rsid w:val="00E8012B"/>
    <w:rsid w:val="00E80D96"/>
    <w:rsid w:val="00E8152C"/>
    <w:rsid w:val="00E81A39"/>
    <w:rsid w:val="00E81FA1"/>
    <w:rsid w:val="00E82900"/>
    <w:rsid w:val="00EA1EE4"/>
    <w:rsid w:val="00EA2357"/>
    <w:rsid w:val="00EA2E02"/>
    <w:rsid w:val="00EA45B0"/>
    <w:rsid w:val="00EB002B"/>
    <w:rsid w:val="00EB1628"/>
    <w:rsid w:val="00EB1FB7"/>
    <w:rsid w:val="00EB7C8B"/>
    <w:rsid w:val="00EC08CA"/>
    <w:rsid w:val="00EC0B81"/>
    <w:rsid w:val="00EC3A09"/>
    <w:rsid w:val="00ED10FC"/>
    <w:rsid w:val="00ED1B09"/>
    <w:rsid w:val="00ED3689"/>
    <w:rsid w:val="00EE2FAF"/>
    <w:rsid w:val="00EE32C5"/>
    <w:rsid w:val="00EE6DC2"/>
    <w:rsid w:val="00EF131F"/>
    <w:rsid w:val="00EF2F81"/>
    <w:rsid w:val="00EF5181"/>
    <w:rsid w:val="00F02EAC"/>
    <w:rsid w:val="00F03949"/>
    <w:rsid w:val="00F048D8"/>
    <w:rsid w:val="00F04C71"/>
    <w:rsid w:val="00F054A4"/>
    <w:rsid w:val="00F05D90"/>
    <w:rsid w:val="00F067F0"/>
    <w:rsid w:val="00F13386"/>
    <w:rsid w:val="00F14D10"/>
    <w:rsid w:val="00F21D75"/>
    <w:rsid w:val="00F22CDD"/>
    <w:rsid w:val="00F2796A"/>
    <w:rsid w:val="00F30185"/>
    <w:rsid w:val="00F343F4"/>
    <w:rsid w:val="00F36A5A"/>
    <w:rsid w:val="00F43611"/>
    <w:rsid w:val="00F4497D"/>
    <w:rsid w:val="00F4515C"/>
    <w:rsid w:val="00F461FE"/>
    <w:rsid w:val="00F47D58"/>
    <w:rsid w:val="00F50671"/>
    <w:rsid w:val="00F51760"/>
    <w:rsid w:val="00F5467C"/>
    <w:rsid w:val="00F62D24"/>
    <w:rsid w:val="00F63A33"/>
    <w:rsid w:val="00F64EA3"/>
    <w:rsid w:val="00F73B15"/>
    <w:rsid w:val="00F77EA6"/>
    <w:rsid w:val="00F85A17"/>
    <w:rsid w:val="00F91485"/>
    <w:rsid w:val="00F917EF"/>
    <w:rsid w:val="00F91D0A"/>
    <w:rsid w:val="00F93620"/>
    <w:rsid w:val="00F9428B"/>
    <w:rsid w:val="00F955A6"/>
    <w:rsid w:val="00F95862"/>
    <w:rsid w:val="00FA2BFC"/>
    <w:rsid w:val="00FB32D2"/>
    <w:rsid w:val="00FB3D45"/>
    <w:rsid w:val="00FB7ED7"/>
    <w:rsid w:val="00FC1D29"/>
    <w:rsid w:val="00FC413E"/>
    <w:rsid w:val="00FC7CA5"/>
    <w:rsid w:val="00FD0566"/>
    <w:rsid w:val="00FE0D06"/>
    <w:rsid w:val="00FE29C9"/>
    <w:rsid w:val="00FE6293"/>
    <w:rsid w:val="00FF0C8A"/>
    <w:rsid w:val="00FF1A86"/>
    <w:rsid w:val="00FF34D3"/>
    <w:rsid w:val="00FF44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03F12"/>
  <w15:chartTrackingRefBased/>
  <w15:docId w15:val="{BA98B984-10FE-4EE1-BB0D-6FBD3410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20" w:line="180" w:lineRule="atLeast"/>
      <w:jc w:val="both"/>
    </w:pPr>
    <w:rPr>
      <w:rFonts w:ascii="Arial" w:hAnsi="Arial"/>
      <w:spacing w:val="-5"/>
      <w:sz w:val="20"/>
      <w:szCs w:val="20"/>
      <w:lang w:val="en-AU"/>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AU"/>
    </w:rPr>
  </w:style>
  <w:style w:type="paragraph" w:styleId="Footer">
    <w:name w:val="footer"/>
    <w:basedOn w:val="Normal"/>
    <w:pPr>
      <w:keepLines/>
      <w:tabs>
        <w:tab w:val="center" w:pos="4320"/>
        <w:tab w:val="right" w:pos="8640"/>
      </w:tabs>
      <w:spacing w:before="600" w:line="180" w:lineRule="atLeast"/>
      <w:jc w:val="both"/>
    </w:pPr>
    <w:rPr>
      <w:rFonts w:ascii="Arial" w:hAnsi="Arial"/>
      <w:spacing w:val="-5"/>
      <w:sz w:val="18"/>
      <w:szCs w:val="20"/>
      <w:lang w:val="en-AU"/>
    </w:rPr>
  </w:style>
  <w:style w:type="paragraph" w:styleId="Header">
    <w:name w:val="header"/>
    <w:basedOn w:val="Normal"/>
    <w:pPr>
      <w:keepLines/>
      <w:tabs>
        <w:tab w:val="center" w:pos="4320"/>
        <w:tab w:val="right" w:pos="8640"/>
      </w:tabs>
      <w:spacing w:after="600" w:line="180" w:lineRule="atLeast"/>
      <w:jc w:val="both"/>
    </w:pPr>
    <w:rPr>
      <w:rFonts w:ascii="Arial" w:hAnsi="Arial"/>
      <w:spacing w:val="-5"/>
      <w:sz w:val="20"/>
      <w:szCs w:val="20"/>
      <w:lang w:val="en-AU"/>
    </w:rPr>
  </w:style>
  <w:style w:type="paragraph" w:styleId="MessageHeader">
    <w:name w:val="Message Header"/>
    <w:basedOn w:val="BodyText"/>
    <w:link w:val="MessageHeaderChar"/>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character" w:styleId="PageNumber">
    <w:name w:val="page number"/>
    <w:rPr>
      <w:sz w:val="18"/>
    </w:rPr>
  </w:style>
  <w:style w:type="character" w:styleId="Hyperlink">
    <w:name w:val="Hyperlink"/>
    <w:rPr>
      <w:color w:val="0000FF"/>
      <w:u w:val="single"/>
    </w:rPr>
  </w:style>
  <w:style w:type="character" w:styleId="Emphasis">
    <w:name w:val="Emphasis"/>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character" w:customStyle="1" w:styleId="MessageHeaderChar">
    <w:name w:val="Message Header Char"/>
    <w:link w:val="MessageHeader"/>
    <w:rsid w:val="00A359AA"/>
    <w:rPr>
      <w:rFonts w:ascii="Arial" w:hAnsi="Arial"/>
      <w:spacing w:val="-5"/>
      <w:lang w:val="en-AU" w:eastAsia="en-US"/>
    </w:rPr>
  </w:style>
  <w:style w:type="paragraph" w:styleId="BalloonText">
    <w:name w:val="Balloon Text"/>
    <w:basedOn w:val="Normal"/>
    <w:link w:val="BalloonTextChar"/>
    <w:rsid w:val="001A26D8"/>
    <w:rPr>
      <w:rFonts w:ascii="Tahoma" w:hAnsi="Tahoma" w:cs="Tahoma"/>
      <w:sz w:val="16"/>
      <w:szCs w:val="16"/>
    </w:rPr>
  </w:style>
  <w:style w:type="character" w:customStyle="1" w:styleId="BalloonTextChar">
    <w:name w:val="Balloon Text Char"/>
    <w:link w:val="BalloonText"/>
    <w:rsid w:val="001A26D8"/>
    <w:rPr>
      <w:rFonts w:ascii="Tahoma" w:hAnsi="Tahoma" w:cs="Tahoma"/>
      <w:sz w:val="16"/>
      <w:szCs w:val="16"/>
      <w:lang w:val="en-GB" w:eastAsia="en-US"/>
    </w:rPr>
  </w:style>
  <w:style w:type="paragraph" w:styleId="ListParagraph">
    <w:name w:val="List Paragraph"/>
    <w:basedOn w:val="Normal"/>
    <w:uiPriority w:val="34"/>
    <w:qFormat/>
    <w:rsid w:val="00F067F0"/>
    <w:pPr>
      <w:ind w:left="720"/>
    </w:pPr>
    <w:rPr>
      <w:rFonts w:ascii="Calibri" w:eastAsia="Calibri" w:hAnsi="Calibri"/>
      <w:sz w:val="22"/>
      <w:szCs w:val="22"/>
      <w:lang w:val="bg-BG" w:eastAsia="bg-BG"/>
    </w:rPr>
  </w:style>
  <w:style w:type="paragraph" w:customStyle="1" w:styleId="Style2">
    <w:name w:val="Style2"/>
    <w:basedOn w:val="Normal"/>
    <w:uiPriority w:val="99"/>
    <w:rsid w:val="002D03A6"/>
    <w:pPr>
      <w:widowControl w:val="0"/>
      <w:autoSpaceDE w:val="0"/>
      <w:autoSpaceDN w:val="0"/>
      <w:adjustRightInd w:val="0"/>
      <w:spacing w:line="302" w:lineRule="exact"/>
      <w:ind w:firstLine="130"/>
    </w:pPr>
    <w:rPr>
      <w:lang w:val="bg-BG" w:eastAsia="bg-BG"/>
    </w:rPr>
  </w:style>
  <w:style w:type="character" w:customStyle="1" w:styleId="FontStyle12">
    <w:name w:val="Font Style12"/>
    <w:uiPriority w:val="99"/>
    <w:rsid w:val="002D03A6"/>
    <w:rPr>
      <w:rFonts w:ascii="Times New Roman" w:hAnsi="Times New Roman" w:cs="Times New Roman"/>
      <w:sz w:val="22"/>
      <w:szCs w:val="22"/>
    </w:rPr>
  </w:style>
  <w:style w:type="character" w:customStyle="1" w:styleId="FontStyle13">
    <w:name w:val="Font Style13"/>
    <w:uiPriority w:val="99"/>
    <w:rsid w:val="002D03A6"/>
    <w:rPr>
      <w:rFonts w:ascii="Arial Unicode MS" w:eastAsia="Arial Unicode MS" w:cs="Arial Unicode MS"/>
      <w:b/>
      <w:bCs/>
      <w:sz w:val="20"/>
      <w:szCs w:val="20"/>
    </w:rPr>
  </w:style>
  <w:style w:type="character" w:styleId="CommentReference">
    <w:name w:val="annotation reference"/>
    <w:rsid w:val="008C3342"/>
    <w:rPr>
      <w:sz w:val="16"/>
      <w:szCs w:val="16"/>
    </w:rPr>
  </w:style>
  <w:style w:type="paragraph" w:styleId="CommentText">
    <w:name w:val="annotation text"/>
    <w:basedOn w:val="Normal"/>
    <w:link w:val="CommentTextChar"/>
    <w:rsid w:val="008C3342"/>
    <w:rPr>
      <w:sz w:val="20"/>
      <w:szCs w:val="20"/>
    </w:rPr>
  </w:style>
  <w:style w:type="character" w:customStyle="1" w:styleId="CommentTextChar">
    <w:name w:val="Comment Text Char"/>
    <w:link w:val="CommentText"/>
    <w:rsid w:val="008C3342"/>
    <w:rPr>
      <w:lang w:val="en-GB" w:eastAsia="en-US"/>
    </w:rPr>
  </w:style>
  <w:style w:type="paragraph" w:styleId="CommentSubject">
    <w:name w:val="annotation subject"/>
    <w:basedOn w:val="CommentText"/>
    <w:next w:val="CommentText"/>
    <w:link w:val="CommentSubjectChar"/>
    <w:rsid w:val="008C3342"/>
    <w:rPr>
      <w:b/>
      <w:bCs/>
    </w:rPr>
  </w:style>
  <w:style w:type="character" w:customStyle="1" w:styleId="CommentSubjectChar">
    <w:name w:val="Comment Subject Char"/>
    <w:link w:val="CommentSubject"/>
    <w:rsid w:val="008C3342"/>
    <w:rPr>
      <w:b/>
      <w:bCs/>
      <w:lang w:val="en-GB" w:eastAsia="en-US"/>
    </w:rPr>
  </w:style>
  <w:style w:type="character" w:customStyle="1" w:styleId="BodyTextChar">
    <w:name w:val="Body Text Char"/>
    <w:link w:val="BodyText"/>
    <w:rsid w:val="0065548D"/>
    <w:rPr>
      <w:rFonts w:ascii="Arial" w:hAnsi="Arial"/>
      <w:spacing w:val="-5"/>
      <w:lang w:val="en-AU" w:eastAsia="en-US"/>
    </w:rPr>
  </w:style>
  <w:style w:type="character" w:customStyle="1" w:styleId="a">
    <w:name w:val="Основной текст_"/>
    <w:link w:val="a0"/>
    <w:rsid w:val="0065548D"/>
    <w:rPr>
      <w:b/>
      <w:bCs/>
      <w:sz w:val="23"/>
      <w:szCs w:val="23"/>
      <w:shd w:val="clear" w:color="auto" w:fill="FFFFFF"/>
    </w:rPr>
  </w:style>
  <w:style w:type="paragraph" w:customStyle="1" w:styleId="a0">
    <w:name w:val="Основной текст"/>
    <w:basedOn w:val="Normal"/>
    <w:link w:val="a"/>
    <w:rsid w:val="0065548D"/>
    <w:pPr>
      <w:widowControl w:val="0"/>
      <w:shd w:val="clear" w:color="auto" w:fill="FFFFFF"/>
      <w:spacing w:after="840" w:line="274" w:lineRule="exact"/>
      <w:jc w:val="both"/>
    </w:pPr>
    <w:rPr>
      <w:b/>
      <w:bCs/>
      <w:sz w:val="23"/>
      <w:szCs w:val="23"/>
      <w:lang w:val="bg-BG" w:eastAsia="bg-BG"/>
    </w:rPr>
  </w:style>
  <w:style w:type="paragraph" w:styleId="BodyTextIndent">
    <w:name w:val="Body Text Indent"/>
    <w:basedOn w:val="Normal"/>
    <w:link w:val="BodyTextIndentChar"/>
    <w:uiPriority w:val="99"/>
    <w:unhideWhenUsed/>
    <w:rsid w:val="001347E1"/>
    <w:pPr>
      <w:spacing w:after="120"/>
      <w:ind w:left="283"/>
    </w:pPr>
    <w:rPr>
      <w:rFonts w:ascii="Calibri" w:eastAsia="Calibri" w:hAnsi="Calibri" w:cs="Calibri"/>
      <w:sz w:val="22"/>
      <w:szCs w:val="22"/>
      <w:lang w:val="bg-BG"/>
    </w:rPr>
  </w:style>
  <w:style w:type="character" w:customStyle="1" w:styleId="BodyTextIndentChar">
    <w:name w:val="Body Text Indent Char"/>
    <w:link w:val="BodyTextIndent"/>
    <w:uiPriority w:val="99"/>
    <w:rsid w:val="001347E1"/>
    <w:rPr>
      <w:rFonts w:ascii="Calibri" w:eastAsia="Calibri" w:hAnsi="Calibri" w:cs="Calibri"/>
      <w:sz w:val="22"/>
      <w:szCs w:val="22"/>
      <w:lang w:eastAsia="en-US"/>
    </w:rPr>
  </w:style>
  <w:style w:type="character" w:styleId="FollowedHyperlink">
    <w:name w:val="FollowedHyperlink"/>
    <w:rsid w:val="00253A85"/>
    <w:rPr>
      <w:color w:val="954F72"/>
      <w:u w:val="single"/>
    </w:rPr>
  </w:style>
  <w:style w:type="character" w:styleId="UnresolvedMention">
    <w:name w:val="Unresolved Mention"/>
    <w:uiPriority w:val="99"/>
    <w:semiHidden/>
    <w:unhideWhenUsed/>
    <w:rsid w:val="0008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54825">
      <w:bodyDiv w:val="1"/>
      <w:marLeft w:val="0"/>
      <w:marRight w:val="0"/>
      <w:marTop w:val="0"/>
      <w:marBottom w:val="0"/>
      <w:divBdr>
        <w:top w:val="none" w:sz="0" w:space="0" w:color="auto"/>
        <w:left w:val="none" w:sz="0" w:space="0" w:color="auto"/>
        <w:bottom w:val="none" w:sz="0" w:space="0" w:color="auto"/>
        <w:right w:val="none" w:sz="0" w:space="0" w:color="auto"/>
      </w:divBdr>
      <w:divsChild>
        <w:div w:id="1930489">
          <w:marLeft w:val="0"/>
          <w:marRight w:val="0"/>
          <w:marTop w:val="0"/>
          <w:marBottom w:val="0"/>
          <w:divBdr>
            <w:top w:val="none" w:sz="0" w:space="0" w:color="auto"/>
            <w:left w:val="none" w:sz="0" w:space="0" w:color="auto"/>
            <w:bottom w:val="none" w:sz="0" w:space="0" w:color="auto"/>
            <w:right w:val="none" w:sz="0" w:space="0" w:color="auto"/>
          </w:divBdr>
          <w:divsChild>
            <w:div w:id="4522859">
              <w:marLeft w:val="0"/>
              <w:marRight w:val="0"/>
              <w:marTop w:val="0"/>
              <w:marBottom w:val="0"/>
              <w:divBdr>
                <w:top w:val="none" w:sz="0" w:space="0" w:color="auto"/>
                <w:left w:val="none" w:sz="0" w:space="0" w:color="auto"/>
                <w:bottom w:val="none" w:sz="0" w:space="0" w:color="auto"/>
                <w:right w:val="none" w:sz="0" w:space="0" w:color="auto"/>
              </w:divBdr>
            </w:div>
            <w:div w:id="250627884">
              <w:marLeft w:val="0"/>
              <w:marRight w:val="0"/>
              <w:marTop w:val="0"/>
              <w:marBottom w:val="0"/>
              <w:divBdr>
                <w:top w:val="none" w:sz="0" w:space="0" w:color="auto"/>
                <w:left w:val="none" w:sz="0" w:space="0" w:color="auto"/>
                <w:bottom w:val="none" w:sz="0" w:space="0" w:color="auto"/>
                <w:right w:val="none" w:sz="0" w:space="0" w:color="auto"/>
              </w:divBdr>
            </w:div>
            <w:div w:id="459687231">
              <w:marLeft w:val="0"/>
              <w:marRight w:val="0"/>
              <w:marTop w:val="0"/>
              <w:marBottom w:val="0"/>
              <w:divBdr>
                <w:top w:val="none" w:sz="0" w:space="0" w:color="auto"/>
                <w:left w:val="none" w:sz="0" w:space="0" w:color="auto"/>
                <w:bottom w:val="none" w:sz="0" w:space="0" w:color="auto"/>
                <w:right w:val="none" w:sz="0" w:space="0" w:color="auto"/>
              </w:divBdr>
            </w:div>
            <w:div w:id="1873608800">
              <w:marLeft w:val="0"/>
              <w:marRight w:val="0"/>
              <w:marTop w:val="0"/>
              <w:marBottom w:val="0"/>
              <w:divBdr>
                <w:top w:val="none" w:sz="0" w:space="0" w:color="auto"/>
                <w:left w:val="none" w:sz="0" w:space="0" w:color="auto"/>
                <w:bottom w:val="none" w:sz="0" w:space="0" w:color="auto"/>
                <w:right w:val="none" w:sz="0" w:space="0" w:color="auto"/>
              </w:divBdr>
            </w:div>
            <w:div w:id="1910267050">
              <w:marLeft w:val="0"/>
              <w:marRight w:val="0"/>
              <w:marTop w:val="0"/>
              <w:marBottom w:val="0"/>
              <w:divBdr>
                <w:top w:val="none" w:sz="0" w:space="0" w:color="auto"/>
                <w:left w:val="none" w:sz="0" w:space="0" w:color="auto"/>
                <w:bottom w:val="none" w:sz="0" w:space="0" w:color="auto"/>
                <w:right w:val="none" w:sz="0" w:space="0" w:color="auto"/>
              </w:divBdr>
            </w:div>
          </w:divsChild>
        </w:div>
        <w:div w:id="415712802">
          <w:marLeft w:val="0"/>
          <w:marRight w:val="0"/>
          <w:marTop w:val="0"/>
          <w:marBottom w:val="0"/>
          <w:divBdr>
            <w:top w:val="none" w:sz="0" w:space="0" w:color="auto"/>
            <w:left w:val="none" w:sz="0" w:space="0" w:color="auto"/>
            <w:bottom w:val="none" w:sz="0" w:space="0" w:color="auto"/>
            <w:right w:val="none" w:sz="0" w:space="0" w:color="auto"/>
          </w:divBdr>
        </w:div>
        <w:div w:id="605622066">
          <w:marLeft w:val="0"/>
          <w:marRight w:val="0"/>
          <w:marTop w:val="0"/>
          <w:marBottom w:val="0"/>
          <w:divBdr>
            <w:top w:val="none" w:sz="0" w:space="0" w:color="auto"/>
            <w:left w:val="none" w:sz="0" w:space="0" w:color="auto"/>
            <w:bottom w:val="none" w:sz="0" w:space="0" w:color="auto"/>
            <w:right w:val="none" w:sz="0" w:space="0" w:color="auto"/>
          </w:divBdr>
        </w:div>
        <w:div w:id="628246467">
          <w:marLeft w:val="0"/>
          <w:marRight w:val="0"/>
          <w:marTop w:val="0"/>
          <w:marBottom w:val="0"/>
          <w:divBdr>
            <w:top w:val="none" w:sz="0" w:space="0" w:color="auto"/>
            <w:left w:val="none" w:sz="0" w:space="0" w:color="auto"/>
            <w:bottom w:val="none" w:sz="0" w:space="0" w:color="auto"/>
            <w:right w:val="none" w:sz="0" w:space="0" w:color="auto"/>
          </w:divBdr>
        </w:div>
        <w:div w:id="825708713">
          <w:marLeft w:val="0"/>
          <w:marRight w:val="0"/>
          <w:marTop w:val="0"/>
          <w:marBottom w:val="0"/>
          <w:divBdr>
            <w:top w:val="none" w:sz="0" w:space="0" w:color="auto"/>
            <w:left w:val="none" w:sz="0" w:space="0" w:color="auto"/>
            <w:bottom w:val="none" w:sz="0" w:space="0" w:color="auto"/>
            <w:right w:val="none" w:sz="0" w:space="0" w:color="auto"/>
          </w:divBdr>
        </w:div>
        <w:div w:id="945192794">
          <w:marLeft w:val="0"/>
          <w:marRight w:val="0"/>
          <w:marTop w:val="0"/>
          <w:marBottom w:val="0"/>
          <w:divBdr>
            <w:top w:val="none" w:sz="0" w:space="0" w:color="auto"/>
            <w:left w:val="none" w:sz="0" w:space="0" w:color="auto"/>
            <w:bottom w:val="none" w:sz="0" w:space="0" w:color="auto"/>
            <w:right w:val="none" w:sz="0" w:space="0" w:color="auto"/>
          </w:divBdr>
        </w:div>
        <w:div w:id="1116487400">
          <w:marLeft w:val="0"/>
          <w:marRight w:val="0"/>
          <w:marTop w:val="0"/>
          <w:marBottom w:val="0"/>
          <w:divBdr>
            <w:top w:val="none" w:sz="0" w:space="0" w:color="auto"/>
            <w:left w:val="none" w:sz="0" w:space="0" w:color="auto"/>
            <w:bottom w:val="none" w:sz="0" w:space="0" w:color="auto"/>
            <w:right w:val="none" w:sz="0" w:space="0" w:color="auto"/>
          </w:divBdr>
        </w:div>
        <w:div w:id="1227493411">
          <w:marLeft w:val="0"/>
          <w:marRight w:val="0"/>
          <w:marTop w:val="0"/>
          <w:marBottom w:val="0"/>
          <w:divBdr>
            <w:top w:val="none" w:sz="0" w:space="0" w:color="auto"/>
            <w:left w:val="none" w:sz="0" w:space="0" w:color="auto"/>
            <w:bottom w:val="none" w:sz="0" w:space="0" w:color="auto"/>
            <w:right w:val="none" w:sz="0" w:space="0" w:color="auto"/>
          </w:divBdr>
        </w:div>
        <w:div w:id="1330254155">
          <w:marLeft w:val="0"/>
          <w:marRight w:val="0"/>
          <w:marTop w:val="0"/>
          <w:marBottom w:val="0"/>
          <w:divBdr>
            <w:top w:val="none" w:sz="0" w:space="0" w:color="auto"/>
            <w:left w:val="none" w:sz="0" w:space="0" w:color="auto"/>
            <w:bottom w:val="none" w:sz="0" w:space="0" w:color="auto"/>
            <w:right w:val="none" w:sz="0" w:space="0" w:color="auto"/>
          </w:divBdr>
        </w:div>
        <w:div w:id="1361322328">
          <w:marLeft w:val="0"/>
          <w:marRight w:val="0"/>
          <w:marTop w:val="0"/>
          <w:marBottom w:val="0"/>
          <w:divBdr>
            <w:top w:val="none" w:sz="0" w:space="0" w:color="auto"/>
            <w:left w:val="none" w:sz="0" w:space="0" w:color="auto"/>
            <w:bottom w:val="none" w:sz="0" w:space="0" w:color="auto"/>
            <w:right w:val="none" w:sz="0" w:space="0" w:color="auto"/>
          </w:divBdr>
        </w:div>
        <w:div w:id="1375545065">
          <w:marLeft w:val="0"/>
          <w:marRight w:val="0"/>
          <w:marTop w:val="0"/>
          <w:marBottom w:val="0"/>
          <w:divBdr>
            <w:top w:val="none" w:sz="0" w:space="0" w:color="auto"/>
            <w:left w:val="none" w:sz="0" w:space="0" w:color="auto"/>
            <w:bottom w:val="none" w:sz="0" w:space="0" w:color="auto"/>
            <w:right w:val="none" w:sz="0" w:space="0" w:color="auto"/>
          </w:divBdr>
        </w:div>
        <w:div w:id="1398287071">
          <w:marLeft w:val="0"/>
          <w:marRight w:val="0"/>
          <w:marTop w:val="0"/>
          <w:marBottom w:val="0"/>
          <w:divBdr>
            <w:top w:val="none" w:sz="0" w:space="0" w:color="auto"/>
            <w:left w:val="none" w:sz="0" w:space="0" w:color="auto"/>
            <w:bottom w:val="none" w:sz="0" w:space="0" w:color="auto"/>
            <w:right w:val="none" w:sz="0" w:space="0" w:color="auto"/>
          </w:divBdr>
        </w:div>
        <w:div w:id="1525553489">
          <w:marLeft w:val="0"/>
          <w:marRight w:val="0"/>
          <w:marTop w:val="0"/>
          <w:marBottom w:val="0"/>
          <w:divBdr>
            <w:top w:val="none" w:sz="0" w:space="0" w:color="auto"/>
            <w:left w:val="none" w:sz="0" w:space="0" w:color="auto"/>
            <w:bottom w:val="none" w:sz="0" w:space="0" w:color="auto"/>
            <w:right w:val="none" w:sz="0" w:space="0" w:color="auto"/>
          </w:divBdr>
        </w:div>
        <w:div w:id="1765951795">
          <w:marLeft w:val="0"/>
          <w:marRight w:val="0"/>
          <w:marTop w:val="0"/>
          <w:marBottom w:val="0"/>
          <w:divBdr>
            <w:top w:val="none" w:sz="0" w:space="0" w:color="auto"/>
            <w:left w:val="none" w:sz="0" w:space="0" w:color="auto"/>
            <w:bottom w:val="none" w:sz="0" w:space="0" w:color="auto"/>
            <w:right w:val="none" w:sz="0" w:space="0" w:color="auto"/>
          </w:divBdr>
        </w:div>
        <w:div w:id="1859732654">
          <w:marLeft w:val="0"/>
          <w:marRight w:val="0"/>
          <w:marTop w:val="0"/>
          <w:marBottom w:val="0"/>
          <w:divBdr>
            <w:top w:val="none" w:sz="0" w:space="0" w:color="auto"/>
            <w:left w:val="none" w:sz="0" w:space="0" w:color="auto"/>
            <w:bottom w:val="none" w:sz="0" w:space="0" w:color="auto"/>
            <w:right w:val="none" w:sz="0" w:space="0" w:color="auto"/>
          </w:divBdr>
        </w:div>
        <w:div w:id="1899433514">
          <w:marLeft w:val="0"/>
          <w:marRight w:val="0"/>
          <w:marTop w:val="0"/>
          <w:marBottom w:val="0"/>
          <w:divBdr>
            <w:top w:val="none" w:sz="0" w:space="0" w:color="auto"/>
            <w:left w:val="none" w:sz="0" w:space="0" w:color="auto"/>
            <w:bottom w:val="none" w:sz="0" w:space="0" w:color="auto"/>
            <w:right w:val="none" w:sz="0" w:space="0" w:color="auto"/>
          </w:divBdr>
        </w:div>
        <w:div w:id="1923637293">
          <w:marLeft w:val="0"/>
          <w:marRight w:val="0"/>
          <w:marTop w:val="0"/>
          <w:marBottom w:val="0"/>
          <w:divBdr>
            <w:top w:val="none" w:sz="0" w:space="0" w:color="auto"/>
            <w:left w:val="none" w:sz="0" w:space="0" w:color="auto"/>
            <w:bottom w:val="none" w:sz="0" w:space="0" w:color="auto"/>
            <w:right w:val="none" w:sz="0" w:space="0" w:color="auto"/>
          </w:divBdr>
        </w:div>
      </w:divsChild>
    </w:div>
    <w:div w:id="281570197">
      <w:bodyDiv w:val="1"/>
      <w:marLeft w:val="0"/>
      <w:marRight w:val="0"/>
      <w:marTop w:val="0"/>
      <w:marBottom w:val="0"/>
      <w:divBdr>
        <w:top w:val="none" w:sz="0" w:space="0" w:color="auto"/>
        <w:left w:val="none" w:sz="0" w:space="0" w:color="auto"/>
        <w:bottom w:val="none" w:sz="0" w:space="0" w:color="auto"/>
        <w:right w:val="none" w:sz="0" w:space="0" w:color="auto"/>
      </w:divBdr>
    </w:div>
    <w:div w:id="507017229">
      <w:bodyDiv w:val="1"/>
      <w:marLeft w:val="0"/>
      <w:marRight w:val="0"/>
      <w:marTop w:val="0"/>
      <w:marBottom w:val="0"/>
      <w:divBdr>
        <w:top w:val="none" w:sz="0" w:space="0" w:color="auto"/>
        <w:left w:val="none" w:sz="0" w:space="0" w:color="auto"/>
        <w:bottom w:val="none" w:sz="0" w:space="0" w:color="auto"/>
        <w:right w:val="none" w:sz="0" w:space="0" w:color="auto"/>
      </w:divBdr>
    </w:div>
    <w:div w:id="545917871">
      <w:bodyDiv w:val="1"/>
      <w:marLeft w:val="0"/>
      <w:marRight w:val="0"/>
      <w:marTop w:val="0"/>
      <w:marBottom w:val="0"/>
      <w:divBdr>
        <w:top w:val="none" w:sz="0" w:space="0" w:color="auto"/>
        <w:left w:val="none" w:sz="0" w:space="0" w:color="auto"/>
        <w:bottom w:val="none" w:sz="0" w:space="0" w:color="auto"/>
        <w:right w:val="none" w:sz="0" w:space="0" w:color="auto"/>
      </w:divBdr>
    </w:div>
    <w:div w:id="1153568633">
      <w:bodyDiv w:val="1"/>
      <w:marLeft w:val="0"/>
      <w:marRight w:val="0"/>
      <w:marTop w:val="0"/>
      <w:marBottom w:val="0"/>
      <w:divBdr>
        <w:top w:val="none" w:sz="0" w:space="0" w:color="auto"/>
        <w:left w:val="none" w:sz="0" w:space="0" w:color="auto"/>
        <w:bottom w:val="none" w:sz="0" w:space="0" w:color="auto"/>
        <w:right w:val="none" w:sz="0" w:space="0" w:color="auto"/>
      </w:divBdr>
    </w:div>
    <w:div w:id="1332678063">
      <w:bodyDiv w:val="1"/>
      <w:marLeft w:val="0"/>
      <w:marRight w:val="0"/>
      <w:marTop w:val="0"/>
      <w:marBottom w:val="0"/>
      <w:divBdr>
        <w:top w:val="none" w:sz="0" w:space="0" w:color="auto"/>
        <w:left w:val="none" w:sz="0" w:space="0" w:color="auto"/>
        <w:bottom w:val="none" w:sz="0" w:space="0" w:color="auto"/>
        <w:right w:val="none" w:sz="0" w:space="0" w:color="auto"/>
      </w:divBdr>
    </w:div>
    <w:div w:id="1580556684">
      <w:bodyDiv w:val="1"/>
      <w:marLeft w:val="0"/>
      <w:marRight w:val="0"/>
      <w:marTop w:val="0"/>
      <w:marBottom w:val="0"/>
      <w:divBdr>
        <w:top w:val="none" w:sz="0" w:space="0" w:color="auto"/>
        <w:left w:val="none" w:sz="0" w:space="0" w:color="auto"/>
        <w:bottom w:val="none" w:sz="0" w:space="0" w:color="auto"/>
        <w:right w:val="none" w:sz="0" w:space="0" w:color="auto"/>
      </w:divBdr>
    </w:div>
    <w:div w:id="1856727994">
      <w:bodyDiv w:val="1"/>
      <w:marLeft w:val="0"/>
      <w:marRight w:val="0"/>
      <w:marTop w:val="0"/>
      <w:marBottom w:val="0"/>
      <w:divBdr>
        <w:top w:val="none" w:sz="0" w:space="0" w:color="auto"/>
        <w:left w:val="none" w:sz="0" w:space="0" w:color="auto"/>
        <w:bottom w:val="none" w:sz="0" w:space="0" w:color="auto"/>
        <w:right w:val="none" w:sz="0" w:space="0" w:color="auto"/>
      </w:divBdr>
    </w:div>
    <w:div w:id="2008702975">
      <w:bodyDiv w:val="1"/>
      <w:marLeft w:val="0"/>
      <w:marRight w:val="0"/>
      <w:marTop w:val="0"/>
      <w:marBottom w:val="0"/>
      <w:divBdr>
        <w:top w:val="none" w:sz="0" w:space="0" w:color="auto"/>
        <w:left w:val="none" w:sz="0" w:space="0" w:color="auto"/>
        <w:bottom w:val="none" w:sz="0" w:space="0" w:color="auto"/>
        <w:right w:val="none" w:sz="0" w:space="0" w:color="auto"/>
      </w:divBdr>
      <w:divsChild>
        <w:div w:id="93013226">
          <w:marLeft w:val="0"/>
          <w:marRight w:val="0"/>
          <w:marTop w:val="0"/>
          <w:marBottom w:val="0"/>
          <w:divBdr>
            <w:top w:val="none" w:sz="0" w:space="0" w:color="auto"/>
            <w:left w:val="none" w:sz="0" w:space="0" w:color="auto"/>
            <w:bottom w:val="none" w:sz="0" w:space="0" w:color="auto"/>
            <w:right w:val="none" w:sz="0" w:space="0" w:color="auto"/>
          </w:divBdr>
        </w:div>
        <w:div w:id="845629595">
          <w:marLeft w:val="0"/>
          <w:marRight w:val="0"/>
          <w:marTop w:val="0"/>
          <w:marBottom w:val="0"/>
          <w:divBdr>
            <w:top w:val="none" w:sz="0" w:space="0" w:color="auto"/>
            <w:left w:val="none" w:sz="0" w:space="0" w:color="auto"/>
            <w:bottom w:val="none" w:sz="0" w:space="0" w:color="auto"/>
            <w:right w:val="none" w:sz="0" w:space="0" w:color="auto"/>
          </w:divBdr>
        </w:div>
        <w:div w:id="1554927092">
          <w:marLeft w:val="0"/>
          <w:marRight w:val="0"/>
          <w:marTop w:val="0"/>
          <w:marBottom w:val="0"/>
          <w:divBdr>
            <w:top w:val="none" w:sz="0" w:space="0" w:color="auto"/>
            <w:left w:val="none" w:sz="0" w:space="0" w:color="auto"/>
            <w:bottom w:val="none" w:sz="0" w:space="0" w:color="auto"/>
            <w:right w:val="none" w:sz="0" w:space="0" w:color="auto"/>
          </w:divBdr>
        </w:div>
        <w:div w:id="1583370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yan.kurtev@veoli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yan.kurtev@veolia.com" TargetMode="External"/><Relationship Id="rId4" Type="http://schemas.openxmlformats.org/officeDocument/2006/relationships/settings" Target="settings.xml"/><Relationship Id="rId9" Type="http://schemas.openxmlformats.org/officeDocument/2006/relationships/hyperlink" Target="https://www.sofiyskavoda.bg/profil-na-kupuvach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1D84F-4C61-4FCA-B0C2-6C2125D5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ЗАПИТВАНЕ</vt:lpstr>
    </vt:vector>
  </TitlesOfParts>
  <Company>Sofiyska Voda AD</Company>
  <LinksUpToDate>false</LinksUpToDate>
  <CharactersWithSpaces>5823</CharactersWithSpaces>
  <SharedDoc>false</SharedDoc>
  <HLinks>
    <vt:vector size="18" baseType="variant">
      <vt:variant>
        <vt:i4>4915242</vt:i4>
      </vt:variant>
      <vt:variant>
        <vt:i4>6</vt:i4>
      </vt:variant>
      <vt:variant>
        <vt:i4>0</vt:i4>
      </vt:variant>
      <vt:variant>
        <vt:i4>5</vt:i4>
      </vt:variant>
      <vt:variant>
        <vt:lpwstr>mailto:diyan.kurtev@veolia.com</vt:lpwstr>
      </vt:variant>
      <vt:variant>
        <vt:lpwstr/>
      </vt:variant>
      <vt:variant>
        <vt:i4>2949160</vt:i4>
      </vt:variant>
      <vt:variant>
        <vt:i4>3</vt:i4>
      </vt:variant>
      <vt:variant>
        <vt:i4>0</vt:i4>
      </vt:variant>
      <vt:variant>
        <vt:i4>5</vt:i4>
      </vt:variant>
      <vt:variant>
        <vt:lpwstr>https://www.sofiyskavoda.bg/profil-na-kupuvacha</vt:lpwstr>
      </vt:variant>
      <vt:variant>
        <vt:lpwstr/>
      </vt:variant>
      <vt:variant>
        <vt:i4>4915242</vt:i4>
      </vt:variant>
      <vt:variant>
        <vt:i4>0</vt:i4>
      </vt:variant>
      <vt:variant>
        <vt:i4>0</vt:i4>
      </vt:variant>
      <vt:variant>
        <vt:i4>5</vt:i4>
      </vt:variant>
      <vt:variant>
        <vt:lpwstr>mailto:diyan.kurtev@veolia.com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ЗАПИТВАНЕ</dc:title>
  <dc:subject/>
  <dc:creator>dkurtev@sofiyskavoda.bg</dc:creator>
  <cp:keywords/>
  <dc:description/>
  <cp:lastModifiedBy>Diyan Kurtev</cp:lastModifiedBy>
  <cp:revision>11</cp:revision>
  <cp:lastPrinted>2026-03-19T12:35:00Z</cp:lastPrinted>
  <dcterms:created xsi:type="dcterms:W3CDTF">2026-03-12T14:24:00Z</dcterms:created>
  <dcterms:modified xsi:type="dcterms:W3CDTF">2026-03-19T12:37:00Z</dcterms:modified>
</cp:coreProperties>
</file>