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EA98F" w14:textId="39D84E21" w:rsidR="0064270C" w:rsidRPr="006E1CA1" w:rsidRDefault="0064270C" w:rsidP="006E51C9">
      <w:pPr>
        <w:pStyle w:val="Title"/>
        <w:spacing w:before="120" w:after="120"/>
        <w:ind w:right="299"/>
        <w:rPr>
          <w:rFonts w:ascii="Verdana" w:hAnsi="Verdana"/>
          <w:sz w:val="20"/>
          <w:szCs w:val="20"/>
          <w:lang w:val="bg-BG"/>
        </w:rPr>
      </w:pPr>
      <w:r w:rsidRPr="006E1CA1">
        <w:rPr>
          <w:rFonts w:ascii="Verdana" w:hAnsi="Verdana"/>
          <w:sz w:val="20"/>
          <w:szCs w:val="20"/>
          <w:lang w:val="bg-BG"/>
        </w:rPr>
        <w:t xml:space="preserve">ДОГОВОР </w:t>
      </w:r>
      <w:r w:rsidR="000E7182">
        <w:rPr>
          <w:rFonts w:ascii="Verdana" w:hAnsi="Verdana"/>
          <w:sz w:val="20"/>
          <w:szCs w:val="20"/>
          <w:lang w:val="bg-BG"/>
        </w:rPr>
        <w:t>7468</w:t>
      </w:r>
    </w:p>
    <w:p w14:paraId="25394055" w14:textId="0D24CE53" w:rsidR="009C0A9F" w:rsidRPr="006E1CA1" w:rsidRDefault="009C0A9F" w:rsidP="00355D4B">
      <w:pPr>
        <w:pStyle w:val="Title"/>
        <w:spacing w:before="120" w:after="120"/>
        <w:ind w:right="299"/>
        <w:rPr>
          <w:rFonts w:ascii="Verdana" w:hAnsi="Verdana"/>
          <w:sz w:val="20"/>
          <w:szCs w:val="20"/>
          <w:lang w:val="bg-BG"/>
        </w:rPr>
      </w:pPr>
      <w:r w:rsidRPr="006E1CA1">
        <w:rPr>
          <w:rFonts w:ascii="Verdana" w:hAnsi="Verdana"/>
          <w:sz w:val="20"/>
          <w:szCs w:val="20"/>
          <w:lang w:val="bg-BG"/>
        </w:rPr>
        <w:t>„</w:t>
      </w:r>
      <w:r w:rsidR="00355D4B" w:rsidRPr="006E1CA1">
        <w:rPr>
          <w:rFonts w:ascii="Verdana" w:hAnsi="Verdana"/>
          <w:sz w:val="20"/>
          <w:szCs w:val="20"/>
          <w:lang w:val="bg-BG"/>
        </w:rPr>
        <w:t>Внедряване на допълнителни разработки в системата SAP-ISU</w:t>
      </w:r>
      <w:r w:rsidRPr="006E1CA1">
        <w:rPr>
          <w:rFonts w:ascii="Verdana" w:hAnsi="Verdana"/>
          <w:sz w:val="20"/>
          <w:szCs w:val="20"/>
          <w:lang w:val="bg-BG"/>
        </w:rPr>
        <w:t>”</w:t>
      </w:r>
    </w:p>
    <w:p w14:paraId="7C0F1DEA" w14:textId="1821BF27" w:rsidR="0064270C" w:rsidRPr="006E1CA1" w:rsidRDefault="0064270C" w:rsidP="009C0A9F">
      <w:pPr>
        <w:spacing w:before="120" w:after="120"/>
        <w:ind w:right="299"/>
        <w:jc w:val="both"/>
        <w:rPr>
          <w:rFonts w:ascii="Verdana" w:hAnsi="Verdana"/>
          <w:b/>
          <w:sz w:val="20"/>
          <w:szCs w:val="20"/>
          <w:lang w:val="bg-BG"/>
        </w:rPr>
      </w:pPr>
      <w:r w:rsidRPr="006E1CA1">
        <w:rPr>
          <w:rFonts w:ascii="Verdana" w:hAnsi="Verdana"/>
          <w:b/>
          <w:sz w:val="20"/>
          <w:szCs w:val="20"/>
          <w:lang w:val="bg-BG"/>
        </w:rPr>
        <w:t xml:space="preserve">Настоящият договор се сключи в гр. София на </w:t>
      </w:r>
      <w:r w:rsidR="000E7182">
        <w:rPr>
          <w:rFonts w:ascii="Verdana" w:hAnsi="Verdana"/>
          <w:b/>
          <w:sz w:val="20"/>
          <w:szCs w:val="20"/>
          <w:lang w:val="bg-BG"/>
        </w:rPr>
        <w:t>14.07.2017</w:t>
      </w:r>
      <w:r w:rsidRPr="006E1CA1">
        <w:rPr>
          <w:rFonts w:ascii="Verdana" w:hAnsi="Verdana"/>
          <w:b/>
          <w:sz w:val="20"/>
          <w:szCs w:val="20"/>
          <w:lang w:val="bg-BG"/>
        </w:rPr>
        <w:t xml:space="preserve"> година на основание Решение ДР</w:t>
      </w:r>
      <w:r w:rsidR="000E7182">
        <w:rPr>
          <w:rFonts w:ascii="Verdana" w:hAnsi="Verdana"/>
          <w:b/>
          <w:sz w:val="20"/>
          <w:szCs w:val="20"/>
          <w:lang w:val="bg-BG"/>
        </w:rPr>
        <w:t>-289</w:t>
      </w:r>
      <w:r w:rsidRPr="006E1CA1">
        <w:rPr>
          <w:rFonts w:ascii="Verdana" w:hAnsi="Verdana"/>
          <w:b/>
          <w:sz w:val="20"/>
          <w:szCs w:val="20"/>
          <w:lang w:val="bg-BG"/>
        </w:rPr>
        <w:t>/</w:t>
      </w:r>
      <w:r w:rsidR="000E7182">
        <w:rPr>
          <w:rFonts w:ascii="Verdana" w:hAnsi="Verdana"/>
          <w:b/>
          <w:sz w:val="20"/>
          <w:szCs w:val="20"/>
          <w:lang w:val="bg-BG"/>
        </w:rPr>
        <w:t>05.06.2017</w:t>
      </w:r>
      <w:r w:rsidRPr="006E1CA1">
        <w:rPr>
          <w:rFonts w:ascii="Verdana" w:hAnsi="Verdana"/>
          <w:b/>
          <w:sz w:val="20"/>
          <w:szCs w:val="20"/>
          <w:lang w:val="bg-BG"/>
        </w:rPr>
        <w:t xml:space="preserve"> г. на Възложителя за избор на изпълнител на процедура за възлагане на обществена поръчка с № </w:t>
      </w:r>
      <w:r w:rsidR="001E330F" w:rsidRPr="006E1CA1">
        <w:rPr>
          <w:rFonts w:ascii="Verdana" w:hAnsi="Verdana"/>
          <w:b/>
          <w:sz w:val="20"/>
          <w:szCs w:val="20"/>
          <w:lang w:val="bg-BG"/>
        </w:rPr>
        <w:t>ТТ001607</w:t>
      </w:r>
    </w:p>
    <w:p w14:paraId="6AFB9AA8" w14:textId="77777777" w:rsidR="0064270C" w:rsidRPr="006E1CA1" w:rsidRDefault="0064270C" w:rsidP="006E51C9">
      <w:pPr>
        <w:spacing w:before="120" w:after="120"/>
        <w:ind w:right="299"/>
        <w:jc w:val="both"/>
        <w:rPr>
          <w:rFonts w:ascii="Verdana" w:hAnsi="Verdana"/>
          <w:b/>
          <w:sz w:val="20"/>
          <w:szCs w:val="20"/>
          <w:lang w:val="bg-BG"/>
        </w:rPr>
      </w:pPr>
      <w:r w:rsidRPr="006E1CA1">
        <w:rPr>
          <w:rFonts w:ascii="Verdana" w:hAnsi="Verdana"/>
          <w:b/>
          <w:sz w:val="20"/>
          <w:szCs w:val="20"/>
          <w:lang w:val="bg-BG"/>
        </w:rPr>
        <w:t>между:</w:t>
      </w:r>
    </w:p>
    <w:p w14:paraId="51691A96" w14:textId="5C8E9D04" w:rsidR="0064270C" w:rsidRPr="006E1CA1" w:rsidRDefault="0064270C" w:rsidP="006E51C9">
      <w:pPr>
        <w:spacing w:before="120" w:after="120"/>
        <w:ind w:right="299"/>
        <w:jc w:val="both"/>
        <w:rPr>
          <w:rFonts w:ascii="Verdana" w:hAnsi="Verdana"/>
          <w:b/>
          <w:sz w:val="20"/>
          <w:szCs w:val="20"/>
          <w:lang w:val="bg-BG"/>
        </w:rPr>
      </w:pPr>
      <w:r w:rsidRPr="006E1CA1">
        <w:rPr>
          <w:rFonts w:ascii="Verdana" w:hAnsi="Verdana"/>
          <w:b/>
          <w:sz w:val="20"/>
          <w:szCs w:val="20"/>
          <w:lang w:val="bg-BG"/>
        </w:rPr>
        <w:t>“СОФИЙСКА ВОДА” АД</w:t>
      </w:r>
      <w:r w:rsidRPr="006E1CA1">
        <w:rPr>
          <w:rFonts w:ascii="Verdana" w:hAnsi="Verdana"/>
          <w:sz w:val="20"/>
          <w:szCs w:val="20"/>
          <w:lang w:val="bg-BG"/>
        </w:rPr>
        <w:t xml:space="preserve">, регистрирано в Търговския регистър при Агенция по вписванията, ЕИК 130175000, представлявано от </w:t>
      </w:r>
      <w:r w:rsidR="00355D4B" w:rsidRPr="006E1CA1">
        <w:rPr>
          <w:rFonts w:ascii="Verdana" w:hAnsi="Verdana"/>
          <w:sz w:val="20"/>
          <w:szCs w:val="20"/>
          <w:lang w:val="bg-BG"/>
        </w:rPr>
        <w:t xml:space="preserve">Арно </w:t>
      </w:r>
      <w:proofErr w:type="spellStart"/>
      <w:r w:rsidR="00355D4B" w:rsidRPr="006E1CA1">
        <w:rPr>
          <w:rFonts w:ascii="Verdana" w:hAnsi="Verdana"/>
          <w:sz w:val="20"/>
          <w:szCs w:val="20"/>
          <w:lang w:val="bg-BG"/>
        </w:rPr>
        <w:t>Валто</w:t>
      </w:r>
      <w:proofErr w:type="spellEnd"/>
      <w:r w:rsidR="00355D4B" w:rsidRPr="006E1CA1">
        <w:rPr>
          <w:rFonts w:ascii="Verdana" w:hAnsi="Verdana"/>
          <w:sz w:val="20"/>
          <w:szCs w:val="20"/>
          <w:lang w:val="bg-BG"/>
        </w:rPr>
        <w:t xml:space="preserve"> Де </w:t>
      </w:r>
      <w:proofErr w:type="spellStart"/>
      <w:r w:rsidR="00355D4B" w:rsidRPr="006E1CA1">
        <w:rPr>
          <w:rFonts w:ascii="Verdana" w:hAnsi="Verdana"/>
          <w:sz w:val="20"/>
          <w:szCs w:val="20"/>
          <w:lang w:val="bg-BG"/>
        </w:rPr>
        <w:t>Мулиак</w:t>
      </w:r>
      <w:proofErr w:type="spellEnd"/>
      <w:r w:rsidRPr="006E1CA1">
        <w:rPr>
          <w:rFonts w:ascii="Verdana" w:hAnsi="Verdana"/>
          <w:sz w:val="20"/>
          <w:szCs w:val="20"/>
          <w:lang w:val="bg-BG"/>
        </w:rPr>
        <w:t xml:space="preserve"> в качеството му на Изпълнителен директор,</w:t>
      </w:r>
      <w:r w:rsidR="00192B43" w:rsidRPr="006E1CA1">
        <w:rPr>
          <w:rFonts w:ascii="Verdana" w:hAnsi="Verdana"/>
          <w:sz w:val="20"/>
          <w:szCs w:val="20"/>
          <w:lang w:val="bg-BG"/>
        </w:rPr>
        <w:t xml:space="preserve"> </w:t>
      </w:r>
      <w:r w:rsidRPr="006E1CA1">
        <w:rPr>
          <w:rFonts w:ascii="Verdana" w:hAnsi="Verdana"/>
          <w:b/>
          <w:sz w:val="20"/>
          <w:szCs w:val="20"/>
          <w:lang w:val="bg-BG"/>
        </w:rPr>
        <w:t>наричано за краткост в този договор Възложител;</w:t>
      </w:r>
    </w:p>
    <w:p w14:paraId="482DDA90" w14:textId="77777777" w:rsidR="0064270C" w:rsidRPr="006E1CA1" w:rsidRDefault="0064270C" w:rsidP="006E51C9">
      <w:pPr>
        <w:spacing w:before="120" w:after="120"/>
        <w:ind w:right="299"/>
        <w:jc w:val="both"/>
        <w:rPr>
          <w:rFonts w:ascii="Verdana" w:hAnsi="Verdana"/>
          <w:b/>
          <w:bCs/>
          <w:sz w:val="20"/>
          <w:szCs w:val="20"/>
          <w:lang w:val="bg-BG"/>
        </w:rPr>
      </w:pPr>
      <w:r w:rsidRPr="006E1CA1">
        <w:rPr>
          <w:rFonts w:ascii="Verdana" w:hAnsi="Verdana"/>
          <w:b/>
          <w:bCs/>
          <w:sz w:val="20"/>
          <w:szCs w:val="20"/>
          <w:lang w:val="bg-BG"/>
        </w:rPr>
        <w:t>и</w:t>
      </w:r>
    </w:p>
    <w:p w14:paraId="222699A3" w14:textId="6FE35FA2" w:rsidR="0064270C" w:rsidRPr="006E1CA1" w:rsidRDefault="00AE2576" w:rsidP="006E51C9">
      <w:pPr>
        <w:spacing w:before="120" w:after="120"/>
        <w:ind w:right="299"/>
        <w:jc w:val="both"/>
        <w:rPr>
          <w:rFonts w:ascii="Verdana" w:hAnsi="Verdana"/>
          <w:b/>
          <w:sz w:val="20"/>
          <w:szCs w:val="20"/>
          <w:lang w:val="bg-BG"/>
        </w:rPr>
      </w:pPr>
      <w:r w:rsidRPr="00AE2576">
        <w:rPr>
          <w:rFonts w:ascii="Verdana" w:hAnsi="Verdana"/>
          <w:b/>
          <w:sz w:val="20"/>
          <w:szCs w:val="20"/>
          <w:lang w:val="bg-BG"/>
        </w:rPr>
        <w:t>„С</w:t>
      </w:r>
      <w:r w:rsidR="008616B6" w:rsidRPr="00AE2576">
        <w:rPr>
          <w:rFonts w:ascii="Verdana" w:hAnsi="Verdana"/>
          <w:b/>
          <w:sz w:val="20"/>
          <w:szCs w:val="20"/>
          <w:lang w:val="bg-BG"/>
        </w:rPr>
        <w:t>&amp;T България</w:t>
      </w:r>
      <w:r w:rsidRPr="00AE2576">
        <w:rPr>
          <w:rFonts w:ascii="Verdana" w:hAnsi="Verdana"/>
          <w:b/>
          <w:sz w:val="20"/>
          <w:szCs w:val="20"/>
          <w:lang w:val="bg-BG"/>
        </w:rPr>
        <w:t>“</w:t>
      </w:r>
      <w:r w:rsidR="008616B6" w:rsidRPr="00AE2576">
        <w:rPr>
          <w:rFonts w:ascii="Verdana" w:hAnsi="Verdana"/>
          <w:b/>
          <w:sz w:val="20"/>
          <w:szCs w:val="20"/>
          <w:lang w:val="bg-BG"/>
        </w:rPr>
        <w:t xml:space="preserve"> ЕООД</w:t>
      </w:r>
      <w:r w:rsidR="008616B6">
        <w:rPr>
          <w:rFonts w:ascii="Verdana" w:hAnsi="Verdana"/>
          <w:sz w:val="20"/>
          <w:szCs w:val="20"/>
          <w:lang w:val="bg-BG"/>
        </w:rPr>
        <w:t xml:space="preserve">, </w:t>
      </w:r>
      <w:r w:rsidR="0064270C" w:rsidRPr="006E1CA1">
        <w:rPr>
          <w:rFonts w:ascii="Verdana" w:hAnsi="Verdana"/>
          <w:bCs/>
          <w:sz w:val="20"/>
          <w:szCs w:val="20"/>
          <w:lang w:val="bg-BG"/>
        </w:rPr>
        <w:t>регистрирано в Търговския регистър към Агенцията по вписванията, ЕИК №</w:t>
      </w:r>
      <w:r w:rsidR="008616B6" w:rsidRPr="001A734B">
        <w:rPr>
          <w:rFonts w:ascii="Verdana" w:hAnsi="Verdana"/>
          <w:sz w:val="20"/>
          <w:szCs w:val="20"/>
          <w:lang w:val="bg-BG"/>
        </w:rPr>
        <w:t>831131023</w:t>
      </w:r>
      <w:r w:rsidR="0064270C" w:rsidRPr="006E1CA1">
        <w:rPr>
          <w:rFonts w:ascii="Verdana" w:hAnsi="Verdana"/>
          <w:bCs/>
          <w:sz w:val="20"/>
          <w:szCs w:val="20"/>
          <w:lang w:val="bg-BG"/>
        </w:rPr>
        <w:t>, представлявано</w:t>
      </w:r>
      <w:r w:rsidR="001C47C3">
        <w:rPr>
          <w:rFonts w:ascii="Verdana" w:hAnsi="Verdana"/>
          <w:bCs/>
          <w:sz w:val="20"/>
          <w:szCs w:val="20"/>
          <w:lang w:val="bg-BG"/>
        </w:rPr>
        <w:t xml:space="preserve"> </w:t>
      </w:r>
      <w:r w:rsidR="0064270C" w:rsidRPr="006E1CA1">
        <w:rPr>
          <w:rFonts w:ascii="Verdana" w:hAnsi="Verdana"/>
          <w:bCs/>
          <w:sz w:val="20"/>
          <w:szCs w:val="20"/>
          <w:lang w:val="bg-BG"/>
        </w:rPr>
        <w:t xml:space="preserve">от </w:t>
      </w:r>
      <w:r w:rsidR="008616B6" w:rsidRPr="001A734B">
        <w:rPr>
          <w:rFonts w:ascii="Verdana" w:hAnsi="Verdana"/>
          <w:sz w:val="20"/>
          <w:szCs w:val="20"/>
          <w:lang w:val="bg-BG"/>
        </w:rPr>
        <w:t>Злати Петров и Васил Минев</w:t>
      </w:r>
      <w:r w:rsidR="008616B6" w:rsidRPr="006E1CA1">
        <w:rPr>
          <w:rFonts w:ascii="Verdana" w:hAnsi="Verdana"/>
          <w:bCs/>
          <w:sz w:val="20"/>
          <w:szCs w:val="20"/>
          <w:lang w:val="bg-BG"/>
        </w:rPr>
        <w:t xml:space="preserve"> </w:t>
      </w:r>
      <w:r w:rsidR="0064270C" w:rsidRPr="006E1CA1">
        <w:rPr>
          <w:rFonts w:ascii="Verdana" w:hAnsi="Verdana"/>
          <w:bCs/>
          <w:sz w:val="20"/>
          <w:szCs w:val="20"/>
          <w:lang w:val="bg-BG"/>
        </w:rPr>
        <w:t xml:space="preserve">в качеството </w:t>
      </w:r>
      <w:r w:rsidR="008616B6">
        <w:rPr>
          <w:rFonts w:ascii="Verdana" w:hAnsi="Verdana"/>
          <w:bCs/>
          <w:sz w:val="20"/>
          <w:szCs w:val="20"/>
          <w:lang w:val="bg-BG"/>
        </w:rPr>
        <w:t>им</w:t>
      </w:r>
      <w:r w:rsidR="0064270C" w:rsidRPr="006E1CA1">
        <w:rPr>
          <w:rFonts w:ascii="Verdana" w:hAnsi="Verdana"/>
          <w:bCs/>
          <w:sz w:val="20"/>
          <w:szCs w:val="20"/>
          <w:lang w:val="bg-BG"/>
        </w:rPr>
        <w:t xml:space="preserve"> на </w:t>
      </w:r>
      <w:r w:rsidR="008616B6">
        <w:rPr>
          <w:rFonts w:ascii="Verdana" w:hAnsi="Verdana"/>
          <w:bCs/>
          <w:sz w:val="20"/>
          <w:szCs w:val="20"/>
          <w:lang w:val="bg-BG"/>
        </w:rPr>
        <w:t>управители</w:t>
      </w:r>
      <w:r w:rsidR="0064270C" w:rsidRPr="006E1CA1">
        <w:rPr>
          <w:rFonts w:ascii="Verdana" w:hAnsi="Verdana"/>
          <w:bCs/>
          <w:sz w:val="20"/>
          <w:szCs w:val="20"/>
          <w:lang w:val="bg-BG"/>
        </w:rPr>
        <w:t xml:space="preserve">, </w:t>
      </w:r>
      <w:r w:rsidR="0064270C" w:rsidRPr="006E1CA1">
        <w:rPr>
          <w:rFonts w:ascii="Verdana" w:hAnsi="Verdana"/>
          <w:b/>
          <w:sz w:val="20"/>
          <w:szCs w:val="20"/>
          <w:lang w:val="bg-BG"/>
        </w:rPr>
        <w:t>наричано за краткост в този договор Изпълнител.</w:t>
      </w:r>
    </w:p>
    <w:p w14:paraId="70901A01" w14:textId="07C0F17B" w:rsidR="0064270C" w:rsidRPr="006E1CA1" w:rsidRDefault="0064270C" w:rsidP="006E51C9">
      <w:pPr>
        <w:pStyle w:val="Title"/>
        <w:spacing w:before="120" w:after="120"/>
        <w:ind w:right="299"/>
        <w:jc w:val="both"/>
        <w:rPr>
          <w:rFonts w:ascii="Verdana" w:hAnsi="Verdana"/>
          <w:sz w:val="20"/>
          <w:szCs w:val="20"/>
          <w:lang w:val="bg-BG"/>
        </w:rPr>
      </w:pPr>
      <w:r w:rsidRPr="006E1CA1">
        <w:rPr>
          <w:rFonts w:ascii="Verdana" w:hAnsi="Verdana"/>
          <w:b w:val="0"/>
          <w:bCs w:val="0"/>
          <w:sz w:val="20"/>
          <w:szCs w:val="20"/>
          <w:lang w:val="bg-BG"/>
        </w:rPr>
        <w:t xml:space="preserve">Възложителят възлага, а Изпълнителят приема и се задължава да извършва работите, предмет на обществената поръчка за: </w:t>
      </w:r>
      <w:r w:rsidR="00355D4B" w:rsidRPr="006E1CA1">
        <w:rPr>
          <w:rFonts w:ascii="Verdana" w:hAnsi="Verdana"/>
          <w:bCs w:val="0"/>
          <w:sz w:val="20"/>
          <w:szCs w:val="20"/>
          <w:lang w:val="bg-BG"/>
        </w:rPr>
        <w:t>Внедряване на допълнителни разработки в системата SAP-ISU</w:t>
      </w:r>
      <w:r w:rsidRPr="006E1CA1">
        <w:rPr>
          <w:rFonts w:ascii="Verdana" w:hAnsi="Verdana"/>
          <w:b w:val="0"/>
          <w:bCs w:val="0"/>
          <w:sz w:val="20"/>
          <w:szCs w:val="20"/>
          <w:lang w:val="bg-BG"/>
        </w:rPr>
        <w:t xml:space="preserve">, с № </w:t>
      </w:r>
      <w:r w:rsidR="001E330F" w:rsidRPr="006E1CA1">
        <w:rPr>
          <w:rFonts w:ascii="Verdana" w:hAnsi="Verdana"/>
          <w:b w:val="0"/>
          <w:bCs w:val="0"/>
          <w:sz w:val="20"/>
          <w:szCs w:val="20"/>
          <w:lang w:val="bg-BG"/>
        </w:rPr>
        <w:t>ТТ001607</w:t>
      </w:r>
      <w:r w:rsidRPr="006E1CA1">
        <w:rPr>
          <w:rFonts w:ascii="Verdana" w:hAnsi="Verdana"/>
          <w:b w:val="0"/>
          <w:bCs w:val="0"/>
          <w:sz w:val="20"/>
          <w:szCs w:val="20"/>
          <w:lang w:val="bg-BG"/>
        </w:rPr>
        <w:t xml:space="preserve"> </w:t>
      </w:r>
      <w:r w:rsidRPr="006E1CA1">
        <w:rPr>
          <w:rFonts w:ascii="Verdana" w:hAnsi="Verdana"/>
          <w:b w:val="0"/>
          <w:sz w:val="20"/>
          <w:szCs w:val="20"/>
          <w:lang w:val="bg-BG"/>
        </w:rPr>
        <w:t xml:space="preserve">съгласно одобрено от </w:t>
      </w:r>
      <w:r w:rsidRPr="006E1CA1">
        <w:rPr>
          <w:rFonts w:ascii="Verdana" w:hAnsi="Verdana"/>
          <w:b w:val="0"/>
          <w:bCs w:val="0"/>
          <w:sz w:val="20"/>
          <w:szCs w:val="20"/>
          <w:lang w:val="bg-BG"/>
        </w:rPr>
        <w:t>Възложителя</w:t>
      </w:r>
      <w:r w:rsidRPr="006E1CA1">
        <w:rPr>
          <w:rFonts w:ascii="Verdana" w:hAnsi="Verdana"/>
          <w:b w:val="0"/>
          <w:sz w:val="20"/>
          <w:szCs w:val="20"/>
          <w:lang w:val="bg-BG"/>
        </w:rPr>
        <w:t xml:space="preserve"> техническо-финансово предложение на </w:t>
      </w:r>
      <w:r w:rsidRPr="006E1CA1">
        <w:rPr>
          <w:rFonts w:ascii="Verdana" w:hAnsi="Verdana"/>
          <w:b w:val="0"/>
          <w:bCs w:val="0"/>
          <w:sz w:val="20"/>
          <w:szCs w:val="20"/>
          <w:lang w:val="bg-BG"/>
        </w:rPr>
        <w:t xml:space="preserve">Изпълнителя </w:t>
      </w:r>
      <w:r w:rsidRPr="006E1CA1">
        <w:rPr>
          <w:rFonts w:ascii="Verdana" w:hAnsi="Verdana"/>
          <w:b w:val="0"/>
          <w:sz w:val="20"/>
          <w:szCs w:val="20"/>
          <w:lang w:val="bg-BG"/>
        </w:rPr>
        <w:t>по</w:t>
      </w:r>
      <w:r w:rsidR="00C940A8" w:rsidRPr="006E1CA1">
        <w:rPr>
          <w:rFonts w:ascii="Verdana" w:hAnsi="Verdana"/>
          <w:b w:val="0"/>
          <w:sz w:val="20"/>
          <w:szCs w:val="20"/>
          <w:lang w:val="bg-BG"/>
        </w:rPr>
        <w:t>дадено в</w:t>
      </w:r>
      <w:r w:rsidRPr="006E1CA1">
        <w:rPr>
          <w:rFonts w:ascii="Verdana" w:hAnsi="Verdana"/>
          <w:b w:val="0"/>
          <w:sz w:val="20"/>
          <w:szCs w:val="20"/>
          <w:lang w:val="bg-BG"/>
        </w:rPr>
        <w:t xml:space="preserve"> процедура</w:t>
      </w:r>
      <w:r w:rsidR="00C940A8" w:rsidRPr="006E1CA1">
        <w:rPr>
          <w:rFonts w:ascii="Verdana" w:hAnsi="Verdana"/>
          <w:b w:val="0"/>
          <w:sz w:val="20"/>
          <w:szCs w:val="20"/>
          <w:lang w:val="bg-BG"/>
        </w:rPr>
        <w:t>та</w:t>
      </w:r>
      <w:r w:rsidRPr="006E1CA1">
        <w:rPr>
          <w:rFonts w:ascii="Verdana" w:hAnsi="Verdana"/>
          <w:b w:val="0"/>
          <w:sz w:val="20"/>
          <w:szCs w:val="20"/>
          <w:lang w:val="bg-BG"/>
        </w:rPr>
        <w:t xml:space="preserve"> за възлагане на обществена поръчка, което е неразделна част от настоящия Договор.</w:t>
      </w:r>
    </w:p>
    <w:p w14:paraId="0C038E83" w14:textId="77777777" w:rsidR="0064270C" w:rsidRPr="006E1CA1" w:rsidRDefault="0064270C" w:rsidP="006E51C9">
      <w:pPr>
        <w:spacing w:before="120" w:after="120"/>
        <w:ind w:right="299"/>
        <w:jc w:val="both"/>
        <w:rPr>
          <w:rFonts w:ascii="Verdana" w:hAnsi="Verdana"/>
          <w:sz w:val="20"/>
          <w:szCs w:val="20"/>
          <w:lang w:val="bg-BG"/>
        </w:rPr>
      </w:pPr>
      <w:r w:rsidRPr="006E1CA1">
        <w:rPr>
          <w:rFonts w:ascii="Verdana" w:hAnsi="Verdana"/>
          <w:b/>
          <w:bCs/>
          <w:sz w:val="20"/>
          <w:szCs w:val="20"/>
          <w:lang w:val="bg-BG"/>
        </w:rPr>
        <w:t>Възложителят и Изпълнителят се договориха за следното:</w:t>
      </w:r>
    </w:p>
    <w:p w14:paraId="294D3635" w14:textId="77777777" w:rsidR="00077214" w:rsidRPr="006E1CA1"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6E1CA1">
        <w:rPr>
          <w:rFonts w:ascii="Verdana" w:hAnsi="Verdana"/>
          <w:sz w:val="20"/>
          <w:szCs w:val="20"/>
          <w:lang w:val="bg-BG"/>
        </w:rPr>
        <w:t xml:space="preserve">В този Договор думите и изразите трябва да имат същите значения, както са посочени съответно в условията на Раздел Г: Общи условия на договора за услуги, към които се реферира.  </w:t>
      </w:r>
    </w:p>
    <w:p w14:paraId="12256A25" w14:textId="77777777" w:rsidR="00077214" w:rsidRPr="006E1CA1"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6E1CA1">
        <w:rPr>
          <w:rFonts w:ascii="Verdana" w:hAnsi="Verdana"/>
          <w:sz w:val="20"/>
          <w:szCs w:val="20"/>
          <w:lang w:val="bg-BG"/>
        </w:rPr>
        <w:t xml:space="preserve">Следните документи трябва да съставят, да се четат и да се тълкуват като част от настоящия Договор: </w:t>
      </w:r>
    </w:p>
    <w:p w14:paraId="4065CD95" w14:textId="77777777" w:rsidR="00077214" w:rsidRPr="006E1CA1" w:rsidRDefault="00077214" w:rsidP="00891C5E">
      <w:pPr>
        <w:numPr>
          <w:ilvl w:val="1"/>
          <w:numId w:val="22"/>
        </w:numPr>
        <w:tabs>
          <w:tab w:val="left" w:pos="720"/>
          <w:tab w:val="left" w:pos="900"/>
          <w:tab w:val="left" w:pos="8640"/>
        </w:tabs>
        <w:spacing w:before="120" w:after="120"/>
        <w:ind w:left="2700" w:hanging="1620"/>
        <w:rPr>
          <w:rFonts w:ascii="Verdana" w:hAnsi="Verdana"/>
          <w:sz w:val="20"/>
          <w:szCs w:val="20"/>
          <w:lang w:val="bg-BG"/>
        </w:rPr>
      </w:pPr>
      <w:r w:rsidRPr="006E1CA1">
        <w:rPr>
          <w:rFonts w:ascii="Verdana" w:hAnsi="Verdana"/>
          <w:sz w:val="20"/>
          <w:szCs w:val="20"/>
          <w:lang w:val="bg-BG"/>
        </w:rPr>
        <w:t>Раздел А: Техническо задание – предмет на договора;</w:t>
      </w:r>
    </w:p>
    <w:p w14:paraId="1C8C9330" w14:textId="77777777" w:rsidR="00077214" w:rsidRPr="006E1CA1" w:rsidRDefault="00077214" w:rsidP="00891C5E">
      <w:pPr>
        <w:numPr>
          <w:ilvl w:val="1"/>
          <w:numId w:val="22"/>
        </w:numPr>
        <w:tabs>
          <w:tab w:val="left" w:pos="720"/>
          <w:tab w:val="left" w:pos="900"/>
          <w:tab w:val="left" w:pos="8640"/>
        </w:tabs>
        <w:spacing w:before="120" w:after="120"/>
        <w:ind w:left="2520" w:hanging="1440"/>
        <w:rPr>
          <w:rFonts w:ascii="Verdana" w:hAnsi="Verdana"/>
          <w:sz w:val="20"/>
          <w:szCs w:val="20"/>
          <w:lang w:val="bg-BG"/>
        </w:rPr>
      </w:pPr>
      <w:r w:rsidRPr="006E1CA1">
        <w:rPr>
          <w:rFonts w:ascii="Verdana" w:hAnsi="Verdana"/>
          <w:sz w:val="20"/>
          <w:szCs w:val="20"/>
          <w:lang w:val="bg-BG"/>
        </w:rPr>
        <w:t>Раздел Б: Цени и данни;</w:t>
      </w:r>
    </w:p>
    <w:p w14:paraId="57F76BE8" w14:textId="77777777" w:rsidR="00077214" w:rsidRPr="006E1CA1" w:rsidRDefault="00077214" w:rsidP="00891C5E">
      <w:pPr>
        <w:numPr>
          <w:ilvl w:val="1"/>
          <w:numId w:val="22"/>
        </w:numPr>
        <w:tabs>
          <w:tab w:val="left" w:pos="720"/>
          <w:tab w:val="left" w:pos="900"/>
          <w:tab w:val="left" w:pos="2700"/>
          <w:tab w:val="left" w:pos="8640"/>
        </w:tabs>
        <w:spacing w:before="120" w:after="120"/>
        <w:jc w:val="both"/>
        <w:rPr>
          <w:rFonts w:ascii="Verdana" w:hAnsi="Verdana"/>
          <w:sz w:val="20"/>
          <w:szCs w:val="20"/>
          <w:lang w:val="bg-BG"/>
        </w:rPr>
      </w:pPr>
      <w:r w:rsidRPr="006E1CA1">
        <w:rPr>
          <w:rFonts w:ascii="Verdana" w:hAnsi="Verdana"/>
          <w:sz w:val="20"/>
          <w:szCs w:val="20"/>
          <w:lang w:val="bg-BG"/>
        </w:rPr>
        <w:t>Раздел В: Специфични условия на договора;</w:t>
      </w:r>
    </w:p>
    <w:p w14:paraId="49F38A75" w14:textId="77777777" w:rsidR="00077214" w:rsidRPr="006E1CA1" w:rsidRDefault="00077214" w:rsidP="00891C5E">
      <w:pPr>
        <w:numPr>
          <w:ilvl w:val="1"/>
          <w:numId w:val="22"/>
        </w:numPr>
        <w:tabs>
          <w:tab w:val="left" w:pos="720"/>
          <w:tab w:val="left" w:pos="900"/>
          <w:tab w:val="left" w:pos="2700"/>
          <w:tab w:val="left" w:pos="8640"/>
        </w:tabs>
        <w:spacing w:before="120" w:after="120"/>
        <w:jc w:val="both"/>
        <w:rPr>
          <w:rFonts w:ascii="Verdana" w:hAnsi="Verdana"/>
          <w:sz w:val="20"/>
          <w:szCs w:val="20"/>
          <w:lang w:val="bg-BG"/>
        </w:rPr>
      </w:pPr>
      <w:r w:rsidRPr="006E1CA1">
        <w:rPr>
          <w:rFonts w:ascii="Verdana" w:hAnsi="Verdana"/>
          <w:sz w:val="20"/>
          <w:szCs w:val="20"/>
          <w:lang w:val="bg-BG"/>
        </w:rPr>
        <w:t>Раздел Г: Общи условия на договора за услуги;</w:t>
      </w:r>
    </w:p>
    <w:p w14:paraId="1F1388EA" w14:textId="69B6016F" w:rsidR="00077214" w:rsidRPr="006E1CA1"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6E1CA1">
        <w:rPr>
          <w:rFonts w:ascii="Verdana" w:hAnsi="Verdana"/>
          <w:sz w:val="20"/>
          <w:szCs w:val="20"/>
          <w:lang w:val="bg-BG"/>
        </w:rPr>
        <w:t>Изпълнителят приема и се задължава да извършва услугите, предмет на настоящия договор, в съответствие с изискванията на договора.</w:t>
      </w:r>
    </w:p>
    <w:p w14:paraId="4B784DC0" w14:textId="77777777" w:rsidR="00077214" w:rsidRPr="006E1CA1" w:rsidRDefault="00077214" w:rsidP="00891C5E">
      <w:pPr>
        <w:keepLines/>
        <w:numPr>
          <w:ilvl w:val="0"/>
          <w:numId w:val="21"/>
        </w:numPr>
        <w:tabs>
          <w:tab w:val="num" w:pos="720"/>
          <w:tab w:val="left" w:pos="900"/>
          <w:tab w:val="left" w:pos="8640"/>
        </w:tabs>
        <w:suppressAutoHyphens/>
        <w:spacing w:after="240"/>
        <w:ind w:left="318"/>
        <w:jc w:val="both"/>
        <w:rPr>
          <w:rFonts w:ascii="Verdana" w:hAnsi="Verdana"/>
          <w:sz w:val="20"/>
          <w:szCs w:val="20"/>
          <w:lang w:val="bg-BG"/>
        </w:rPr>
      </w:pPr>
      <w:r w:rsidRPr="006E1CA1">
        <w:rPr>
          <w:rFonts w:ascii="Verdana" w:hAnsi="Verdana"/>
          <w:sz w:val="20"/>
          <w:szCs w:val="20"/>
          <w:lang w:val="bg-BG"/>
        </w:rPr>
        <w:t>В съответствие с качеството на извършваните услуги, Възложителят се задължава да заплаща на Изпълнителя съгласно цената по Договора, вписана в Ценовата таблица към настоящия Договор в съответствие с посоченото в Раздел Б: Цени и данни и Раздел Г: Общи условия на договора за услуги.</w:t>
      </w:r>
    </w:p>
    <w:p w14:paraId="348D5EC1" w14:textId="22B13E81" w:rsidR="00077214" w:rsidRPr="006E1CA1" w:rsidRDefault="00077214" w:rsidP="00891C5E">
      <w:pPr>
        <w:keepLines/>
        <w:numPr>
          <w:ilvl w:val="0"/>
          <w:numId w:val="21"/>
        </w:numPr>
        <w:tabs>
          <w:tab w:val="num" w:pos="720"/>
          <w:tab w:val="left" w:pos="900"/>
          <w:tab w:val="num" w:pos="1440"/>
          <w:tab w:val="left" w:pos="8640"/>
        </w:tabs>
        <w:suppressAutoHyphens/>
        <w:spacing w:after="240"/>
        <w:ind w:left="318"/>
        <w:jc w:val="both"/>
        <w:rPr>
          <w:rFonts w:ascii="Verdana" w:hAnsi="Verdana"/>
          <w:sz w:val="20"/>
          <w:szCs w:val="20"/>
          <w:lang w:val="bg-BG"/>
        </w:rPr>
      </w:pPr>
      <w:r w:rsidRPr="006E1CA1">
        <w:rPr>
          <w:rFonts w:ascii="Verdana" w:hAnsi="Verdana"/>
          <w:sz w:val="20"/>
          <w:szCs w:val="20"/>
          <w:lang w:val="bg-BG"/>
        </w:rPr>
        <w:t xml:space="preserve">Договорът влиза в сила считано от датата на подписването му и срокът му е </w:t>
      </w:r>
      <w:r w:rsidR="00355D4B" w:rsidRPr="006E1CA1">
        <w:rPr>
          <w:rFonts w:ascii="Verdana" w:hAnsi="Verdana"/>
          <w:sz w:val="20"/>
          <w:szCs w:val="20"/>
          <w:lang w:val="bg-BG"/>
        </w:rPr>
        <w:t>до 31.12.2018 г</w:t>
      </w:r>
      <w:r w:rsidRPr="006E1CA1">
        <w:rPr>
          <w:rFonts w:ascii="Verdana" w:hAnsi="Verdana"/>
          <w:sz w:val="20"/>
          <w:szCs w:val="20"/>
          <w:lang w:val="bg-BG"/>
        </w:rPr>
        <w:t>.</w:t>
      </w:r>
    </w:p>
    <w:p w14:paraId="2FA75A54" w14:textId="35350418" w:rsidR="0064270C" w:rsidRPr="006E1CA1" w:rsidRDefault="0064270C" w:rsidP="00891C5E">
      <w:pPr>
        <w:keepLines/>
        <w:numPr>
          <w:ilvl w:val="0"/>
          <w:numId w:val="21"/>
        </w:numPr>
        <w:tabs>
          <w:tab w:val="num" w:pos="720"/>
          <w:tab w:val="left" w:pos="900"/>
          <w:tab w:val="num" w:pos="1440"/>
          <w:tab w:val="left" w:pos="8640"/>
        </w:tabs>
        <w:suppressAutoHyphens/>
        <w:spacing w:after="240"/>
        <w:ind w:left="318"/>
        <w:jc w:val="both"/>
        <w:rPr>
          <w:rFonts w:ascii="Verdana" w:hAnsi="Verdana"/>
          <w:sz w:val="20"/>
          <w:szCs w:val="20"/>
          <w:lang w:val="bg-BG"/>
        </w:rPr>
      </w:pPr>
      <w:r w:rsidRPr="006E1CA1">
        <w:rPr>
          <w:rFonts w:ascii="Verdana" w:hAnsi="Verdana"/>
          <w:sz w:val="20"/>
          <w:szCs w:val="20"/>
          <w:lang w:val="bg-BG"/>
        </w:rPr>
        <w:t>Прогнозната и нега</w:t>
      </w:r>
      <w:r w:rsidR="005D1D2A" w:rsidRPr="006E1CA1">
        <w:rPr>
          <w:rFonts w:ascii="Verdana" w:hAnsi="Verdana"/>
          <w:sz w:val="20"/>
          <w:szCs w:val="20"/>
          <w:lang w:val="bg-BG"/>
        </w:rPr>
        <w:t xml:space="preserve">рантирана стойност по договора </w:t>
      </w:r>
      <w:r w:rsidRPr="006E1CA1">
        <w:rPr>
          <w:rFonts w:ascii="Verdana" w:hAnsi="Verdana"/>
          <w:sz w:val="20"/>
          <w:szCs w:val="20"/>
          <w:lang w:val="bg-BG"/>
        </w:rPr>
        <w:t xml:space="preserve">е в размер на </w:t>
      </w:r>
      <w:r w:rsidR="00E62181" w:rsidRPr="006E1CA1">
        <w:rPr>
          <w:rFonts w:ascii="Verdana" w:hAnsi="Verdana"/>
          <w:sz w:val="20"/>
          <w:szCs w:val="20"/>
          <w:lang w:val="bg-BG"/>
        </w:rPr>
        <w:t>70 000</w:t>
      </w:r>
      <w:r w:rsidRPr="006E1CA1">
        <w:rPr>
          <w:rFonts w:ascii="Verdana" w:hAnsi="Verdana"/>
          <w:sz w:val="20"/>
          <w:szCs w:val="20"/>
          <w:lang w:val="bg-BG"/>
        </w:rPr>
        <w:t xml:space="preserve"> л</w:t>
      </w:r>
      <w:r w:rsidR="006A7C09" w:rsidRPr="006E1CA1">
        <w:rPr>
          <w:rFonts w:ascii="Verdana" w:hAnsi="Verdana"/>
          <w:sz w:val="20"/>
          <w:szCs w:val="20"/>
          <w:lang w:val="bg-BG"/>
        </w:rPr>
        <w:t>в.</w:t>
      </w:r>
      <w:r w:rsidRPr="006E1CA1">
        <w:rPr>
          <w:rFonts w:ascii="Verdana" w:hAnsi="Verdana"/>
          <w:sz w:val="20"/>
          <w:szCs w:val="20"/>
          <w:lang w:val="bg-BG"/>
        </w:rPr>
        <w:t xml:space="preserve"> без ДДС.</w:t>
      </w:r>
    </w:p>
    <w:p w14:paraId="2090D7E3" w14:textId="1E016B69" w:rsidR="00077214" w:rsidRPr="006E1CA1" w:rsidRDefault="00293845" w:rsidP="00891C5E">
      <w:pPr>
        <w:pStyle w:val="ListParagraph"/>
        <w:keepLines/>
        <w:numPr>
          <w:ilvl w:val="0"/>
          <w:numId w:val="4"/>
        </w:numPr>
        <w:spacing w:before="120" w:after="120"/>
        <w:jc w:val="both"/>
        <w:rPr>
          <w:rFonts w:ascii="Verdana" w:hAnsi="Verdana"/>
          <w:sz w:val="20"/>
          <w:szCs w:val="20"/>
          <w:lang w:val="bg-BG"/>
        </w:rPr>
      </w:pPr>
      <w:r w:rsidRPr="006E1CA1">
        <w:rPr>
          <w:rFonts w:ascii="Verdana" w:hAnsi="Verdana"/>
          <w:sz w:val="20"/>
          <w:szCs w:val="20"/>
          <w:lang w:val="bg-BG"/>
        </w:rPr>
        <w:t xml:space="preserve">Изпълнителят </w:t>
      </w:r>
      <w:r w:rsidR="00077214" w:rsidRPr="006E1CA1">
        <w:rPr>
          <w:rFonts w:ascii="Verdana" w:hAnsi="Verdana"/>
          <w:sz w:val="20"/>
          <w:szCs w:val="20"/>
          <w:lang w:val="bg-BG"/>
        </w:rPr>
        <w:t xml:space="preserve">е представил/внесъл гаранция за </w:t>
      </w:r>
      <w:r w:rsidR="00142934" w:rsidRPr="006E1CA1">
        <w:rPr>
          <w:rFonts w:ascii="Verdana" w:hAnsi="Verdana"/>
          <w:sz w:val="20"/>
          <w:szCs w:val="20"/>
          <w:lang w:val="bg-BG"/>
        </w:rPr>
        <w:t xml:space="preserve">обезпечаване на </w:t>
      </w:r>
      <w:r w:rsidR="00077214" w:rsidRPr="006E1CA1">
        <w:rPr>
          <w:rFonts w:ascii="Verdana" w:hAnsi="Verdana"/>
          <w:sz w:val="20"/>
          <w:szCs w:val="20"/>
          <w:lang w:val="bg-BG"/>
        </w:rPr>
        <w:t xml:space="preserve">изпълнение на настоящия </w:t>
      </w:r>
      <w:r w:rsidR="00142934" w:rsidRPr="006E1CA1">
        <w:rPr>
          <w:rFonts w:ascii="Verdana" w:hAnsi="Verdana"/>
          <w:sz w:val="20"/>
          <w:szCs w:val="20"/>
          <w:lang w:val="bg-BG"/>
        </w:rPr>
        <w:t xml:space="preserve">договор </w:t>
      </w:r>
      <w:r w:rsidR="00077214" w:rsidRPr="006E1CA1">
        <w:rPr>
          <w:rFonts w:ascii="Verdana" w:hAnsi="Verdana"/>
          <w:sz w:val="20"/>
          <w:szCs w:val="20"/>
          <w:lang w:val="bg-BG"/>
        </w:rPr>
        <w:t>в размер на</w:t>
      </w:r>
      <w:r w:rsidR="001C47C3">
        <w:rPr>
          <w:rFonts w:ascii="Verdana" w:hAnsi="Verdana"/>
          <w:sz w:val="20"/>
          <w:szCs w:val="20"/>
          <w:lang w:val="bg-BG"/>
        </w:rPr>
        <w:t xml:space="preserve"> 3 500 лв., равняващи се на</w:t>
      </w:r>
      <w:r w:rsidR="00077214" w:rsidRPr="006E1CA1">
        <w:rPr>
          <w:rFonts w:ascii="Verdana" w:hAnsi="Verdana"/>
          <w:sz w:val="20"/>
          <w:szCs w:val="20"/>
          <w:lang w:val="bg-BG"/>
        </w:rPr>
        <w:t xml:space="preserve"> </w:t>
      </w:r>
      <w:r w:rsidR="005D1D2A" w:rsidRPr="006E1CA1">
        <w:rPr>
          <w:rFonts w:ascii="Verdana" w:hAnsi="Verdana"/>
          <w:sz w:val="20"/>
          <w:szCs w:val="20"/>
          <w:lang w:val="bg-BG"/>
        </w:rPr>
        <w:t>5</w:t>
      </w:r>
      <w:r w:rsidR="00077214" w:rsidRPr="006E1CA1">
        <w:rPr>
          <w:rFonts w:ascii="Verdana" w:hAnsi="Verdana"/>
          <w:sz w:val="20"/>
          <w:szCs w:val="20"/>
          <w:lang w:val="bg-BG"/>
        </w:rPr>
        <w:t>% (</w:t>
      </w:r>
      <w:r w:rsidR="005D1D2A" w:rsidRPr="006E1CA1">
        <w:rPr>
          <w:rFonts w:ascii="Verdana" w:hAnsi="Verdana"/>
          <w:sz w:val="20"/>
          <w:szCs w:val="20"/>
          <w:lang w:val="bg-BG"/>
        </w:rPr>
        <w:t>пет</w:t>
      </w:r>
      <w:r w:rsidR="00077214" w:rsidRPr="006E1CA1">
        <w:rPr>
          <w:rFonts w:ascii="Verdana" w:hAnsi="Verdana"/>
          <w:sz w:val="20"/>
          <w:szCs w:val="20"/>
          <w:lang w:val="bg-BG"/>
        </w:rPr>
        <w:t xml:space="preserve"> процента) от прогнозната стойност на договора. Гаранцията за </w:t>
      </w:r>
      <w:r w:rsidR="001C30B1" w:rsidRPr="006E1CA1">
        <w:rPr>
          <w:rFonts w:ascii="Verdana" w:hAnsi="Verdana"/>
          <w:sz w:val="20"/>
          <w:szCs w:val="20"/>
          <w:lang w:val="bg-BG"/>
        </w:rPr>
        <w:t xml:space="preserve">обезпечаване на </w:t>
      </w:r>
      <w:r w:rsidR="00077214" w:rsidRPr="006E1CA1">
        <w:rPr>
          <w:rFonts w:ascii="Verdana" w:hAnsi="Verdana"/>
          <w:sz w:val="20"/>
          <w:szCs w:val="20"/>
          <w:lang w:val="bg-BG"/>
        </w:rPr>
        <w:t>изпълнение</w:t>
      </w:r>
      <w:r w:rsidR="001C30B1" w:rsidRPr="006E1CA1">
        <w:rPr>
          <w:rFonts w:ascii="Verdana" w:hAnsi="Verdana"/>
          <w:sz w:val="20"/>
          <w:szCs w:val="20"/>
          <w:lang w:val="bg-BG"/>
        </w:rPr>
        <w:t>то</w:t>
      </w:r>
      <w:r w:rsidR="00077214" w:rsidRPr="006E1CA1">
        <w:rPr>
          <w:rFonts w:ascii="Verdana" w:hAnsi="Verdana"/>
          <w:sz w:val="20"/>
          <w:szCs w:val="20"/>
          <w:lang w:val="bg-BG"/>
        </w:rPr>
        <w:t xml:space="preserve"> на договора е с валидност, считано от датата на подписването му до</w:t>
      </w:r>
      <w:r w:rsidR="00077214" w:rsidRPr="006E1CA1">
        <w:rPr>
          <w:rFonts w:ascii="Verdana" w:hAnsi="Verdana"/>
          <w:spacing w:val="-4"/>
          <w:sz w:val="20"/>
          <w:szCs w:val="20"/>
          <w:lang w:val="bg-BG"/>
        </w:rPr>
        <w:t xml:space="preserve"> изтичане на срока на действието му</w:t>
      </w:r>
      <w:r w:rsidR="00077214" w:rsidRPr="006E1CA1">
        <w:rPr>
          <w:rFonts w:ascii="Verdana" w:hAnsi="Verdana"/>
          <w:sz w:val="20"/>
          <w:szCs w:val="20"/>
          <w:lang w:val="bg-BG"/>
        </w:rPr>
        <w:t xml:space="preserve">. </w:t>
      </w:r>
      <w:r w:rsidR="00077214" w:rsidRPr="006E1CA1">
        <w:rPr>
          <w:rFonts w:ascii="Verdana" w:hAnsi="Verdana"/>
          <w:spacing w:val="-4"/>
          <w:sz w:val="20"/>
          <w:szCs w:val="20"/>
          <w:lang w:val="bg-BG"/>
        </w:rPr>
        <w:t xml:space="preserve"> </w:t>
      </w:r>
    </w:p>
    <w:p w14:paraId="009A821D" w14:textId="77777777" w:rsidR="0064270C" w:rsidRPr="006E1CA1" w:rsidRDefault="0064270C" w:rsidP="00891C5E">
      <w:pPr>
        <w:numPr>
          <w:ilvl w:val="0"/>
          <w:numId w:val="4"/>
        </w:numPr>
        <w:tabs>
          <w:tab w:val="left" w:pos="426"/>
        </w:tabs>
        <w:spacing w:before="120" w:after="120"/>
        <w:ind w:right="299"/>
        <w:jc w:val="both"/>
        <w:rPr>
          <w:rFonts w:ascii="Verdana" w:hAnsi="Verdana"/>
          <w:sz w:val="20"/>
          <w:szCs w:val="20"/>
          <w:lang w:val="bg-BG"/>
        </w:rPr>
      </w:pPr>
      <w:r w:rsidRPr="006E1CA1">
        <w:rPr>
          <w:rFonts w:ascii="Verdana" w:hAnsi="Verdana" w:cs="Tahoma"/>
          <w:sz w:val="20"/>
          <w:szCs w:val="20"/>
          <w:lang w:val="bg-BG"/>
        </w:rPr>
        <w:t xml:space="preserve">В случай че изпълнителят в офертата си се е позовал на капацитета на трето лице, за изпълнението на поръчката изпълнителят и третото лице, чийто </w:t>
      </w:r>
      <w:r w:rsidRPr="006E1CA1">
        <w:rPr>
          <w:rFonts w:ascii="Verdana" w:hAnsi="Verdana" w:cs="Tahoma"/>
          <w:sz w:val="20"/>
          <w:szCs w:val="20"/>
          <w:lang w:val="bg-BG"/>
        </w:rPr>
        <w:lastRenderedPageBreak/>
        <w:t xml:space="preserve">капацитет е използван за доказване на съответствие с критериите, свързани с икономическото и финансовото състояние, </w:t>
      </w:r>
      <w:r w:rsidRPr="006E1CA1">
        <w:rPr>
          <w:rFonts w:ascii="Verdana" w:hAnsi="Verdana" w:cs="Tahoma"/>
          <w:b/>
          <w:sz w:val="20"/>
          <w:szCs w:val="20"/>
          <w:lang w:val="bg-BG"/>
        </w:rPr>
        <w:t>носят солидарна отговорност.</w:t>
      </w:r>
    </w:p>
    <w:p w14:paraId="427E4ACF" w14:textId="77777777" w:rsidR="0064270C" w:rsidRPr="006E1CA1" w:rsidRDefault="0064270C" w:rsidP="00891C5E">
      <w:pPr>
        <w:numPr>
          <w:ilvl w:val="0"/>
          <w:numId w:val="4"/>
        </w:numPr>
        <w:tabs>
          <w:tab w:val="left" w:pos="426"/>
        </w:tabs>
        <w:spacing w:before="120" w:after="120"/>
        <w:jc w:val="both"/>
        <w:rPr>
          <w:rFonts w:ascii="Verdana" w:hAnsi="Verdana"/>
          <w:sz w:val="20"/>
          <w:szCs w:val="20"/>
          <w:lang w:val="bg-BG"/>
        </w:rPr>
      </w:pPr>
      <w:r w:rsidRPr="006E1CA1">
        <w:rPr>
          <w:rFonts w:ascii="Verdana" w:hAnsi="Verdana"/>
          <w:sz w:val="20"/>
          <w:szCs w:val="20"/>
          <w:lang w:val="bg-BG"/>
        </w:rPr>
        <w:t xml:space="preserve">В </w:t>
      </w:r>
      <w:r w:rsidRPr="006E1CA1">
        <w:rPr>
          <w:rFonts w:ascii="Verdana" w:hAnsi="Verdana" w:cs="Tahoma"/>
          <w:sz w:val="20"/>
          <w:szCs w:val="20"/>
          <w:lang w:val="bg-BG"/>
        </w:rPr>
        <w:t>случай</w:t>
      </w:r>
      <w:r w:rsidRPr="006E1CA1">
        <w:rPr>
          <w:rFonts w:ascii="Verdana" w:hAnsi="Verdana"/>
          <w:sz w:val="20"/>
          <w:szCs w:val="20"/>
          <w:lang w:val="bg-BG"/>
        </w:rPr>
        <w:t xml:space="preserve"> че </w:t>
      </w:r>
      <w:r w:rsidRPr="006E1CA1">
        <w:rPr>
          <w:rFonts w:ascii="Verdana" w:hAnsi="Verdana" w:cs="Tahoma"/>
          <w:sz w:val="20"/>
          <w:szCs w:val="20"/>
          <w:lang w:val="bg-BG"/>
        </w:rPr>
        <w:t xml:space="preserve">изпълнителят </w:t>
      </w:r>
      <w:r w:rsidRPr="006E1CA1">
        <w:rPr>
          <w:rFonts w:ascii="Verdana" w:hAnsi="Verdana"/>
          <w:sz w:val="20"/>
          <w:szCs w:val="20"/>
          <w:lang w:val="bg-BG"/>
        </w:rPr>
        <w:t xml:space="preserve">е обявил в офертата си ползването на подизпълнител/и, то той е длъжен да сключи договор/и за </w:t>
      </w:r>
      <w:proofErr w:type="spellStart"/>
      <w:r w:rsidRPr="006E1CA1">
        <w:rPr>
          <w:rFonts w:ascii="Verdana" w:hAnsi="Verdana"/>
          <w:sz w:val="20"/>
          <w:szCs w:val="20"/>
          <w:lang w:val="bg-BG"/>
        </w:rPr>
        <w:t>подизпълнение</w:t>
      </w:r>
      <w:proofErr w:type="spellEnd"/>
      <w:r w:rsidRPr="006E1CA1">
        <w:rPr>
          <w:rFonts w:ascii="Verdana" w:hAnsi="Verdana"/>
          <w:sz w:val="20"/>
          <w:szCs w:val="20"/>
          <w:lang w:val="bg-BG"/>
        </w:rPr>
        <w:t>.</w:t>
      </w:r>
    </w:p>
    <w:p w14:paraId="6CEA796F" w14:textId="4BBDCD27" w:rsidR="006501DC" w:rsidRPr="00F33791" w:rsidRDefault="0064270C" w:rsidP="006501DC">
      <w:pPr>
        <w:numPr>
          <w:ilvl w:val="0"/>
          <w:numId w:val="4"/>
        </w:numPr>
        <w:tabs>
          <w:tab w:val="left" w:pos="426"/>
        </w:tabs>
        <w:spacing w:before="120" w:after="120"/>
        <w:jc w:val="both"/>
        <w:rPr>
          <w:rFonts w:ascii="Verdana" w:hAnsi="Verdana"/>
          <w:spacing w:val="-3"/>
          <w:sz w:val="16"/>
          <w:szCs w:val="16"/>
          <w:lang w:val="en-US"/>
        </w:rPr>
      </w:pPr>
      <w:r w:rsidRPr="006501DC">
        <w:rPr>
          <w:rFonts w:ascii="Verdana" w:hAnsi="Verdana"/>
          <w:sz w:val="20"/>
          <w:szCs w:val="20"/>
          <w:lang w:val="bg-BG"/>
        </w:rPr>
        <w:t>Контролиращ</w:t>
      </w:r>
      <w:r w:rsidRPr="006E1CA1">
        <w:rPr>
          <w:rFonts w:ascii="Verdana" w:hAnsi="Verdana"/>
          <w:sz w:val="20"/>
          <w:szCs w:val="20"/>
          <w:lang w:val="bg-BG"/>
        </w:rPr>
        <w:t xml:space="preserve"> служител по договора от страна на Възложителя: </w:t>
      </w:r>
      <w:r w:rsidR="006501DC" w:rsidRPr="006501DC">
        <w:rPr>
          <w:rFonts w:ascii="Verdana" w:hAnsi="Verdana"/>
          <w:sz w:val="20"/>
          <w:szCs w:val="20"/>
          <w:lang w:val="bg-BG"/>
        </w:rPr>
        <w:t>Георги Георгиев- Мениджър "Експлоатация на приложенията" – Дирекция ИТ</w:t>
      </w:r>
      <w:r w:rsidR="009841FD">
        <w:rPr>
          <w:rFonts w:ascii="Verdana" w:hAnsi="Verdana"/>
          <w:spacing w:val="-3"/>
          <w:sz w:val="16"/>
          <w:szCs w:val="16"/>
          <w:lang w:val="bg-BG"/>
        </w:rPr>
        <w:t>.</w:t>
      </w:r>
    </w:p>
    <w:p w14:paraId="24F37410" w14:textId="61AF0293" w:rsidR="0064270C" w:rsidRPr="006E1CA1" w:rsidRDefault="0064270C" w:rsidP="00891C5E">
      <w:pPr>
        <w:numPr>
          <w:ilvl w:val="0"/>
          <w:numId w:val="4"/>
        </w:numPr>
        <w:tabs>
          <w:tab w:val="left" w:pos="426"/>
        </w:tabs>
        <w:spacing w:before="120" w:after="120"/>
        <w:jc w:val="both"/>
        <w:rPr>
          <w:rFonts w:ascii="Verdana" w:hAnsi="Verdana"/>
          <w:sz w:val="20"/>
          <w:szCs w:val="20"/>
          <w:lang w:val="bg-BG"/>
        </w:rPr>
      </w:pPr>
      <w:r w:rsidRPr="006E1CA1">
        <w:rPr>
          <w:rFonts w:ascii="Verdana" w:hAnsi="Verdana"/>
          <w:sz w:val="20"/>
          <w:szCs w:val="20"/>
          <w:lang w:val="bg-BG"/>
        </w:rPr>
        <w:t>Контролиращ служител по договора от страна на Изпълнител</w:t>
      </w:r>
      <w:r w:rsidR="000E7182">
        <w:rPr>
          <w:rFonts w:ascii="Verdana" w:hAnsi="Verdana"/>
          <w:sz w:val="20"/>
          <w:szCs w:val="20"/>
          <w:lang w:val="bg-BG"/>
        </w:rPr>
        <w:t>я</w:t>
      </w:r>
      <w:r w:rsidRPr="006E1CA1">
        <w:rPr>
          <w:rFonts w:ascii="Verdana" w:hAnsi="Verdana"/>
          <w:sz w:val="20"/>
          <w:szCs w:val="20"/>
          <w:lang w:val="bg-BG"/>
        </w:rPr>
        <w:t>: ...............................................................................................................</w:t>
      </w:r>
    </w:p>
    <w:p w14:paraId="2EF826DA" w14:textId="77777777" w:rsidR="0064270C" w:rsidRPr="006E1CA1" w:rsidRDefault="0064270C" w:rsidP="006E51C9">
      <w:pPr>
        <w:pStyle w:val="BodyTextIndent"/>
        <w:tabs>
          <w:tab w:val="left" w:pos="0"/>
        </w:tabs>
        <w:spacing w:before="120" w:after="120"/>
        <w:ind w:left="0" w:right="299" w:firstLine="0"/>
        <w:rPr>
          <w:color w:val="auto"/>
          <w:sz w:val="20"/>
          <w:lang w:val="bg-BG"/>
        </w:rPr>
      </w:pPr>
      <w:r w:rsidRPr="006E1CA1">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6E1CA1" w:rsidRPr="006E1CA1" w14:paraId="7D74515D" w14:textId="77777777" w:rsidTr="0064270C">
        <w:trPr>
          <w:jc w:val="right"/>
        </w:trPr>
        <w:tc>
          <w:tcPr>
            <w:tcW w:w="4261" w:type="dxa"/>
          </w:tcPr>
          <w:p w14:paraId="0F46878A" w14:textId="7D27055B" w:rsidR="0064270C" w:rsidRPr="006E1CA1" w:rsidRDefault="000E7182" w:rsidP="006E51C9">
            <w:pPr>
              <w:spacing w:before="120" w:after="120"/>
              <w:ind w:right="299"/>
              <w:rPr>
                <w:rFonts w:ascii="Verdana" w:hAnsi="Verdana"/>
                <w:b/>
                <w:bCs/>
                <w:sz w:val="20"/>
                <w:szCs w:val="20"/>
                <w:lang w:val="bg-BG"/>
              </w:rPr>
            </w:pPr>
            <w:r>
              <w:rPr>
                <w:rFonts w:ascii="Verdana" w:hAnsi="Verdana"/>
                <w:sz w:val="20"/>
                <w:szCs w:val="20"/>
                <w:lang w:val="bg-BG"/>
              </w:rPr>
              <w:t>Заличени данни на основание ЗЗЛД</w:t>
            </w:r>
          </w:p>
          <w:p w14:paraId="2679434F" w14:textId="77777777" w:rsidR="006A7C09" w:rsidRPr="006E1CA1" w:rsidRDefault="006A7C09" w:rsidP="006E51C9">
            <w:pPr>
              <w:spacing w:before="120" w:after="120"/>
              <w:ind w:right="299"/>
              <w:rPr>
                <w:rFonts w:ascii="Verdana" w:hAnsi="Verdana"/>
                <w:b/>
                <w:bCs/>
                <w:sz w:val="20"/>
                <w:szCs w:val="20"/>
                <w:lang w:val="bg-BG"/>
              </w:rPr>
            </w:pPr>
          </w:p>
        </w:tc>
        <w:tc>
          <w:tcPr>
            <w:tcW w:w="4261" w:type="dxa"/>
          </w:tcPr>
          <w:p w14:paraId="00FD1771" w14:textId="77777777" w:rsidR="000E7182" w:rsidRPr="006E1CA1" w:rsidRDefault="000E7182" w:rsidP="000E7182">
            <w:pPr>
              <w:spacing w:before="120" w:after="120"/>
              <w:ind w:right="299"/>
              <w:rPr>
                <w:rFonts w:ascii="Verdana" w:hAnsi="Verdana"/>
                <w:b/>
                <w:bCs/>
                <w:sz w:val="20"/>
                <w:szCs w:val="20"/>
                <w:lang w:val="bg-BG"/>
              </w:rPr>
            </w:pPr>
            <w:r>
              <w:rPr>
                <w:rFonts w:ascii="Verdana" w:hAnsi="Verdana"/>
                <w:sz w:val="20"/>
                <w:szCs w:val="20"/>
                <w:lang w:val="bg-BG"/>
              </w:rPr>
              <w:t>Заличени данни на основание ЗЗЛД</w:t>
            </w:r>
          </w:p>
          <w:p w14:paraId="64D58305" w14:textId="77777777" w:rsidR="006A7C09" w:rsidRPr="006E1CA1" w:rsidRDefault="006A7C09" w:rsidP="006E51C9">
            <w:pPr>
              <w:spacing w:before="120" w:after="120"/>
              <w:ind w:right="299"/>
              <w:rPr>
                <w:rFonts w:ascii="Verdana" w:hAnsi="Verdana"/>
                <w:b/>
                <w:bCs/>
                <w:sz w:val="20"/>
                <w:szCs w:val="20"/>
                <w:lang w:val="bg-BG"/>
              </w:rPr>
            </w:pPr>
            <w:bookmarkStart w:id="0" w:name="_GoBack"/>
            <w:bookmarkEnd w:id="0"/>
          </w:p>
          <w:p w14:paraId="1F3CE044" w14:textId="77777777" w:rsidR="006A7C09" w:rsidRPr="006E1CA1" w:rsidRDefault="006A7C09" w:rsidP="006E51C9">
            <w:pPr>
              <w:spacing w:before="120" w:after="120"/>
              <w:ind w:right="299"/>
              <w:rPr>
                <w:rFonts w:ascii="Verdana" w:hAnsi="Verdana"/>
                <w:sz w:val="20"/>
                <w:szCs w:val="20"/>
                <w:lang w:val="bg-BG"/>
              </w:rPr>
            </w:pPr>
          </w:p>
        </w:tc>
      </w:tr>
    </w:tbl>
    <w:p w14:paraId="67BC14F6" w14:textId="77777777" w:rsidR="006A7C09" w:rsidRPr="006E1CA1" w:rsidRDefault="006A7C09" w:rsidP="0064270C">
      <w:pPr>
        <w:pStyle w:val="p50"/>
        <w:tabs>
          <w:tab w:val="clear" w:pos="760"/>
        </w:tabs>
        <w:spacing w:before="60" w:after="60" w:line="240" w:lineRule="auto"/>
        <w:ind w:left="0" w:right="299" w:firstLine="0"/>
        <w:rPr>
          <w:rFonts w:ascii="Verdana" w:hAnsi="Verdana" w:cs="Arial"/>
          <w:color w:val="auto"/>
          <w:sz w:val="20"/>
          <w:szCs w:val="20"/>
          <w:lang w:val="bg-BG"/>
        </w:rPr>
        <w:sectPr w:rsidR="006A7C09" w:rsidRPr="006E1CA1" w:rsidSect="008620EF">
          <w:footerReference w:type="default" r:id="rId12"/>
          <w:pgSz w:w="11906" w:h="16838" w:code="9"/>
          <w:pgMar w:top="232" w:right="1440" w:bottom="1440" w:left="1440" w:header="709" w:footer="0" w:gutter="0"/>
          <w:pgNumType w:start="1"/>
          <w:cols w:space="708"/>
          <w:docGrid w:linePitch="360"/>
        </w:sectPr>
      </w:pPr>
    </w:p>
    <w:p w14:paraId="5933FDDF" w14:textId="0B5919E7" w:rsidR="0064270C" w:rsidRPr="006E1CA1" w:rsidRDefault="0064270C" w:rsidP="000B0067">
      <w:pPr>
        <w:pStyle w:val="Heading1"/>
        <w:numPr>
          <w:ilvl w:val="0"/>
          <w:numId w:val="0"/>
        </w:numPr>
        <w:spacing w:before="60"/>
        <w:ind w:right="299"/>
        <w:jc w:val="center"/>
        <w:rPr>
          <w:rFonts w:ascii="Verdana" w:hAnsi="Verdana"/>
          <w:sz w:val="20"/>
          <w:szCs w:val="20"/>
          <w:lang w:val="bg-BG"/>
        </w:rPr>
      </w:pPr>
      <w:bookmarkStart w:id="1" w:name="_Ref534250586"/>
      <w:bookmarkStart w:id="2" w:name="_Ref88446105"/>
      <w:bookmarkStart w:id="3" w:name="_Ref534250049"/>
      <w:bookmarkStart w:id="4" w:name="_Ref9051279"/>
      <w:r w:rsidRPr="006E1CA1">
        <w:rPr>
          <w:rFonts w:ascii="Verdana" w:hAnsi="Verdana"/>
          <w:sz w:val="20"/>
          <w:szCs w:val="20"/>
          <w:lang w:val="bg-BG"/>
        </w:rPr>
        <w:lastRenderedPageBreak/>
        <w:t>РАЗДЕЛ А: ТЕХНИЧЕСКО ЗАДАНИЕ – ПРЕДМЕТ НА ДОГОВОРА</w:t>
      </w:r>
      <w:bookmarkEnd w:id="1"/>
    </w:p>
    <w:p w14:paraId="3A9F2E73" w14:textId="77777777" w:rsidR="0064270C" w:rsidRPr="006E1CA1" w:rsidRDefault="0064270C" w:rsidP="0064270C">
      <w:pPr>
        <w:rPr>
          <w:rFonts w:ascii="Verdana" w:hAnsi="Verdana"/>
          <w:sz w:val="20"/>
          <w:szCs w:val="20"/>
          <w:lang w:val="bg-BG"/>
        </w:rPr>
      </w:pPr>
    </w:p>
    <w:p w14:paraId="07C5D4D6" w14:textId="77777777" w:rsidR="0064270C" w:rsidRPr="006E1CA1" w:rsidRDefault="0064270C" w:rsidP="0064270C">
      <w:pPr>
        <w:rPr>
          <w:rFonts w:ascii="Verdana" w:hAnsi="Verdana"/>
          <w:sz w:val="20"/>
          <w:szCs w:val="20"/>
          <w:lang w:val="bg-BG"/>
        </w:rPr>
      </w:pPr>
    </w:p>
    <w:p w14:paraId="4B82CE2A" w14:textId="77777777" w:rsidR="0064270C" w:rsidRPr="006E1CA1" w:rsidRDefault="0064270C" w:rsidP="0064270C">
      <w:pPr>
        <w:rPr>
          <w:rFonts w:ascii="Verdana" w:hAnsi="Verdana"/>
          <w:sz w:val="20"/>
          <w:szCs w:val="20"/>
          <w:lang w:val="bg-BG"/>
        </w:rPr>
      </w:pPr>
    </w:p>
    <w:p w14:paraId="742BF27A" w14:textId="77777777" w:rsidR="0064270C" w:rsidRPr="006E1CA1" w:rsidRDefault="0064270C" w:rsidP="0064270C">
      <w:pPr>
        <w:rPr>
          <w:rFonts w:ascii="Verdana" w:hAnsi="Verdana"/>
          <w:sz w:val="20"/>
          <w:szCs w:val="20"/>
          <w:lang w:val="bg-BG"/>
        </w:rPr>
      </w:pPr>
    </w:p>
    <w:p w14:paraId="55022EA0" w14:textId="77777777" w:rsidR="0064270C" w:rsidRPr="006E1CA1" w:rsidRDefault="0064270C" w:rsidP="0064270C">
      <w:pPr>
        <w:rPr>
          <w:rFonts w:ascii="Verdana" w:hAnsi="Verdana"/>
          <w:sz w:val="20"/>
          <w:szCs w:val="20"/>
          <w:lang w:val="bg-BG"/>
        </w:rPr>
      </w:pPr>
    </w:p>
    <w:p w14:paraId="4FC39727" w14:textId="77777777" w:rsidR="0064270C" w:rsidRPr="006E1CA1" w:rsidRDefault="0064270C" w:rsidP="0064270C">
      <w:pPr>
        <w:rPr>
          <w:rFonts w:ascii="Verdana" w:hAnsi="Verdana"/>
          <w:sz w:val="20"/>
          <w:szCs w:val="20"/>
          <w:lang w:val="bg-BG"/>
        </w:rPr>
      </w:pPr>
    </w:p>
    <w:p w14:paraId="1D8A83A5" w14:textId="77777777" w:rsidR="0064270C" w:rsidRPr="006E1CA1" w:rsidRDefault="0064270C" w:rsidP="0064270C">
      <w:pPr>
        <w:rPr>
          <w:rFonts w:ascii="Verdana" w:hAnsi="Verdana"/>
          <w:sz w:val="20"/>
          <w:szCs w:val="20"/>
          <w:lang w:val="bg-BG"/>
        </w:rPr>
      </w:pPr>
    </w:p>
    <w:p w14:paraId="65E90790" w14:textId="77777777" w:rsidR="0064270C" w:rsidRPr="006E1CA1" w:rsidRDefault="0064270C" w:rsidP="0064270C">
      <w:pPr>
        <w:rPr>
          <w:rFonts w:ascii="Verdana" w:hAnsi="Verdana"/>
          <w:sz w:val="20"/>
          <w:szCs w:val="20"/>
          <w:lang w:val="bg-BG"/>
        </w:rPr>
      </w:pPr>
    </w:p>
    <w:p w14:paraId="37D4091D" w14:textId="77777777" w:rsidR="0064270C" w:rsidRPr="006E1CA1" w:rsidRDefault="0064270C" w:rsidP="0064270C">
      <w:pPr>
        <w:rPr>
          <w:rFonts w:ascii="Verdana" w:hAnsi="Verdana"/>
          <w:sz w:val="20"/>
          <w:szCs w:val="20"/>
          <w:lang w:val="bg-BG"/>
        </w:rPr>
      </w:pPr>
    </w:p>
    <w:p w14:paraId="5C6E634B" w14:textId="77777777" w:rsidR="0064270C" w:rsidRPr="006E1CA1" w:rsidRDefault="0064270C" w:rsidP="0064270C">
      <w:pPr>
        <w:rPr>
          <w:rFonts w:ascii="Verdana" w:hAnsi="Verdana"/>
          <w:sz w:val="20"/>
          <w:szCs w:val="20"/>
          <w:lang w:val="bg-BG"/>
        </w:rPr>
      </w:pPr>
    </w:p>
    <w:p w14:paraId="11E41236" w14:textId="77777777" w:rsidR="0064270C" w:rsidRPr="006E1CA1" w:rsidRDefault="0064270C" w:rsidP="0064270C">
      <w:pPr>
        <w:rPr>
          <w:rFonts w:ascii="Verdana" w:hAnsi="Verdana"/>
          <w:sz w:val="20"/>
          <w:szCs w:val="20"/>
          <w:lang w:val="bg-BG"/>
        </w:rPr>
      </w:pPr>
    </w:p>
    <w:p w14:paraId="759B4C8C" w14:textId="77777777" w:rsidR="0064270C" w:rsidRPr="006E1CA1" w:rsidRDefault="0064270C" w:rsidP="0064270C">
      <w:pPr>
        <w:rPr>
          <w:rFonts w:ascii="Verdana" w:hAnsi="Verdana"/>
          <w:sz w:val="20"/>
          <w:szCs w:val="20"/>
          <w:lang w:val="bg-BG"/>
        </w:rPr>
      </w:pPr>
    </w:p>
    <w:p w14:paraId="61D49A22" w14:textId="77777777" w:rsidR="0064270C" w:rsidRPr="006E1CA1" w:rsidRDefault="0064270C" w:rsidP="0064270C">
      <w:pPr>
        <w:rPr>
          <w:rFonts w:ascii="Verdana" w:hAnsi="Verdana"/>
          <w:sz w:val="20"/>
          <w:szCs w:val="20"/>
          <w:lang w:val="bg-BG"/>
        </w:rPr>
      </w:pPr>
    </w:p>
    <w:p w14:paraId="3429ED2F" w14:textId="77777777" w:rsidR="0064270C" w:rsidRPr="006E1CA1" w:rsidRDefault="0064270C" w:rsidP="0064270C">
      <w:pPr>
        <w:rPr>
          <w:rFonts w:ascii="Verdana" w:hAnsi="Verdana"/>
          <w:sz w:val="20"/>
          <w:szCs w:val="20"/>
          <w:lang w:val="bg-BG"/>
        </w:rPr>
      </w:pPr>
    </w:p>
    <w:p w14:paraId="477CEDF4" w14:textId="77777777" w:rsidR="0064270C" w:rsidRPr="006E1CA1" w:rsidRDefault="0064270C" w:rsidP="0064270C">
      <w:pPr>
        <w:rPr>
          <w:rFonts w:ascii="Verdana" w:hAnsi="Verdana"/>
          <w:sz w:val="20"/>
          <w:szCs w:val="20"/>
          <w:lang w:val="bg-BG"/>
        </w:rPr>
      </w:pPr>
    </w:p>
    <w:p w14:paraId="1EC1873A" w14:textId="77777777" w:rsidR="0064270C" w:rsidRPr="006E1CA1" w:rsidRDefault="0064270C" w:rsidP="0064270C">
      <w:pPr>
        <w:rPr>
          <w:rFonts w:ascii="Verdana" w:hAnsi="Verdana"/>
          <w:sz w:val="20"/>
          <w:szCs w:val="20"/>
          <w:lang w:val="bg-BG"/>
        </w:rPr>
      </w:pPr>
    </w:p>
    <w:p w14:paraId="016D90E5" w14:textId="77777777" w:rsidR="0064270C" w:rsidRPr="006E1CA1" w:rsidRDefault="0064270C" w:rsidP="0064270C">
      <w:pPr>
        <w:rPr>
          <w:rFonts w:ascii="Verdana" w:hAnsi="Verdana"/>
          <w:sz w:val="20"/>
          <w:szCs w:val="20"/>
          <w:lang w:val="bg-BG"/>
        </w:rPr>
      </w:pPr>
    </w:p>
    <w:p w14:paraId="635C45FB" w14:textId="77777777" w:rsidR="0064270C" w:rsidRPr="006E1CA1" w:rsidRDefault="0064270C" w:rsidP="0064270C">
      <w:pPr>
        <w:rPr>
          <w:rFonts w:ascii="Verdana" w:hAnsi="Verdana"/>
          <w:sz w:val="20"/>
          <w:szCs w:val="20"/>
          <w:lang w:val="bg-BG"/>
        </w:rPr>
      </w:pPr>
    </w:p>
    <w:p w14:paraId="65F58F24" w14:textId="77777777" w:rsidR="0064270C" w:rsidRPr="006E1CA1" w:rsidRDefault="0064270C" w:rsidP="0064270C">
      <w:pPr>
        <w:rPr>
          <w:rFonts w:ascii="Verdana" w:hAnsi="Verdana"/>
          <w:sz w:val="20"/>
          <w:szCs w:val="20"/>
          <w:lang w:val="bg-BG"/>
        </w:rPr>
      </w:pPr>
    </w:p>
    <w:p w14:paraId="18813F08" w14:textId="77777777" w:rsidR="0064270C" w:rsidRPr="006E1CA1" w:rsidRDefault="0064270C" w:rsidP="0064270C">
      <w:pPr>
        <w:rPr>
          <w:rFonts w:ascii="Verdana" w:hAnsi="Verdana"/>
          <w:sz w:val="20"/>
          <w:szCs w:val="20"/>
          <w:lang w:val="bg-BG"/>
        </w:rPr>
      </w:pPr>
    </w:p>
    <w:p w14:paraId="315BDF6A" w14:textId="77777777" w:rsidR="0064270C" w:rsidRPr="006E1CA1" w:rsidRDefault="0064270C" w:rsidP="0064270C">
      <w:pPr>
        <w:rPr>
          <w:rFonts w:ascii="Verdana" w:hAnsi="Verdana"/>
          <w:sz w:val="20"/>
          <w:szCs w:val="20"/>
          <w:lang w:val="bg-BG"/>
        </w:rPr>
      </w:pPr>
    </w:p>
    <w:p w14:paraId="2C96A041" w14:textId="77777777" w:rsidR="0064270C" w:rsidRPr="006E1CA1" w:rsidRDefault="0064270C" w:rsidP="0064270C">
      <w:pPr>
        <w:rPr>
          <w:rFonts w:ascii="Verdana" w:hAnsi="Verdana"/>
          <w:sz w:val="20"/>
          <w:szCs w:val="20"/>
          <w:lang w:val="bg-BG"/>
        </w:rPr>
      </w:pPr>
    </w:p>
    <w:p w14:paraId="298EA0AD" w14:textId="77777777" w:rsidR="0064270C" w:rsidRPr="006E1CA1" w:rsidRDefault="0064270C" w:rsidP="0064270C">
      <w:pPr>
        <w:rPr>
          <w:rFonts w:ascii="Verdana" w:hAnsi="Verdana"/>
          <w:sz w:val="20"/>
          <w:szCs w:val="20"/>
          <w:lang w:val="bg-BG"/>
        </w:rPr>
      </w:pPr>
    </w:p>
    <w:p w14:paraId="5FB6D620" w14:textId="77777777" w:rsidR="0064270C" w:rsidRPr="006E1CA1" w:rsidRDefault="0064270C" w:rsidP="0064270C">
      <w:pPr>
        <w:rPr>
          <w:rFonts w:ascii="Verdana" w:hAnsi="Verdana"/>
          <w:sz w:val="20"/>
          <w:szCs w:val="20"/>
          <w:lang w:val="bg-BG"/>
        </w:rPr>
      </w:pPr>
    </w:p>
    <w:p w14:paraId="04417C32" w14:textId="77777777" w:rsidR="0064270C" w:rsidRPr="006E1CA1" w:rsidRDefault="0064270C" w:rsidP="0064270C">
      <w:pPr>
        <w:rPr>
          <w:rFonts w:ascii="Verdana" w:hAnsi="Verdana"/>
          <w:sz w:val="20"/>
          <w:szCs w:val="20"/>
          <w:lang w:val="bg-BG"/>
        </w:rPr>
      </w:pPr>
    </w:p>
    <w:p w14:paraId="5F463339" w14:textId="77777777" w:rsidR="0064270C" w:rsidRPr="006E1CA1" w:rsidRDefault="0064270C" w:rsidP="0064270C">
      <w:pPr>
        <w:rPr>
          <w:rFonts w:ascii="Verdana" w:hAnsi="Verdana"/>
          <w:sz w:val="20"/>
          <w:szCs w:val="20"/>
          <w:lang w:val="bg-BG"/>
        </w:rPr>
      </w:pPr>
    </w:p>
    <w:p w14:paraId="2328003A" w14:textId="77777777" w:rsidR="0064270C" w:rsidRPr="006E1CA1" w:rsidRDefault="0064270C" w:rsidP="0064270C">
      <w:pPr>
        <w:rPr>
          <w:rFonts w:ascii="Verdana" w:hAnsi="Verdana"/>
          <w:sz w:val="20"/>
          <w:szCs w:val="20"/>
          <w:lang w:val="bg-BG"/>
        </w:rPr>
      </w:pPr>
    </w:p>
    <w:p w14:paraId="509D87D6" w14:textId="77777777" w:rsidR="0064270C" w:rsidRPr="006E1CA1" w:rsidRDefault="0064270C" w:rsidP="0064270C">
      <w:pPr>
        <w:rPr>
          <w:rFonts w:ascii="Verdana" w:hAnsi="Verdana"/>
          <w:sz w:val="20"/>
          <w:szCs w:val="20"/>
          <w:lang w:val="bg-BG"/>
        </w:rPr>
        <w:sectPr w:rsidR="0064270C" w:rsidRPr="006E1CA1" w:rsidSect="006A7C09">
          <w:footerReference w:type="default" r:id="rId13"/>
          <w:pgSz w:w="11906" w:h="16838" w:code="9"/>
          <w:pgMar w:top="238" w:right="1440" w:bottom="1440" w:left="1440" w:header="709" w:footer="0" w:gutter="0"/>
          <w:pgNumType w:start="1"/>
          <w:cols w:space="708"/>
          <w:vAlign w:val="center"/>
          <w:docGrid w:linePitch="360"/>
        </w:sectPr>
      </w:pPr>
    </w:p>
    <w:p w14:paraId="314AAC78" w14:textId="500A24B8" w:rsidR="00312304" w:rsidRPr="006E1CA1" w:rsidRDefault="00312304" w:rsidP="00767E3C">
      <w:pPr>
        <w:numPr>
          <w:ilvl w:val="2"/>
          <w:numId w:val="22"/>
        </w:numPr>
        <w:tabs>
          <w:tab w:val="clear" w:pos="2160"/>
          <w:tab w:val="num" w:pos="0"/>
        </w:tabs>
        <w:spacing w:before="120" w:after="120"/>
        <w:ind w:left="0" w:firstLine="0"/>
        <w:jc w:val="both"/>
        <w:rPr>
          <w:rFonts w:ascii="Verdana" w:hAnsi="Verdana"/>
          <w:sz w:val="20"/>
          <w:szCs w:val="20"/>
          <w:lang w:val="bg-BG"/>
        </w:rPr>
      </w:pPr>
      <w:bookmarkStart w:id="5" w:name="_Ref534250083"/>
      <w:r w:rsidRPr="006E1CA1">
        <w:rPr>
          <w:rFonts w:ascii="Verdana" w:hAnsi="Verdana"/>
          <w:sz w:val="20"/>
          <w:szCs w:val="20"/>
          <w:lang w:val="bg-BG"/>
        </w:rPr>
        <w:lastRenderedPageBreak/>
        <w:t xml:space="preserve">От </w:t>
      </w:r>
      <w:r w:rsidR="005D1D2A" w:rsidRPr="006E1CA1">
        <w:rPr>
          <w:rFonts w:ascii="Verdana" w:hAnsi="Verdana"/>
          <w:sz w:val="20"/>
          <w:szCs w:val="20"/>
          <w:lang w:val="bg-BG"/>
        </w:rPr>
        <w:t xml:space="preserve">Изпълнителя </w:t>
      </w:r>
      <w:r w:rsidRPr="006E1CA1">
        <w:rPr>
          <w:rFonts w:ascii="Verdana" w:hAnsi="Verdana"/>
          <w:sz w:val="20"/>
          <w:szCs w:val="20"/>
          <w:lang w:val="bg-BG"/>
        </w:rPr>
        <w:t>ще се изисква да прави допълнителни разработки във внедрената SAP система.</w:t>
      </w:r>
    </w:p>
    <w:p w14:paraId="18C73AF5"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Тези искания могат да бъдат за:</w:t>
      </w:r>
    </w:p>
    <w:p w14:paraId="2E2D87CC" w14:textId="5432AC1C" w:rsidR="00312304" w:rsidRPr="006E1CA1" w:rsidRDefault="00312304" w:rsidP="002352B7">
      <w:pPr>
        <w:numPr>
          <w:ilvl w:val="0"/>
          <w:numId w:val="29"/>
        </w:numPr>
        <w:spacing w:before="120" w:after="120" w:line="276" w:lineRule="auto"/>
        <w:jc w:val="both"/>
        <w:rPr>
          <w:rFonts w:ascii="Verdana" w:hAnsi="Verdana"/>
          <w:sz w:val="20"/>
          <w:szCs w:val="20"/>
          <w:lang w:val="bg-BG"/>
        </w:rPr>
      </w:pPr>
      <w:r w:rsidRPr="006E1CA1">
        <w:rPr>
          <w:rFonts w:ascii="Verdana" w:hAnsi="Verdana"/>
          <w:sz w:val="20"/>
          <w:szCs w:val="20"/>
          <w:lang w:val="bg-BG"/>
        </w:rPr>
        <w:t>Промени във вече направените конфигурации, разработки на ABAP, справки, формуляри, текущи интерфейси с други системи</w:t>
      </w:r>
      <w:r w:rsidR="00274E5A" w:rsidRPr="006E1CA1">
        <w:rPr>
          <w:rFonts w:ascii="Verdana" w:hAnsi="Verdana"/>
          <w:sz w:val="20"/>
          <w:szCs w:val="20"/>
          <w:lang w:val="bg-BG"/>
        </w:rPr>
        <w:t>;</w:t>
      </w:r>
    </w:p>
    <w:p w14:paraId="23BF58D4" w14:textId="37018863" w:rsidR="00312304" w:rsidRPr="006E1CA1" w:rsidRDefault="00312304" w:rsidP="002352B7">
      <w:pPr>
        <w:numPr>
          <w:ilvl w:val="0"/>
          <w:numId w:val="29"/>
        </w:numPr>
        <w:spacing w:before="120" w:after="120" w:line="276" w:lineRule="auto"/>
        <w:jc w:val="both"/>
        <w:rPr>
          <w:rFonts w:ascii="Verdana" w:hAnsi="Verdana"/>
          <w:sz w:val="20"/>
          <w:szCs w:val="20"/>
          <w:lang w:val="bg-BG"/>
        </w:rPr>
      </w:pPr>
      <w:r w:rsidRPr="006E1CA1">
        <w:rPr>
          <w:rFonts w:ascii="Verdana" w:hAnsi="Verdana"/>
          <w:sz w:val="20"/>
          <w:szCs w:val="20"/>
          <w:lang w:val="bg-BG"/>
        </w:rPr>
        <w:t>Изготвяне на нова конфигурация, нови разработки на ABAP, нови справки, нови формуляри</w:t>
      </w:r>
      <w:r w:rsidR="00274E5A" w:rsidRPr="006E1CA1">
        <w:rPr>
          <w:rFonts w:ascii="Verdana" w:hAnsi="Verdana"/>
          <w:sz w:val="20"/>
          <w:szCs w:val="20"/>
          <w:lang w:val="bg-BG"/>
        </w:rPr>
        <w:t>.</w:t>
      </w:r>
    </w:p>
    <w:p w14:paraId="7EBF8DEF" w14:textId="77777777" w:rsidR="00312304" w:rsidRPr="006E1CA1" w:rsidRDefault="00312304" w:rsidP="00767E3C">
      <w:pPr>
        <w:numPr>
          <w:ilvl w:val="2"/>
          <w:numId w:val="22"/>
        </w:numPr>
        <w:tabs>
          <w:tab w:val="clear" w:pos="2160"/>
          <w:tab w:val="num" w:pos="0"/>
        </w:tabs>
        <w:spacing w:before="120" w:after="120"/>
        <w:ind w:left="0" w:firstLine="0"/>
        <w:jc w:val="both"/>
        <w:rPr>
          <w:rFonts w:ascii="Verdana" w:hAnsi="Verdana"/>
          <w:sz w:val="20"/>
          <w:szCs w:val="20"/>
          <w:lang w:val="bg-BG"/>
        </w:rPr>
      </w:pPr>
      <w:r w:rsidRPr="006E1CA1">
        <w:rPr>
          <w:rFonts w:ascii="Verdana" w:hAnsi="Verdana"/>
          <w:sz w:val="20"/>
          <w:szCs w:val="20"/>
          <w:lang w:val="bg-BG"/>
        </w:rPr>
        <w:t>При искането и изпълнението на тези услуги следва да се спазва следната процедура:</w:t>
      </w:r>
    </w:p>
    <w:p w14:paraId="15B510A0" w14:textId="77777777" w:rsidR="00312304" w:rsidRPr="006E1CA1" w:rsidRDefault="00312304" w:rsidP="002352B7">
      <w:pPr>
        <w:pStyle w:val="ListParagraph"/>
        <w:numPr>
          <w:ilvl w:val="0"/>
          <w:numId w:val="30"/>
        </w:numPr>
        <w:spacing w:before="120" w:after="120"/>
        <w:ind w:left="714" w:hanging="357"/>
        <w:contextualSpacing w:val="0"/>
        <w:jc w:val="both"/>
        <w:rPr>
          <w:rFonts w:ascii="Verdana" w:hAnsi="Verdana"/>
          <w:sz w:val="20"/>
          <w:szCs w:val="20"/>
          <w:lang w:val="bg-BG"/>
        </w:rPr>
      </w:pPr>
      <w:r w:rsidRPr="006E1CA1">
        <w:rPr>
          <w:rFonts w:ascii="Verdana" w:hAnsi="Verdana"/>
          <w:sz w:val="20"/>
          <w:szCs w:val="20"/>
          <w:lang w:val="bg-BG"/>
        </w:rPr>
        <w:t xml:space="preserve">Формулиране на искането </w:t>
      </w:r>
    </w:p>
    <w:p w14:paraId="5E4B74E8"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Допълнителни разработки следва да се изпълняват само при поискване, въз основа на бизнес спецификациите, които следва да бъдат предоставяни всеки път от лицето, упълномощено от възложителя. Тези искания следва да съдържат следната информация:</w:t>
      </w:r>
    </w:p>
    <w:p w14:paraId="0FD0DD9F" w14:textId="429A0124" w:rsidR="00312304" w:rsidRPr="006E1CA1" w:rsidRDefault="00312304" w:rsidP="002352B7">
      <w:pPr>
        <w:numPr>
          <w:ilvl w:val="0"/>
          <w:numId w:val="29"/>
        </w:numPr>
        <w:spacing w:before="120" w:after="120" w:line="276" w:lineRule="auto"/>
        <w:jc w:val="both"/>
        <w:rPr>
          <w:rFonts w:ascii="Verdana" w:hAnsi="Verdana"/>
          <w:sz w:val="20"/>
          <w:szCs w:val="20"/>
          <w:lang w:val="bg-BG"/>
        </w:rPr>
      </w:pPr>
      <w:r w:rsidRPr="006E1CA1">
        <w:rPr>
          <w:rFonts w:ascii="Verdana" w:hAnsi="Verdana"/>
          <w:sz w:val="20"/>
          <w:szCs w:val="20"/>
          <w:lang w:val="bg-BG"/>
        </w:rPr>
        <w:t>Какво трябва да се разработи или промени в системата</w:t>
      </w:r>
      <w:r w:rsidR="00274E5A" w:rsidRPr="006E1CA1">
        <w:rPr>
          <w:rFonts w:ascii="Verdana" w:hAnsi="Verdana"/>
          <w:sz w:val="20"/>
          <w:szCs w:val="20"/>
          <w:lang w:val="bg-BG"/>
        </w:rPr>
        <w:t>;</w:t>
      </w:r>
    </w:p>
    <w:p w14:paraId="5AD2E178" w14:textId="292AA942" w:rsidR="00312304" w:rsidRPr="006E1CA1" w:rsidRDefault="00312304" w:rsidP="002352B7">
      <w:pPr>
        <w:numPr>
          <w:ilvl w:val="0"/>
          <w:numId w:val="29"/>
        </w:numPr>
        <w:spacing w:before="120" w:after="120" w:line="276" w:lineRule="auto"/>
        <w:jc w:val="both"/>
        <w:rPr>
          <w:rFonts w:ascii="Verdana" w:hAnsi="Verdana"/>
          <w:sz w:val="20"/>
          <w:szCs w:val="20"/>
          <w:lang w:val="bg-BG"/>
        </w:rPr>
      </w:pPr>
      <w:r w:rsidRPr="006E1CA1">
        <w:rPr>
          <w:rFonts w:ascii="Verdana" w:hAnsi="Verdana"/>
          <w:sz w:val="20"/>
          <w:szCs w:val="20"/>
          <w:lang w:val="bg-BG"/>
        </w:rPr>
        <w:t>Какви са компонентите на разработката</w:t>
      </w:r>
      <w:r w:rsidR="00274E5A" w:rsidRPr="006E1CA1">
        <w:rPr>
          <w:rFonts w:ascii="Verdana" w:hAnsi="Verdana"/>
          <w:sz w:val="20"/>
          <w:szCs w:val="20"/>
          <w:lang w:val="bg-BG"/>
        </w:rPr>
        <w:t>;</w:t>
      </w:r>
    </w:p>
    <w:p w14:paraId="6720A816" w14:textId="64AC0105" w:rsidR="00312304" w:rsidRPr="006E1CA1" w:rsidRDefault="00312304" w:rsidP="002352B7">
      <w:pPr>
        <w:numPr>
          <w:ilvl w:val="0"/>
          <w:numId w:val="29"/>
        </w:numPr>
        <w:spacing w:before="120" w:after="120" w:line="276" w:lineRule="auto"/>
        <w:jc w:val="both"/>
        <w:rPr>
          <w:rFonts w:ascii="Verdana" w:hAnsi="Verdana"/>
          <w:sz w:val="20"/>
          <w:szCs w:val="20"/>
          <w:lang w:val="bg-BG"/>
        </w:rPr>
      </w:pPr>
      <w:r w:rsidRPr="006E1CA1">
        <w:rPr>
          <w:rFonts w:ascii="Verdana" w:hAnsi="Verdana"/>
          <w:sz w:val="20"/>
          <w:szCs w:val="20"/>
          <w:lang w:val="bg-BG"/>
        </w:rPr>
        <w:t>Как се очаква да функционира разработката</w:t>
      </w:r>
      <w:r w:rsidR="00274E5A" w:rsidRPr="006E1CA1">
        <w:rPr>
          <w:rFonts w:ascii="Verdana" w:hAnsi="Verdana"/>
          <w:sz w:val="20"/>
          <w:szCs w:val="20"/>
          <w:lang w:val="bg-BG"/>
        </w:rPr>
        <w:t>;</w:t>
      </w:r>
    </w:p>
    <w:p w14:paraId="6ADD389E" w14:textId="35B017ED" w:rsidR="00312304" w:rsidRPr="006E1CA1" w:rsidRDefault="00312304" w:rsidP="002352B7">
      <w:pPr>
        <w:numPr>
          <w:ilvl w:val="0"/>
          <w:numId w:val="29"/>
        </w:numPr>
        <w:spacing w:before="120" w:after="120" w:line="276" w:lineRule="auto"/>
        <w:jc w:val="both"/>
        <w:rPr>
          <w:rFonts w:ascii="Verdana" w:hAnsi="Verdana"/>
          <w:sz w:val="20"/>
          <w:szCs w:val="20"/>
          <w:lang w:val="bg-BG"/>
        </w:rPr>
      </w:pPr>
      <w:r w:rsidRPr="006E1CA1">
        <w:rPr>
          <w:rFonts w:ascii="Verdana" w:hAnsi="Verdana"/>
          <w:sz w:val="20"/>
          <w:szCs w:val="20"/>
          <w:lang w:val="bg-BG"/>
        </w:rPr>
        <w:t>Какви конкретни условия трябва да бъдат изпълнени</w:t>
      </w:r>
      <w:r w:rsidR="00274E5A" w:rsidRPr="006E1CA1">
        <w:rPr>
          <w:rFonts w:ascii="Verdana" w:hAnsi="Verdana"/>
          <w:sz w:val="20"/>
          <w:szCs w:val="20"/>
          <w:lang w:val="bg-BG"/>
        </w:rPr>
        <w:t>.</w:t>
      </w:r>
    </w:p>
    <w:p w14:paraId="43D2036E" w14:textId="77777777" w:rsidR="00312304" w:rsidRPr="006E1CA1" w:rsidRDefault="00312304" w:rsidP="002352B7">
      <w:pPr>
        <w:pStyle w:val="ListParagraph"/>
        <w:numPr>
          <w:ilvl w:val="0"/>
          <w:numId w:val="30"/>
        </w:numPr>
        <w:spacing w:before="120" w:after="120"/>
        <w:ind w:left="714" w:hanging="357"/>
        <w:contextualSpacing w:val="0"/>
        <w:jc w:val="both"/>
        <w:rPr>
          <w:rFonts w:ascii="Verdana" w:hAnsi="Verdana"/>
          <w:sz w:val="20"/>
          <w:szCs w:val="20"/>
          <w:lang w:val="bg-BG"/>
        </w:rPr>
      </w:pPr>
      <w:r w:rsidRPr="006E1CA1">
        <w:rPr>
          <w:rFonts w:ascii="Verdana" w:hAnsi="Verdana"/>
          <w:sz w:val="20"/>
          <w:szCs w:val="20"/>
          <w:lang w:val="bg-BG"/>
        </w:rPr>
        <w:t xml:space="preserve">Заявяване на искането </w:t>
      </w:r>
    </w:p>
    <w:p w14:paraId="6ADA5A84"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 xml:space="preserve">Искането следва да се заяви по имейл от лицето, упълномощено от възложителя </w:t>
      </w:r>
    </w:p>
    <w:p w14:paraId="55CF65B3" w14:textId="77777777" w:rsidR="00312304" w:rsidRPr="006E1CA1" w:rsidRDefault="00312304" w:rsidP="002352B7">
      <w:pPr>
        <w:pStyle w:val="ListParagraph"/>
        <w:numPr>
          <w:ilvl w:val="0"/>
          <w:numId w:val="30"/>
        </w:numPr>
        <w:spacing w:before="120" w:after="120"/>
        <w:ind w:left="714" w:hanging="357"/>
        <w:contextualSpacing w:val="0"/>
        <w:jc w:val="both"/>
        <w:rPr>
          <w:rFonts w:ascii="Verdana" w:hAnsi="Verdana"/>
          <w:sz w:val="20"/>
          <w:szCs w:val="20"/>
          <w:lang w:val="bg-BG"/>
        </w:rPr>
      </w:pPr>
      <w:r w:rsidRPr="006E1CA1">
        <w:rPr>
          <w:rFonts w:ascii="Verdana" w:hAnsi="Verdana"/>
          <w:sz w:val="20"/>
          <w:szCs w:val="20"/>
          <w:lang w:val="bg-BG"/>
        </w:rPr>
        <w:t xml:space="preserve">Приемане и разчет на необходимите ресурси </w:t>
      </w:r>
    </w:p>
    <w:p w14:paraId="107D65AA"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След получаване на бизнес спецификациите, следва да бъде предложено техническо решение, както и разчет на необходимите ресурси за разработката, изразени в човекочасове, както и да се предложи дата на стартиране на работата. Бизнес спецификациите, техническото решение, разходите и крайният срок за изпълнение следва да се формализират във формуляра за искане за промяна, приет от представителите на изпълнителя и възложителя.</w:t>
      </w:r>
    </w:p>
    <w:p w14:paraId="35B1D1DF" w14:textId="77777777" w:rsidR="00312304" w:rsidRPr="006E1CA1" w:rsidRDefault="00312304" w:rsidP="002352B7">
      <w:pPr>
        <w:pStyle w:val="ListParagraph"/>
        <w:numPr>
          <w:ilvl w:val="0"/>
          <w:numId w:val="30"/>
        </w:numPr>
        <w:spacing w:before="120" w:after="120"/>
        <w:ind w:left="714" w:hanging="357"/>
        <w:contextualSpacing w:val="0"/>
        <w:jc w:val="both"/>
        <w:rPr>
          <w:rFonts w:ascii="Verdana" w:hAnsi="Verdana"/>
          <w:sz w:val="20"/>
          <w:szCs w:val="20"/>
          <w:lang w:val="bg-BG"/>
        </w:rPr>
      </w:pPr>
      <w:r w:rsidRPr="006E1CA1">
        <w:rPr>
          <w:rFonts w:ascii="Verdana" w:hAnsi="Verdana"/>
          <w:sz w:val="20"/>
          <w:szCs w:val="20"/>
          <w:lang w:val="bg-BG"/>
        </w:rPr>
        <w:t>Предоставяне на услуги</w:t>
      </w:r>
    </w:p>
    <w:p w14:paraId="01CD2AD0"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След приемането на техническото решение и направения разчет на необходимите ресурси от Възложителя, изпълнителят пристъпва към реализация на разработките, по реда на тяхното получаване или въз основа на приоритетите, зададени от упълномощеното от Възложителя лице. След завършване на разработката, тя се въвежда в система SVQ за тестване от ключовите потребители.</w:t>
      </w:r>
    </w:p>
    <w:p w14:paraId="36F01606" w14:textId="77777777" w:rsidR="00312304" w:rsidRPr="006E1CA1" w:rsidRDefault="00312304" w:rsidP="002352B7">
      <w:pPr>
        <w:pStyle w:val="ListParagraph"/>
        <w:numPr>
          <w:ilvl w:val="0"/>
          <w:numId w:val="30"/>
        </w:numPr>
        <w:spacing w:before="120" w:after="120"/>
        <w:ind w:left="714" w:hanging="357"/>
        <w:contextualSpacing w:val="0"/>
        <w:jc w:val="both"/>
        <w:rPr>
          <w:rFonts w:ascii="Verdana" w:hAnsi="Verdana"/>
          <w:sz w:val="20"/>
          <w:szCs w:val="20"/>
          <w:lang w:val="bg-BG"/>
        </w:rPr>
      </w:pPr>
      <w:r w:rsidRPr="006E1CA1">
        <w:rPr>
          <w:rFonts w:ascii="Verdana" w:hAnsi="Verdana"/>
          <w:sz w:val="20"/>
          <w:szCs w:val="20"/>
          <w:lang w:val="bg-BG"/>
        </w:rPr>
        <w:t xml:space="preserve">Приемане на разработките </w:t>
      </w:r>
    </w:p>
    <w:p w14:paraId="3389C152"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 xml:space="preserve">След тестването Възложителят: </w:t>
      </w:r>
    </w:p>
    <w:p w14:paraId="46CA28CD"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 xml:space="preserve">- приема разработката, ако тя съответства на изискванията, или </w:t>
      </w:r>
    </w:p>
    <w:p w14:paraId="548C1B49"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 xml:space="preserve">- изисква промени в разработката; в този случай изпълнителят предоставя нов разчет за реализацията ѝ, или </w:t>
      </w:r>
    </w:p>
    <w:p w14:paraId="1DFF9F0E"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 отказва разработката, ако тя има програмни грешки или не съответства на конкретните изисквания; в този случай изпълнителят следва да отстрани пропуските в рамките на договореното време за реализация на разработката.</w:t>
      </w:r>
    </w:p>
    <w:p w14:paraId="7285A643" w14:textId="77777777" w:rsidR="00312304" w:rsidRPr="006E1CA1" w:rsidRDefault="00312304" w:rsidP="002352B7">
      <w:pPr>
        <w:pStyle w:val="ListParagraph"/>
        <w:numPr>
          <w:ilvl w:val="0"/>
          <w:numId w:val="30"/>
        </w:numPr>
        <w:spacing w:before="120" w:after="120"/>
        <w:ind w:left="714" w:hanging="357"/>
        <w:contextualSpacing w:val="0"/>
        <w:jc w:val="both"/>
        <w:rPr>
          <w:rFonts w:ascii="Verdana" w:hAnsi="Verdana"/>
          <w:sz w:val="20"/>
          <w:szCs w:val="20"/>
          <w:lang w:val="bg-BG"/>
        </w:rPr>
      </w:pPr>
      <w:r w:rsidRPr="006E1CA1">
        <w:rPr>
          <w:rFonts w:ascii="Verdana" w:hAnsi="Verdana"/>
          <w:sz w:val="20"/>
          <w:szCs w:val="20"/>
          <w:lang w:val="bg-BG"/>
        </w:rPr>
        <w:t xml:space="preserve"> Отстраняване на дефекти</w:t>
      </w:r>
    </w:p>
    <w:p w14:paraId="0C4851CD" w14:textId="2801CB4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В случай че след приемане на разработка, възложена по реда на този договор, същата покаже дефекти, които препятстват нормалната й употреба, Изпълнителят следва да отстранява такива дефекти за своя сметка в срок, указан от Възложителя.</w:t>
      </w:r>
    </w:p>
    <w:p w14:paraId="4D76E9E2" w14:textId="77777777" w:rsidR="00312304" w:rsidRPr="006E1CA1" w:rsidRDefault="00312304" w:rsidP="00767E3C">
      <w:pPr>
        <w:spacing w:before="120" w:after="120"/>
        <w:jc w:val="both"/>
        <w:rPr>
          <w:rFonts w:ascii="Verdana" w:hAnsi="Verdana"/>
          <w:sz w:val="20"/>
          <w:szCs w:val="20"/>
          <w:lang w:val="bg-BG"/>
        </w:rPr>
      </w:pPr>
    </w:p>
    <w:p w14:paraId="65F756B8" w14:textId="77777777" w:rsidR="00312304" w:rsidRPr="006E1CA1" w:rsidRDefault="00312304" w:rsidP="00767E3C">
      <w:pPr>
        <w:numPr>
          <w:ilvl w:val="2"/>
          <w:numId w:val="22"/>
        </w:numPr>
        <w:tabs>
          <w:tab w:val="clear" w:pos="2160"/>
        </w:tabs>
        <w:spacing w:before="120" w:after="120"/>
        <w:ind w:left="709" w:hanging="709"/>
        <w:rPr>
          <w:rFonts w:ascii="Verdana" w:hAnsi="Verdana"/>
          <w:b/>
          <w:sz w:val="20"/>
          <w:szCs w:val="20"/>
          <w:lang w:val="bg-BG"/>
        </w:rPr>
      </w:pPr>
      <w:r w:rsidRPr="006E1CA1">
        <w:rPr>
          <w:rFonts w:ascii="Verdana" w:hAnsi="Verdana"/>
          <w:b/>
          <w:sz w:val="20"/>
          <w:szCs w:val="20"/>
          <w:lang w:val="bg-BG"/>
        </w:rPr>
        <w:t>Описание на внедрените SAP-ISU модули:</w:t>
      </w:r>
    </w:p>
    <w:p w14:paraId="5CC6C5F5" w14:textId="707A7ACB" w:rsidR="00312304" w:rsidRPr="006E1CA1" w:rsidRDefault="00312304" w:rsidP="00767E3C">
      <w:pPr>
        <w:pStyle w:val="Heading1"/>
        <w:numPr>
          <w:ilvl w:val="0"/>
          <w:numId w:val="0"/>
        </w:numPr>
        <w:spacing w:before="120" w:after="120" w:line="360" w:lineRule="atLeast"/>
        <w:ind w:right="627"/>
        <w:jc w:val="both"/>
        <w:rPr>
          <w:rFonts w:ascii="Verdana" w:hAnsi="Verdana"/>
          <w:kern w:val="36"/>
          <w:sz w:val="20"/>
          <w:szCs w:val="20"/>
          <w:lang w:val="bg-BG"/>
        </w:rPr>
      </w:pPr>
      <w:r w:rsidRPr="006E1CA1">
        <w:rPr>
          <w:rFonts w:ascii="Verdana" w:hAnsi="Verdana"/>
          <w:b w:val="0"/>
          <w:bCs w:val="0"/>
          <w:kern w:val="36"/>
          <w:sz w:val="20"/>
          <w:szCs w:val="20"/>
          <w:lang w:val="bg-BG"/>
        </w:rPr>
        <w:t xml:space="preserve">А)  </w:t>
      </w:r>
      <w:r w:rsidRPr="006E1CA1">
        <w:rPr>
          <w:rFonts w:ascii="Verdana" w:hAnsi="Verdana"/>
          <w:bCs w:val="0"/>
          <w:sz w:val="20"/>
          <w:szCs w:val="20"/>
          <w:lang w:val="bg-BG"/>
        </w:rPr>
        <w:t>Модул  „Управление на работата“</w:t>
      </w:r>
      <w:r w:rsidR="00A22583" w:rsidRPr="006E1CA1">
        <w:rPr>
          <w:rFonts w:ascii="Verdana" w:hAnsi="Verdana"/>
          <w:bCs w:val="0"/>
          <w:sz w:val="20"/>
          <w:szCs w:val="20"/>
          <w:lang w:val="bg-BG"/>
        </w:rPr>
        <w:t xml:space="preserve"> </w:t>
      </w:r>
      <w:r w:rsidRPr="006E1CA1">
        <w:rPr>
          <w:rFonts w:ascii="Verdana" w:hAnsi="Verdana"/>
          <w:bCs w:val="0"/>
          <w:sz w:val="20"/>
          <w:szCs w:val="20"/>
          <w:lang w:val="bg-BG"/>
        </w:rPr>
        <w:t>(WM)</w:t>
      </w:r>
    </w:p>
    <w:p w14:paraId="50A51E2C"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Управлението на работата комбинира различни SAP компоненти и ги адаптира да включват конкретни за отрасъла функции за създаване, планиране, изчисляване и изпълнение на работни заявки и, ако е приложимо, за фактуриране на работни заявки на клиент.</w:t>
      </w:r>
    </w:p>
    <w:p w14:paraId="6983537A"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Следните компоненти и функции на IS-U модула „Управление на работата” са в внедрени в Софийска вода:</w:t>
      </w:r>
    </w:p>
    <w:p w14:paraId="6E2652D3" w14:textId="77777777" w:rsidR="00312304" w:rsidRPr="006E1CA1" w:rsidRDefault="00312304" w:rsidP="002352B7">
      <w:pPr>
        <w:pStyle w:val="ListParagraph"/>
        <w:numPr>
          <w:ilvl w:val="0"/>
          <w:numId w:val="31"/>
        </w:numPr>
        <w:spacing w:before="120" w:after="120" w:line="276" w:lineRule="auto"/>
        <w:contextualSpacing w:val="0"/>
        <w:jc w:val="both"/>
        <w:rPr>
          <w:rFonts w:ascii="Verdana" w:hAnsi="Verdana"/>
          <w:sz w:val="20"/>
          <w:szCs w:val="20"/>
          <w:lang w:val="bg-BG"/>
        </w:rPr>
      </w:pPr>
      <w:r w:rsidRPr="006E1CA1">
        <w:rPr>
          <w:rFonts w:ascii="Verdana" w:hAnsi="Verdana"/>
          <w:sz w:val="20"/>
          <w:szCs w:val="20"/>
          <w:lang w:val="bg-BG"/>
        </w:rPr>
        <w:t>IS-U-WM-MD Основни данни</w:t>
      </w:r>
    </w:p>
    <w:p w14:paraId="4F444AE2" w14:textId="77777777" w:rsidR="00312304" w:rsidRPr="006E1CA1" w:rsidRDefault="00312304" w:rsidP="002352B7">
      <w:pPr>
        <w:pStyle w:val="ListParagraph"/>
        <w:numPr>
          <w:ilvl w:val="0"/>
          <w:numId w:val="31"/>
        </w:numPr>
        <w:spacing w:before="120" w:after="120" w:line="276" w:lineRule="auto"/>
        <w:contextualSpacing w:val="0"/>
        <w:jc w:val="both"/>
        <w:rPr>
          <w:rFonts w:ascii="Verdana" w:hAnsi="Verdana"/>
          <w:sz w:val="20"/>
          <w:szCs w:val="20"/>
          <w:lang w:val="bg-BG"/>
        </w:rPr>
      </w:pPr>
      <w:r w:rsidRPr="006E1CA1">
        <w:rPr>
          <w:rFonts w:ascii="Verdana" w:hAnsi="Verdana"/>
          <w:sz w:val="20"/>
          <w:szCs w:val="20"/>
          <w:lang w:val="bg-BG"/>
        </w:rPr>
        <w:t>IS-U-WM-PC Процеси (съобщения и работни заявки)</w:t>
      </w:r>
    </w:p>
    <w:p w14:paraId="09F99F0A" w14:textId="258B938B" w:rsidR="00312304" w:rsidRPr="006E1CA1" w:rsidRDefault="00312304" w:rsidP="00767E3C">
      <w:pPr>
        <w:pStyle w:val="Heading1"/>
        <w:numPr>
          <w:ilvl w:val="0"/>
          <w:numId w:val="0"/>
        </w:numPr>
        <w:spacing w:before="120" w:after="120" w:line="276" w:lineRule="auto"/>
        <w:jc w:val="both"/>
        <w:rPr>
          <w:rFonts w:ascii="Verdana" w:hAnsi="Verdana"/>
          <w:b w:val="0"/>
          <w:bCs w:val="0"/>
          <w:sz w:val="20"/>
          <w:szCs w:val="20"/>
          <w:lang w:val="bg-BG"/>
        </w:rPr>
      </w:pPr>
      <w:bookmarkStart w:id="6" w:name="_Toc390768170"/>
      <w:r w:rsidRPr="006E1CA1">
        <w:rPr>
          <w:rFonts w:ascii="Verdana" w:hAnsi="Verdana"/>
          <w:b w:val="0"/>
          <w:bCs w:val="0"/>
          <w:kern w:val="36"/>
          <w:sz w:val="20"/>
          <w:szCs w:val="20"/>
          <w:lang w:val="bg-BG" w:eastAsia="ja-JP"/>
        </w:rPr>
        <w:t xml:space="preserve">Б) </w:t>
      </w:r>
      <w:r w:rsidR="002133A1" w:rsidRPr="006E1CA1">
        <w:rPr>
          <w:rFonts w:ascii="Verdana" w:hAnsi="Verdana"/>
          <w:bCs w:val="0"/>
          <w:sz w:val="20"/>
          <w:szCs w:val="20"/>
          <w:lang w:val="bg-BG"/>
        </w:rPr>
        <w:t xml:space="preserve">Модул </w:t>
      </w:r>
      <w:r w:rsidRPr="006E1CA1">
        <w:rPr>
          <w:rFonts w:ascii="Verdana" w:hAnsi="Verdana"/>
          <w:bCs w:val="0"/>
          <w:sz w:val="20"/>
          <w:szCs w:val="20"/>
          <w:lang w:val="bg-BG"/>
        </w:rPr>
        <w:t>„Вземания и задължения по договорни сметки</w:t>
      </w:r>
      <w:bookmarkEnd w:id="6"/>
      <w:r w:rsidRPr="006E1CA1">
        <w:rPr>
          <w:rFonts w:ascii="Verdana" w:hAnsi="Verdana"/>
          <w:bCs w:val="0"/>
          <w:sz w:val="20"/>
          <w:szCs w:val="20"/>
          <w:lang w:val="bg-BG"/>
        </w:rPr>
        <w:t>“</w:t>
      </w:r>
      <w:r w:rsidR="00A22583" w:rsidRPr="006E1CA1">
        <w:rPr>
          <w:rFonts w:ascii="Verdana" w:hAnsi="Verdana"/>
          <w:bCs w:val="0"/>
          <w:sz w:val="20"/>
          <w:szCs w:val="20"/>
          <w:lang w:val="bg-BG"/>
        </w:rPr>
        <w:t xml:space="preserve"> </w:t>
      </w:r>
      <w:r w:rsidRPr="006E1CA1">
        <w:rPr>
          <w:rFonts w:ascii="Verdana" w:hAnsi="Verdana"/>
          <w:bCs w:val="0"/>
          <w:sz w:val="20"/>
          <w:szCs w:val="20"/>
          <w:lang w:val="bg-BG"/>
        </w:rPr>
        <w:t>(FI-CA)</w:t>
      </w:r>
    </w:p>
    <w:p w14:paraId="4856FB6E" w14:textId="77777777" w:rsidR="00312304" w:rsidRPr="006E1CA1" w:rsidRDefault="00312304" w:rsidP="00767E3C">
      <w:pPr>
        <w:spacing w:before="120" w:after="120" w:line="276" w:lineRule="auto"/>
        <w:jc w:val="both"/>
        <w:rPr>
          <w:rFonts w:ascii="Verdana" w:eastAsia="Calibri" w:hAnsi="Verdana"/>
          <w:sz w:val="20"/>
          <w:szCs w:val="20"/>
          <w:lang w:val="bg-BG"/>
        </w:rPr>
      </w:pPr>
      <w:r w:rsidRPr="006E1CA1">
        <w:rPr>
          <w:rFonts w:ascii="Verdana" w:hAnsi="Verdana"/>
          <w:sz w:val="20"/>
          <w:szCs w:val="20"/>
          <w:lang w:val="bg-BG"/>
        </w:rPr>
        <w:t>Следните компоненти и функции на модула FI-CA са внедрени в този модул:</w:t>
      </w:r>
    </w:p>
    <w:p w14:paraId="4BF878A9" w14:textId="77777777" w:rsidR="00312304" w:rsidRPr="006E1CA1" w:rsidRDefault="00312304" w:rsidP="002352B7">
      <w:pPr>
        <w:pStyle w:val="Enum1"/>
        <w:numPr>
          <w:ilvl w:val="0"/>
          <w:numId w:val="32"/>
        </w:numPr>
        <w:spacing w:after="120" w:line="276" w:lineRule="auto"/>
        <w:ind w:hanging="207"/>
        <w:jc w:val="both"/>
        <w:rPr>
          <w:rFonts w:ascii="Verdana" w:hAnsi="Verdana"/>
          <w:sz w:val="20"/>
          <w:szCs w:val="20"/>
          <w:lang w:eastAsia="en-US"/>
        </w:rPr>
      </w:pPr>
      <w:r w:rsidRPr="006E1CA1">
        <w:rPr>
          <w:rFonts w:ascii="Verdana" w:hAnsi="Verdana"/>
          <w:sz w:val="20"/>
          <w:szCs w:val="20"/>
          <w:lang w:eastAsia="en-US"/>
        </w:rPr>
        <w:t>Вземания</w:t>
      </w:r>
    </w:p>
    <w:p w14:paraId="1639D319" w14:textId="77777777" w:rsidR="00312304" w:rsidRPr="006E1CA1" w:rsidRDefault="00312304" w:rsidP="002352B7">
      <w:pPr>
        <w:pStyle w:val="Enum1"/>
        <w:numPr>
          <w:ilvl w:val="0"/>
          <w:numId w:val="32"/>
        </w:numPr>
        <w:spacing w:after="120" w:line="276" w:lineRule="auto"/>
        <w:ind w:hanging="207"/>
        <w:jc w:val="both"/>
        <w:rPr>
          <w:rFonts w:ascii="Verdana" w:hAnsi="Verdana"/>
          <w:sz w:val="20"/>
          <w:szCs w:val="20"/>
          <w:lang w:eastAsia="en-US"/>
        </w:rPr>
      </w:pPr>
      <w:proofErr w:type="spellStart"/>
      <w:r w:rsidRPr="006E1CA1">
        <w:rPr>
          <w:rFonts w:ascii="Verdana" w:hAnsi="Verdana"/>
          <w:sz w:val="20"/>
          <w:szCs w:val="20"/>
          <w:lang w:eastAsia="en-US"/>
        </w:rPr>
        <w:t>Дънинги</w:t>
      </w:r>
      <w:proofErr w:type="spellEnd"/>
      <w:r w:rsidRPr="006E1CA1">
        <w:rPr>
          <w:rFonts w:ascii="Verdana" w:hAnsi="Verdana"/>
          <w:sz w:val="20"/>
          <w:szCs w:val="20"/>
          <w:lang w:eastAsia="en-US"/>
        </w:rPr>
        <w:t xml:space="preserve"> (напомняния / известия)</w:t>
      </w:r>
    </w:p>
    <w:p w14:paraId="4364288B" w14:textId="77777777" w:rsidR="00312304" w:rsidRPr="006E1CA1" w:rsidRDefault="00312304" w:rsidP="002352B7">
      <w:pPr>
        <w:pStyle w:val="Enum1"/>
        <w:numPr>
          <w:ilvl w:val="0"/>
          <w:numId w:val="32"/>
        </w:numPr>
        <w:spacing w:after="120" w:line="276" w:lineRule="auto"/>
        <w:ind w:hanging="210"/>
        <w:jc w:val="both"/>
        <w:rPr>
          <w:rFonts w:ascii="Verdana" w:hAnsi="Verdana"/>
          <w:sz w:val="20"/>
          <w:szCs w:val="20"/>
          <w:lang w:eastAsia="en-US"/>
        </w:rPr>
      </w:pPr>
      <w:r w:rsidRPr="006E1CA1">
        <w:rPr>
          <w:rFonts w:ascii="Verdana" w:hAnsi="Verdana"/>
          <w:sz w:val="20"/>
          <w:szCs w:val="20"/>
          <w:lang w:eastAsia="en-US"/>
        </w:rPr>
        <w:t>Изчисляване на лихва</w:t>
      </w:r>
    </w:p>
    <w:p w14:paraId="74743AC1" w14:textId="26C5E40B" w:rsidR="00312304" w:rsidRPr="006E1CA1" w:rsidRDefault="00312304" w:rsidP="002352B7">
      <w:pPr>
        <w:pStyle w:val="Enum1"/>
        <w:numPr>
          <w:ilvl w:val="0"/>
          <w:numId w:val="32"/>
        </w:numPr>
        <w:spacing w:after="120" w:line="276" w:lineRule="auto"/>
        <w:ind w:hanging="207"/>
        <w:jc w:val="both"/>
        <w:rPr>
          <w:rFonts w:ascii="Verdana" w:hAnsi="Verdana"/>
          <w:sz w:val="20"/>
          <w:szCs w:val="20"/>
          <w:lang w:eastAsia="en-US"/>
        </w:rPr>
      </w:pPr>
      <w:r w:rsidRPr="006E1CA1">
        <w:rPr>
          <w:rFonts w:ascii="Verdana" w:hAnsi="Verdana"/>
          <w:sz w:val="20"/>
          <w:szCs w:val="20"/>
          <w:lang w:eastAsia="en-US"/>
        </w:rPr>
        <w:t xml:space="preserve">Споразумения за разсрочено </w:t>
      </w:r>
      <w:r w:rsidR="00A22583" w:rsidRPr="006E1CA1">
        <w:rPr>
          <w:rFonts w:ascii="Verdana" w:hAnsi="Verdana"/>
          <w:sz w:val="20"/>
          <w:szCs w:val="20"/>
          <w:lang w:eastAsia="en-US"/>
        </w:rPr>
        <w:t>плащане</w:t>
      </w:r>
      <w:r w:rsidRPr="006E1CA1">
        <w:rPr>
          <w:rFonts w:ascii="Verdana" w:hAnsi="Verdana"/>
          <w:sz w:val="20"/>
          <w:szCs w:val="20"/>
          <w:lang w:eastAsia="en-US"/>
        </w:rPr>
        <w:t xml:space="preserve"> </w:t>
      </w:r>
    </w:p>
    <w:p w14:paraId="29FEEB49" w14:textId="77777777" w:rsidR="00312304" w:rsidRPr="006E1CA1" w:rsidRDefault="00312304" w:rsidP="002352B7">
      <w:pPr>
        <w:pStyle w:val="Enum1"/>
        <w:numPr>
          <w:ilvl w:val="0"/>
          <w:numId w:val="32"/>
        </w:numPr>
        <w:spacing w:after="120" w:line="276" w:lineRule="auto"/>
        <w:ind w:hanging="207"/>
        <w:jc w:val="both"/>
        <w:rPr>
          <w:rFonts w:ascii="Verdana" w:hAnsi="Verdana"/>
          <w:sz w:val="20"/>
          <w:szCs w:val="20"/>
          <w:lang w:eastAsia="en-US"/>
        </w:rPr>
      </w:pPr>
      <w:r w:rsidRPr="006E1CA1">
        <w:rPr>
          <w:rFonts w:ascii="Verdana" w:hAnsi="Verdana"/>
          <w:sz w:val="20"/>
          <w:szCs w:val="20"/>
          <w:lang w:eastAsia="en-US"/>
        </w:rPr>
        <w:t>Отписвания</w:t>
      </w:r>
    </w:p>
    <w:p w14:paraId="33951C06" w14:textId="77777777" w:rsidR="00312304" w:rsidRPr="006E1CA1" w:rsidRDefault="00312304" w:rsidP="002352B7">
      <w:pPr>
        <w:pStyle w:val="Enum1"/>
        <w:numPr>
          <w:ilvl w:val="0"/>
          <w:numId w:val="32"/>
        </w:numPr>
        <w:spacing w:after="120" w:line="276" w:lineRule="auto"/>
        <w:ind w:hanging="207"/>
        <w:jc w:val="both"/>
        <w:rPr>
          <w:rFonts w:ascii="Verdana" w:hAnsi="Verdana"/>
          <w:sz w:val="20"/>
          <w:szCs w:val="20"/>
          <w:lang w:eastAsia="en-US"/>
        </w:rPr>
      </w:pPr>
      <w:r w:rsidRPr="006E1CA1">
        <w:rPr>
          <w:rFonts w:ascii="Verdana" w:hAnsi="Verdana"/>
          <w:sz w:val="20"/>
          <w:szCs w:val="20"/>
          <w:lang w:eastAsia="en-US"/>
        </w:rPr>
        <w:t>Предаване в Агенция по вземанията</w:t>
      </w:r>
    </w:p>
    <w:p w14:paraId="7A60D71C" w14:textId="46FCC6AC" w:rsidR="00312304" w:rsidRPr="006E1CA1" w:rsidRDefault="00312304" w:rsidP="002352B7">
      <w:pPr>
        <w:pStyle w:val="Enum1"/>
        <w:numPr>
          <w:ilvl w:val="0"/>
          <w:numId w:val="32"/>
        </w:numPr>
        <w:spacing w:after="120" w:line="276" w:lineRule="auto"/>
        <w:ind w:hanging="210"/>
        <w:jc w:val="both"/>
        <w:rPr>
          <w:rFonts w:ascii="Verdana" w:hAnsi="Verdana"/>
          <w:sz w:val="20"/>
          <w:szCs w:val="20"/>
          <w:lang w:eastAsia="en-US"/>
        </w:rPr>
      </w:pPr>
      <w:r w:rsidRPr="006E1CA1">
        <w:rPr>
          <w:rFonts w:ascii="Verdana" w:hAnsi="Verdana"/>
          <w:sz w:val="20"/>
          <w:szCs w:val="20"/>
          <w:lang w:eastAsia="en-US"/>
        </w:rPr>
        <w:t xml:space="preserve">Съмнителни клиенти и корекции на </w:t>
      </w:r>
      <w:r w:rsidR="00A22583" w:rsidRPr="006E1CA1">
        <w:rPr>
          <w:rFonts w:ascii="Verdana" w:hAnsi="Verdana"/>
          <w:sz w:val="20"/>
          <w:szCs w:val="20"/>
          <w:lang w:eastAsia="en-US"/>
        </w:rPr>
        <w:t>индивидуална</w:t>
      </w:r>
      <w:r w:rsidRPr="006E1CA1">
        <w:rPr>
          <w:rFonts w:ascii="Verdana" w:hAnsi="Verdana"/>
          <w:sz w:val="20"/>
          <w:szCs w:val="20"/>
          <w:lang w:eastAsia="en-US"/>
        </w:rPr>
        <w:t xml:space="preserve"> стойност</w:t>
      </w:r>
    </w:p>
    <w:p w14:paraId="70295191" w14:textId="77777777" w:rsidR="00312304" w:rsidRPr="006E1CA1" w:rsidRDefault="00312304" w:rsidP="002352B7">
      <w:pPr>
        <w:pStyle w:val="Enum1"/>
        <w:numPr>
          <w:ilvl w:val="0"/>
          <w:numId w:val="32"/>
        </w:numPr>
        <w:spacing w:after="120" w:line="276" w:lineRule="auto"/>
        <w:ind w:hanging="210"/>
        <w:jc w:val="both"/>
        <w:rPr>
          <w:rFonts w:ascii="Verdana" w:hAnsi="Verdana"/>
          <w:sz w:val="20"/>
          <w:szCs w:val="20"/>
          <w:lang w:eastAsia="en-US"/>
        </w:rPr>
      </w:pPr>
      <w:r w:rsidRPr="006E1CA1">
        <w:rPr>
          <w:rFonts w:ascii="Verdana" w:hAnsi="Verdana"/>
          <w:sz w:val="20"/>
          <w:szCs w:val="20"/>
          <w:lang w:eastAsia="en-US"/>
        </w:rPr>
        <w:t>Съдебни действия</w:t>
      </w:r>
    </w:p>
    <w:p w14:paraId="7C2B2660" w14:textId="479E024D" w:rsidR="00312304" w:rsidRPr="006E1CA1" w:rsidRDefault="00312304" w:rsidP="002352B7">
      <w:pPr>
        <w:pStyle w:val="Enum1"/>
        <w:numPr>
          <w:ilvl w:val="0"/>
          <w:numId w:val="32"/>
        </w:numPr>
        <w:spacing w:after="120" w:line="276" w:lineRule="auto"/>
        <w:ind w:hanging="210"/>
        <w:jc w:val="both"/>
        <w:rPr>
          <w:rFonts w:ascii="Verdana" w:hAnsi="Verdana"/>
          <w:sz w:val="20"/>
          <w:szCs w:val="20"/>
          <w:lang w:eastAsia="en-US"/>
        </w:rPr>
      </w:pPr>
      <w:r w:rsidRPr="006E1CA1">
        <w:rPr>
          <w:rFonts w:ascii="Verdana" w:hAnsi="Verdana"/>
          <w:sz w:val="20"/>
          <w:szCs w:val="20"/>
          <w:lang w:eastAsia="en-US"/>
        </w:rPr>
        <w:t xml:space="preserve">Други </w:t>
      </w:r>
      <w:r w:rsidR="00A22583" w:rsidRPr="006E1CA1">
        <w:rPr>
          <w:rFonts w:ascii="Verdana" w:hAnsi="Verdana"/>
          <w:sz w:val="20"/>
          <w:szCs w:val="20"/>
          <w:lang w:eastAsia="en-US"/>
        </w:rPr>
        <w:t>функционалности</w:t>
      </w:r>
      <w:r w:rsidRPr="006E1CA1">
        <w:rPr>
          <w:rFonts w:ascii="Verdana" w:hAnsi="Verdana"/>
          <w:sz w:val="20"/>
          <w:szCs w:val="20"/>
          <w:lang w:eastAsia="en-US"/>
        </w:rPr>
        <w:t xml:space="preserve"> (прехвърляне, отменяне)</w:t>
      </w:r>
    </w:p>
    <w:p w14:paraId="1E6C3713" w14:textId="7954D6AB" w:rsidR="00312304" w:rsidRPr="006E1CA1" w:rsidRDefault="00312304" w:rsidP="00767E3C">
      <w:pPr>
        <w:pStyle w:val="Heading1"/>
        <w:numPr>
          <w:ilvl w:val="0"/>
          <w:numId w:val="0"/>
        </w:numPr>
        <w:spacing w:before="120" w:after="120" w:line="276" w:lineRule="auto"/>
        <w:ind w:right="627"/>
        <w:jc w:val="both"/>
        <w:rPr>
          <w:rFonts w:ascii="Verdana" w:hAnsi="Verdana"/>
          <w:kern w:val="36"/>
          <w:sz w:val="20"/>
          <w:szCs w:val="20"/>
          <w:lang w:val="bg-BG"/>
        </w:rPr>
      </w:pPr>
      <w:bookmarkStart w:id="7" w:name="_Toc387312618"/>
      <w:bookmarkStart w:id="8" w:name="_Toc391042168"/>
      <w:bookmarkEnd w:id="7"/>
      <w:r w:rsidRPr="006E1CA1">
        <w:rPr>
          <w:rFonts w:ascii="Verdana" w:hAnsi="Verdana"/>
          <w:b w:val="0"/>
          <w:bCs w:val="0"/>
          <w:kern w:val="36"/>
          <w:sz w:val="20"/>
          <w:szCs w:val="20"/>
          <w:lang w:val="bg-BG"/>
        </w:rPr>
        <w:t xml:space="preserve">В) </w:t>
      </w:r>
      <w:r w:rsidRPr="006E1CA1">
        <w:rPr>
          <w:rFonts w:ascii="Verdana" w:hAnsi="Verdana"/>
          <w:bCs w:val="0"/>
          <w:sz w:val="20"/>
          <w:szCs w:val="20"/>
          <w:lang w:val="bg-BG"/>
        </w:rPr>
        <w:t>Модул „SAP бизнес работен процес</w:t>
      </w:r>
      <w:bookmarkEnd w:id="8"/>
      <w:r w:rsidRPr="006E1CA1">
        <w:rPr>
          <w:rFonts w:ascii="Verdana" w:hAnsi="Verdana"/>
          <w:bCs w:val="0"/>
          <w:sz w:val="20"/>
          <w:szCs w:val="20"/>
          <w:lang w:val="bg-BG"/>
        </w:rPr>
        <w:t>“</w:t>
      </w:r>
      <w:r w:rsidR="00627107" w:rsidRPr="006E1CA1">
        <w:rPr>
          <w:rFonts w:ascii="Verdana" w:hAnsi="Verdana"/>
          <w:bCs w:val="0"/>
          <w:sz w:val="20"/>
          <w:szCs w:val="20"/>
          <w:lang w:val="bg-BG"/>
        </w:rPr>
        <w:t xml:space="preserve"> </w:t>
      </w:r>
      <w:r w:rsidRPr="006E1CA1">
        <w:rPr>
          <w:rFonts w:ascii="Verdana" w:hAnsi="Verdana"/>
          <w:bCs w:val="0"/>
          <w:sz w:val="20"/>
          <w:szCs w:val="20"/>
          <w:lang w:val="bg-BG"/>
        </w:rPr>
        <w:t>(WF)</w:t>
      </w:r>
    </w:p>
    <w:p w14:paraId="388993AB"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 xml:space="preserve">SAP бизнес работният процес е инструмент, включен в SAP </w:t>
      </w:r>
      <w:proofErr w:type="spellStart"/>
      <w:r w:rsidRPr="006E1CA1">
        <w:rPr>
          <w:rFonts w:ascii="Verdana" w:hAnsi="Verdana"/>
          <w:sz w:val="20"/>
          <w:szCs w:val="20"/>
          <w:lang w:val="bg-BG"/>
        </w:rPr>
        <w:t>NetWeaver</w:t>
      </w:r>
      <w:proofErr w:type="spellEnd"/>
      <w:r w:rsidRPr="006E1CA1">
        <w:rPr>
          <w:rFonts w:ascii="Verdana" w:hAnsi="Verdana"/>
          <w:sz w:val="20"/>
          <w:szCs w:val="20"/>
          <w:lang w:val="bg-BG"/>
        </w:rPr>
        <w:t xml:space="preserve">, който може да се използва за дефиниране на нови процеси и автоматизация на процеси чрез съществуващи операции и функции в SAP. </w:t>
      </w:r>
    </w:p>
    <w:p w14:paraId="10F2D0B4" w14:textId="77777777" w:rsidR="00312304" w:rsidRPr="006E1CA1" w:rsidRDefault="00312304" w:rsidP="00767E3C">
      <w:pPr>
        <w:spacing w:before="120" w:after="120"/>
        <w:jc w:val="both"/>
        <w:rPr>
          <w:rFonts w:ascii="Verdana" w:hAnsi="Verdana"/>
          <w:sz w:val="20"/>
          <w:szCs w:val="20"/>
          <w:lang w:val="bg-BG"/>
        </w:rPr>
      </w:pPr>
      <w:r w:rsidRPr="006E1CA1">
        <w:rPr>
          <w:rFonts w:ascii="Verdana" w:hAnsi="Verdana"/>
          <w:sz w:val="20"/>
          <w:szCs w:val="20"/>
          <w:lang w:val="bg-BG"/>
        </w:rPr>
        <w:t>SAP бизнес работен процес в компанията включва:</w:t>
      </w:r>
    </w:p>
    <w:p w14:paraId="4E3D4B1A" w14:textId="77777777" w:rsidR="00312304" w:rsidRPr="006E1CA1" w:rsidRDefault="00312304" w:rsidP="002352B7">
      <w:pPr>
        <w:numPr>
          <w:ilvl w:val="0"/>
          <w:numId w:val="33"/>
        </w:numPr>
        <w:spacing w:before="120" w:after="120" w:line="360" w:lineRule="atLeast"/>
        <w:ind w:right="6"/>
        <w:jc w:val="both"/>
        <w:rPr>
          <w:rFonts w:ascii="Verdana" w:eastAsia="Calibri" w:hAnsi="Verdana" w:cs="Arial"/>
          <w:sz w:val="20"/>
          <w:szCs w:val="20"/>
          <w:lang w:val="bg-BG"/>
        </w:rPr>
      </w:pPr>
      <w:r w:rsidRPr="006E1CA1">
        <w:rPr>
          <w:rFonts w:ascii="Verdana" w:eastAsia="Calibri" w:hAnsi="Verdana" w:cs="Arial"/>
          <w:sz w:val="20"/>
          <w:szCs w:val="20"/>
          <w:lang w:val="bg-BG"/>
        </w:rPr>
        <w:t>Автоматизира и наблюдава бизнес процесите</w:t>
      </w:r>
    </w:p>
    <w:p w14:paraId="207709C0" w14:textId="77777777" w:rsidR="00312304" w:rsidRPr="006E1CA1" w:rsidRDefault="00312304" w:rsidP="002352B7">
      <w:pPr>
        <w:numPr>
          <w:ilvl w:val="0"/>
          <w:numId w:val="33"/>
        </w:numPr>
        <w:spacing w:before="120" w:after="120" w:line="360" w:lineRule="atLeast"/>
        <w:ind w:right="6"/>
        <w:jc w:val="both"/>
        <w:rPr>
          <w:rFonts w:ascii="Verdana" w:eastAsia="Calibri" w:hAnsi="Verdana" w:cs="Arial"/>
          <w:sz w:val="20"/>
          <w:szCs w:val="20"/>
          <w:lang w:val="bg-BG"/>
        </w:rPr>
      </w:pPr>
      <w:r w:rsidRPr="006E1CA1">
        <w:rPr>
          <w:rFonts w:ascii="Verdana" w:eastAsia="Calibri" w:hAnsi="Verdana" w:cs="Arial"/>
          <w:sz w:val="20"/>
          <w:szCs w:val="20"/>
          <w:lang w:val="bg-BG"/>
        </w:rPr>
        <w:t>Предоставя подходящи бизнес знания за това, как да се извършват бизнес процесите</w:t>
      </w:r>
    </w:p>
    <w:p w14:paraId="11BDD468" w14:textId="77777777" w:rsidR="00312304" w:rsidRPr="006E1CA1" w:rsidRDefault="00312304" w:rsidP="002352B7">
      <w:pPr>
        <w:numPr>
          <w:ilvl w:val="0"/>
          <w:numId w:val="33"/>
        </w:numPr>
        <w:spacing w:before="120" w:after="120" w:line="360" w:lineRule="atLeast"/>
        <w:ind w:right="6"/>
        <w:jc w:val="both"/>
        <w:rPr>
          <w:rFonts w:ascii="Verdana" w:hAnsi="Verdana"/>
          <w:sz w:val="20"/>
          <w:szCs w:val="20"/>
          <w:lang w:val="bg-BG"/>
        </w:rPr>
      </w:pPr>
      <w:r w:rsidRPr="006E1CA1">
        <w:rPr>
          <w:rFonts w:ascii="Verdana" w:eastAsia="Calibri" w:hAnsi="Verdana" w:cs="Arial"/>
          <w:sz w:val="20"/>
          <w:szCs w:val="20"/>
          <w:lang w:val="bg-BG"/>
        </w:rPr>
        <w:t>Позволява активен поток от информация</w:t>
      </w:r>
      <w:r w:rsidRPr="006E1CA1">
        <w:rPr>
          <w:rFonts w:ascii="Verdana" w:hAnsi="Verdana"/>
          <w:sz w:val="20"/>
          <w:szCs w:val="20"/>
          <w:lang w:val="bg-BG"/>
        </w:rPr>
        <w:t>:</w:t>
      </w:r>
    </w:p>
    <w:p w14:paraId="3A8A6276" w14:textId="77777777" w:rsidR="00312304" w:rsidRPr="006E1CA1" w:rsidRDefault="00312304" w:rsidP="002352B7">
      <w:pPr>
        <w:numPr>
          <w:ilvl w:val="0"/>
          <w:numId w:val="34"/>
        </w:numPr>
        <w:spacing w:before="120" w:after="120" w:line="360" w:lineRule="atLeast"/>
        <w:ind w:left="1170" w:right="6"/>
        <w:jc w:val="both"/>
        <w:rPr>
          <w:rFonts w:ascii="Verdana" w:eastAsia="Calibri" w:hAnsi="Verdana" w:cs="Arial"/>
          <w:sz w:val="20"/>
          <w:szCs w:val="20"/>
          <w:lang w:val="bg-BG"/>
        </w:rPr>
      </w:pPr>
      <w:r w:rsidRPr="006E1CA1">
        <w:rPr>
          <w:rFonts w:ascii="Verdana" w:eastAsia="Calibri" w:hAnsi="Verdana" w:cs="Arial"/>
          <w:sz w:val="20"/>
          <w:szCs w:val="20"/>
          <w:lang w:val="bg-BG"/>
        </w:rPr>
        <w:t>Показва правилната информация в правилното време на правилните хора</w:t>
      </w:r>
    </w:p>
    <w:p w14:paraId="69F02A0C" w14:textId="77777777" w:rsidR="00312304" w:rsidRPr="006E1CA1" w:rsidRDefault="00312304" w:rsidP="002352B7">
      <w:pPr>
        <w:numPr>
          <w:ilvl w:val="0"/>
          <w:numId w:val="34"/>
        </w:numPr>
        <w:spacing w:before="120" w:after="120" w:line="360" w:lineRule="atLeast"/>
        <w:ind w:left="1170" w:right="6"/>
        <w:jc w:val="both"/>
        <w:rPr>
          <w:rFonts w:ascii="Verdana" w:eastAsia="Calibri" w:hAnsi="Verdana" w:cs="Arial"/>
          <w:sz w:val="20"/>
          <w:szCs w:val="20"/>
          <w:lang w:val="bg-BG"/>
        </w:rPr>
      </w:pPr>
      <w:r w:rsidRPr="006E1CA1">
        <w:rPr>
          <w:rFonts w:ascii="Verdana" w:eastAsia="Calibri" w:hAnsi="Verdana" w:cs="Arial"/>
          <w:sz w:val="20"/>
          <w:szCs w:val="20"/>
          <w:lang w:val="bg-BG"/>
        </w:rPr>
        <w:t>Разпределяне на работата според бизнес правилата</w:t>
      </w:r>
    </w:p>
    <w:p w14:paraId="3D89FEC1" w14:textId="77777777" w:rsidR="00312304" w:rsidRPr="006E1CA1" w:rsidRDefault="00312304" w:rsidP="002352B7">
      <w:pPr>
        <w:numPr>
          <w:ilvl w:val="0"/>
          <w:numId w:val="34"/>
        </w:numPr>
        <w:spacing w:before="120" w:after="120" w:line="360" w:lineRule="atLeast"/>
        <w:ind w:left="1170" w:right="6"/>
        <w:jc w:val="both"/>
        <w:rPr>
          <w:rFonts w:ascii="Verdana" w:eastAsia="Calibri" w:hAnsi="Verdana" w:cs="Arial"/>
          <w:sz w:val="20"/>
          <w:szCs w:val="20"/>
          <w:lang w:val="bg-BG"/>
        </w:rPr>
      </w:pPr>
      <w:r w:rsidRPr="006E1CA1">
        <w:rPr>
          <w:rFonts w:ascii="Verdana" w:eastAsia="Calibri" w:hAnsi="Verdana" w:cs="Arial"/>
          <w:sz w:val="20"/>
          <w:szCs w:val="20"/>
          <w:lang w:val="bg-BG"/>
        </w:rPr>
        <w:t>Предоставяне на обработка на изключения и наблюдение за крайните срокове</w:t>
      </w:r>
    </w:p>
    <w:p w14:paraId="71FEF745" w14:textId="77777777" w:rsidR="00312304" w:rsidRPr="006E1CA1" w:rsidRDefault="00312304" w:rsidP="002352B7">
      <w:pPr>
        <w:numPr>
          <w:ilvl w:val="0"/>
          <w:numId w:val="33"/>
        </w:numPr>
        <w:spacing w:before="120" w:after="120" w:line="360" w:lineRule="atLeast"/>
        <w:ind w:left="714" w:right="6" w:hanging="357"/>
        <w:jc w:val="both"/>
        <w:rPr>
          <w:rFonts w:ascii="Verdana" w:eastAsia="Calibri" w:hAnsi="Verdana" w:cs="Arial"/>
          <w:sz w:val="20"/>
          <w:szCs w:val="20"/>
          <w:lang w:val="bg-BG"/>
        </w:rPr>
      </w:pPr>
      <w:r w:rsidRPr="006E1CA1">
        <w:rPr>
          <w:rFonts w:ascii="Verdana" w:eastAsia="Calibri" w:hAnsi="Verdana" w:cs="Arial"/>
          <w:sz w:val="20"/>
          <w:szCs w:val="20"/>
          <w:lang w:val="bg-BG"/>
        </w:rPr>
        <w:t>Предоставяне на мерни единици за бизнес процеси</w:t>
      </w:r>
    </w:p>
    <w:p w14:paraId="5D610501" w14:textId="77777777" w:rsidR="00312304" w:rsidRPr="006E1CA1" w:rsidRDefault="00312304" w:rsidP="002352B7">
      <w:pPr>
        <w:pStyle w:val="ListParagraph"/>
        <w:numPr>
          <w:ilvl w:val="0"/>
          <w:numId w:val="33"/>
        </w:numPr>
        <w:spacing w:before="120" w:after="120" w:line="276" w:lineRule="auto"/>
        <w:ind w:left="714" w:hanging="357"/>
        <w:contextualSpacing w:val="0"/>
        <w:jc w:val="both"/>
        <w:rPr>
          <w:rFonts w:ascii="Verdana" w:hAnsi="Verdana" w:cs="Arial"/>
          <w:sz w:val="20"/>
          <w:szCs w:val="20"/>
          <w:lang w:val="bg-BG"/>
        </w:rPr>
      </w:pPr>
      <w:proofErr w:type="spellStart"/>
      <w:r w:rsidRPr="006E1CA1">
        <w:rPr>
          <w:rFonts w:ascii="Verdana" w:hAnsi="Verdana" w:cs="Arial"/>
          <w:sz w:val="20"/>
          <w:szCs w:val="20"/>
          <w:lang w:val="bg-BG"/>
        </w:rPr>
        <w:t>Бенчмаркинг</w:t>
      </w:r>
      <w:proofErr w:type="spellEnd"/>
      <w:r w:rsidRPr="006E1CA1">
        <w:rPr>
          <w:rFonts w:ascii="Verdana" w:hAnsi="Verdana" w:cs="Arial"/>
          <w:sz w:val="20"/>
          <w:szCs w:val="20"/>
          <w:lang w:val="bg-BG"/>
        </w:rPr>
        <w:t>, постоянно подобрение и KPI известяване</w:t>
      </w:r>
    </w:p>
    <w:p w14:paraId="6E09E9C7" w14:textId="6A528B1D" w:rsidR="00312304" w:rsidRPr="006E1CA1" w:rsidRDefault="00312304" w:rsidP="00767E3C">
      <w:pPr>
        <w:pStyle w:val="Heading1"/>
        <w:pageBreakBefore/>
        <w:numPr>
          <w:ilvl w:val="0"/>
          <w:numId w:val="0"/>
        </w:numPr>
        <w:spacing w:before="120" w:after="120" w:line="276" w:lineRule="auto"/>
        <w:jc w:val="both"/>
        <w:rPr>
          <w:rFonts w:ascii="Verdana" w:hAnsi="Verdana"/>
          <w:kern w:val="36"/>
          <w:sz w:val="20"/>
          <w:szCs w:val="20"/>
          <w:lang w:val="bg-BG" w:eastAsia="bg-BG"/>
        </w:rPr>
      </w:pPr>
      <w:bookmarkStart w:id="9" w:name="_Toc386108776"/>
      <w:bookmarkStart w:id="10" w:name="_Toc390769647"/>
      <w:bookmarkEnd w:id="9"/>
      <w:r w:rsidRPr="006E1CA1">
        <w:rPr>
          <w:rFonts w:ascii="Verdana" w:hAnsi="Verdana"/>
          <w:b w:val="0"/>
          <w:bCs w:val="0"/>
          <w:kern w:val="36"/>
          <w:sz w:val="20"/>
          <w:szCs w:val="20"/>
          <w:lang w:val="bg-BG"/>
        </w:rPr>
        <w:lastRenderedPageBreak/>
        <w:t xml:space="preserve">Г) </w:t>
      </w:r>
      <w:r w:rsidRPr="006E1CA1">
        <w:rPr>
          <w:rFonts w:ascii="Verdana" w:hAnsi="Verdana"/>
          <w:bCs w:val="0"/>
          <w:kern w:val="36"/>
          <w:sz w:val="20"/>
          <w:szCs w:val="20"/>
          <w:lang w:val="bg-BG"/>
        </w:rPr>
        <w:t xml:space="preserve">Модул „Управление на </w:t>
      </w:r>
      <w:bookmarkEnd w:id="10"/>
      <w:r w:rsidRPr="006E1CA1">
        <w:rPr>
          <w:rFonts w:ascii="Verdana" w:hAnsi="Verdana"/>
          <w:bCs w:val="0"/>
          <w:kern w:val="36"/>
          <w:sz w:val="20"/>
          <w:szCs w:val="20"/>
          <w:lang w:val="bg-BG"/>
        </w:rPr>
        <w:t>устройствата“</w:t>
      </w:r>
      <w:r w:rsidR="00BA3EAB" w:rsidRPr="006E1CA1">
        <w:rPr>
          <w:rFonts w:ascii="Verdana" w:hAnsi="Verdana"/>
          <w:bCs w:val="0"/>
          <w:kern w:val="36"/>
          <w:sz w:val="20"/>
          <w:szCs w:val="20"/>
          <w:lang w:val="bg-BG"/>
        </w:rPr>
        <w:t xml:space="preserve"> </w:t>
      </w:r>
      <w:r w:rsidRPr="006E1CA1">
        <w:rPr>
          <w:rFonts w:ascii="Verdana" w:hAnsi="Verdana"/>
          <w:bCs w:val="0"/>
          <w:kern w:val="36"/>
          <w:sz w:val="20"/>
          <w:szCs w:val="20"/>
          <w:lang w:val="bg-BG"/>
        </w:rPr>
        <w:t>(DM)</w:t>
      </w:r>
    </w:p>
    <w:p w14:paraId="0D5A5F26" w14:textId="5A8ABDEF" w:rsidR="00312304" w:rsidRPr="006E1CA1" w:rsidRDefault="00312304" w:rsidP="00767E3C">
      <w:pPr>
        <w:spacing w:before="120" w:after="120"/>
        <w:jc w:val="both"/>
        <w:rPr>
          <w:rFonts w:ascii="Verdana" w:eastAsia="Calibri" w:hAnsi="Verdana"/>
          <w:sz w:val="20"/>
          <w:szCs w:val="20"/>
          <w:lang w:val="bg-BG"/>
        </w:rPr>
      </w:pPr>
      <w:r w:rsidRPr="006E1CA1">
        <w:rPr>
          <w:rFonts w:ascii="Verdana" w:eastAsia="Calibri" w:hAnsi="Verdana" w:cs="Arial"/>
          <w:sz w:val="20"/>
          <w:szCs w:val="20"/>
          <w:lang w:val="bg-BG"/>
        </w:rPr>
        <w:t>От моду</w:t>
      </w:r>
      <w:r w:rsidR="00776FF2" w:rsidRPr="006E1CA1">
        <w:rPr>
          <w:rFonts w:ascii="Verdana" w:eastAsia="Calibri" w:hAnsi="Verdana" w:cs="Arial"/>
          <w:sz w:val="20"/>
          <w:szCs w:val="20"/>
          <w:lang w:val="bg-BG"/>
        </w:rPr>
        <w:t>л</w:t>
      </w:r>
      <w:r w:rsidRPr="006E1CA1">
        <w:rPr>
          <w:rFonts w:ascii="Verdana" w:eastAsia="Calibri" w:hAnsi="Verdana" w:cs="Arial"/>
          <w:sz w:val="20"/>
          <w:szCs w:val="20"/>
          <w:lang w:val="bg-BG"/>
        </w:rPr>
        <w:t>а са внедрени следните  функции:</w:t>
      </w:r>
    </w:p>
    <w:p w14:paraId="5F00DEFD" w14:textId="77777777" w:rsidR="00312304" w:rsidRPr="006E1CA1" w:rsidRDefault="00312304" w:rsidP="002352B7">
      <w:pPr>
        <w:numPr>
          <w:ilvl w:val="0"/>
          <w:numId w:val="41"/>
        </w:numPr>
        <w:autoSpaceDE w:val="0"/>
        <w:autoSpaceDN w:val="0"/>
        <w:spacing w:before="120" w:after="120"/>
        <w:ind w:hanging="593"/>
        <w:jc w:val="both"/>
        <w:rPr>
          <w:rFonts w:ascii="Verdana" w:eastAsia="Calibri" w:hAnsi="Verdana" w:cs="Arial"/>
          <w:sz w:val="20"/>
          <w:szCs w:val="20"/>
          <w:lang w:val="bg-BG"/>
        </w:rPr>
      </w:pPr>
      <w:r w:rsidRPr="006E1CA1">
        <w:rPr>
          <w:rFonts w:ascii="Verdana" w:eastAsia="Calibri" w:hAnsi="Verdana" w:cs="Arial"/>
          <w:sz w:val="20"/>
          <w:szCs w:val="20"/>
          <w:lang w:val="bg-BG"/>
        </w:rPr>
        <w:t xml:space="preserve">IS-U-DM-TD    Технически уред            </w:t>
      </w:r>
    </w:p>
    <w:p w14:paraId="3F7773DD" w14:textId="77777777" w:rsidR="00312304" w:rsidRPr="006E1CA1" w:rsidRDefault="00312304" w:rsidP="002352B7">
      <w:pPr>
        <w:numPr>
          <w:ilvl w:val="0"/>
          <w:numId w:val="42"/>
        </w:numPr>
        <w:autoSpaceDE w:val="0"/>
        <w:autoSpaceDN w:val="0"/>
        <w:spacing w:before="120" w:after="120"/>
        <w:rPr>
          <w:rFonts w:ascii="Verdana" w:eastAsia="Calibri" w:hAnsi="Verdana" w:cs="Arial"/>
          <w:sz w:val="20"/>
          <w:szCs w:val="20"/>
          <w:lang w:val="bg-BG"/>
        </w:rPr>
      </w:pPr>
      <w:r w:rsidRPr="006E1CA1">
        <w:rPr>
          <w:rFonts w:ascii="Verdana" w:eastAsia="Calibri" w:hAnsi="Verdana" w:cs="Arial"/>
          <w:sz w:val="20"/>
          <w:szCs w:val="20"/>
          <w:lang w:val="bg-BG"/>
        </w:rPr>
        <w:t xml:space="preserve">IS-U-DM-TD-RG  Група регистър                                                                                                  </w:t>
      </w:r>
    </w:p>
    <w:p w14:paraId="64A4CAF6" w14:textId="77777777" w:rsidR="00312304" w:rsidRPr="006E1CA1" w:rsidRDefault="00312304" w:rsidP="002352B7">
      <w:pPr>
        <w:numPr>
          <w:ilvl w:val="0"/>
          <w:numId w:val="42"/>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 xml:space="preserve">IS-U-DM-TD-IO  Входяща/изходяща група      </w:t>
      </w:r>
    </w:p>
    <w:p w14:paraId="210B2BDE" w14:textId="77777777" w:rsidR="00312304" w:rsidRPr="006E1CA1" w:rsidRDefault="00312304" w:rsidP="002352B7">
      <w:pPr>
        <w:numPr>
          <w:ilvl w:val="0"/>
          <w:numId w:val="42"/>
        </w:numPr>
        <w:autoSpaceDE w:val="0"/>
        <w:autoSpaceDN w:val="0"/>
        <w:spacing w:before="120" w:after="120"/>
        <w:jc w:val="both"/>
        <w:rPr>
          <w:rFonts w:ascii="Verdana" w:hAnsi="Verdana"/>
          <w:sz w:val="20"/>
          <w:szCs w:val="20"/>
          <w:lang w:val="bg-BG"/>
        </w:rPr>
      </w:pPr>
      <w:r w:rsidRPr="006E1CA1">
        <w:rPr>
          <w:rFonts w:ascii="Verdana" w:eastAsia="Calibri" w:hAnsi="Verdana" w:cs="Arial"/>
          <w:sz w:val="20"/>
          <w:szCs w:val="20"/>
          <w:lang w:val="bg-BG"/>
        </w:rPr>
        <w:t>IS-U-DM-TD-DC Категория уред</w:t>
      </w:r>
      <w:r w:rsidRPr="006E1CA1">
        <w:rPr>
          <w:rFonts w:ascii="Verdana" w:hAnsi="Verdana"/>
          <w:sz w:val="20"/>
          <w:szCs w:val="20"/>
          <w:lang w:val="bg-BG"/>
        </w:rPr>
        <w:t>                                      </w:t>
      </w:r>
    </w:p>
    <w:p w14:paraId="449E97B9" w14:textId="77777777" w:rsidR="00312304" w:rsidRPr="006E1CA1" w:rsidRDefault="00312304" w:rsidP="002352B7">
      <w:pPr>
        <w:numPr>
          <w:ilvl w:val="0"/>
          <w:numId w:val="42"/>
        </w:numPr>
        <w:autoSpaceDE w:val="0"/>
        <w:autoSpaceDN w:val="0"/>
        <w:spacing w:before="120" w:after="120"/>
        <w:jc w:val="both"/>
        <w:rPr>
          <w:rFonts w:ascii="Verdana" w:hAnsi="Verdana"/>
          <w:sz w:val="20"/>
          <w:szCs w:val="20"/>
          <w:lang w:val="bg-BG"/>
        </w:rPr>
      </w:pPr>
      <w:r w:rsidRPr="006E1CA1">
        <w:rPr>
          <w:rFonts w:ascii="Verdana" w:eastAsia="Calibri" w:hAnsi="Verdana" w:cs="Arial"/>
          <w:sz w:val="20"/>
          <w:szCs w:val="20"/>
          <w:lang w:val="bg-BG"/>
        </w:rPr>
        <w:t>IS-U-DM-TD-DЕ  Уред</w:t>
      </w:r>
    </w:p>
    <w:p w14:paraId="132F7744" w14:textId="77777777" w:rsidR="00312304" w:rsidRPr="006E1CA1" w:rsidRDefault="00312304" w:rsidP="002352B7">
      <w:pPr>
        <w:numPr>
          <w:ilvl w:val="0"/>
          <w:numId w:val="41"/>
        </w:numPr>
        <w:autoSpaceDE w:val="0"/>
        <w:autoSpaceDN w:val="0"/>
        <w:spacing w:before="120" w:after="120"/>
        <w:ind w:hanging="593"/>
        <w:jc w:val="both"/>
        <w:rPr>
          <w:rFonts w:ascii="Verdana" w:hAnsi="Verdana"/>
          <w:b/>
          <w:bCs/>
          <w:sz w:val="20"/>
          <w:szCs w:val="20"/>
          <w:lang w:val="bg-BG"/>
        </w:rPr>
      </w:pPr>
      <w:bookmarkStart w:id="11" w:name="OLE_LINK9"/>
      <w:bookmarkStart w:id="12" w:name="OLE_LINK10"/>
      <w:bookmarkEnd w:id="11"/>
      <w:r w:rsidRPr="006E1CA1">
        <w:rPr>
          <w:rFonts w:ascii="Verdana" w:eastAsia="Calibri" w:hAnsi="Verdana" w:cs="Arial"/>
          <w:b/>
          <w:sz w:val="20"/>
          <w:szCs w:val="20"/>
          <w:lang w:val="bg-BG"/>
        </w:rPr>
        <w:t>IS-U-DM-DI</w:t>
      </w:r>
      <w:bookmarkEnd w:id="12"/>
      <w:r w:rsidRPr="006E1CA1">
        <w:rPr>
          <w:rFonts w:ascii="Verdana" w:eastAsia="Calibri" w:hAnsi="Verdana" w:cs="Arial"/>
          <w:b/>
          <w:sz w:val="20"/>
          <w:szCs w:val="20"/>
          <w:lang w:val="bg-BG"/>
        </w:rPr>
        <w:t>    Инсталация на уред</w:t>
      </w:r>
    </w:p>
    <w:p w14:paraId="1EFF2420" w14:textId="30B5CCA7" w:rsidR="00312304" w:rsidRPr="006E1CA1" w:rsidRDefault="005D1D2A" w:rsidP="002352B7">
      <w:pPr>
        <w:numPr>
          <w:ilvl w:val="0"/>
          <w:numId w:val="42"/>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IS-U-DM-DI-IN </w:t>
      </w:r>
      <w:r w:rsidR="00312304" w:rsidRPr="006E1CA1">
        <w:rPr>
          <w:rFonts w:ascii="Verdana" w:eastAsia="Calibri" w:hAnsi="Verdana" w:cs="Arial"/>
          <w:sz w:val="20"/>
          <w:szCs w:val="20"/>
          <w:lang w:val="bg-BG"/>
        </w:rPr>
        <w:t xml:space="preserve">Инсталация                                                                                  </w:t>
      </w:r>
    </w:p>
    <w:p w14:paraId="3D19B0D9" w14:textId="629179FA" w:rsidR="00312304" w:rsidRPr="006E1CA1" w:rsidRDefault="005D1D2A" w:rsidP="002352B7">
      <w:pPr>
        <w:numPr>
          <w:ilvl w:val="0"/>
          <w:numId w:val="42"/>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IS-U-DM-DI-OU </w:t>
      </w:r>
      <w:r w:rsidR="00312304" w:rsidRPr="006E1CA1">
        <w:rPr>
          <w:rFonts w:ascii="Verdana" w:eastAsia="Calibri" w:hAnsi="Verdana" w:cs="Arial"/>
          <w:sz w:val="20"/>
          <w:szCs w:val="20"/>
          <w:lang w:val="bg-BG"/>
        </w:rPr>
        <w:t xml:space="preserve">Демонтиране                                                                             </w:t>
      </w:r>
    </w:p>
    <w:p w14:paraId="1DA24AC7" w14:textId="09F12135" w:rsidR="00312304" w:rsidRPr="006E1CA1" w:rsidRDefault="005D1D2A" w:rsidP="002352B7">
      <w:pPr>
        <w:numPr>
          <w:ilvl w:val="0"/>
          <w:numId w:val="42"/>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IS-U-DM-DI-СН </w:t>
      </w:r>
      <w:r w:rsidR="00312304" w:rsidRPr="006E1CA1">
        <w:rPr>
          <w:rFonts w:ascii="Verdana" w:eastAsia="Calibri" w:hAnsi="Verdana" w:cs="Arial"/>
          <w:sz w:val="20"/>
          <w:szCs w:val="20"/>
          <w:lang w:val="bg-BG"/>
        </w:rPr>
        <w:t xml:space="preserve">Подмяна                                                                                                       </w:t>
      </w:r>
    </w:p>
    <w:p w14:paraId="761B74E1" w14:textId="48BB2931" w:rsidR="00312304" w:rsidRPr="006E1CA1" w:rsidRDefault="005D1D2A" w:rsidP="002352B7">
      <w:pPr>
        <w:numPr>
          <w:ilvl w:val="0"/>
          <w:numId w:val="42"/>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IS-U-DM-DI-МО </w:t>
      </w:r>
      <w:r w:rsidR="00312304" w:rsidRPr="006E1CA1">
        <w:rPr>
          <w:rFonts w:ascii="Verdana" w:eastAsia="Calibri" w:hAnsi="Verdana" w:cs="Arial"/>
          <w:sz w:val="20"/>
          <w:szCs w:val="20"/>
          <w:lang w:val="bg-BG"/>
        </w:rPr>
        <w:t xml:space="preserve">Модификация                                                                            </w:t>
      </w:r>
    </w:p>
    <w:p w14:paraId="165FCB9C" w14:textId="144D7C91" w:rsidR="00312304" w:rsidRPr="006E1CA1" w:rsidRDefault="005D1D2A" w:rsidP="002352B7">
      <w:pPr>
        <w:numPr>
          <w:ilvl w:val="0"/>
          <w:numId w:val="42"/>
        </w:numPr>
        <w:autoSpaceDE w:val="0"/>
        <w:autoSpaceDN w:val="0"/>
        <w:spacing w:before="120" w:after="120"/>
        <w:jc w:val="both"/>
        <w:rPr>
          <w:rFonts w:ascii="Verdana" w:hAnsi="Verdana"/>
          <w:sz w:val="20"/>
          <w:szCs w:val="20"/>
          <w:lang w:val="bg-BG"/>
        </w:rPr>
      </w:pPr>
      <w:r w:rsidRPr="006E1CA1">
        <w:rPr>
          <w:rFonts w:ascii="Verdana" w:eastAsia="Calibri" w:hAnsi="Verdana" w:cs="Arial"/>
          <w:sz w:val="20"/>
          <w:szCs w:val="20"/>
          <w:lang w:val="bg-BG"/>
        </w:rPr>
        <w:t>IS-U-DM-DI-IS </w:t>
      </w:r>
      <w:r w:rsidR="00312304" w:rsidRPr="006E1CA1">
        <w:rPr>
          <w:rFonts w:ascii="Verdana" w:eastAsia="Calibri" w:hAnsi="Verdana" w:cs="Arial"/>
          <w:sz w:val="20"/>
          <w:szCs w:val="20"/>
          <w:lang w:val="bg-BG"/>
        </w:rPr>
        <w:t>Структура на инсталация  </w:t>
      </w:r>
      <w:r w:rsidR="00312304" w:rsidRPr="006E1CA1">
        <w:rPr>
          <w:rFonts w:ascii="Verdana" w:hAnsi="Verdana"/>
          <w:sz w:val="20"/>
          <w:szCs w:val="20"/>
          <w:lang w:val="bg-BG"/>
        </w:rPr>
        <w:t xml:space="preserve">                     </w:t>
      </w:r>
    </w:p>
    <w:p w14:paraId="7412DA7D" w14:textId="77777777" w:rsidR="00312304" w:rsidRPr="006E1CA1" w:rsidRDefault="00312304" w:rsidP="002352B7">
      <w:pPr>
        <w:numPr>
          <w:ilvl w:val="0"/>
          <w:numId w:val="41"/>
        </w:numPr>
        <w:autoSpaceDE w:val="0"/>
        <w:autoSpaceDN w:val="0"/>
        <w:spacing w:before="120" w:after="120"/>
        <w:jc w:val="both"/>
        <w:rPr>
          <w:rFonts w:ascii="Verdana" w:hAnsi="Verdana"/>
          <w:b/>
          <w:bCs/>
          <w:sz w:val="20"/>
          <w:szCs w:val="20"/>
          <w:lang w:val="bg-BG"/>
        </w:rPr>
      </w:pPr>
      <w:r w:rsidRPr="006E1CA1">
        <w:rPr>
          <w:rFonts w:ascii="Verdana" w:hAnsi="Verdana"/>
          <w:b/>
          <w:bCs/>
          <w:sz w:val="20"/>
          <w:szCs w:val="20"/>
          <w:lang w:val="bg-BG"/>
        </w:rPr>
        <w:t xml:space="preserve">    </w:t>
      </w:r>
      <w:r w:rsidRPr="006E1CA1">
        <w:rPr>
          <w:rFonts w:ascii="Verdana" w:eastAsia="Calibri" w:hAnsi="Verdana" w:cs="Arial"/>
          <w:b/>
          <w:sz w:val="20"/>
          <w:szCs w:val="20"/>
          <w:lang w:val="bg-BG"/>
        </w:rPr>
        <w:t>IS-U-DM-MR  Отчитане на водомери</w:t>
      </w:r>
    </w:p>
    <w:p w14:paraId="1254DDCE" w14:textId="71E83D18" w:rsidR="00312304" w:rsidRPr="006E1CA1" w:rsidRDefault="005D1D2A" w:rsidP="002352B7">
      <w:pPr>
        <w:numPr>
          <w:ilvl w:val="0"/>
          <w:numId w:val="43"/>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IS-U-DM-MR-OR </w:t>
      </w:r>
      <w:r w:rsidR="00312304" w:rsidRPr="006E1CA1">
        <w:rPr>
          <w:rFonts w:ascii="Verdana" w:eastAsia="Calibri" w:hAnsi="Verdana" w:cs="Arial"/>
          <w:sz w:val="20"/>
          <w:szCs w:val="20"/>
          <w:lang w:val="bg-BG"/>
        </w:rPr>
        <w:t xml:space="preserve">Организация на отчитането на водомери    </w:t>
      </w:r>
    </w:p>
    <w:p w14:paraId="5CCDECFE" w14:textId="77777777" w:rsidR="00312304" w:rsidRPr="006E1CA1" w:rsidRDefault="00312304" w:rsidP="002352B7">
      <w:pPr>
        <w:numPr>
          <w:ilvl w:val="0"/>
          <w:numId w:val="43"/>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 xml:space="preserve">IS-U-DM-MR-OR-S    Маршрут                                                                                       </w:t>
      </w:r>
    </w:p>
    <w:p w14:paraId="6309BF36" w14:textId="245BCA83" w:rsidR="00312304" w:rsidRPr="006E1CA1" w:rsidRDefault="005D1D2A" w:rsidP="002352B7">
      <w:pPr>
        <w:numPr>
          <w:ilvl w:val="0"/>
          <w:numId w:val="43"/>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IS-U-DM-MR-DT </w:t>
      </w:r>
      <w:r w:rsidR="00312304" w:rsidRPr="006E1CA1">
        <w:rPr>
          <w:rFonts w:ascii="Verdana" w:eastAsia="Calibri" w:hAnsi="Verdana" w:cs="Arial"/>
          <w:sz w:val="20"/>
          <w:szCs w:val="20"/>
          <w:lang w:val="bg-BG"/>
        </w:rPr>
        <w:t>Заявка за отчитането на водомери        </w:t>
      </w:r>
    </w:p>
    <w:p w14:paraId="07F96CE3" w14:textId="33B9D371" w:rsidR="00312304" w:rsidRPr="006E1CA1" w:rsidRDefault="005D1D2A" w:rsidP="002352B7">
      <w:pPr>
        <w:numPr>
          <w:ilvl w:val="0"/>
          <w:numId w:val="43"/>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 xml:space="preserve">IS-U-DM-MR-DT-C </w:t>
      </w:r>
      <w:r w:rsidR="00312304" w:rsidRPr="006E1CA1">
        <w:rPr>
          <w:rFonts w:ascii="Verdana" w:eastAsia="Calibri" w:hAnsi="Verdana" w:cs="Arial"/>
          <w:sz w:val="20"/>
          <w:szCs w:val="20"/>
          <w:lang w:val="bg-BG"/>
        </w:rPr>
        <w:t xml:space="preserve">Създаване на заявка                 </w:t>
      </w:r>
    </w:p>
    <w:p w14:paraId="06D2F405" w14:textId="0EA1B151" w:rsidR="00312304" w:rsidRPr="006E1CA1" w:rsidRDefault="005D1D2A" w:rsidP="002352B7">
      <w:pPr>
        <w:numPr>
          <w:ilvl w:val="0"/>
          <w:numId w:val="43"/>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 xml:space="preserve">IS-U-DM-MR-DT-O </w:t>
      </w:r>
      <w:r w:rsidR="00312304" w:rsidRPr="006E1CA1">
        <w:rPr>
          <w:rFonts w:ascii="Verdana" w:eastAsia="Calibri" w:hAnsi="Verdana" w:cs="Arial"/>
          <w:sz w:val="20"/>
          <w:szCs w:val="20"/>
          <w:lang w:val="bg-BG"/>
        </w:rPr>
        <w:t>Пускане на заявка (печат)                      </w:t>
      </w:r>
    </w:p>
    <w:p w14:paraId="65E81617" w14:textId="35D55A22" w:rsidR="00312304" w:rsidRPr="006E1CA1" w:rsidRDefault="005D1D2A" w:rsidP="002352B7">
      <w:pPr>
        <w:numPr>
          <w:ilvl w:val="0"/>
          <w:numId w:val="43"/>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IS-U-DM-MR-RT </w:t>
      </w:r>
      <w:r w:rsidR="00312304" w:rsidRPr="006E1CA1">
        <w:rPr>
          <w:rFonts w:ascii="Verdana" w:eastAsia="Calibri" w:hAnsi="Verdana" w:cs="Arial"/>
          <w:sz w:val="20"/>
          <w:szCs w:val="20"/>
          <w:lang w:val="bg-BG"/>
        </w:rPr>
        <w:t>Резултати за отчитането на водомери     </w:t>
      </w:r>
    </w:p>
    <w:p w14:paraId="13A46BFD" w14:textId="77777777" w:rsidR="00312304" w:rsidRPr="006E1CA1" w:rsidRDefault="00312304" w:rsidP="002352B7">
      <w:pPr>
        <w:numPr>
          <w:ilvl w:val="0"/>
          <w:numId w:val="43"/>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 xml:space="preserve">IS-U-DM-MR-RT-E Въвеждане                                                                   </w:t>
      </w:r>
    </w:p>
    <w:p w14:paraId="25CF9783" w14:textId="2CE0A47A" w:rsidR="00312304" w:rsidRPr="006E1CA1" w:rsidRDefault="005D1D2A" w:rsidP="002352B7">
      <w:pPr>
        <w:numPr>
          <w:ilvl w:val="0"/>
          <w:numId w:val="43"/>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IS-U-DM-MR-RT-А </w:t>
      </w:r>
      <w:r w:rsidR="00312304" w:rsidRPr="006E1CA1">
        <w:rPr>
          <w:rFonts w:ascii="Verdana" w:eastAsia="Calibri" w:hAnsi="Verdana" w:cs="Arial"/>
          <w:sz w:val="20"/>
          <w:szCs w:val="20"/>
          <w:lang w:val="bg-BG"/>
        </w:rPr>
        <w:t>Придвижване                                                </w:t>
      </w:r>
    </w:p>
    <w:p w14:paraId="27F444D3" w14:textId="0100ACD4" w:rsidR="00312304" w:rsidRPr="006E1CA1" w:rsidRDefault="005D1D2A" w:rsidP="002352B7">
      <w:pPr>
        <w:numPr>
          <w:ilvl w:val="0"/>
          <w:numId w:val="43"/>
        </w:numPr>
        <w:autoSpaceDE w:val="0"/>
        <w:autoSpaceDN w:val="0"/>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IS-U-DM-MR-RT-М </w:t>
      </w:r>
      <w:r w:rsidR="00312304" w:rsidRPr="006E1CA1">
        <w:rPr>
          <w:rFonts w:ascii="Verdana" w:eastAsia="Calibri" w:hAnsi="Verdana" w:cs="Arial"/>
          <w:sz w:val="20"/>
          <w:szCs w:val="20"/>
          <w:lang w:val="bg-BG"/>
        </w:rPr>
        <w:t>Наблюдение </w:t>
      </w:r>
      <w:r w:rsidR="00312304" w:rsidRPr="006E1CA1">
        <w:rPr>
          <w:rFonts w:ascii="Verdana" w:hAnsi="Verdana"/>
          <w:sz w:val="20"/>
          <w:szCs w:val="20"/>
          <w:lang w:val="bg-BG"/>
        </w:rPr>
        <w:t xml:space="preserve">                                                            </w:t>
      </w:r>
    </w:p>
    <w:p w14:paraId="61010A06" w14:textId="77777777" w:rsidR="00312304" w:rsidRPr="006E1CA1" w:rsidRDefault="00312304" w:rsidP="002352B7">
      <w:pPr>
        <w:numPr>
          <w:ilvl w:val="0"/>
          <w:numId w:val="41"/>
        </w:numPr>
        <w:autoSpaceDE w:val="0"/>
        <w:autoSpaceDN w:val="0"/>
        <w:spacing w:before="120" w:after="120"/>
        <w:jc w:val="both"/>
        <w:rPr>
          <w:rFonts w:ascii="Verdana" w:hAnsi="Verdana"/>
          <w:b/>
          <w:bCs/>
          <w:sz w:val="20"/>
          <w:szCs w:val="20"/>
          <w:lang w:val="bg-BG"/>
        </w:rPr>
      </w:pPr>
      <w:r w:rsidRPr="006E1CA1">
        <w:rPr>
          <w:rFonts w:ascii="Verdana" w:hAnsi="Verdana"/>
          <w:b/>
          <w:bCs/>
          <w:sz w:val="20"/>
          <w:szCs w:val="20"/>
          <w:lang w:val="bg-BG"/>
        </w:rPr>
        <w:t xml:space="preserve"> </w:t>
      </w:r>
      <w:r w:rsidRPr="006E1CA1">
        <w:rPr>
          <w:rFonts w:ascii="Verdana" w:eastAsia="Calibri" w:hAnsi="Verdana" w:cs="Arial"/>
          <w:b/>
          <w:sz w:val="20"/>
          <w:szCs w:val="20"/>
          <w:lang w:val="bg-BG"/>
        </w:rPr>
        <w:t>IS-U-DM-IS  Проверка на уреда</w:t>
      </w:r>
      <w:r w:rsidRPr="006E1CA1">
        <w:rPr>
          <w:rFonts w:ascii="Verdana" w:hAnsi="Verdana"/>
          <w:b/>
          <w:bCs/>
          <w:sz w:val="20"/>
          <w:szCs w:val="20"/>
          <w:lang w:val="bg-BG"/>
        </w:rPr>
        <w:t xml:space="preserve">                            </w:t>
      </w:r>
    </w:p>
    <w:p w14:paraId="7FEA6AEE" w14:textId="11F2E9A1" w:rsidR="00312304" w:rsidRPr="006E1CA1" w:rsidRDefault="00312304" w:rsidP="002352B7">
      <w:pPr>
        <w:numPr>
          <w:ilvl w:val="0"/>
          <w:numId w:val="44"/>
        </w:numPr>
        <w:autoSpaceDE w:val="0"/>
        <w:autoSpaceDN w:val="0"/>
        <w:spacing w:before="120" w:after="120"/>
        <w:ind w:firstLine="158"/>
        <w:jc w:val="both"/>
        <w:rPr>
          <w:rFonts w:ascii="Verdana" w:eastAsia="Calibri" w:hAnsi="Verdana" w:cs="Arial"/>
          <w:sz w:val="20"/>
          <w:szCs w:val="20"/>
          <w:lang w:val="bg-BG"/>
        </w:rPr>
      </w:pPr>
      <w:r w:rsidRPr="006E1CA1">
        <w:rPr>
          <w:rFonts w:ascii="Verdana" w:eastAsia="Calibri" w:hAnsi="Verdana" w:cs="Arial"/>
          <w:sz w:val="20"/>
          <w:szCs w:val="20"/>
          <w:lang w:val="bg-BG"/>
        </w:rPr>
        <w:t>IS-U-DM-IS-PR Периодична подмяна                </w:t>
      </w:r>
    </w:p>
    <w:p w14:paraId="5F153C19" w14:textId="2EF98A33" w:rsidR="00312304" w:rsidRPr="006E1CA1" w:rsidRDefault="00312304" w:rsidP="002352B7">
      <w:pPr>
        <w:numPr>
          <w:ilvl w:val="0"/>
          <w:numId w:val="44"/>
        </w:numPr>
        <w:spacing w:before="120" w:after="120"/>
        <w:ind w:firstLine="158"/>
        <w:jc w:val="both"/>
        <w:rPr>
          <w:rFonts w:ascii="Verdana" w:hAnsi="Verdana"/>
          <w:sz w:val="20"/>
          <w:szCs w:val="20"/>
          <w:lang w:val="bg-BG"/>
        </w:rPr>
      </w:pPr>
      <w:r w:rsidRPr="006E1CA1">
        <w:rPr>
          <w:rFonts w:ascii="Verdana" w:eastAsia="Calibri" w:hAnsi="Verdana" w:cs="Arial"/>
          <w:sz w:val="20"/>
          <w:szCs w:val="20"/>
          <w:lang w:val="bg-BG"/>
        </w:rPr>
        <w:t>IS-U-DM-IS-CT Метрологична проверка          </w:t>
      </w:r>
      <w:r w:rsidRPr="006E1CA1">
        <w:rPr>
          <w:rFonts w:ascii="Verdana" w:hAnsi="Verdana"/>
          <w:sz w:val="20"/>
          <w:szCs w:val="20"/>
          <w:lang w:val="bg-BG"/>
        </w:rPr>
        <w:t xml:space="preserve">             </w:t>
      </w:r>
    </w:p>
    <w:p w14:paraId="00F035B4" w14:textId="77777777" w:rsidR="00312304" w:rsidRPr="006E1CA1" w:rsidRDefault="00312304" w:rsidP="00767E3C">
      <w:pPr>
        <w:pStyle w:val="Heading1"/>
        <w:numPr>
          <w:ilvl w:val="0"/>
          <w:numId w:val="0"/>
        </w:numPr>
        <w:spacing w:before="120" w:after="120" w:line="276" w:lineRule="auto"/>
        <w:ind w:right="627"/>
        <w:jc w:val="both"/>
        <w:rPr>
          <w:rFonts w:ascii="Verdana" w:hAnsi="Verdana"/>
          <w:kern w:val="36"/>
          <w:sz w:val="20"/>
          <w:szCs w:val="20"/>
          <w:lang w:val="bg-BG"/>
        </w:rPr>
      </w:pPr>
      <w:bookmarkStart w:id="13" w:name="_Toc391046859"/>
      <w:bookmarkStart w:id="14" w:name="_Toc386100508"/>
      <w:bookmarkStart w:id="15" w:name="_Toc387642847"/>
      <w:bookmarkEnd w:id="13"/>
      <w:bookmarkEnd w:id="14"/>
      <w:r w:rsidRPr="006E1CA1">
        <w:rPr>
          <w:rFonts w:ascii="Verdana" w:hAnsi="Verdana"/>
          <w:bCs w:val="0"/>
          <w:kern w:val="36"/>
          <w:sz w:val="20"/>
          <w:szCs w:val="20"/>
          <w:lang w:val="bg-BG"/>
        </w:rPr>
        <w:t xml:space="preserve">Д) Модул „Продажби и дистрибуция“ </w:t>
      </w:r>
      <w:bookmarkEnd w:id="15"/>
      <w:r w:rsidRPr="006E1CA1">
        <w:rPr>
          <w:rFonts w:ascii="Verdana" w:hAnsi="Verdana"/>
          <w:bCs w:val="0"/>
          <w:kern w:val="36"/>
          <w:sz w:val="20"/>
          <w:szCs w:val="20"/>
          <w:lang w:val="bg-BG"/>
        </w:rPr>
        <w:t>(SD)</w:t>
      </w:r>
    </w:p>
    <w:p w14:paraId="1A48DE95" w14:textId="77777777" w:rsidR="00312304" w:rsidRPr="006E1CA1" w:rsidRDefault="00312304" w:rsidP="00767E3C">
      <w:pPr>
        <w:spacing w:before="120" w:after="120" w:line="360" w:lineRule="atLeast"/>
        <w:ind w:right="6"/>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Главните компоненти на процесите по продажба и дистрибуция, които са внедрени, са следните:</w:t>
      </w:r>
    </w:p>
    <w:p w14:paraId="3F39DFFC" w14:textId="77777777" w:rsidR="00312304" w:rsidRPr="006E1CA1" w:rsidRDefault="00312304" w:rsidP="002352B7">
      <w:pPr>
        <w:numPr>
          <w:ilvl w:val="0"/>
          <w:numId w:val="35"/>
        </w:numPr>
        <w:spacing w:before="120" w:after="120" w:line="360" w:lineRule="atLeast"/>
        <w:ind w:left="714" w:right="6" w:hanging="357"/>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 xml:space="preserve">SD-BF (Продажби и дистрибуция – Основни функции) </w:t>
      </w:r>
    </w:p>
    <w:p w14:paraId="2A52A3D6" w14:textId="77777777" w:rsidR="00312304" w:rsidRPr="006E1CA1" w:rsidRDefault="00312304" w:rsidP="002352B7">
      <w:pPr>
        <w:numPr>
          <w:ilvl w:val="0"/>
          <w:numId w:val="35"/>
        </w:numPr>
        <w:spacing w:before="120" w:after="120" w:line="360" w:lineRule="atLeast"/>
        <w:ind w:left="714" w:right="6" w:hanging="357"/>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 xml:space="preserve">SD-MD (Продажби и дистрибуция – Основни данни)    </w:t>
      </w:r>
    </w:p>
    <w:p w14:paraId="3F6401B0" w14:textId="77777777" w:rsidR="00312304" w:rsidRPr="006E1CA1" w:rsidRDefault="00312304" w:rsidP="002352B7">
      <w:pPr>
        <w:numPr>
          <w:ilvl w:val="0"/>
          <w:numId w:val="35"/>
        </w:numPr>
        <w:spacing w:before="120" w:after="120" w:line="360" w:lineRule="atLeast"/>
        <w:ind w:left="714" w:right="6" w:hanging="357"/>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SD-SLS (Продажби и дистрибуция – Продажби)</w:t>
      </w:r>
    </w:p>
    <w:p w14:paraId="7AA19892" w14:textId="77777777" w:rsidR="00312304" w:rsidRPr="006E1CA1" w:rsidRDefault="00312304" w:rsidP="002352B7">
      <w:pPr>
        <w:numPr>
          <w:ilvl w:val="0"/>
          <w:numId w:val="35"/>
        </w:numPr>
        <w:spacing w:before="120" w:after="120" w:line="360" w:lineRule="atLeast"/>
        <w:ind w:left="714" w:right="6" w:hanging="357"/>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lastRenderedPageBreak/>
        <w:t>SD-BIL (Продажби и дистрибуция – Таксуване)</w:t>
      </w:r>
    </w:p>
    <w:p w14:paraId="24671EDD" w14:textId="77777777" w:rsidR="00312304" w:rsidRPr="006E1CA1" w:rsidRDefault="00312304" w:rsidP="002352B7">
      <w:pPr>
        <w:pStyle w:val="ListParagraph"/>
        <w:numPr>
          <w:ilvl w:val="0"/>
          <w:numId w:val="35"/>
        </w:numPr>
        <w:spacing w:before="120" w:after="120" w:line="276" w:lineRule="auto"/>
        <w:ind w:left="714" w:hanging="357"/>
        <w:contextualSpacing w:val="0"/>
        <w:jc w:val="both"/>
        <w:rPr>
          <w:rFonts w:ascii="Verdana" w:hAnsi="Verdana" w:cs="Arial"/>
          <w:sz w:val="20"/>
          <w:szCs w:val="20"/>
          <w:lang w:val="bg-BG"/>
        </w:rPr>
      </w:pPr>
      <w:r w:rsidRPr="006E1CA1">
        <w:rPr>
          <w:rFonts w:ascii="Verdana" w:hAnsi="Verdana" w:cs="Arial"/>
          <w:sz w:val="20"/>
          <w:szCs w:val="20"/>
          <w:lang w:val="bg-BG"/>
        </w:rPr>
        <w:t xml:space="preserve">SD-IS (Продажби и дистрибуция – Информационна система – доклади и анализ)  </w:t>
      </w:r>
    </w:p>
    <w:p w14:paraId="2317C7A6" w14:textId="77777777" w:rsidR="00312304" w:rsidRPr="006E1CA1" w:rsidRDefault="00312304" w:rsidP="00767E3C">
      <w:pPr>
        <w:pStyle w:val="Heading1"/>
        <w:numPr>
          <w:ilvl w:val="0"/>
          <w:numId w:val="0"/>
        </w:numPr>
        <w:spacing w:before="120" w:after="120" w:line="276" w:lineRule="auto"/>
        <w:ind w:right="627"/>
        <w:jc w:val="both"/>
        <w:rPr>
          <w:rFonts w:ascii="Verdana" w:hAnsi="Verdana"/>
          <w:kern w:val="36"/>
          <w:sz w:val="20"/>
          <w:szCs w:val="20"/>
          <w:lang w:val="bg-BG"/>
        </w:rPr>
      </w:pPr>
      <w:bookmarkStart w:id="16" w:name="_Toc385969992"/>
      <w:bookmarkStart w:id="17" w:name="_Toc390957093"/>
      <w:bookmarkEnd w:id="16"/>
      <w:r w:rsidRPr="006E1CA1">
        <w:rPr>
          <w:rFonts w:ascii="Verdana" w:hAnsi="Verdana"/>
          <w:bCs w:val="0"/>
          <w:kern w:val="36"/>
          <w:sz w:val="20"/>
          <w:szCs w:val="20"/>
          <w:lang w:val="bg-BG"/>
        </w:rPr>
        <w:t>Е) Модул „Обслужване на клиенти</w:t>
      </w:r>
      <w:bookmarkEnd w:id="17"/>
      <w:r w:rsidRPr="006E1CA1">
        <w:rPr>
          <w:rFonts w:ascii="Verdana" w:hAnsi="Verdana"/>
          <w:bCs w:val="0"/>
          <w:kern w:val="36"/>
          <w:sz w:val="20"/>
          <w:szCs w:val="20"/>
          <w:lang w:val="bg-BG"/>
        </w:rPr>
        <w:t>“(CS)</w:t>
      </w:r>
    </w:p>
    <w:p w14:paraId="21EB7CCD" w14:textId="77777777" w:rsidR="00312304" w:rsidRPr="006E1CA1" w:rsidRDefault="00312304" w:rsidP="00767E3C">
      <w:pPr>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Следните компоненти и функции на IS-U-CS модула Обслужване на клиенти са внедрени в компанията:</w:t>
      </w:r>
    </w:p>
    <w:p w14:paraId="70B3241F" w14:textId="77777777" w:rsidR="00312304" w:rsidRPr="006E1CA1" w:rsidRDefault="00312304" w:rsidP="002352B7">
      <w:pPr>
        <w:pStyle w:val="ListParagraph"/>
        <w:numPr>
          <w:ilvl w:val="0"/>
          <w:numId w:val="36"/>
        </w:numPr>
        <w:spacing w:before="120" w:after="120" w:line="276" w:lineRule="auto"/>
        <w:contextualSpacing w:val="0"/>
        <w:jc w:val="both"/>
        <w:rPr>
          <w:rFonts w:ascii="Verdana" w:hAnsi="Verdana" w:cs="Arial"/>
          <w:sz w:val="20"/>
          <w:szCs w:val="20"/>
          <w:lang w:val="bg-BG"/>
        </w:rPr>
      </w:pPr>
      <w:r w:rsidRPr="006E1CA1">
        <w:rPr>
          <w:rFonts w:ascii="Verdana" w:hAnsi="Verdana" w:cs="Arial"/>
          <w:sz w:val="20"/>
          <w:szCs w:val="20"/>
          <w:lang w:val="bg-BG"/>
        </w:rPr>
        <w:t>IS-U-CS Обслужване на клиенти</w:t>
      </w:r>
    </w:p>
    <w:p w14:paraId="237DB0B3" w14:textId="77777777" w:rsidR="00312304" w:rsidRPr="006E1CA1" w:rsidRDefault="00312304" w:rsidP="002352B7">
      <w:pPr>
        <w:pStyle w:val="ListParagraph"/>
        <w:numPr>
          <w:ilvl w:val="0"/>
          <w:numId w:val="36"/>
        </w:numPr>
        <w:spacing w:before="120" w:after="120" w:line="276" w:lineRule="auto"/>
        <w:contextualSpacing w:val="0"/>
        <w:jc w:val="both"/>
        <w:rPr>
          <w:rFonts w:ascii="Verdana" w:hAnsi="Verdana" w:cs="Arial"/>
          <w:sz w:val="20"/>
          <w:szCs w:val="20"/>
          <w:lang w:val="bg-BG"/>
        </w:rPr>
      </w:pPr>
      <w:r w:rsidRPr="006E1CA1">
        <w:rPr>
          <w:rFonts w:ascii="Verdana" w:hAnsi="Verdana" w:cs="Arial"/>
          <w:sz w:val="20"/>
          <w:szCs w:val="20"/>
          <w:lang w:val="bg-BG"/>
        </w:rPr>
        <w:t>IS-U-CS-FO Фронт офис/Център за взаимодействие с клиенти</w:t>
      </w:r>
    </w:p>
    <w:p w14:paraId="27F08B2F" w14:textId="77777777" w:rsidR="00312304" w:rsidRPr="006E1CA1" w:rsidRDefault="00312304" w:rsidP="002352B7">
      <w:pPr>
        <w:pStyle w:val="ListParagraph"/>
        <w:numPr>
          <w:ilvl w:val="0"/>
          <w:numId w:val="36"/>
        </w:numPr>
        <w:spacing w:before="120" w:after="120" w:line="276" w:lineRule="auto"/>
        <w:contextualSpacing w:val="0"/>
        <w:jc w:val="both"/>
        <w:rPr>
          <w:rFonts w:ascii="Verdana" w:hAnsi="Verdana" w:cs="Arial"/>
          <w:sz w:val="20"/>
          <w:szCs w:val="20"/>
          <w:lang w:val="bg-BG"/>
        </w:rPr>
      </w:pPr>
      <w:r w:rsidRPr="006E1CA1">
        <w:rPr>
          <w:rFonts w:ascii="Verdana" w:hAnsi="Verdana" w:cs="Arial"/>
          <w:sz w:val="20"/>
          <w:szCs w:val="20"/>
          <w:lang w:val="bg-BG"/>
        </w:rPr>
        <w:t>IS-U-CIC Обслужване на клиенти/Взаимодействие с клиенти/Център за взаимодействие с клиенти</w:t>
      </w:r>
    </w:p>
    <w:p w14:paraId="521860D7" w14:textId="77777777" w:rsidR="00312304" w:rsidRPr="006E1CA1" w:rsidRDefault="00312304" w:rsidP="002352B7">
      <w:pPr>
        <w:pStyle w:val="ListParagraph"/>
        <w:numPr>
          <w:ilvl w:val="0"/>
          <w:numId w:val="36"/>
        </w:numPr>
        <w:spacing w:before="120" w:after="120" w:line="276" w:lineRule="auto"/>
        <w:contextualSpacing w:val="0"/>
        <w:jc w:val="both"/>
        <w:rPr>
          <w:rFonts w:ascii="Verdana" w:hAnsi="Verdana" w:cs="Arial"/>
          <w:sz w:val="20"/>
          <w:szCs w:val="20"/>
          <w:lang w:val="bg-BG"/>
        </w:rPr>
      </w:pPr>
      <w:r w:rsidRPr="006E1CA1">
        <w:rPr>
          <w:rFonts w:ascii="Verdana" w:hAnsi="Verdana" w:cs="Arial"/>
          <w:sz w:val="20"/>
          <w:szCs w:val="20"/>
          <w:lang w:val="bg-BG"/>
        </w:rPr>
        <w:t>IS-U-CS-CI Информация за клиенти</w:t>
      </w:r>
    </w:p>
    <w:p w14:paraId="0C47FEFC" w14:textId="77777777" w:rsidR="00312304" w:rsidRPr="006E1CA1" w:rsidRDefault="00312304" w:rsidP="002352B7">
      <w:pPr>
        <w:pStyle w:val="ListParagraph"/>
        <w:numPr>
          <w:ilvl w:val="0"/>
          <w:numId w:val="36"/>
        </w:numPr>
        <w:spacing w:before="120" w:after="120" w:line="276" w:lineRule="auto"/>
        <w:contextualSpacing w:val="0"/>
        <w:jc w:val="both"/>
        <w:rPr>
          <w:rFonts w:ascii="Verdana" w:hAnsi="Verdana" w:cs="Arial"/>
          <w:sz w:val="20"/>
          <w:szCs w:val="20"/>
          <w:lang w:val="bg-BG"/>
        </w:rPr>
      </w:pPr>
      <w:r w:rsidRPr="006E1CA1">
        <w:rPr>
          <w:rFonts w:ascii="Verdana" w:hAnsi="Verdana" w:cs="Arial"/>
          <w:sz w:val="20"/>
          <w:szCs w:val="20"/>
          <w:lang w:val="bg-BG"/>
        </w:rPr>
        <w:t>IS-U-CS-CT Контакт с клиенти</w:t>
      </w:r>
    </w:p>
    <w:p w14:paraId="410DCC15" w14:textId="77777777" w:rsidR="00312304" w:rsidRPr="006E1CA1" w:rsidRDefault="00312304" w:rsidP="002352B7">
      <w:pPr>
        <w:pStyle w:val="ListParagraph"/>
        <w:numPr>
          <w:ilvl w:val="0"/>
          <w:numId w:val="36"/>
        </w:numPr>
        <w:spacing w:before="120" w:after="120" w:line="276" w:lineRule="auto"/>
        <w:contextualSpacing w:val="0"/>
        <w:jc w:val="both"/>
        <w:rPr>
          <w:rFonts w:ascii="Verdana" w:hAnsi="Verdana" w:cs="Arial"/>
          <w:sz w:val="20"/>
          <w:szCs w:val="20"/>
          <w:lang w:val="bg-BG"/>
        </w:rPr>
      </w:pPr>
      <w:r w:rsidRPr="006E1CA1">
        <w:rPr>
          <w:rFonts w:ascii="Verdana" w:hAnsi="Verdana" w:cs="Arial"/>
          <w:sz w:val="20"/>
          <w:szCs w:val="20"/>
          <w:lang w:val="bg-BG"/>
        </w:rPr>
        <w:t>IS-U-CS-BT Изпълнение на процеси</w:t>
      </w:r>
    </w:p>
    <w:p w14:paraId="495B26DB" w14:textId="77777777" w:rsidR="00312304" w:rsidRPr="006E1CA1" w:rsidRDefault="00312304" w:rsidP="002352B7">
      <w:pPr>
        <w:pStyle w:val="ListParagraph"/>
        <w:numPr>
          <w:ilvl w:val="0"/>
          <w:numId w:val="36"/>
        </w:numPr>
        <w:spacing w:before="120" w:after="120" w:line="276" w:lineRule="auto"/>
        <w:contextualSpacing w:val="0"/>
        <w:jc w:val="both"/>
        <w:rPr>
          <w:rFonts w:ascii="Verdana" w:hAnsi="Verdana" w:cs="Arial"/>
          <w:sz w:val="20"/>
          <w:szCs w:val="20"/>
          <w:lang w:val="bg-BG"/>
        </w:rPr>
      </w:pPr>
      <w:r w:rsidRPr="006E1CA1">
        <w:rPr>
          <w:rFonts w:ascii="Verdana" w:hAnsi="Verdana" w:cs="Arial"/>
          <w:sz w:val="20"/>
          <w:szCs w:val="20"/>
          <w:lang w:val="bg-BG"/>
        </w:rPr>
        <w:t>IS-U-CS-BT-NI Създаване на първоначални данни</w:t>
      </w:r>
    </w:p>
    <w:p w14:paraId="48EE889C" w14:textId="77777777" w:rsidR="00312304" w:rsidRPr="006E1CA1" w:rsidRDefault="00312304" w:rsidP="002352B7">
      <w:pPr>
        <w:pStyle w:val="ListParagraph"/>
        <w:numPr>
          <w:ilvl w:val="0"/>
          <w:numId w:val="36"/>
        </w:numPr>
        <w:spacing w:before="120" w:after="120" w:line="276" w:lineRule="auto"/>
        <w:contextualSpacing w:val="0"/>
        <w:jc w:val="both"/>
        <w:rPr>
          <w:rFonts w:ascii="Verdana" w:hAnsi="Verdana" w:cs="Arial"/>
          <w:sz w:val="20"/>
          <w:szCs w:val="20"/>
          <w:lang w:val="bg-BG"/>
        </w:rPr>
      </w:pPr>
      <w:r w:rsidRPr="006E1CA1">
        <w:rPr>
          <w:rFonts w:ascii="Verdana" w:hAnsi="Verdana" w:cs="Arial"/>
          <w:sz w:val="20"/>
          <w:szCs w:val="20"/>
          <w:lang w:val="bg-BG"/>
        </w:rPr>
        <w:t xml:space="preserve">IS-U-CS-BT-IO </w:t>
      </w:r>
      <w:proofErr w:type="spellStart"/>
      <w:r w:rsidRPr="006E1CA1">
        <w:rPr>
          <w:rFonts w:ascii="Verdana" w:hAnsi="Verdana" w:cs="Arial"/>
          <w:sz w:val="20"/>
          <w:szCs w:val="20"/>
          <w:lang w:val="bg-BG"/>
        </w:rPr>
        <w:t>Move</w:t>
      </w:r>
      <w:proofErr w:type="spellEnd"/>
      <w:r w:rsidRPr="006E1CA1">
        <w:rPr>
          <w:rFonts w:ascii="Verdana" w:hAnsi="Verdana" w:cs="Arial"/>
          <w:sz w:val="20"/>
          <w:szCs w:val="20"/>
          <w:lang w:val="bg-BG"/>
        </w:rPr>
        <w:t xml:space="preserve"> </w:t>
      </w:r>
      <w:proofErr w:type="spellStart"/>
      <w:r w:rsidRPr="006E1CA1">
        <w:rPr>
          <w:rFonts w:ascii="Verdana" w:hAnsi="Verdana" w:cs="Arial"/>
          <w:sz w:val="20"/>
          <w:szCs w:val="20"/>
          <w:lang w:val="bg-BG"/>
        </w:rPr>
        <w:t>in</w:t>
      </w:r>
      <w:proofErr w:type="spellEnd"/>
      <w:r w:rsidRPr="006E1CA1">
        <w:rPr>
          <w:rFonts w:ascii="Verdana" w:hAnsi="Verdana" w:cs="Arial"/>
          <w:sz w:val="20"/>
          <w:szCs w:val="20"/>
          <w:lang w:val="bg-BG"/>
        </w:rPr>
        <w:t xml:space="preserve"> (създаване на клиентска партида)/ </w:t>
      </w:r>
      <w:proofErr w:type="spellStart"/>
      <w:r w:rsidRPr="006E1CA1">
        <w:rPr>
          <w:rFonts w:ascii="Verdana" w:hAnsi="Verdana" w:cs="Arial"/>
          <w:sz w:val="20"/>
          <w:szCs w:val="20"/>
          <w:lang w:val="bg-BG"/>
        </w:rPr>
        <w:t>Move</w:t>
      </w:r>
      <w:proofErr w:type="spellEnd"/>
      <w:r w:rsidRPr="006E1CA1">
        <w:rPr>
          <w:rFonts w:ascii="Verdana" w:hAnsi="Verdana" w:cs="Arial"/>
          <w:sz w:val="20"/>
          <w:szCs w:val="20"/>
          <w:lang w:val="bg-BG"/>
        </w:rPr>
        <w:t xml:space="preserve"> </w:t>
      </w:r>
      <w:proofErr w:type="spellStart"/>
      <w:r w:rsidRPr="006E1CA1">
        <w:rPr>
          <w:rFonts w:ascii="Verdana" w:hAnsi="Verdana" w:cs="Arial"/>
          <w:sz w:val="20"/>
          <w:szCs w:val="20"/>
          <w:lang w:val="bg-BG"/>
        </w:rPr>
        <w:t>out</w:t>
      </w:r>
      <w:proofErr w:type="spellEnd"/>
    </w:p>
    <w:p w14:paraId="01FB957A" w14:textId="77777777" w:rsidR="00312304" w:rsidRPr="006E1CA1" w:rsidRDefault="00312304" w:rsidP="002352B7">
      <w:pPr>
        <w:pStyle w:val="ListParagraph"/>
        <w:numPr>
          <w:ilvl w:val="0"/>
          <w:numId w:val="36"/>
        </w:numPr>
        <w:spacing w:before="120" w:after="120" w:line="276" w:lineRule="auto"/>
        <w:contextualSpacing w:val="0"/>
        <w:jc w:val="both"/>
        <w:rPr>
          <w:rFonts w:ascii="Verdana" w:hAnsi="Verdana" w:cs="Arial"/>
          <w:sz w:val="20"/>
          <w:szCs w:val="20"/>
          <w:lang w:val="bg-BG"/>
        </w:rPr>
      </w:pPr>
      <w:r w:rsidRPr="006E1CA1">
        <w:rPr>
          <w:rFonts w:ascii="Verdana" w:hAnsi="Verdana" w:cs="Arial"/>
          <w:sz w:val="20"/>
          <w:szCs w:val="20"/>
          <w:lang w:val="bg-BG"/>
        </w:rPr>
        <w:t>IS-U-CS-BT-DR Прекъсване на доставка / Възстановяване на доставка</w:t>
      </w:r>
    </w:p>
    <w:p w14:paraId="2BA223C4" w14:textId="77777777" w:rsidR="00312304" w:rsidRPr="006E1CA1" w:rsidRDefault="00312304" w:rsidP="002352B7">
      <w:pPr>
        <w:pStyle w:val="ListParagraph"/>
        <w:numPr>
          <w:ilvl w:val="0"/>
          <w:numId w:val="36"/>
        </w:numPr>
        <w:spacing w:before="120" w:after="120" w:line="276" w:lineRule="auto"/>
        <w:contextualSpacing w:val="0"/>
        <w:jc w:val="both"/>
        <w:rPr>
          <w:rFonts w:ascii="Verdana" w:hAnsi="Verdana" w:cs="Arial"/>
          <w:sz w:val="20"/>
          <w:szCs w:val="20"/>
          <w:lang w:val="bg-BG"/>
        </w:rPr>
      </w:pPr>
      <w:r w:rsidRPr="006E1CA1">
        <w:rPr>
          <w:rFonts w:ascii="Verdana" w:hAnsi="Verdana" w:cs="Arial"/>
          <w:sz w:val="20"/>
          <w:szCs w:val="20"/>
          <w:lang w:val="bg-BG"/>
        </w:rPr>
        <w:t>IS-U-CS-BT-RM Поддръжка на ценова категория</w:t>
      </w:r>
    </w:p>
    <w:p w14:paraId="0642E3C3" w14:textId="77777777" w:rsidR="00312304" w:rsidRPr="006E1CA1" w:rsidRDefault="00312304" w:rsidP="00767E3C">
      <w:pPr>
        <w:pStyle w:val="Heading1"/>
        <w:numPr>
          <w:ilvl w:val="0"/>
          <w:numId w:val="0"/>
        </w:numPr>
        <w:spacing w:before="120" w:after="120" w:line="360" w:lineRule="atLeast"/>
        <w:ind w:right="627"/>
        <w:jc w:val="both"/>
        <w:rPr>
          <w:rFonts w:ascii="Verdana" w:hAnsi="Verdana"/>
          <w:kern w:val="36"/>
          <w:sz w:val="20"/>
          <w:szCs w:val="20"/>
          <w:lang w:val="bg-BG"/>
        </w:rPr>
      </w:pPr>
      <w:bookmarkStart w:id="18" w:name="_Toc391384256"/>
      <w:r w:rsidRPr="006E1CA1">
        <w:rPr>
          <w:rFonts w:ascii="Verdana" w:hAnsi="Verdana"/>
          <w:bCs w:val="0"/>
          <w:kern w:val="36"/>
          <w:sz w:val="20"/>
          <w:szCs w:val="20"/>
          <w:lang w:val="bg-BG"/>
        </w:rPr>
        <w:t>Ж)</w:t>
      </w:r>
      <w:r w:rsidRPr="006E1CA1">
        <w:rPr>
          <w:rFonts w:ascii="Verdana" w:hAnsi="Verdana"/>
          <w:b w:val="0"/>
          <w:bCs w:val="0"/>
          <w:kern w:val="36"/>
          <w:sz w:val="20"/>
          <w:szCs w:val="20"/>
          <w:lang w:val="bg-BG"/>
        </w:rPr>
        <w:t xml:space="preserve"> </w:t>
      </w:r>
      <w:r w:rsidRPr="006E1CA1">
        <w:rPr>
          <w:rFonts w:ascii="Verdana" w:eastAsia="Calibri" w:hAnsi="Verdana" w:cs="Arial"/>
          <w:bCs w:val="0"/>
          <w:sz w:val="20"/>
          <w:szCs w:val="20"/>
          <w:lang w:val="bg-BG"/>
        </w:rPr>
        <w:t>Модул „Сметки и фактуриране</w:t>
      </w:r>
      <w:bookmarkEnd w:id="18"/>
      <w:r w:rsidRPr="006E1CA1">
        <w:rPr>
          <w:rFonts w:ascii="Verdana" w:eastAsia="Calibri" w:hAnsi="Verdana" w:cs="Arial"/>
          <w:bCs w:val="0"/>
          <w:sz w:val="20"/>
          <w:szCs w:val="20"/>
          <w:lang w:val="bg-BG"/>
        </w:rPr>
        <w:t>“ (BI-IN)</w:t>
      </w:r>
    </w:p>
    <w:p w14:paraId="4F2853E1" w14:textId="77777777" w:rsidR="00312304" w:rsidRPr="006E1CA1" w:rsidRDefault="00312304" w:rsidP="00767E3C">
      <w:pPr>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Според терминологията на SAP, в областта на внедряване са включени следните функции:</w:t>
      </w:r>
    </w:p>
    <w:p w14:paraId="5926C6BD" w14:textId="77777777" w:rsidR="00312304" w:rsidRPr="006E1CA1" w:rsidRDefault="00312304" w:rsidP="002352B7">
      <w:pPr>
        <w:pStyle w:val="ListParagraph"/>
        <w:numPr>
          <w:ilvl w:val="0"/>
          <w:numId w:val="37"/>
        </w:numPr>
        <w:spacing w:before="120" w:after="120" w:line="360" w:lineRule="atLeast"/>
        <w:ind w:right="6"/>
        <w:contextualSpacing w:val="0"/>
        <w:jc w:val="both"/>
        <w:textAlignment w:val="baseline"/>
        <w:rPr>
          <w:rFonts w:ascii="Verdana" w:hAnsi="Verdana" w:cs="Arial"/>
          <w:b/>
          <w:sz w:val="20"/>
          <w:szCs w:val="20"/>
          <w:lang w:val="bg-BG"/>
        </w:rPr>
      </w:pPr>
      <w:r w:rsidRPr="006E1CA1">
        <w:rPr>
          <w:rFonts w:ascii="Verdana" w:hAnsi="Verdana" w:cs="Arial"/>
          <w:b/>
          <w:sz w:val="20"/>
          <w:szCs w:val="20"/>
          <w:lang w:val="bg-BG"/>
        </w:rPr>
        <w:t xml:space="preserve">IS-U-BI:  Начисляване  </w:t>
      </w:r>
    </w:p>
    <w:p w14:paraId="3FA31EFF" w14:textId="77777777" w:rsidR="00312304" w:rsidRPr="006E1CA1" w:rsidRDefault="00312304" w:rsidP="002352B7">
      <w:pPr>
        <w:numPr>
          <w:ilvl w:val="1"/>
          <w:numId w:val="39"/>
        </w:numPr>
        <w:spacing w:before="120" w:after="120" w:line="360" w:lineRule="atLeast"/>
        <w:ind w:right="6" w:hanging="987"/>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IS-U-BI-BD Основни данни за фактуриране</w:t>
      </w:r>
    </w:p>
    <w:p w14:paraId="6FE8EA69" w14:textId="77777777" w:rsidR="00312304" w:rsidRPr="006E1CA1" w:rsidRDefault="00312304" w:rsidP="002352B7">
      <w:pPr>
        <w:numPr>
          <w:ilvl w:val="1"/>
          <w:numId w:val="39"/>
        </w:numPr>
        <w:spacing w:before="120" w:after="120" w:line="360" w:lineRule="atLeast"/>
        <w:ind w:right="6" w:hanging="987"/>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 xml:space="preserve">IS-U-BI-PC Начисление </w:t>
      </w:r>
    </w:p>
    <w:p w14:paraId="5575ACD0" w14:textId="77777777" w:rsidR="00312304" w:rsidRPr="006E1CA1" w:rsidRDefault="00312304" w:rsidP="002352B7">
      <w:pPr>
        <w:pStyle w:val="ListParagraph"/>
        <w:numPr>
          <w:ilvl w:val="0"/>
          <w:numId w:val="37"/>
        </w:numPr>
        <w:spacing w:before="120" w:after="120" w:line="360" w:lineRule="atLeast"/>
        <w:ind w:right="6"/>
        <w:contextualSpacing w:val="0"/>
        <w:jc w:val="both"/>
        <w:textAlignment w:val="baseline"/>
        <w:rPr>
          <w:rFonts w:ascii="Verdana" w:hAnsi="Verdana" w:cs="Arial"/>
          <w:b/>
          <w:sz w:val="20"/>
          <w:szCs w:val="20"/>
          <w:lang w:val="bg-BG"/>
        </w:rPr>
      </w:pPr>
      <w:r w:rsidRPr="006E1CA1">
        <w:rPr>
          <w:rFonts w:ascii="Verdana" w:hAnsi="Verdana" w:cs="Arial"/>
          <w:b/>
          <w:sz w:val="20"/>
          <w:szCs w:val="20"/>
          <w:lang w:val="bg-BG"/>
        </w:rPr>
        <w:t xml:space="preserve">IS-U-IN  Фактуриране </w:t>
      </w:r>
    </w:p>
    <w:p w14:paraId="1E738C58" w14:textId="77777777" w:rsidR="00312304" w:rsidRPr="006E1CA1" w:rsidRDefault="00312304" w:rsidP="002352B7">
      <w:pPr>
        <w:numPr>
          <w:ilvl w:val="0"/>
          <w:numId w:val="40"/>
        </w:numPr>
        <w:spacing w:before="120" w:after="120" w:line="360" w:lineRule="atLeast"/>
        <w:ind w:left="736" w:right="6" w:hanging="283"/>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IS-U-IN-PC Обработка на фактури:  фактуриране, печат на сметка</w:t>
      </w:r>
    </w:p>
    <w:p w14:paraId="780F95C7" w14:textId="77777777" w:rsidR="00312304" w:rsidRPr="006E1CA1" w:rsidRDefault="00312304" w:rsidP="002352B7">
      <w:pPr>
        <w:pStyle w:val="ListParagraph"/>
        <w:numPr>
          <w:ilvl w:val="0"/>
          <w:numId w:val="37"/>
        </w:numPr>
        <w:spacing w:before="120" w:after="120" w:line="360" w:lineRule="atLeast"/>
        <w:ind w:right="6"/>
        <w:contextualSpacing w:val="0"/>
        <w:jc w:val="both"/>
        <w:textAlignment w:val="baseline"/>
        <w:rPr>
          <w:rFonts w:ascii="Verdana" w:hAnsi="Verdana" w:cs="Arial"/>
          <w:b/>
          <w:sz w:val="20"/>
          <w:szCs w:val="20"/>
          <w:lang w:val="bg-BG"/>
        </w:rPr>
      </w:pPr>
      <w:r w:rsidRPr="006E1CA1">
        <w:rPr>
          <w:rFonts w:ascii="Verdana" w:hAnsi="Verdana" w:cs="Arial"/>
          <w:b/>
          <w:sz w:val="20"/>
          <w:szCs w:val="20"/>
          <w:lang w:val="bg-BG"/>
        </w:rPr>
        <w:t>Преглед на модула Сметки - Фактуриране</w:t>
      </w:r>
    </w:p>
    <w:p w14:paraId="08F1F838" w14:textId="77777777" w:rsidR="00312304" w:rsidRPr="006E1CA1" w:rsidRDefault="00312304" w:rsidP="00767E3C">
      <w:pPr>
        <w:spacing w:before="120" w:after="120"/>
        <w:ind w:right="6"/>
        <w:jc w:val="both"/>
        <w:textAlignment w:val="baseline"/>
        <w:rPr>
          <w:rFonts w:ascii="Verdana" w:eastAsia="Calibri" w:hAnsi="Verdana" w:cs="Arial"/>
          <w:sz w:val="20"/>
          <w:szCs w:val="20"/>
          <w:lang w:val="bg-BG"/>
        </w:rPr>
      </w:pPr>
      <w:r w:rsidRPr="006E1CA1">
        <w:rPr>
          <w:rFonts w:ascii="Verdana" w:hAnsi="Verdana" w:cs="Arial"/>
          <w:sz w:val="20"/>
          <w:szCs w:val="20"/>
          <w:lang w:val="bg-BG"/>
        </w:rPr>
        <w:t>     </w:t>
      </w:r>
      <w:r w:rsidRPr="006E1CA1">
        <w:rPr>
          <w:rFonts w:ascii="Verdana" w:eastAsia="Calibri" w:hAnsi="Verdana" w:cs="Arial"/>
          <w:sz w:val="20"/>
          <w:szCs w:val="20"/>
          <w:lang w:val="bg-BG"/>
        </w:rPr>
        <w:t>Следните аспекти от модула „Сметки/Фактуриране“ са засегнати:</w:t>
      </w:r>
    </w:p>
    <w:p w14:paraId="45CC38D0" w14:textId="77777777" w:rsidR="00312304" w:rsidRPr="006E1CA1" w:rsidRDefault="00312304" w:rsidP="002352B7">
      <w:pPr>
        <w:numPr>
          <w:ilvl w:val="0"/>
          <w:numId w:val="38"/>
        </w:numPr>
        <w:spacing w:before="120" w:after="120" w:line="276" w:lineRule="auto"/>
        <w:ind w:right="6"/>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 xml:space="preserve">ISU/CSS основни данни за сметки и фактуриране </w:t>
      </w:r>
    </w:p>
    <w:p w14:paraId="46AC4D71" w14:textId="77777777" w:rsidR="00312304" w:rsidRPr="006E1CA1" w:rsidRDefault="00312304" w:rsidP="002352B7">
      <w:pPr>
        <w:numPr>
          <w:ilvl w:val="0"/>
          <w:numId w:val="38"/>
        </w:numPr>
        <w:spacing w:before="120" w:after="120" w:line="276" w:lineRule="auto"/>
        <w:ind w:right="6"/>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Насрочване на отчитане на водомери и фактуриране</w:t>
      </w:r>
    </w:p>
    <w:p w14:paraId="5B23C5A3" w14:textId="77777777" w:rsidR="00312304" w:rsidRPr="006E1CA1" w:rsidRDefault="00312304" w:rsidP="002352B7">
      <w:pPr>
        <w:numPr>
          <w:ilvl w:val="0"/>
          <w:numId w:val="38"/>
        </w:numPr>
        <w:spacing w:before="120" w:after="120" w:line="276" w:lineRule="auto"/>
        <w:ind w:right="6"/>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Отчитане на водомери</w:t>
      </w:r>
    </w:p>
    <w:p w14:paraId="0661D30A" w14:textId="77777777" w:rsidR="00312304" w:rsidRPr="006E1CA1" w:rsidRDefault="00312304" w:rsidP="002352B7">
      <w:pPr>
        <w:numPr>
          <w:ilvl w:val="0"/>
          <w:numId w:val="38"/>
        </w:numPr>
        <w:spacing w:before="120" w:after="120" w:line="276" w:lineRule="auto"/>
        <w:ind w:right="6"/>
        <w:jc w:val="both"/>
        <w:textAlignment w:val="baseline"/>
        <w:rPr>
          <w:rFonts w:ascii="Verdana" w:eastAsia="Calibri" w:hAnsi="Verdana" w:cs="Arial"/>
          <w:sz w:val="20"/>
          <w:szCs w:val="20"/>
          <w:lang w:val="bg-BG"/>
        </w:rPr>
      </w:pPr>
      <w:r w:rsidRPr="006E1CA1">
        <w:rPr>
          <w:rFonts w:ascii="Verdana" w:eastAsia="Calibri" w:hAnsi="Verdana" w:cs="Arial"/>
          <w:sz w:val="20"/>
          <w:szCs w:val="20"/>
          <w:lang w:val="bg-BG"/>
        </w:rPr>
        <w:t>Начисляване</w:t>
      </w:r>
    </w:p>
    <w:p w14:paraId="71E9CB6B" w14:textId="77777777" w:rsidR="00312304" w:rsidRPr="006E1CA1" w:rsidRDefault="00312304" w:rsidP="002352B7">
      <w:pPr>
        <w:numPr>
          <w:ilvl w:val="0"/>
          <w:numId w:val="38"/>
        </w:numPr>
        <w:spacing w:before="120" w:after="120"/>
        <w:jc w:val="both"/>
        <w:rPr>
          <w:rFonts w:ascii="Verdana" w:hAnsi="Verdana"/>
          <w:sz w:val="20"/>
          <w:szCs w:val="20"/>
          <w:lang w:val="bg-BG"/>
        </w:rPr>
      </w:pPr>
      <w:r w:rsidRPr="006E1CA1">
        <w:rPr>
          <w:rFonts w:ascii="Verdana" w:eastAsia="Calibri" w:hAnsi="Verdana" w:cs="Arial"/>
          <w:sz w:val="20"/>
          <w:szCs w:val="20"/>
          <w:lang w:val="bg-BG"/>
        </w:rPr>
        <w:t>Фактуриране</w:t>
      </w:r>
    </w:p>
    <w:p w14:paraId="45726670" w14:textId="77777777" w:rsidR="00312304" w:rsidRPr="006E1CA1" w:rsidRDefault="00312304" w:rsidP="00767E3C">
      <w:pPr>
        <w:spacing w:before="120" w:after="120"/>
        <w:jc w:val="both"/>
        <w:rPr>
          <w:rFonts w:ascii="Verdana" w:eastAsia="Calibri" w:hAnsi="Verdana" w:cs="Arial"/>
          <w:b/>
          <w:sz w:val="20"/>
          <w:szCs w:val="20"/>
          <w:lang w:val="bg-BG"/>
        </w:rPr>
      </w:pPr>
      <w:r w:rsidRPr="006E1CA1">
        <w:rPr>
          <w:rFonts w:ascii="Verdana" w:hAnsi="Verdana"/>
          <w:b/>
          <w:spacing w:val="-3"/>
          <w:kern w:val="36"/>
          <w:sz w:val="20"/>
          <w:szCs w:val="20"/>
          <w:lang w:val="bg-BG"/>
        </w:rPr>
        <w:t xml:space="preserve">И) </w:t>
      </w:r>
      <w:r w:rsidRPr="006E1CA1">
        <w:rPr>
          <w:rFonts w:ascii="Verdana" w:eastAsia="Calibri" w:hAnsi="Verdana" w:cs="Arial"/>
          <w:b/>
          <w:sz w:val="20"/>
          <w:szCs w:val="20"/>
          <w:lang w:val="bg-BG"/>
        </w:rPr>
        <w:t>Интерфейси с други системи</w:t>
      </w:r>
    </w:p>
    <w:p w14:paraId="71E89303" w14:textId="5E87F5B5" w:rsidR="00312304" w:rsidRPr="006E1CA1" w:rsidRDefault="00312304" w:rsidP="00767E3C">
      <w:pPr>
        <w:spacing w:before="120" w:after="120"/>
        <w:jc w:val="both"/>
        <w:rPr>
          <w:rFonts w:ascii="Verdana" w:eastAsia="Calibri" w:hAnsi="Verdana" w:cs="Arial"/>
          <w:sz w:val="20"/>
          <w:szCs w:val="20"/>
          <w:lang w:val="bg-BG"/>
        </w:rPr>
      </w:pPr>
      <w:r w:rsidRPr="006E1CA1">
        <w:rPr>
          <w:rFonts w:ascii="Verdana" w:eastAsia="Calibri" w:hAnsi="Verdana" w:cs="Arial"/>
          <w:b/>
          <w:sz w:val="20"/>
          <w:szCs w:val="20"/>
          <w:lang w:val="bg-BG"/>
        </w:rPr>
        <w:t xml:space="preserve"> </w:t>
      </w:r>
      <w:r w:rsidRPr="006E1CA1">
        <w:rPr>
          <w:rFonts w:ascii="Verdana" w:eastAsia="Calibri" w:hAnsi="Verdana" w:cs="Arial"/>
          <w:sz w:val="20"/>
          <w:szCs w:val="20"/>
          <w:lang w:val="bg-BG"/>
        </w:rPr>
        <w:t>Интерфейсите са базирани на:</w:t>
      </w:r>
    </w:p>
    <w:p w14:paraId="025CD7AC" w14:textId="65305519" w:rsidR="00312304" w:rsidRPr="006E1CA1" w:rsidRDefault="00312304" w:rsidP="00767E3C">
      <w:pPr>
        <w:spacing w:before="120" w:after="120"/>
        <w:jc w:val="both"/>
        <w:rPr>
          <w:rFonts w:ascii="Verdana" w:eastAsia="Calibri" w:hAnsi="Verdana" w:cs="Arial"/>
          <w:sz w:val="20"/>
          <w:szCs w:val="20"/>
          <w:lang w:val="bg-BG"/>
        </w:rPr>
      </w:pPr>
      <w:r w:rsidRPr="006E1CA1">
        <w:rPr>
          <w:rFonts w:ascii="Verdana" w:eastAsia="Calibri" w:hAnsi="Verdana" w:cs="Arial"/>
          <w:sz w:val="20"/>
          <w:szCs w:val="20"/>
          <w:lang w:val="bg-BG"/>
        </w:rPr>
        <w:t>-</w:t>
      </w:r>
      <w:r w:rsidR="008620EF" w:rsidRPr="006E1CA1">
        <w:rPr>
          <w:rFonts w:ascii="Verdana" w:eastAsia="Calibri" w:hAnsi="Verdana" w:cs="Arial"/>
          <w:sz w:val="20"/>
          <w:szCs w:val="20"/>
          <w:lang w:val="bg-BG"/>
        </w:rPr>
        <w:t xml:space="preserve"> </w:t>
      </w:r>
      <w:proofErr w:type="spellStart"/>
      <w:r w:rsidRPr="006E1CA1">
        <w:rPr>
          <w:rFonts w:ascii="Verdana" w:eastAsia="Calibri" w:hAnsi="Verdana" w:cs="Arial"/>
          <w:sz w:val="20"/>
          <w:szCs w:val="20"/>
          <w:lang w:val="bg-BG"/>
        </w:rPr>
        <w:t>Web</w:t>
      </w:r>
      <w:proofErr w:type="spellEnd"/>
      <w:r w:rsidRPr="006E1CA1">
        <w:rPr>
          <w:rFonts w:ascii="Verdana" w:eastAsia="Calibri" w:hAnsi="Verdana" w:cs="Arial"/>
          <w:sz w:val="20"/>
          <w:szCs w:val="20"/>
          <w:lang w:val="bg-BG"/>
        </w:rPr>
        <w:t xml:space="preserve"> </w:t>
      </w:r>
      <w:proofErr w:type="spellStart"/>
      <w:r w:rsidRPr="006E1CA1">
        <w:rPr>
          <w:rFonts w:ascii="Verdana" w:eastAsia="Calibri" w:hAnsi="Verdana" w:cs="Arial"/>
          <w:sz w:val="20"/>
          <w:szCs w:val="20"/>
          <w:lang w:val="bg-BG"/>
        </w:rPr>
        <w:t>service</w:t>
      </w:r>
      <w:proofErr w:type="spellEnd"/>
    </w:p>
    <w:p w14:paraId="299173A1" w14:textId="77777777" w:rsidR="00767E3C" w:rsidRPr="006E1CA1" w:rsidRDefault="00312304" w:rsidP="00767E3C">
      <w:pPr>
        <w:spacing w:before="120" w:after="120"/>
        <w:rPr>
          <w:rFonts w:ascii="Verdana" w:eastAsia="Calibri" w:hAnsi="Verdana" w:cs="Arial"/>
          <w:sz w:val="20"/>
          <w:szCs w:val="20"/>
          <w:lang w:val="bg-BG"/>
        </w:rPr>
        <w:sectPr w:rsidR="00767E3C" w:rsidRPr="006E1CA1" w:rsidSect="0064270C">
          <w:footerReference w:type="default" r:id="rId14"/>
          <w:pgSz w:w="11909" w:h="16834" w:code="9"/>
          <w:pgMar w:top="1134" w:right="1440" w:bottom="1440" w:left="1440" w:header="737" w:footer="425" w:gutter="0"/>
          <w:pgNumType w:start="1"/>
          <w:cols w:space="708"/>
          <w:docGrid w:linePitch="360"/>
        </w:sectPr>
      </w:pPr>
      <w:r w:rsidRPr="006E1CA1">
        <w:rPr>
          <w:rFonts w:ascii="Verdana" w:eastAsia="Calibri" w:hAnsi="Verdana" w:cs="Arial"/>
          <w:sz w:val="20"/>
          <w:szCs w:val="20"/>
          <w:lang w:val="bg-BG"/>
        </w:rPr>
        <w:t xml:space="preserve">- </w:t>
      </w:r>
      <w:proofErr w:type="spellStart"/>
      <w:r w:rsidRPr="006E1CA1">
        <w:rPr>
          <w:rFonts w:ascii="Verdana" w:eastAsia="Calibri" w:hAnsi="Verdana" w:cs="Arial"/>
          <w:sz w:val="20"/>
          <w:szCs w:val="20"/>
          <w:lang w:val="bg-BG"/>
        </w:rPr>
        <w:t>File</w:t>
      </w:r>
      <w:proofErr w:type="spellEnd"/>
      <w:r w:rsidRPr="006E1CA1">
        <w:rPr>
          <w:rFonts w:ascii="Verdana" w:eastAsia="Calibri" w:hAnsi="Verdana" w:cs="Arial"/>
          <w:sz w:val="20"/>
          <w:szCs w:val="20"/>
          <w:lang w:val="bg-BG"/>
        </w:rPr>
        <w:t xml:space="preserve"> </w:t>
      </w:r>
      <w:proofErr w:type="spellStart"/>
      <w:r w:rsidRPr="006E1CA1">
        <w:rPr>
          <w:rFonts w:ascii="Verdana" w:eastAsia="Calibri" w:hAnsi="Verdana" w:cs="Arial"/>
          <w:sz w:val="20"/>
          <w:szCs w:val="20"/>
          <w:lang w:val="bg-BG"/>
        </w:rPr>
        <w:t>transfer</w:t>
      </w:r>
      <w:proofErr w:type="spellEnd"/>
    </w:p>
    <w:p w14:paraId="435336AA" w14:textId="600EE2BF" w:rsidR="0064270C" w:rsidRPr="006E1CA1" w:rsidRDefault="0064270C" w:rsidP="00767E3C">
      <w:pPr>
        <w:keepNext/>
        <w:keepLines/>
        <w:tabs>
          <w:tab w:val="left" w:pos="2820"/>
        </w:tabs>
        <w:rPr>
          <w:rFonts w:ascii="Verdana" w:hAnsi="Verdana"/>
          <w:b/>
          <w:sz w:val="20"/>
          <w:szCs w:val="20"/>
          <w:lang w:val="bg-BG"/>
        </w:rPr>
      </w:pPr>
      <w:r w:rsidRPr="006E1CA1">
        <w:rPr>
          <w:rFonts w:ascii="Verdana" w:eastAsia="Arial Unicode MS" w:hAnsi="Verdana"/>
          <w:sz w:val="20"/>
          <w:szCs w:val="20"/>
          <w:lang w:val="bg-BG"/>
        </w:rPr>
        <w:lastRenderedPageBreak/>
        <w:tab/>
      </w:r>
      <w:r w:rsidRPr="006E1CA1">
        <w:rPr>
          <w:rFonts w:ascii="Verdana" w:hAnsi="Verdana"/>
          <w:b/>
          <w:sz w:val="20"/>
          <w:szCs w:val="20"/>
          <w:lang w:val="bg-BG"/>
        </w:rPr>
        <w:t>РАЗДЕЛ Б: ЦЕНИ И ДАННИ</w:t>
      </w:r>
    </w:p>
    <w:p w14:paraId="6A64EB13" w14:textId="77777777" w:rsidR="0064270C" w:rsidRPr="006E1CA1" w:rsidRDefault="0064270C" w:rsidP="0064270C">
      <w:pPr>
        <w:spacing w:after="200" w:line="276" w:lineRule="auto"/>
        <w:rPr>
          <w:rFonts w:ascii="Verdana" w:hAnsi="Verdana"/>
          <w:sz w:val="20"/>
          <w:szCs w:val="20"/>
          <w:u w:val="single"/>
          <w:lang w:val="bg-BG"/>
        </w:rPr>
        <w:sectPr w:rsidR="0064270C" w:rsidRPr="006E1CA1" w:rsidSect="00767E3C">
          <w:footerReference w:type="default" r:id="rId15"/>
          <w:pgSz w:w="11909" w:h="16834" w:code="9"/>
          <w:pgMar w:top="1134" w:right="1440" w:bottom="1440" w:left="1440" w:header="737" w:footer="425" w:gutter="0"/>
          <w:pgNumType w:start="1"/>
          <w:cols w:space="708"/>
          <w:vAlign w:val="center"/>
          <w:docGrid w:linePitch="360"/>
        </w:sectPr>
      </w:pPr>
      <w:r w:rsidRPr="006E1CA1">
        <w:rPr>
          <w:rFonts w:ascii="Verdana" w:hAnsi="Verdana"/>
          <w:sz w:val="20"/>
          <w:szCs w:val="20"/>
          <w:u w:val="single"/>
          <w:lang w:val="bg-BG"/>
        </w:rPr>
        <w:br w:type="page"/>
      </w:r>
    </w:p>
    <w:p w14:paraId="3C9B3781" w14:textId="77777777" w:rsidR="0064270C" w:rsidRPr="006E1CA1" w:rsidRDefault="0064270C" w:rsidP="0064270C">
      <w:pPr>
        <w:widowControl w:val="0"/>
        <w:tabs>
          <w:tab w:val="left" w:pos="5580"/>
        </w:tabs>
        <w:spacing w:before="120" w:after="120"/>
        <w:rPr>
          <w:rFonts w:ascii="Verdana" w:hAnsi="Verdana"/>
          <w:b/>
          <w:snapToGrid w:val="0"/>
          <w:sz w:val="20"/>
          <w:szCs w:val="20"/>
          <w:lang w:val="bg-BG"/>
        </w:rPr>
      </w:pPr>
    </w:p>
    <w:p w14:paraId="7C220F1B" w14:textId="77777777" w:rsidR="000E356F" w:rsidRPr="006E1CA1" w:rsidRDefault="000E356F" w:rsidP="002352B7">
      <w:pPr>
        <w:numPr>
          <w:ilvl w:val="0"/>
          <w:numId w:val="23"/>
        </w:numPr>
        <w:tabs>
          <w:tab w:val="left" w:pos="720"/>
          <w:tab w:val="left" w:leader="dot" w:pos="12960"/>
        </w:tabs>
        <w:spacing w:after="120"/>
        <w:ind w:hanging="540"/>
        <w:jc w:val="both"/>
        <w:rPr>
          <w:rFonts w:ascii="Verdana" w:hAnsi="Verdana"/>
          <w:sz w:val="20"/>
          <w:szCs w:val="20"/>
          <w:lang w:val="bg-BG"/>
        </w:rPr>
      </w:pPr>
      <w:bookmarkStart w:id="19" w:name="_Ref534250065"/>
      <w:bookmarkEnd w:id="5"/>
      <w:r w:rsidRPr="006E1CA1">
        <w:rPr>
          <w:rFonts w:ascii="Verdana" w:hAnsi="Verdana"/>
          <w:b/>
          <w:sz w:val="20"/>
          <w:szCs w:val="20"/>
          <w:lang w:val="bg-BG"/>
        </w:rPr>
        <w:t>ОБЩИ ПОЛОЖЕНИЯ</w:t>
      </w:r>
    </w:p>
    <w:p w14:paraId="19E488AE" w14:textId="77777777" w:rsidR="00360470" w:rsidRPr="006E1CA1" w:rsidRDefault="00360470" w:rsidP="002352B7">
      <w:pPr>
        <w:numPr>
          <w:ilvl w:val="1"/>
          <w:numId w:val="24"/>
        </w:numPr>
        <w:tabs>
          <w:tab w:val="clear" w:pos="1440"/>
          <w:tab w:val="num" w:pos="900"/>
          <w:tab w:val="left" w:leader="dot" w:pos="12960"/>
        </w:tabs>
        <w:spacing w:before="120" w:after="120"/>
        <w:ind w:left="896" w:hanging="539"/>
        <w:jc w:val="both"/>
        <w:rPr>
          <w:rFonts w:ascii="Verdana" w:hAnsi="Verdana"/>
          <w:sz w:val="20"/>
          <w:szCs w:val="20"/>
          <w:lang w:val="bg-BG"/>
        </w:rPr>
      </w:pPr>
      <w:r w:rsidRPr="006E1CA1">
        <w:rPr>
          <w:rFonts w:ascii="Verdana" w:hAnsi="Verdana"/>
          <w:sz w:val="20"/>
          <w:szCs w:val="20"/>
          <w:lang w:val="bg-BG"/>
        </w:rPr>
        <w:t>Оферираните цени са в български лева, без ДДС и закръглени с точност до втория знак след десетичната запетая.</w:t>
      </w:r>
    </w:p>
    <w:p w14:paraId="0DBB2ACA" w14:textId="6F5C48D6" w:rsidR="000E356F" w:rsidRPr="006E1CA1" w:rsidRDefault="00360470" w:rsidP="002352B7">
      <w:pPr>
        <w:numPr>
          <w:ilvl w:val="1"/>
          <w:numId w:val="24"/>
        </w:numPr>
        <w:tabs>
          <w:tab w:val="clear" w:pos="1440"/>
          <w:tab w:val="num" w:pos="900"/>
          <w:tab w:val="left" w:leader="dot" w:pos="12960"/>
        </w:tabs>
        <w:spacing w:before="120" w:after="120"/>
        <w:ind w:left="896" w:hanging="539"/>
        <w:jc w:val="both"/>
        <w:rPr>
          <w:rFonts w:ascii="Verdana" w:hAnsi="Verdana"/>
          <w:sz w:val="20"/>
          <w:szCs w:val="20"/>
          <w:lang w:val="bg-BG"/>
        </w:rPr>
      </w:pPr>
      <w:r w:rsidRPr="006E1CA1">
        <w:rPr>
          <w:rFonts w:ascii="Verdana" w:hAnsi="Verdana" w:cs="Tahoma"/>
          <w:sz w:val="20"/>
          <w:szCs w:val="20"/>
          <w:lang w:val="bg-BG"/>
        </w:rPr>
        <w:t>Единичните</w:t>
      </w:r>
      <w:r w:rsidRPr="006E1CA1">
        <w:rPr>
          <w:rFonts w:ascii="Verdana" w:hAnsi="Verdana"/>
          <w:sz w:val="20"/>
          <w:szCs w:val="20"/>
          <w:lang w:val="bg-BG"/>
        </w:rPr>
        <w:t xml:space="preserve"> цени по договора включват всички договорни задължения на Изпълнителя, било подразбиращи се или изрично упоменати</w:t>
      </w:r>
      <w:r w:rsidR="000E356F" w:rsidRPr="006E1CA1">
        <w:rPr>
          <w:rFonts w:ascii="Verdana" w:hAnsi="Verdana"/>
          <w:sz w:val="20"/>
          <w:szCs w:val="20"/>
          <w:lang w:val="bg-BG"/>
        </w:rPr>
        <w:t>.</w:t>
      </w:r>
    </w:p>
    <w:p w14:paraId="60654F2A" w14:textId="77777777" w:rsidR="000E356F" w:rsidRPr="006E1CA1" w:rsidRDefault="000E356F" w:rsidP="002352B7">
      <w:pPr>
        <w:numPr>
          <w:ilvl w:val="1"/>
          <w:numId w:val="24"/>
        </w:numPr>
        <w:tabs>
          <w:tab w:val="clear" w:pos="1440"/>
          <w:tab w:val="num" w:pos="900"/>
          <w:tab w:val="left" w:leader="dot" w:pos="12960"/>
        </w:tabs>
        <w:spacing w:before="120" w:after="120"/>
        <w:ind w:left="896" w:hanging="539"/>
        <w:jc w:val="both"/>
        <w:rPr>
          <w:rFonts w:ascii="Verdana" w:hAnsi="Verdana" w:cs="Tahoma"/>
          <w:sz w:val="20"/>
          <w:szCs w:val="20"/>
          <w:lang w:val="bg-BG"/>
        </w:rPr>
      </w:pPr>
      <w:r w:rsidRPr="006E1CA1">
        <w:rPr>
          <w:rFonts w:ascii="Verdana" w:hAnsi="Verdana" w:cs="Tahoma"/>
          <w:sz w:val="20"/>
          <w:szCs w:val="20"/>
          <w:lang w:val="bg-BG"/>
        </w:rPr>
        <w:t>На Изпълнителя не са гарантирани количества или продължителност на дейностите.</w:t>
      </w:r>
    </w:p>
    <w:p w14:paraId="347247FB" w14:textId="77777777" w:rsidR="000E356F" w:rsidRPr="006E1CA1" w:rsidRDefault="000E356F" w:rsidP="002352B7">
      <w:pPr>
        <w:numPr>
          <w:ilvl w:val="0"/>
          <w:numId w:val="23"/>
        </w:numPr>
        <w:tabs>
          <w:tab w:val="left" w:pos="720"/>
          <w:tab w:val="left" w:leader="dot" w:pos="12960"/>
        </w:tabs>
        <w:spacing w:before="120" w:after="120"/>
        <w:ind w:hanging="540"/>
        <w:jc w:val="both"/>
        <w:rPr>
          <w:rFonts w:ascii="Verdana" w:hAnsi="Verdana"/>
          <w:sz w:val="20"/>
          <w:szCs w:val="20"/>
          <w:lang w:val="bg-BG"/>
        </w:rPr>
      </w:pPr>
      <w:r w:rsidRPr="006E1CA1">
        <w:rPr>
          <w:rFonts w:ascii="Verdana" w:hAnsi="Verdana"/>
          <w:b/>
          <w:sz w:val="20"/>
          <w:szCs w:val="20"/>
          <w:lang w:val="bg-BG"/>
        </w:rPr>
        <w:t>НАЧИН НА ПЛАЩАНЕ</w:t>
      </w:r>
    </w:p>
    <w:p w14:paraId="7C9F1F9F" w14:textId="77777777" w:rsidR="00372CC5" w:rsidRPr="006E1CA1" w:rsidRDefault="00372CC5" w:rsidP="002352B7">
      <w:pPr>
        <w:numPr>
          <w:ilvl w:val="1"/>
          <w:numId w:val="23"/>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6E1CA1">
        <w:rPr>
          <w:rFonts w:ascii="Verdana" w:hAnsi="Verdana"/>
          <w:sz w:val="20"/>
          <w:szCs w:val="20"/>
          <w:lang w:val="bg-BG"/>
        </w:rPr>
        <w:t xml:space="preserve">Плащането се извършва след </w:t>
      </w:r>
      <w:proofErr w:type="spellStart"/>
      <w:r w:rsidRPr="006E1CA1">
        <w:rPr>
          <w:rFonts w:ascii="Verdana" w:hAnsi="Verdana"/>
          <w:sz w:val="20"/>
          <w:szCs w:val="20"/>
          <w:lang w:val="bg-BG"/>
        </w:rPr>
        <w:t>валидиране</w:t>
      </w:r>
      <w:proofErr w:type="spellEnd"/>
      <w:r w:rsidRPr="006E1CA1">
        <w:rPr>
          <w:rFonts w:ascii="Verdana" w:hAnsi="Verdana"/>
          <w:sz w:val="20"/>
          <w:szCs w:val="20"/>
          <w:lang w:val="bg-BG"/>
        </w:rPr>
        <w:t xml:space="preserve"> на разработките и услугите и предоставяне на изискуемата документация. </w:t>
      </w:r>
    </w:p>
    <w:p w14:paraId="7F8D21AD" w14:textId="77777777" w:rsidR="00372CC5" w:rsidRPr="006E1CA1" w:rsidRDefault="00372CC5" w:rsidP="002352B7">
      <w:pPr>
        <w:numPr>
          <w:ilvl w:val="1"/>
          <w:numId w:val="23"/>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6E1CA1">
        <w:rPr>
          <w:rFonts w:ascii="Verdana" w:hAnsi="Verdana"/>
          <w:sz w:val="20"/>
          <w:szCs w:val="20"/>
          <w:lang w:val="bg-BG"/>
        </w:rPr>
        <w:t xml:space="preserve">Изпълнителят издава коректно попълнена фактура въз основа на подписан без възражения от двете страни </w:t>
      </w:r>
      <w:proofErr w:type="spellStart"/>
      <w:r w:rsidRPr="006E1CA1">
        <w:rPr>
          <w:rFonts w:ascii="Verdana" w:hAnsi="Verdana"/>
          <w:sz w:val="20"/>
          <w:szCs w:val="20"/>
          <w:lang w:val="bg-BG"/>
        </w:rPr>
        <w:t>Приемо-предавателен</w:t>
      </w:r>
      <w:proofErr w:type="spellEnd"/>
      <w:r w:rsidRPr="006E1CA1">
        <w:rPr>
          <w:rFonts w:ascii="Verdana" w:hAnsi="Verdana"/>
          <w:sz w:val="20"/>
          <w:szCs w:val="20"/>
          <w:lang w:val="bg-BG"/>
        </w:rPr>
        <w:t xml:space="preserve"> протокол за предоставените и </w:t>
      </w:r>
      <w:proofErr w:type="spellStart"/>
      <w:r w:rsidRPr="006E1CA1">
        <w:rPr>
          <w:rFonts w:ascii="Verdana" w:hAnsi="Verdana"/>
          <w:sz w:val="20"/>
          <w:szCs w:val="20"/>
          <w:lang w:val="bg-BG"/>
        </w:rPr>
        <w:t>валидирани</w:t>
      </w:r>
      <w:proofErr w:type="spellEnd"/>
      <w:r w:rsidRPr="006E1CA1">
        <w:rPr>
          <w:rFonts w:ascii="Verdana" w:hAnsi="Verdana"/>
          <w:sz w:val="20"/>
          <w:szCs w:val="20"/>
          <w:lang w:val="bg-BG"/>
        </w:rPr>
        <w:t xml:space="preserve"> услуги и разработки.</w:t>
      </w:r>
    </w:p>
    <w:p w14:paraId="04CBF1AB" w14:textId="6451E10F" w:rsidR="000E356F" w:rsidRPr="006E1CA1" w:rsidRDefault="00372CC5" w:rsidP="002352B7">
      <w:pPr>
        <w:numPr>
          <w:ilvl w:val="1"/>
          <w:numId w:val="23"/>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6E1CA1">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r w:rsidR="000E356F" w:rsidRPr="006E1CA1">
        <w:rPr>
          <w:rFonts w:ascii="Verdana" w:hAnsi="Verdana"/>
          <w:sz w:val="20"/>
          <w:szCs w:val="20"/>
          <w:lang w:val="bg-BG"/>
        </w:rPr>
        <w:t>.</w:t>
      </w:r>
    </w:p>
    <w:p w14:paraId="00A190E6" w14:textId="4E68DF89" w:rsidR="00E425C0" w:rsidRPr="006E1CA1" w:rsidRDefault="000E356F" w:rsidP="002352B7">
      <w:pPr>
        <w:numPr>
          <w:ilvl w:val="1"/>
          <w:numId w:val="23"/>
        </w:numPr>
        <w:tabs>
          <w:tab w:val="clear" w:pos="1440"/>
          <w:tab w:val="left" w:pos="567"/>
          <w:tab w:val="num" w:pos="1134"/>
          <w:tab w:val="left" w:leader="dot" w:pos="12960"/>
        </w:tabs>
        <w:spacing w:before="120" w:after="120"/>
        <w:ind w:left="567" w:firstLine="0"/>
        <w:jc w:val="both"/>
        <w:rPr>
          <w:rFonts w:ascii="Verdana" w:hAnsi="Verdana"/>
          <w:sz w:val="20"/>
          <w:szCs w:val="20"/>
          <w:lang w:val="bg-BG"/>
        </w:rPr>
      </w:pPr>
      <w:r w:rsidRPr="006E1CA1">
        <w:rPr>
          <w:rFonts w:ascii="Verdana" w:hAnsi="Verdana"/>
          <w:sz w:val="20"/>
          <w:szCs w:val="20"/>
          <w:lang w:val="bg-BG"/>
        </w:rPr>
        <w:t xml:space="preserve"> </w:t>
      </w:r>
      <w:r w:rsidR="00E425C0" w:rsidRPr="006E1CA1">
        <w:rPr>
          <w:rFonts w:ascii="Verdana" w:hAnsi="Verdana"/>
          <w:sz w:val="20"/>
          <w:szCs w:val="20"/>
          <w:lang w:val="bg-BG"/>
        </w:rPr>
        <w:t xml:space="preserve">Плащането се осъществява по следната банкова сметка на </w:t>
      </w:r>
      <w:r w:rsidRPr="006E1CA1">
        <w:rPr>
          <w:rFonts w:ascii="Verdana" w:hAnsi="Verdana"/>
          <w:sz w:val="20"/>
          <w:szCs w:val="20"/>
          <w:lang w:val="bg-BG"/>
        </w:rPr>
        <w:t>Изпълнителя</w:t>
      </w:r>
      <w:r w:rsidR="00E425C0" w:rsidRPr="006E1CA1">
        <w:rPr>
          <w:rFonts w:ascii="Verdana" w:hAnsi="Verdana"/>
          <w:sz w:val="20"/>
          <w:szCs w:val="20"/>
          <w:lang w:val="bg-BG"/>
        </w:rPr>
        <w:t>:</w:t>
      </w:r>
    </w:p>
    <w:p w14:paraId="41782428" w14:textId="356DE507" w:rsidR="00E425C0" w:rsidRPr="006E1CA1" w:rsidRDefault="00E425C0" w:rsidP="00E425C0">
      <w:pPr>
        <w:spacing w:before="120" w:after="120"/>
        <w:ind w:left="927"/>
        <w:jc w:val="both"/>
        <w:rPr>
          <w:rFonts w:ascii="Verdana" w:hAnsi="Verdana"/>
          <w:sz w:val="20"/>
          <w:szCs w:val="20"/>
          <w:lang w:val="bg-BG"/>
        </w:rPr>
      </w:pPr>
      <w:r w:rsidRPr="006E1CA1">
        <w:rPr>
          <w:rFonts w:ascii="Verdana" w:hAnsi="Verdana"/>
          <w:sz w:val="20"/>
          <w:szCs w:val="20"/>
          <w:lang w:val="bg-BG"/>
        </w:rPr>
        <w:t>…………………………</w:t>
      </w:r>
    </w:p>
    <w:p w14:paraId="59E80753" w14:textId="1EB9FC14" w:rsidR="00E425C0" w:rsidRPr="006E1CA1" w:rsidRDefault="00E425C0" w:rsidP="00E425C0">
      <w:pPr>
        <w:spacing w:before="120" w:after="120"/>
        <w:ind w:left="927"/>
        <w:jc w:val="both"/>
        <w:rPr>
          <w:rFonts w:ascii="Verdana" w:hAnsi="Verdana"/>
          <w:sz w:val="20"/>
          <w:szCs w:val="20"/>
          <w:lang w:val="bg-BG"/>
        </w:rPr>
      </w:pPr>
      <w:r w:rsidRPr="006E1CA1">
        <w:rPr>
          <w:rFonts w:ascii="Verdana" w:hAnsi="Verdana"/>
          <w:sz w:val="20"/>
          <w:szCs w:val="20"/>
          <w:lang w:val="bg-BG"/>
        </w:rPr>
        <w:t>……………………………</w:t>
      </w:r>
    </w:p>
    <w:p w14:paraId="0C663FC3" w14:textId="4C94452E" w:rsidR="00E425C0" w:rsidRPr="006E1CA1" w:rsidRDefault="00E425C0" w:rsidP="00E425C0">
      <w:pPr>
        <w:spacing w:before="120" w:after="120"/>
        <w:ind w:left="927"/>
        <w:jc w:val="both"/>
        <w:rPr>
          <w:rFonts w:ascii="Verdana" w:hAnsi="Verdana"/>
          <w:sz w:val="20"/>
          <w:szCs w:val="20"/>
          <w:lang w:val="bg-BG"/>
        </w:rPr>
      </w:pPr>
      <w:r w:rsidRPr="006E1CA1">
        <w:rPr>
          <w:rFonts w:ascii="Verdana" w:hAnsi="Verdana"/>
          <w:sz w:val="20"/>
          <w:szCs w:val="20"/>
          <w:lang w:val="bg-BG"/>
        </w:rPr>
        <w:t>……………………………</w:t>
      </w:r>
    </w:p>
    <w:p w14:paraId="0E9D88C2" w14:textId="3B30A34C" w:rsidR="00E425C0" w:rsidRPr="006E1CA1" w:rsidRDefault="00E425C0" w:rsidP="00E7549C">
      <w:pPr>
        <w:spacing w:before="120" w:after="120"/>
        <w:ind w:firstLine="708"/>
        <w:jc w:val="both"/>
        <w:rPr>
          <w:rFonts w:ascii="Verdana" w:hAnsi="Verdana"/>
          <w:sz w:val="20"/>
          <w:szCs w:val="20"/>
          <w:lang w:val="bg-BG"/>
        </w:rPr>
      </w:pPr>
      <w:r w:rsidRPr="006E1CA1">
        <w:rPr>
          <w:rFonts w:ascii="Verdana" w:hAnsi="Verdana"/>
          <w:sz w:val="20"/>
          <w:szCs w:val="20"/>
          <w:lang w:val="bg-BG"/>
        </w:rPr>
        <w:t xml:space="preserve">При промяна </w:t>
      </w:r>
      <w:r w:rsidR="004172BD" w:rsidRPr="006E1CA1">
        <w:rPr>
          <w:rFonts w:ascii="Verdana" w:hAnsi="Verdana"/>
          <w:sz w:val="20"/>
          <w:szCs w:val="20"/>
          <w:lang w:val="bg-BG"/>
        </w:rPr>
        <w:t>в</w:t>
      </w:r>
      <w:r w:rsidRPr="006E1CA1">
        <w:rPr>
          <w:rFonts w:ascii="Verdana" w:hAnsi="Verdana"/>
          <w:sz w:val="20"/>
          <w:szCs w:val="20"/>
          <w:lang w:val="bg-BG"/>
        </w:rPr>
        <w:t xml:space="preserve"> банковата сметка</w:t>
      </w:r>
      <w:r w:rsidR="00372CC5" w:rsidRPr="006E1CA1">
        <w:rPr>
          <w:rFonts w:ascii="Verdana" w:hAnsi="Verdana"/>
          <w:sz w:val="20"/>
          <w:szCs w:val="20"/>
          <w:lang w:val="bg-BG"/>
        </w:rPr>
        <w:t>,</w:t>
      </w:r>
      <w:r w:rsidRPr="006E1CA1">
        <w:rPr>
          <w:rFonts w:ascii="Verdana" w:hAnsi="Verdana"/>
          <w:sz w:val="20"/>
          <w:szCs w:val="20"/>
          <w:lang w:val="bg-BG"/>
        </w:rPr>
        <w:t xml:space="preserve"> Изпълнителят уведомява писмено Възложителя.</w:t>
      </w:r>
    </w:p>
    <w:p w14:paraId="7A2E1EA1" w14:textId="5DAA2FFA" w:rsidR="0064270C" w:rsidRPr="006E1CA1" w:rsidRDefault="0064270C" w:rsidP="002352B7">
      <w:pPr>
        <w:numPr>
          <w:ilvl w:val="0"/>
          <w:numId w:val="23"/>
        </w:numPr>
        <w:tabs>
          <w:tab w:val="left" w:pos="720"/>
          <w:tab w:val="left" w:leader="dot" w:pos="12960"/>
        </w:tabs>
        <w:spacing w:before="120" w:after="120"/>
        <w:ind w:hanging="540"/>
        <w:jc w:val="both"/>
        <w:rPr>
          <w:rFonts w:ascii="Verdana" w:hAnsi="Verdana"/>
          <w:b/>
          <w:sz w:val="20"/>
          <w:szCs w:val="20"/>
          <w:lang w:val="bg-BG"/>
        </w:rPr>
      </w:pPr>
      <w:r w:rsidRPr="006E1CA1">
        <w:rPr>
          <w:rFonts w:ascii="Verdana" w:hAnsi="Verdana"/>
          <w:b/>
          <w:sz w:val="20"/>
          <w:szCs w:val="20"/>
          <w:lang w:val="bg-BG"/>
        </w:rPr>
        <w:t>ЦЕНОВ</w:t>
      </w:r>
      <w:r w:rsidR="000E356F" w:rsidRPr="006E1CA1">
        <w:rPr>
          <w:rFonts w:ascii="Verdana" w:hAnsi="Verdana"/>
          <w:b/>
          <w:sz w:val="20"/>
          <w:szCs w:val="20"/>
          <w:lang w:val="bg-BG"/>
        </w:rPr>
        <w:t>А</w:t>
      </w:r>
      <w:r w:rsidRPr="006E1CA1">
        <w:rPr>
          <w:rFonts w:ascii="Verdana" w:hAnsi="Verdana"/>
          <w:b/>
          <w:sz w:val="20"/>
          <w:szCs w:val="20"/>
          <w:lang w:val="bg-BG"/>
        </w:rPr>
        <w:t xml:space="preserve"> ТАБЛИЦ</w:t>
      </w:r>
      <w:r w:rsidR="000E356F" w:rsidRPr="006E1CA1">
        <w:rPr>
          <w:rFonts w:ascii="Verdana" w:hAnsi="Verdana"/>
          <w:b/>
          <w:sz w:val="20"/>
          <w:szCs w:val="20"/>
          <w:lang w:val="bg-BG"/>
        </w:rPr>
        <w:t>А</w:t>
      </w:r>
    </w:p>
    <w:tbl>
      <w:tblPr>
        <w:tblW w:w="6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0"/>
        <w:gridCol w:w="2977"/>
      </w:tblGrid>
      <w:tr w:rsidR="006E1CA1" w:rsidRPr="006E1CA1" w14:paraId="54F091FB" w14:textId="77777777" w:rsidTr="00086116">
        <w:tc>
          <w:tcPr>
            <w:tcW w:w="3260" w:type="dxa"/>
            <w:shd w:val="clear" w:color="auto" w:fill="auto"/>
            <w:vAlign w:val="center"/>
          </w:tcPr>
          <w:p w14:paraId="78F8E28B" w14:textId="77777777" w:rsidR="00E700DC" w:rsidRPr="006E1CA1" w:rsidRDefault="00E700DC" w:rsidP="00086116">
            <w:pPr>
              <w:keepNext/>
              <w:tabs>
                <w:tab w:val="left" w:leader="dot" w:pos="12960"/>
              </w:tabs>
              <w:spacing w:after="240"/>
              <w:jc w:val="center"/>
              <w:rPr>
                <w:rFonts w:ascii="Verdana" w:hAnsi="Verdana"/>
                <w:b/>
                <w:sz w:val="20"/>
                <w:szCs w:val="20"/>
                <w:lang w:val="bg-BG"/>
              </w:rPr>
            </w:pPr>
            <w:r w:rsidRPr="006E1CA1">
              <w:rPr>
                <w:rFonts w:ascii="Verdana" w:hAnsi="Verdana"/>
                <w:b/>
                <w:bCs/>
                <w:sz w:val="20"/>
                <w:szCs w:val="20"/>
                <w:lang w:val="bg-BG"/>
              </w:rPr>
              <w:t>Наименование на услугата</w:t>
            </w:r>
          </w:p>
        </w:tc>
        <w:tc>
          <w:tcPr>
            <w:tcW w:w="2977" w:type="dxa"/>
            <w:shd w:val="clear" w:color="auto" w:fill="auto"/>
            <w:vAlign w:val="center"/>
          </w:tcPr>
          <w:p w14:paraId="7F17F3CA" w14:textId="77777777" w:rsidR="00E700DC" w:rsidRPr="006E1CA1" w:rsidRDefault="00E700DC" w:rsidP="00086116">
            <w:pPr>
              <w:keepNext/>
              <w:tabs>
                <w:tab w:val="left" w:leader="dot" w:pos="12960"/>
              </w:tabs>
              <w:spacing w:after="240"/>
              <w:jc w:val="center"/>
              <w:rPr>
                <w:rFonts w:ascii="Verdana" w:hAnsi="Verdana"/>
                <w:b/>
                <w:bCs/>
                <w:sz w:val="20"/>
                <w:szCs w:val="20"/>
                <w:lang w:val="bg-BG"/>
              </w:rPr>
            </w:pPr>
            <w:r w:rsidRPr="006E1CA1">
              <w:rPr>
                <w:rFonts w:ascii="Verdana" w:hAnsi="Verdana"/>
                <w:b/>
                <w:bCs/>
                <w:sz w:val="20"/>
                <w:szCs w:val="20"/>
                <w:lang w:val="bg-BG"/>
              </w:rPr>
              <w:t xml:space="preserve">Цена за </w:t>
            </w:r>
            <w:proofErr w:type="spellStart"/>
            <w:r w:rsidRPr="006E1CA1">
              <w:rPr>
                <w:rFonts w:ascii="Verdana" w:hAnsi="Verdana"/>
                <w:b/>
                <w:bCs/>
                <w:sz w:val="20"/>
                <w:szCs w:val="20"/>
                <w:lang w:val="bg-BG"/>
              </w:rPr>
              <w:t>човекоден</w:t>
            </w:r>
            <w:proofErr w:type="spellEnd"/>
            <w:r w:rsidRPr="006E1CA1">
              <w:rPr>
                <w:rFonts w:ascii="Verdana" w:hAnsi="Verdana"/>
                <w:b/>
                <w:bCs/>
                <w:sz w:val="20"/>
                <w:szCs w:val="20"/>
                <w:lang w:val="bg-BG"/>
              </w:rPr>
              <w:t>, лв. без ДДС*</w:t>
            </w:r>
          </w:p>
        </w:tc>
      </w:tr>
      <w:tr w:rsidR="00E700DC" w:rsidRPr="006E1CA1" w14:paraId="4FFB5AD0" w14:textId="77777777" w:rsidTr="00086116">
        <w:tc>
          <w:tcPr>
            <w:tcW w:w="3260" w:type="dxa"/>
            <w:shd w:val="clear" w:color="auto" w:fill="auto"/>
            <w:vAlign w:val="center"/>
          </w:tcPr>
          <w:p w14:paraId="0F905202" w14:textId="77777777" w:rsidR="00E700DC" w:rsidRPr="006E1CA1" w:rsidRDefault="00E700DC" w:rsidP="00086116">
            <w:pPr>
              <w:spacing w:after="200" w:line="276" w:lineRule="auto"/>
              <w:contextualSpacing/>
              <w:rPr>
                <w:rFonts w:ascii="Verdana" w:hAnsi="Verdana"/>
                <w:bCs/>
                <w:sz w:val="20"/>
                <w:szCs w:val="20"/>
                <w:lang w:val="bg-BG"/>
              </w:rPr>
            </w:pPr>
            <w:r w:rsidRPr="006E1CA1">
              <w:rPr>
                <w:rFonts w:ascii="Verdana" w:hAnsi="Verdana"/>
                <w:b/>
                <w:bCs/>
                <w:sz w:val="20"/>
                <w:szCs w:val="20"/>
                <w:lang w:val="bg-BG"/>
              </w:rPr>
              <w:t>Услуги за допълнителни разработки в системата</w:t>
            </w:r>
          </w:p>
        </w:tc>
        <w:tc>
          <w:tcPr>
            <w:tcW w:w="2977" w:type="dxa"/>
            <w:shd w:val="clear" w:color="auto" w:fill="auto"/>
            <w:vAlign w:val="center"/>
          </w:tcPr>
          <w:p w14:paraId="2EA6CC60" w14:textId="5729AE9E" w:rsidR="00E700DC" w:rsidRPr="006E1CA1" w:rsidRDefault="00B81AB6" w:rsidP="00086116">
            <w:pPr>
              <w:keepNext/>
              <w:tabs>
                <w:tab w:val="left" w:leader="dot" w:pos="12960"/>
              </w:tabs>
              <w:spacing w:after="240"/>
              <w:jc w:val="center"/>
              <w:rPr>
                <w:rFonts w:ascii="Verdana" w:hAnsi="Verdana"/>
                <w:b/>
                <w:sz w:val="20"/>
                <w:szCs w:val="20"/>
                <w:lang w:val="bg-BG"/>
              </w:rPr>
            </w:pPr>
            <w:r>
              <w:rPr>
                <w:rFonts w:ascii="Verdana" w:hAnsi="Verdana"/>
                <w:b/>
                <w:sz w:val="20"/>
                <w:szCs w:val="20"/>
                <w:lang w:val="bg-BG"/>
              </w:rPr>
              <w:t>645.00</w:t>
            </w:r>
          </w:p>
        </w:tc>
      </w:tr>
    </w:tbl>
    <w:p w14:paraId="77FB3A0F" w14:textId="3B9B760E" w:rsidR="000E356F" w:rsidRPr="006E1CA1" w:rsidRDefault="000E356F" w:rsidP="000E356F">
      <w:pPr>
        <w:tabs>
          <w:tab w:val="left" w:pos="720"/>
          <w:tab w:val="left" w:leader="dot" w:pos="12960"/>
        </w:tabs>
        <w:ind w:left="720"/>
        <w:jc w:val="both"/>
        <w:rPr>
          <w:rFonts w:ascii="Verdana" w:hAnsi="Verdana"/>
          <w:sz w:val="20"/>
          <w:szCs w:val="20"/>
          <w:lang w:val="bg-BG"/>
        </w:rPr>
      </w:pPr>
    </w:p>
    <w:p w14:paraId="5292B4ED" w14:textId="1B0B35B2" w:rsidR="00E700DC" w:rsidRPr="006E1CA1" w:rsidRDefault="00E700DC" w:rsidP="00E700DC">
      <w:pPr>
        <w:keepNext/>
        <w:tabs>
          <w:tab w:val="left" w:leader="dot" w:pos="12960"/>
        </w:tabs>
        <w:spacing w:after="240"/>
        <w:jc w:val="both"/>
        <w:rPr>
          <w:rFonts w:ascii="Verdana" w:hAnsi="Verdana"/>
          <w:b/>
          <w:sz w:val="20"/>
          <w:szCs w:val="20"/>
          <w:lang w:val="bg-BG"/>
        </w:rPr>
      </w:pPr>
      <w:r w:rsidRPr="006E1CA1">
        <w:rPr>
          <w:rFonts w:ascii="Verdana" w:hAnsi="Verdana"/>
          <w:b/>
          <w:sz w:val="20"/>
          <w:szCs w:val="20"/>
          <w:lang w:val="bg-BG"/>
        </w:rPr>
        <w:t xml:space="preserve">*Един </w:t>
      </w:r>
      <w:proofErr w:type="spellStart"/>
      <w:r w:rsidRPr="006E1CA1">
        <w:rPr>
          <w:rFonts w:ascii="Verdana" w:hAnsi="Verdana"/>
          <w:b/>
          <w:sz w:val="20"/>
          <w:szCs w:val="20"/>
          <w:lang w:val="bg-BG"/>
        </w:rPr>
        <w:t>човекоден</w:t>
      </w:r>
      <w:proofErr w:type="spellEnd"/>
      <w:r w:rsidRPr="006E1CA1">
        <w:rPr>
          <w:rFonts w:ascii="Verdana" w:hAnsi="Verdana"/>
          <w:b/>
          <w:sz w:val="20"/>
          <w:szCs w:val="20"/>
          <w:lang w:val="bg-BG"/>
        </w:rPr>
        <w:t xml:space="preserve"> = 8 човекочаса</w:t>
      </w:r>
    </w:p>
    <w:p w14:paraId="24200713" w14:textId="77777777" w:rsidR="00454DCE" w:rsidRPr="006E1CA1" w:rsidRDefault="00454DCE" w:rsidP="00454DCE">
      <w:pPr>
        <w:tabs>
          <w:tab w:val="left" w:pos="720"/>
          <w:tab w:val="left" w:leader="dot" w:pos="12960"/>
        </w:tabs>
        <w:spacing w:before="120" w:after="120"/>
        <w:ind w:left="720"/>
        <w:jc w:val="both"/>
        <w:rPr>
          <w:rFonts w:ascii="Verdana" w:hAnsi="Verdana"/>
          <w:bCs/>
          <w:i/>
          <w:sz w:val="20"/>
          <w:szCs w:val="20"/>
          <w:lang w:val="bg-BG"/>
        </w:rPr>
      </w:pPr>
    </w:p>
    <w:p w14:paraId="5659EE56" w14:textId="77777777" w:rsidR="0064270C" w:rsidRPr="006E1CA1" w:rsidRDefault="0064270C" w:rsidP="0064270C">
      <w:pPr>
        <w:spacing w:before="120" w:after="120"/>
        <w:ind w:left="1281"/>
        <w:jc w:val="both"/>
        <w:rPr>
          <w:rFonts w:ascii="Verdana" w:hAnsi="Verdana"/>
          <w:b/>
          <w:sz w:val="20"/>
          <w:szCs w:val="20"/>
          <w:lang w:val="bg-BG"/>
        </w:rPr>
      </w:pPr>
    </w:p>
    <w:p w14:paraId="53195027" w14:textId="77777777" w:rsidR="0064270C" w:rsidRPr="006E1CA1" w:rsidRDefault="0064270C" w:rsidP="0064270C">
      <w:pPr>
        <w:pStyle w:val="ListParagraph"/>
        <w:tabs>
          <w:tab w:val="left" w:leader="dot" w:pos="12960"/>
        </w:tabs>
        <w:ind w:right="299"/>
        <w:jc w:val="both"/>
        <w:rPr>
          <w:rFonts w:ascii="Verdana" w:hAnsi="Verdana"/>
          <w:sz w:val="20"/>
          <w:szCs w:val="20"/>
          <w:lang w:val="bg-BG"/>
        </w:rPr>
      </w:pPr>
    </w:p>
    <w:p w14:paraId="0D24CC20" w14:textId="77777777" w:rsidR="0064270C" w:rsidRPr="006E1CA1" w:rsidRDefault="0064270C" w:rsidP="0064270C">
      <w:pPr>
        <w:pStyle w:val="ListParagraph"/>
        <w:ind w:right="299"/>
        <w:rPr>
          <w:rFonts w:ascii="Verdana" w:hAnsi="Verdana" w:cs="Arial"/>
          <w:iCs/>
          <w:sz w:val="20"/>
          <w:szCs w:val="20"/>
          <w:lang w:val="bg-BG"/>
        </w:rPr>
      </w:pPr>
    </w:p>
    <w:p w14:paraId="57B7A6F0" w14:textId="77777777" w:rsidR="0064270C" w:rsidRPr="006E1CA1" w:rsidRDefault="0064270C" w:rsidP="0064270C">
      <w:pPr>
        <w:widowControl w:val="0"/>
        <w:spacing w:before="120" w:after="120"/>
        <w:jc w:val="center"/>
        <w:rPr>
          <w:rFonts w:ascii="Verdana" w:hAnsi="Verdana"/>
          <w:b/>
          <w:sz w:val="20"/>
          <w:szCs w:val="20"/>
          <w:lang w:val="bg-BG"/>
        </w:rPr>
      </w:pPr>
    </w:p>
    <w:p w14:paraId="3B8C31AF" w14:textId="77777777" w:rsidR="0064270C" w:rsidRPr="006E1CA1" w:rsidRDefault="0064270C" w:rsidP="0064270C">
      <w:pPr>
        <w:widowControl w:val="0"/>
        <w:spacing w:before="120" w:after="120"/>
        <w:jc w:val="center"/>
        <w:rPr>
          <w:rFonts w:ascii="Verdana" w:hAnsi="Verdana"/>
          <w:b/>
          <w:sz w:val="20"/>
          <w:szCs w:val="20"/>
          <w:lang w:val="bg-BG"/>
        </w:rPr>
      </w:pPr>
    </w:p>
    <w:p w14:paraId="0C5AE104" w14:textId="77777777" w:rsidR="0064270C" w:rsidRPr="006E1CA1" w:rsidRDefault="0064270C" w:rsidP="0064270C">
      <w:pPr>
        <w:widowControl w:val="0"/>
        <w:spacing w:before="120" w:after="120"/>
        <w:jc w:val="center"/>
        <w:rPr>
          <w:rFonts w:ascii="Verdana" w:hAnsi="Verdana"/>
          <w:b/>
          <w:sz w:val="20"/>
          <w:szCs w:val="20"/>
          <w:lang w:val="bg-BG"/>
        </w:rPr>
      </w:pPr>
    </w:p>
    <w:p w14:paraId="15771326" w14:textId="77777777" w:rsidR="0064270C" w:rsidRPr="006E1CA1" w:rsidRDefault="0064270C" w:rsidP="0064270C">
      <w:pPr>
        <w:widowControl w:val="0"/>
        <w:spacing w:before="120" w:after="120"/>
        <w:jc w:val="center"/>
        <w:rPr>
          <w:rFonts w:ascii="Verdana" w:hAnsi="Verdana"/>
          <w:b/>
          <w:sz w:val="20"/>
          <w:szCs w:val="20"/>
          <w:lang w:val="bg-BG"/>
        </w:rPr>
      </w:pPr>
    </w:p>
    <w:p w14:paraId="1426513B" w14:textId="77777777" w:rsidR="0064270C" w:rsidRPr="006E1CA1" w:rsidRDefault="0064270C" w:rsidP="0064270C">
      <w:pPr>
        <w:widowControl w:val="0"/>
        <w:spacing w:before="120" w:after="120"/>
        <w:jc w:val="center"/>
        <w:rPr>
          <w:rFonts w:ascii="Verdana" w:hAnsi="Verdana"/>
          <w:b/>
          <w:sz w:val="20"/>
          <w:szCs w:val="20"/>
          <w:lang w:val="bg-BG"/>
        </w:rPr>
      </w:pPr>
    </w:p>
    <w:p w14:paraId="1D06EF4C" w14:textId="77777777" w:rsidR="0064270C" w:rsidRPr="006E1CA1" w:rsidRDefault="0064270C" w:rsidP="0064270C">
      <w:pPr>
        <w:widowControl w:val="0"/>
        <w:spacing w:before="120" w:after="120"/>
        <w:jc w:val="center"/>
        <w:rPr>
          <w:rFonts w:ascii="Verdana" w:hAnsi="Verdana"/>
          <w:b/>
          <w:sz w:val="20"/>
          <w:szCs w:val="20"/>
          <w:lang w:val="bg-BG"/>
        </w:rPr>
      </w:pPr>
    </w:p>
    <w:p w14:paraId="2E16E631" w14:textId="77777777" w:rsidR="0064270C" w:rsidRPr="006E1CA1" w:rsidRDefault="0064270C" w:rsidP="0064270C">
      <w:pPr>
        <w:widowControl w:val="0"/>
        <w:spacing w:before="120" w:after="120"/>
        <w:jc w:val="center"/>
        <w:rPr>
          <w:rFonts w:ascii="Verdana" w:hAnsi="Verdana"/>
          <w:b/>
          <w:sz w:val="20"/>
          <w:szCs w:val="20"/>
          <w:lang w:val="bg-BG"/>
        </w:rPr>
      </w:pPr>
    </w:p>
    <w:p w14:paraId="3F89A664" w14:textId="77777777" w:rsidR="0064270C" w:rsidRPr="006E1CA1" w:rsidRDefault="0064270C" w:rsidP="0064270C">
      <w:pPr>
        <w:widowControl w:val="0"/>
        <w:spacing w:before="120" w:after="120"/>
        <w:jc w:val="center"/>
        <w:rPr>
          <w:rFonts w:ascii="Verdana" w:hAnsi="Verdana"/>
          <w:b/>
          <w:sz w:val="20"/>
          <w:szCs w:val="20"/>
          <w:lang w:val="bg-BG"/>
        </w:rPr>
      </w:pPr>
    </w:p>
    <w:p w14:paraId="1EC113D6" w14:textId="77777777" w:rsidR="0064270C" w:rsidRPr="006E1CA1" w:rsidRDefault="0064270C" w:rsidP="0064270C">
      <w:pPr>
        <w:widowControl w:val="0"/>
        <w:spacing w:before="120" w:after="120"/>
        <w:jc w:val="center"/>
        <w:rPr>
          <w:rFonts w:ascii="Verdana" w:hAnsi="Verdana"/>
          <w:b/>
          <w:sz w:val="20"/>
          <w:szCs w:val="20"/>
          <w:lang w:val="bg-BG"/>
        </w:rPr>
      </w:pPr>
    </w:p>
    <w:p w14:paraId="7022B37C" w14:textId="77777777" w:rsidR="0064270C" w:rsidRPr="006E1CA1" w:rsidRDefault="0064270C" w:rsidP="0064270C">
      <w:pPr>
        <w:widowControl w:val="0"/>
        <w:spacing w:before="120" w:after="120"/>
        <w:jc w:val="center"/>
        <w:rPr>
          <w:rFonts w:ascii="Verdana" w:hAnsi="Verdana"/>
          <w:b/>
          <w:sz w:val="20"/>
          <w:szCs w:val="20"/>
          <w:lang w:val="bg-BG"/>
        </w:rPr>
      </w:pPr>
    </w:p>
    <w:p w14:paraId="7E4C8578" w14:textId="77777777" w:rsidR="0064270C" w:rsidRPr="006E1CA1" w:rsidRDefault="0064270C" w:rsidP="0064270C">
      <w:pPr>
        <w:widowControl w:val="0"/>
        <w:spacing w:before="120" w:after="120"/>
        <w:jc w:val="center"/>
        <w:rPr>
          <w:rFonts w:ascii="Verdana" w:hAnsi="Verdana"/>
          <w:b/>
          <w:sz w:val="20"/>
          <w:szCs w:val="20"/>
          <w:lang w:val="bg-BG"/>
        </w:rPr>
      </w:pPr>
    </w:p>
    <w:p w14:paraId="58A93C50" w14:textId="77777777" w:rsidR="0064270C" w:rsidRPr="006E1CA1" w:rsidRDefault="0064270C" w:rsidP="0064270C">
      <w:pPr>
        <w:widowControl w:val="0"/>
        <w:spacing w:before="120" w:after="120"/>
        <w:jc w:val="center"/>
        <w:rPr>
          <w:rFonts w:ascii="Verdana" w:hAnsi="Verdana"/>
          <w:b/>
          <w:sz w:val="20"/>
          <w:szCs w:val="20"/>
          <w:lang w:val="bg-BG"/>
        </w:rPr>
      </w:pPr>
    </w:p>
    <w:p w14:paraId="6F7B9C4E" w14:textId="77777777" w:rsidR="0064270C" w:rsidRPr="006E1CA1" w:rsidRDefault="0064270C" w:rsidP="0064270C">
      <w:pPr>
        <w:widowControl w:val="0"/>
        <w:spacing w:before="120" w:after="120"/>
        <w:jc w:val="center"/>
        <w:rPr>
          <w:rFonts w:ascii="Verdana" w:hAnsi="Verdana"/>
          <w:b/>
          <w:sz w:val="20"/>
          <w:szCs w:val="20"/>
          <w:lang w:val="bg-BG"/>
        </w:rPr>
      </w:pPr>
    </w:p>
    <w:p w14:paraId="742854F8" w14:textId="77777777" w:rsidR="0064270C" w:rsidRPr="006E1CA1" w:rsidRDefault="0064270C" w:rsidP="0064270C">
      <w:pPr>
        <w:widowControl w:val="0"/>
        <w:spacing w:before="120" w:after="120"/>
        <w:jc w:val="center"/>
        <w:rPr>
          <w:rFonts w:ascii="Verdana" w:hAnsi="Verdana"/>
          <w:b/>
          <w:sz w:val="20"/>
          <w:szCs w:val="20"/>
          <w:lang w:val="bg-BG"/>
        </w:rPr>
      </w:pPr>
    </w:p>
    <w:p w14:paraId="706B8545" w14:textId="77777777" w:rsidR="008620EF" w:rsidRPr="006E1CA1" w:rsidRDefault="0064270C" w:rsidP="005D35CB">
      <w:pPr>
        <w:widowControl w:val="0"/>
        <w:spacing w:before="120" w:after="120"/>
        <w:jc w:val="center"/>
        <w:rPr>
          <w:rFonts w:ascii="Verdana" w:hAnsi="Verdana"/>
          <w:b/>
          <w:sz w:val="20"/>
          <w:szCs w:val="20"/>
          <w:lang w:val="bg-BG"/>
        </w:rPr>
        <w:sectPr w:rsidR="008620EF" w:rsidRPr="006E1CA1" w:rsidSect="0064270C">
          <w:footerReference w:type="default" r:id="rId16"/>
          <w:pgSz w:w="11909" w:h="16834"/>
          <w:pgMar w:top="680" w:right="1469" w:bottom="709" w:left="1361" w:header="680" w:footer="0" w:gutter="0"/>
          <w:pgNumType w:start="1"/>
          <w:cols w:space="708"/>
        </w:sectPr>
      </w:pPr>
      <w:r w:rsidRPr="006E1CA1">
        <w:rPr>
          <w:rFonts w:ascii="Verdana" w:hAnsi="Verdana"/>
          <w:b/>
          <w:sz w:val="20"/>
          <w:szCs w:val="20"/>
          <w:lang w:val="bg-BG"/>
        </w:rPr>
        <w:t>РАЗДЕЛ В: СПЕЦИФИЧНИ УСЛОВИЯ НА ДОГОВОРА</w:t>
      </w:r>
      <w:bookmarkEnd w:id="19"/>
    </w:p>
    <w:p w14:paraId="147CB82A" w14:textId="77777777" w:rsidR="0064270C" w:rsidRPr="006E1CA1" w:rsidRDefault="0064270C" w:rsidP="0064270C">
      <w:pPr>
        <w:jc w:val="center"/>
        <w:rPr>
          <w:rFonts w:ascii="Verdana" w:hAnsi="Verdana"/>
          <w:b/>
          <w:sz w:val="20"/>
          <w:szCs w:val="20"/>
          <w:lang w:val="bg-BG"/>
        </w:rPr>
      </w:pPr>
      <w:r w:rsidRPr="006E1CA1">
        <w:rPr>
          <w:rFonts w:ascii="Verdana" w:hAnsi="Verdana"/>
          <w:b/>
          <w:sz w:val="20"/>
          <w:szCs w:val="20"/>
          <w:lang w:val="bg-BG"/>
        </w:rPr>
        <w:lastRenderedPageBreak/>
        <w:t>СПЕЦИФИЧНИ УСЛОВИЯ НА ДОГОВОРА</w:t>
      </w:r>
    </w:p>
    <w:p w14:paraId="08CB0A31" w14:textId="77777777" w:rsidR="001D1220" w:rsidRPr="006E1CA1" w:rsidRDefault="00454DCE" w:rsidP="002352B7">
      <w:pPr>
        <w:pStyle w:val="p50"/>
        <w:numPr>
          <w:ilvl w:val="0"/>
          <w:numId w:val="45"/>
        </w:numPr>
        <w:tabs>
          <w:tab w:val="clear" w:pos="720"/>
          <w:tab w:val="clear" w:pos="760"/>
          <w:tab w:val="num" w:pos="426"/>
        </w:tabs>
        <w:spacing w:after="120" w:line="240" w:lineRule="auto"/>
        <w:rPr>
          <w:rFonts w:ascii="Verdana" w:hAnsi="Verdana"/>
          <w:b/>
          <w:bCs/>
          <w:snapToGrid/>
          <w:color w:val="auto"/>
          <w:sz w:val="20"/>
          <w:szCs w:val="20"/>
          <w:lang w:val="bg-BG"/>
        </w:rPr>
      </w:pPr>
      <w:r w:rsidRPr="006E1CA1">
        <w:rPr>
          <w:rFonts w:ascii="Verdana" w:hAnsi="Verdana"/>
          <w:color w:val="auto"/>
          <w:sz w:val="20"/>
          <w:szCs w:val="20"/>
          <w:lang w:val="bg-BG"/>
        </w:rPr>
        <w:t xml:space="preserve"> </w:t>
      </w:r>
      <w:r w:rsidR="001D1220" w:rsidRPr="006E1CA1">
        <w:rPr>
          <w:rFonts w:ascii="Verdana" w:hAnsi="Verdana"/>
          <w:b/>
          <w:bCs/>
          <w:snapToGrid/>
          <w:color w:val="auto"/>
          <w:sz w:val="20"/>
          <w:szCs w:val="20"/>
          <w:lang w:val="bg-BG"/>
        </w:rPr>
        <w:t>НЕУСТОЙКИ</w:t>
      </w:r>
    </w:p>
    <w:p w14:paraId="7052B358" w14:textId="67E0288D" w:rsidR="001D1220" w:rsidRPr="006E1CA1" w:rsidRDefault="001D1220" w:rsidP="002352B7">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6E1CA1">
        <w:rPr>
          <w:rFonts w:ascii="Verdana" w:hAnsi="Verdana"/>
          <w:color w:val="auto"/>
          <w:sz w:val="20"/>
          <w:szCs w:val="20"/>
          <w:lang w:val="bg-BG"/>
        </w:rPr>
        <w:t>В случай че Изпълнителят не изпълнява своите задължения по договора, той се задължава да заплати на Възложителя неустойки в съответствие с посоченото в настоящия Договор.</w:t>
      </w:r>
    </w:p>
    <w:p w14:paraId="2FB723FE" w14:textId="2A8F046D" w:rsidR="001D1220" w:rsidRPr="006E1CA1" w:rsidRDefault="001D1220" w:rsidP="002352B7">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6E1CA1">
        <w:rPr>
          <w:rFonts w:ascii="Verdana" w:hAnsi="Verdana"/>
          <w:color w:val="auto"/>
          <w:sz w:val="20"/>
          <w:szCs w:val="20"/>
          <w:lang w:val="bg-BG"/>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w:t>
      </w:r>
      <w:r w:rsidR="00095E31" w:rsidRPr="006E1CA1">
        <w:rPr>
          <w:rFonts w:ascii="Verdana" w:hAnsi="Verdana"/>
          <w:color w:val="auto"/>
          <w:sz w:val="20"/>
          <w:szCs w:val="20"/>
          <w:lang w:val="bg-BG"/>
        </w:rPr>
        <w:t>20</w:t>
      </w:r>
      <w:r w:rsidRPr="006E1CA1">
        <w:rPr>
          <w:rFonts w:ascii="Verdana" w:hAnsi="Verdana"/>
          <w:color w:val="auto"/>
          <w:sz w:val="20"/>
          <w:szCs w:val="20"/>
          <w:lang w:val="bg-BG"/>
        </w:rPr>
        <w:t>% (</w:t>
      </w:r>
      <w:r w:rsidR="00095E31" w:rsidRPr="006E1CA1">
        <w:rPr>
          <w:rFonts w:ascii="Verdana" w:hAnsi="Verdana"/>
          <w:color w:val="auto"/>
          <w:sz w:val="20"/>
          <w:szCs w:val="20"/>
          <w:lang w:val="bg-BG"/>
        </w:rPr>
        <w:t>дваде</w:t>
      </w:r>
      <w:r w:rsidRPr="006E1CA1">
        <w:rPr>
          <w:rFonts w:ascii="Verdana" w:hAnsi="Verdana"/>
          <w:color w:val="auto"/>
          <w:sz w:val="20"/>
          <w:szCs w:val="20"/>
          <w:lang w:val="bg-BG"/>
        </w:rPr>
        <w:t>сет процента) от прогнозната стойност на договора без ДДС.</w:t>
      </w:r>
    </w:p>
    <w:p w14:paraId="1FEC85D7" w14:textId="4BA98610" w:rsidR="001D1220" w:rsidRPr="006E1CA1" w:rsidRDefault="001D1220" w:rsidP="002352B7">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6E1CA1">
        <w:rPr>
          <w:rFonts w:ascii="Verdana" w:hAnsi="Verdana"/>
          <w:color w:val="auto"/>
          <w:sz w:val="20"/>
          <w:szCs w:val="20"/>
          <w:lang w:val="bg-BG"/>
        </w:rPr>
        <w:t>В случай че извършена разработка не съответства на уговореното по този Договор и/или Изпълнителят не отстрани дефект по приета разработка, Изпълнителят дължи неустойка в размер на 10% (десет процента) от общата стойност на съответната разработка.</w:t>
      </w:r>
    </w:p>
    <w:p w14:paraId="4FD75648" w14:textId="7CBFDB42" w:rsidR="001D1220" w:rsidRPr="006E1CA1" w:rsidRDefault="001D1220" w:rsidP="002352B7">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6E1CA1">
        <w:rPr>
          <w:rFonts w:ascii="Verdana" w:hAnsi="Verdana"/>
          <w:color w:val="auto"/>
          <w:sz w:val="20"/>
          <w:szCs w:val="20"/>
          <w:lang w:val="bg-BG"/>
        </w:rPr>
        <w:t>При неспазване на срока за изпълнение, посочен в съответното възлагане, включително и за отстраняване на дефектни разработки,  Изпълнителят дължи неустойка в размер на 5%</w:t>
      </w:r>
      <w:r w:rsidR="00095E31" w:rsidRPr="006E1CA1">
        <w:rPr>
          <w:rFonts w:ascii="Verdana" w:hAnsi="Verdana"/>
          <w:color w:val="auto"/>
          <w:sz w:val="20"/>
          <w:szCs w:val="20"/>
          <w:lang w:val="bg-BG"/>
        </w:rPr>
        <w:t xml:space="preserve"> (пет процента)</w:t>
      </w:r>
      <w:r w:rsidRPr="006E1CA1">
        <w:rPr>
          <w:rFonts w:ascii="Verdana" w:hAnsi="Verdana"/>
          <w:color w:val="auto"/>
          <w:sz w:val="20"/>
          <w:szCs w:val="20"/>
          <w:lang w:val="bg-BG"/>
        </w:rPr>
        <w:t xml:space="preserve"> от стойността на съответните забавени разработки за всеки ден забава, но не повече от 30%</w:t>
      </w:r>
      <w:r w:rsidR="00095E31" w:rsidRPr="006E1CA1">
        <w:rPr>
          <w:rFonts w:ascii="Verdana" w:hAnsi="Verdana"/>
          <w:color w:val="auto"/>
          <w:sz w:val="20"/>
          <w:szCs w:val="20"/>
          <w:lang w:val="bg-BG"/>
        </w:rPr>
        <w:t xml:space="preserve"> (тридесет процента)</w:t>
      </w:r>
      <w:r w:rsidRPr="006E1CA1">
        <w:rPr>
          <w:rFonts w:ascii="Verdana" w:hAnsi="Verdana"/>
          <w:color w:val="auto"/>
          <w:sz w:val="20"/>
          <w:szCs w:val="20"/>
          <w:lang w:val="bg-BG"/>
        </w:rPr>
        <w:t xml:space="preserve"> от стойността на съответната забавена разработка/услуга. </w:t>
      </w:r>
    </w:p>
    <w:p w14:paraId="1315E572" w14:textId="77777777" w:rsidR="001D1220" w:rsidRPr="006E1CA1" w:rsidRDefault="001D1220" w:rsidP="002352B7">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6E1CA1">
        <w:rPr>
          <w:rFonts w:ascii="Verdana" w:hAnsi="Verdana"/>
          <w:color w:val="auto"/>
          <w:sz w:val="20"/>
          <w:szCs w:val="20"/>
          <w:lang w:val="bg-BG"/>
        </w:rPr>
        <w:t>Възложителят има право да удържи наложените неустойки от насрещни дължими суми или от гаранцията за изпълнение. В случай на поискване от Възложителя, Изпълнителят е длъжен да изплати съответната наложена му неустойка в срок до 5 (пет) работни дни от получаването на писмено уведомление от Възложителя за нейното налагане.</w:t>
      </w:r>
    </w:p>
    <w:p w14:paraId="24A298FB" w14:textId="77777777" w:rsidR="00454DCE" w:rsidRPr="006E1CA1" w:rsidRDefault="00454DCE" w:rsidP="002352B7">
      <w:pPr>
        <w:pStyle w:val="p50"/>
        <w:numPr>
          <w:ilvl w:val="0"/>
          <w:numId w:val="25"/>
        </w:numPr>
        <w:tabs>
          <w:tab w:val="clear" w:pos="760"/>
          <w:tab w:val="left" w:pos="1440"/>
        </w:tabs>
        <w:suppressAutoHyphens/>
        <w:snapToGrid w:val="0"/>
        <w:rPr>
          <w:rFonts w:ascii="Verdana" w:hAnsi="Verdana"/>
          <w:b/>
          <w:bCs/>
          <w:color w:val="auto"/>
          <w:sz w:val="20"/>
          <w:szCs w:val="20"/>
          <w:lang w:val="bg-BG"/>
        </w:rPr>
      </w:pPr>
      <w:r w:rsidRPr="006E1CA1">
        <w:rPr>
          <w:rFonts w:ascii="Verdana" w:hAnsi="Verdana"/>
          <w:b/>
          <w:color w:val="auto"/>
          <w:sz w:val="20"/>
          <w:szCs w:val="20"/>
          <w:lang w:val="bg-BG"/>
        </w:rPr>
        <w:t>САНКЦИИ</w:t>
      </w:r>
      <w:r w:rsidRPr="006E1CA1">
        <w:rPr>
          <w:rFonts w:ascii="Verdana" w:hAnsi="Verdana"/>
          <w:b/>
          <w:bCs/>
          <w:color w:val="auto"/>
          <w:sz w:val="20"/>
          <w:szCs w:val="20"/>
          <w:lang w:val="bg-BG"/>
        </w:rPr>
        <w:t>, НАЛАГАНИ НА “СОФИЙСКА ВОДА” АД</w:t>
      </w:r>
    </w:p>
    <w:p w14:paraId="0CD39BD6" w14:textId="77777777" w:rsidR="00454DCE" w:rsidRPr="006E1CA1" w:rsidRDefault="00454DCE" w:rsidP="002352B7">
      <w:pPr>
        <w:pStyle w:val="p50"/>
        <w:numPr>
          <w:ilvl w:val="1"/>
          <w:numId w:val="25"/>
        </w:numPr>
        <w:tabs>
          <w:tab w:val="left" w:pos="720"/>
        </w:tabs>
        <w:suppressAutoHyphens/>
        <w:snapToGrid w:val="0"/>
        <w:spacing w:before="120" w:after="120" w:line="240" w:lineRule="auto"/>
        <w:rPr>
          <w:rFonts w:ascii="Verdana" w:hAnsi="Verdana"/>
          <w:color w:val="auto"/>
          <w:sz w:val="20"/>
          <w:szCs w:val="20"/>
          <w:lang w:val="bg-BG"/>
        </w:rPr>
      </w:pPr>
      <w:r w:rsidRPr="006E1CA1">
        <w:rPr>
          <w:rFonts w:ascii="Verdana" w:hAnsi="Verdana"/>
          <w:color w:val="auto"/>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70ABF53B" w14:textId="7D6781E8" w:rsidR="00454DCE" w:rsidRPr="006E1CA1" w:rsidRDefault="00454DCE" w:rsidP="002352B7">
      <w:pPr>
        <w:numPr>
          <w:ilvl w:val="0"/>
          <w:numId w:val="25"/>
        </w:numPr>
        <w:spacing w:after="200"/>
        <w:jc w:val="both"/>
        <w:rPr>
          <w:rFonts w:ascii="Verdana" w:hAnsi="Verdana"/>
          <w:b/>
          <w:sz w:val="20"/>
          <w:szCs w:val="20"/>
          <w:lang w:val="bg-BG"/>
        </w:rPr>
      </w:pPr>
      <w:r w:rsidRPr="006E1CA1">
        <w:rPr>
          <w:rFonts w:ascii="Verdana" w:hAnsi="Verdana"/>
          <w:b/>
          <w:sz w:val="20"/>
          <w:szCs w:val="20"/>
          <w:lang w:val="bg-BG"/>
        </w:rPr>
        <w:t>ГАРАНЦИЯ ЗА ОБЕЗПЕЧАВАНЕ НА ИЗПЪЛНЕНИЕТО НА ДОГОВОРА</w:t>
      </w:r>
    </w:p>
    <w:p w14:paraId="0FEBC90E" w14:textId="58F29FEB" w:rsidR="00454DCE" w:rsidRPr="006E1CA1" w:rsidRDefault="00454DCE" w:rsidP="002352B7">
      <w:pPr>
        <w:numPr>
          <w:ilvl w:val="1"/>
          <w:numId w:val="25"/>
        </w:numPr>
        <w:spacing w:after="200"/>
        <w:jc w:val="both"/>
        <w:rPr>
          <w:rFonts w:ascii="Verdana" w:hAnsi="Verdana"/>
          <w:sz w:val="20"/>
          <w:szCs w:val="20"/>
          <w:lang w:val="bg-BG"/>
        </w:rPr>
      </w:pPr>
      <w:r w:rsidRPr="006E1CA1">
        <w:rPr>
          <w:rFonts w:ascii="Verdana" w:hAnsi="Verdana"/>
          <w:sz w:val="20"/>
          <w:szCs w:val="20"/>
          <w:lang w:val="bg-BG"/>
        </w:rPr>
        <w:t xml:space="preserve">Гаранцията за обезпечаване на изпълнението е със срок и валидност съгласно предвиденото в договора, като Възложителят не дължи лихви на </w:t>
      </w:r>
      <w:r w:rsidR="00293845" w:rsidRPr="006E1CA1">
        <w:rPr>
          <w:rFonts w:ascii="Verdana" w:hAnsi="Verdana"/>
          <w:sz w:val="20"/>
          <w:szCs w:val="20"/>
          <w:lang w:val="bg-BG"/>
        </w:rPr>
        <w:t>Изпълнителя</w:t>
      </w:r>
      <w:r w:rsidRPr="006E1CA1">
        <w:rPr>
          <w:rFonts w:ascii="Verdana" w:hAnsi="Verdana"/>
          <w:sz w:val="20"/>
          <w:szCs w:val="20"/>
          <w:lang w:val="bg-BG"/>
        </w:rPr>
        <w:t xml:space="preserve"> за периода, през който гаранцията е престояла при него. </w:t>
      </w:r>
    </w:p>
    <w:p w14:paraId="638CD1DC" w14:textId="2A87D881" w:rsidR="00454DCE" w:rsidRPr="006E1CA1" w:rsidRDefault="00293845" w:rsidP="002352B7">
      <w:pPr>
        <w:pStyle w:val="p50"/>
        <w:keepLines/>
        <w:numPr>
          <w:ilvl w:val="1"/>
          <w:numId w:val="25"/>
        </w:numPr>
        <w:tabs>
          <w:tab w:val="clear" w:pos="720"/>
          <w:tab w:val="left" w:pos="708"/>
        </w:tabs>
        <w:snapToGrid w:val="0"/>
        <w:spacing w:before="120" w:after="120" w:line="240" w:lineRule="auto"/>
        <w:rPr>
          <w:rFonts w:ascii="Verdana" w:hAnsi="Verdana"/>
          <w:color w:val="auto"/>
          <w:spacing w:val="-4"/>
          <w:sz w:val="20"/>
          <w:szCs w:val="20"/>
          <w:lang w:val="bg-BG"/>
        </w:rPr>
      </w:pPr>
      <w:r w:rsidRPr="006E1CA1">
        <w:rPr>
          <w:rFonts w:ascii="Verdana" w:hAnsi="Verdana"/>
          <w:color w:val="auto"/>
          <w:sz w:val="20"/>
          <w:szCs w:val="20"/>
          <w:lang w:val="bg-BG"/>
        </w:rPr>
        <w:t xml:space="preserve">Изпълнителят </w:t>
      </w:r>
      <w:r w:rsidR="00454DCE" w:rsidRPr="006E1CA1">
        <w:rPr>
          <w:rFonts w:ascii="Verdana" w:hAnsi="Verdana"/>
          <w:color w:val="auto"/>
          <w:spacing w:val="-4"/>
          <w:sz w:val="20"/>
          <w:szCs w:val="20"/>
          <w:lang w:val="bg-BG"/>
        </w:rPr>
        <w:t xml:space="preserve">отправя исканията за освобождаване на гаранцията за </w:t>
      </w:r>
      <w:r w:rsidR="001C30B1" w:rsidRPr="006E1CA1">
        <w:rPr>
          <w:rFonts w:ascii="Verdana" w:hAnsi="Verdana"/>
          <w:color w:val="auto"/>
          <w:spacing w:val="-4"/>
          <w:sz w:val="20"/>
          <w:szCs w:val="20"/>
          <w:lang w:val="bg-BG"/>
        </w:rPr>
        <w:t xml:space="preserve">обезпечаване на </w:t>
      </w:r>
      <w:r w:rsidR="00454DCE" w:rsidRPr="006E1CA1">
        <w:rPr>
          <w:rFonts w:ascii="Verdana" w:hAnsi="Verdana"/>
          <w:color w:val="auto"/>
          <w:spacing w:val="-4"/>
          <w:sz w:val="20"/>
          <w:szCs w:val="20"/>
          <w:lang w:val="bg-BG"/>
        </w:rPr>
        <w:t>изпълнение</w:t>
      </w:r>
      <w:r w:rsidR="001C30B1" w:rsidRPr="006E1CA1">
        <w:rPr>
          <w:rFonts w:ascii="Verdana" w:hAnsi="Verdana"/>
          <w:color w:val="auto"/>
          <w:spacing w:val="-4"/>
          <w:sz w:val="20"/>
          <w:szCs w:val="20"/>
          <w:lang w:val="bg-BG"/>
        </w:rPr>
        <w:t>то</w:t>
      </w:r>
      <w:r w:rsidR="00454DCE" w:rsidRPr="006E1CA1">
        <w:rPr>
          <w:rFonts w:ascii="Verdana" w:hAnsi="Verdana"/>
          <w:color w:val="auto"/>
          <w:spacing w:val="-4"/>
          <w:sz w:val="20"/>
          <w:szCs w:val="20"/>
          <w:lang w:val="bg-BG"/>
        </w:rPr>
        <w:t xml:space="preserve"> към контролиращия служител по договора.</w:t>
      </w:r>
    </w:p>
    <w:p w14:paraId="2C5BD278" w14:textId="5BDA8C7F" w:rsidR="00454DCE" w:rsidRPr="006E1CA1" w:rsidRDefault="00454DCE" w:rsidP="002352B7">
      <w:pPr>
        <w:pStyle w:val="p50"/>
        <w:keepLines/>
        <w:numPr>
          <w:ilvl w:val="1"/>
          <w:numId w:val="25"/>
        </w:numPr>
        <w:tabs>
          <w:tab w:val="clear" w:pos="720"/>
          <w:tab w:val="left" w:pos="708"/>
        </w:tabs>
        <w:snapToGrid w:val="0"/>
        <w:spacing w:before="120" w:after="120" w:line="240" w:lineRule="auto"/>
        <w:rPr>
          <w:rFonts w:ascii="Verdana" w:hAnsi="Verdana"/>
          <w:color w:val="auto"/>
          <w:sz w:val="20"/>
          <w:szCs w:val="20"/>
          <w:lang w:val="bg-BG"/>
        </w:rPr>
      </w:pPr>
      <w:r w:rsidRPr="006E1CA1">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w:t>
      </w:r>
      <w:r w:rsidR="00293845" w:rsidRPr="006E1CA1">
        <w:rPr>
          <w:rFonts w:ascii="Verdana" w:hAnsi="Verdana"/>
          <w:color w:val="auto"/>
          <w:sz w:val="20"/>
          <w:szCs w:val="20"/>
          <w:lang w:val="bg-BG"/>
        </w:rPr>
        <w:t>Изпълнителя</w:t>
      </w:r>
      <w:r w:rsidRPr="006E1CA1">
        <w:rPr>
          <w:rFonts w:ascii="Verdana" w:hAnsi="Verdana" w:cs="Tahoma"/>
          <w:color w:val="auto"/>
          <w:sz w:val="20"/>
          <w:szCs w:val="20"/>
          <w:lang w:val="bg-BG"/>
        </w:rPr>
        <w:t xml:space="preserve">, като възложителят не се ангажира и не дължи разходите за изготвяне на допълнителни потвърждения, </w:t>
      </w:r>
      <w:r w:rsidRPr="006E1CA1">
        <w:rPr>
          <w:rFonts w:ascii="Verdana" w:hAnsi="Verdana"/>
          <w:color w:val="auto"/>
          <w:sz w:val="20"/>
          <w:szCs w:val="20"/>
          <w:lang w:val="bg-BG"/>
        </w:rPr>
        <w:t xml:space="preserve">изпращане на междубанкови SWIFT съобщения и заплащане на свързаните с това такси, в случай че обслужващата банка на </w:t>
      </w:r>
      <w:r w:rsidR="00293845" w:rsidRPr="006E1CA1">
        <w:rPr>
          <w:rFonts w:ascii="Verdana" w:hAnsi="Verdana"/>
          <w:color w:val="auto"/>
          <w:sz w:val="20"/>
          <w:szCs w:val="20"/>
          <w:lang w:val="bg-BG"/>
        </w:rPr>
        <w:t xml:space="preserve">Изпълнителя </w:t>
      </w:r>
      <w:r w:rsidRPr="006E1CA1">
        <w:rPr>
          <w:rFonts w:ascii="Verdana" w:hAnsi="Verdana"/>
          <w:color w:val="auto"/>
          <w:sz w:val="20"/>
          <w:szCs w:val="20"/>
          <w:lang w:val="bg-BG"/>
        </w:rPr>
        <w:t>има някакви допълнителни специфични изисквания.</w:t>
      </w:r>
    </w:p>
    <w:p w14:paraId="4040C39C" w14:textId="77777777" w:rsidR="005D6CDB" w:rsidRPr="006E1CA1" w:rsidRDefault="005D6CDB" w:rsidP="005D6CDB">
      <w:pPr>
        <w:numPr>
          <w:ilvl w:val="1"/>
          <w:numId w:val="25"/>
        </w:numPr>
        <w:spacing w:before="120" w:after="120"/>
        <w:jc w:val="both"/>
        <w:rPr>
          <w:rFonts w:ascii="Verdana" w:hAnsi="Verdana"/>
          <w:sz w:val="20"/>
          <w:szCs w:val="20"/>
          <w:lang w:val="bg-BG"/>
        </w:rPr>
      </w:pPr>
      <w:r w:rsidRPr="006E1CA1">
        <w:rPr>
          <w:rFonts w:ascii="Verdana" w:hAnsi="Verdan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0F9CFC89" w14:textId="77777777" w:rsidR="005D6CDB" w:rsidRPr="006E1CA1" w:rsidRDefault="005D6CDB" w:rsidP="005D6CDB">
      <w:pPr>
        <w:numPr>
          <w:ilvl w:val="1"/>
          <w:numId w:val="25"/>
        </w:numPr>
        <w:spacing w:before="120" w:after="120"/>
        <w:jc w:val="both"/>
        <w:rPr>
          <w:rFonts w:ascii="Verdana" w:hAnsi="Verdana"/>
          <w:spacing w:val="1"/>
          <w:sz w:val="20"/>
          <w:szCs w:val="20"/>
          <w:lang w:val="bg-BG"/>
        </w:rPr>
      </w:pPr>
      <w:r w:rsidRPr="006E1CA1">
        <w:rPr>
          <w:rFonts w:ascii="Verdana" w:hAnsi="Verdana"/>
          <w:sz w:val="20"/>
          <w:szCs w:val="20"/>
          <w:lang w:val="bg-BG"/>
        </w:rPr>
        <w:t xml:space="preserve">Когато като Гаранция за изпълнение се представя </w:t>
      </w:r>
      <w:r w:rsidRPr="006E1CA1">
        <w:rPr>
          <w:rFonts w:ascii="Verdana" w:hAnsi="Verdana"/>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6E1CA1">
        <w:rPr>
          <w:rFonts w:ascii="Verdana" w:hAnsi="Verdana"/>
          <w:spacing w:val="1"/>
          <w:sz w:val="20"/>
          <w:szCs w:val="20"/>
          <w:lang w:val="bg-BG"/>
        </w:rPr>
        <w:t>бенефициер</w:t>
      </w:r>
      <w:proofErr w:type="spellEnd"/>
      <w:r w:rsidRPr="006E1CA1">
        <w:rPr>
          <w:rFonts w:ascii="Verdana" w:hAnsi="Verdana"/>
          <w:spacing w:val="1"/>
          <w:sz w:val="20"/>
          <w:szCs w:val="20"/>
          <w:lang w:val="bg-BG"/>
        </w:rPr>
        <w:t>)/, която трябва да отговаря на следните изисквания:</w:t>
      </w:r>
    </w:p>
    <w:p w14:paraId="1490C47A" w14:textId="77777777" w:rsidR="005D6CDB" w:rsidRPr="006E1CA1" w:rsidRDefault="005D6CDB" w:rsidP="005D6CDB">
      <w:pPr>
        <w:numPr>
          <w:ilvl w:val="2"/>
          <w:numId w:val="25"/>
        </w:numPr>
        <w:spacing w:before="120" w:after="120"/>
        <w:jc w:val="both"/>
        <w:rPr>
          <w:rFonts w:ascii="Verdana" w:hAnsi="Verdana"/>
          <w:spacing w:val="1"/>
          <w:sz w:val="20"/>
          <w:szCs w:val="20"/>
          <w:lang w:val="bg-BG"/>
        </w:rPr>
      </w:pPr>
      <w:r w:rsidRPr="006E1CA1">
        <w:rPr>
          <w:rFonts w:ascii="Verdana" w:hAnsi="Verdana"/>
          <w:spacing w:val="1"/>
          <w:sz w:val="20"/>
          <w:szCs w:val="20"/>
          <w:lang w:val="bg-BG"/>
        </w:rPr>
        <w:t>да обезпечава изпълнението на този Договор чрез покритие на отговорността на Изпълнителя;</w:t>
      </w:r>
    </w:p>
    <w:p w14:paraId="10CE3259" w14:textId="77777777" w:rsidR="005D6CDB" w:rsidRPr="006E1CA1" w:rsidRDefault="005D6CDB" w:rsidP="005D6CDB">
      <w:pPr>
        <w:numPr>
          <w:ilvl w:val="2"/>
          <w:numId w:val="25"/>
        </w:numPr>
        <w:spacing w:before="120" w:after="120"/>
        <w:jc w:val="both"/>
        <w:rPr>
          <w:rFonts w:ascii="Verdana" w:hAnsi="Verdana"/>
          <w:spacing w:val="1"/>
          <w:sz w:val="20"/>
          <w:szCs w:val="20"/>
          <w:lang w:val="bg-BG"/>
        </w:rPr>
      </w:pPr>
      <w:r w:rsidRPr="006E1CA1">
        <w:rPr>
          <w:rFonts w:ascii="Verdana" w:hAnsi="Verdana"/>
          <w:spacing w:val="1"/>
          <w:sz w:val="20"/>
          <w:szCs w:val="20"/>
          <w:lang w:val="bg-BG"/>
        </w:rPr>
        <w:t>да бъде за изискания в договора срок;</w:t>
      </w:r>
    </w:p>
    <w:p w14:paraId="516E3262" w14:textId="77777777" w:rsidR="005D6CDB" w:rsidRPr="006E1CA1" w:rsidRDefault="005D6CDB" w:rsidP="005D6CDB">
      <w:pPr>
        <w:numPr>
          <w:ilvl w:val="2"/>
          <w:numId w:val="25"/>
        </w:numPr>
        <w:spacing w:before="120" w:after="120"/>
        <w:jc w:val="both"/>
        <w:rPr>
          <w:rFonts w:ascii="Verdana" w:hAnsi="Verdana"/>
          <w:spacing w:val="1"/>
          <w:sz w:val="20"/>
          <w:szCs w:val="20"/>
          <w:lang w:val="bg-BG"/>
        </w:rPr>
      </w:pPr>
      <w:r w:rsidRPr="006E1CA1">
        <w:rPr>
          <w:rFonts w:ascii="Verdana" w:hAnsi="Verdana"/>
          <w:spacing w:val="1"/>
          <w:sz w:val="20"/>
          <w:szCs w:val="20"/>
          <w:lang w:val="bg-BG"/>
        </w:rPr>
        <w:lastRenderedPageBreak/>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41B14E5B" w14:textId="20495BBD" w:rsidR="005D6CDB" w:rsidRPr="006E1CA1" w:rsidRDefault="005D6CDB" w:rsidP="00436B13">
      <w:pPr>
        <w:numPr>
          <w:ilvl w:val="1"/>
          <w:numId w:val="25"/>
        </w:numPr>
        <w:spacing w:before="120" w:after="120"/>
        <w:jc w:val="both"/>
        <w:rPr>
          <w:rFonts w:ascii="Verdana" w:hAnsi="Verdana"/>
          <w:spacing w:val="1"/>
          <w:sz w:val="20"/>
          <w:szCs w:val="20"/>
          <w:lang w:val="bg-BG"/>
        </w:rPr>
      </w:pPr>
      <w:r w:rsidRPr="006E1CA1">
        <w:rPr>
          <w:rFonts w:ascii="Verdana" w:hAnsi="Verdana"/>
          <w:spacing w:val="1"/>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52871439" w14:textId="1FA1F4A8" w:rsidR="00454DCE" w:rsidRPr="006E1CA1" w:rsidRDefault="00454DCE" w:rsidP="002352B7">
      <w:pPr>
        <w:pStyle w:val="p50"/>
        <w:keepLines/>
        <w:numPr>
          <w:ilvl w:val="1"/>
          <w:numId w:val="25"/>
        </w:numPr>
        <w:tabs>
          <w:tab w:val="clear" w:pos="720"/>
          <w:tab w:val="left" w:pos="708"/>
        </w:tabs>
        <w:snapToGrid w:val="0"/>
        <w:spacing w:before="120" w:after="120" w:line="240" w:lineRule="auto"/>
        <w:rPr>
          <w:rFonts w:ascii="Verdana" w:hAnsi="Verdana"/>
          <w:color w:val="auto"/>
          <w:spacing w:val="-4"/>
          <w:sz w:val="20"/>
          <w:szCs w:val="20"/>
          <w:lang w:val="bg-BG"/>
        </w:rPr>
      </w:pPr>
      <w:r w:rsidRPr="006E1CA1">
        <w:rPr>
          <w:rFonts w:ascii="Verdana" w:hAnsi="Verdana"/>
          <w:color w:val="auto"/>
          <w:spacing w:val="-4"/>
          <w:sz w:val="20"/>
          <w:szCs w:val="20"/>
          <w:lang w:val="bg-BG"/>
        </w:rPr>
        <w:t xml:space="preserve">В случай че </w:t>
      </w:r>
      <w:r w:rsidR="00293845" w:rsidRPr="006E1CA1">
        <w:rPr>
          <w:rFonts w:ascii="Verdana" w:hAnsi="Verdana"/>
          <w:color w:val="auto"/>
          <w:sz w:val="20"/>
          <w:szCs w:val="20"/>
          <w:lang w:val="bg-BG"/>
        </w:rPr>
        <w:t xml:space="preserve">Изпълнителят </w:t>
      </w:r>
      <w:r w:rsidRPr="006E1CA1">
        <w:rPr>
          <w:rFonts w:ascii="Verdana" w:hAnsi="Verdana"/>
          <w:color w:val="auto"/>
          <w:spacing w:val="-4"/>
          <w:sz w:val="20"/>
          <w:szCs w:val="20"/>
          <w:lang w:val="bg-BG"/>
        </w:rPr>
        <w:t xml:space="preserve">откаже да изплати неустойка, глоба или санкция, наложена съгласно изискванията на настоящия договор, възложителят има право да </w:t>
      </w:r>
      <w:r w:rsidRPr="006E1CA1">
        <w:rPr>
          <w:rFonts w:ascii="Verdana" w:hAnsi="Verdana"/>
          <w:color w:val="auto"/>
          <w:sz w:val="20"/>
          <w:szCs w:val="20"/>
          <w:lang w:val="bg-BG"/>
        </w:rPr>
        <w:t>задържи плащане или да прихване сумите срещу насрещни дължими суми</w:t>
      </w:r>
      <w:r w:rsidRPr="006E1CA1">
        <w:rPr>
          <w:rFonts w:ascii="Verdana" w:hAnsi="Verdana"/>
          <w:color w:val="auto"/>
          <w:spacing w:val="-4"/>
          <w:sz w:val="20"/>
          <w:szCs w:val="20"/>
          <w:lang w:val="bg-BG"/>
        </w:rPr>
        <w:t xml:space="preserve"> или да приспадне дължимата му сума от гаранцията за </w:t>
      </w:r>
      <w:r w:rsidR="001C30B1" w:rsidRPr="006E1CA1">
        <w:rPr>
          <w:rFonts w:ascii="Verdana" w:hAnsi="Verdana"/>
          <w:color w:val="auto"/>
          <w:spacing w:val="-4"/>
          <w:sz w:val="20"/>
          <w:szCs w:val="20"/>
          <w:lang w:val="bg-BG"/>
        </w:rPr>
        <w:t xml:space="preserve">обезпечаване на </w:t>
      </w:r>
      <w:r w:rsidRPr="006E1CA1">
        <w:rPr>
          <w:rFonts w:ascii="Verdana" w:hAnsi="Verdana"/>
          <w:color w:val="auto"/>
          <w:spacing w:val="-4"/>
          <w:sz w:val="20"/>
          <w:szCs w:val="20"/>
          <w:lang w:val="bg-BG"/>
        </w:rPr>
        <w:t>изпълнение</w:t>
      </w:r>
      <w:r w:rsidR="001C30B1" w:rsidRPr="006E1CA1">
        <w:rPr>
          <w:rFonts w:ascii="Verdana" w:hAnsi="Verdana"/>
          <w:color w:val="auto"/>
          <w:spacing w:val="-4"/>
          <w:sz w:val="20"/>
          <w:szCs w:val="20"/>
          <w:lang w:val="bg-BG"/>
        </w:rPr>
        <w:t>то</w:t>
      </w:r>
      <w:r w:rsidRPr="006E1CA1">
        <w:rPr>
          <w:rFonts w:ascii="Verdana" w:hAnsi="Verdana"/>
          <w:color w:val="auto"/>
          <w:spacing w:val="-4"/>
          <w:sz w:val="20"/>
          <w:szCs w:val="20"/>
          <w:lang w:val="bg-BG"/>
        </w:rPr>
        <w:t xml:space="preserve"> на договора, внесена/представена от </w:t>
      </w:r>
      <w:r w:rsidR="00293845" w:rsidRPr="006E1CA1">
        <w:rPr>
          <w:rFonts w:ascii="Verdana" w:hAnsi="Verdana"/>
          <w:color w:val="auto"/>
          <w:sz w:val="20"/>
          <w:szCs w:val="20"/>
          <w:lang w:val="bg-BG"/>
        </w:rPr>
        <w:t>Изпълнителя</w:t>
      </w:r>
      <w:r w:rsidRPr="006E1CA1">
        <w:rPr>
          <w:rFonts w:ascii="Verdana" w:hAnsi="Verdana"/>
          <w:color w:val="auto"/>
          <w:spacing w:val="-4"/>
          <w:sz w:val="20"/>
          <w:szCs w:val="20"/>
          <w:lang w:val="bg-BG"/>
        </w:rPr>
        <w:t xml:space="preserve">. </w:t>
      </w:r>
      <w:r w:rsidR="00293845" w:rsidRPr="006E1CA1">
        <w:rPr>
          <w:rFonts w:ascii="Verdana" w:hAnsi="Verdana"/>
          <w:color w:val="auto"/>
          <w:sz w:val="20"/>
          <w:szCs w:val="20"/>
          <w:lang w:val="bg-BG"/>
        </w:rPr>
        <w:t xml:space="preserve">Изпълнителят </w:t>
      </w:r>
      <w:r w:rsidRPr="006E1CA1">
        <w:rPr>
          <w:rFonts w:ascii="Verdana" w:hAnsi="Verdana"/>
          <w:color w:val="auto"/>
          <w:sz w:val="20"/>
          <w:szCs w:val="20"/>
          <w:lang w:val="bg-BG"/>
        </w:rPr>
        <w:t xml:space="preserve">е длъжен да поддържа стойността на гаранцията за </w:t>
      </w:r>
      <w:r w:rsidR="001C30B1" w:rsidRPr="006E1CA1">
        <w:rPr>
          <w:rFonts w:ascii="Verdana" w:hAnsi="Verdana"/>
          <w:color w:val="auto"/>
          <w:sz w:val="20"/>
          <w:szCs w:val="20"/>
          <w:lang w:val="bg-BG"/>
        </w:rPr>
        <w:t xml:space="preserve">обезпечаване на </w:t>
      </w:r>
      <w:r w:rsidRPr="006E1CA1">
        <w:rPr>
          <w:rFonts w:ascii="Verdana" w:hAnsi="Verdana"/>
          <w:color w:val="auto"/>
          <w:sz w:val="20"/>
          <w:szCs w:val="20"/>
          <w:lang w:val="bg-BG"/>
        </w:rPr>
        <w:t>изпълнение</w:t>
      </w:r>
      <w:r w:rsidR="001C30B1" w:rsidRPr="006E1CA1">
        <w:rPr>
          <w:rFonts w:ascii="Verdana" w:hAnsi="Verdana"/>
          <w:color w:val="auto"/>
          <w:sz w:val="20"/>
          <w:szCs w:val="20"/>
          <w:lang w:val="bg-BG"/>
        </w:rPr>
        <w:t>то</w:t>
      </w:r>
      <w:r w:rsidRPr="006E1CA1">
        <w:rPr>
          <w:rFonts w:ascii="Verdana" w:hAnsi="Verdana"/>
          <w:color w:val="auto"/>
          <w:sz w:val="20"/>
          <w:szCs w:val="20"/>
          <w:lang w:val="bg-BG"/>
        </w:rPr>
        <w:t xml:space="preserve"> за срока на договора.</w:t>
      </w:r>
    </w:p>
    <w:p w14:paraId="231FB2BD" w14:textId="39512D1D" w:rsidR="00454DCE" w:rsidRPr="006E1CA1" w:rsidRDefault="00454DCE" w:rsidP="002352B7">
      <w:pPr>
        <w:pStyle w:val="p50"/>
        <w:numPr>
          <w:ilvl w:val="1"/>
          <w:numId w:val="25"/>
        </w:numPr>
        <w:tabs>
          <w:tab w:val="clear" w:pos="720"/>
          <w:tab w:val="left" w:pos="708"/>
        </w:tabs>
        <w:snapToGrid w:val="0"/>
        <w:spacing w:after="240" w:line="240" w:lineRule="auto"/>
        <w:rPr>
          <w:rFonts w:ascii="Verdana" w:hAnsi="Verdana"/>
          <w:b/>
          <w:bCs/>
          <w:color w:val="auto"/>
          <w:sz w:val="20"/>
          <w:szCs w:val="20"/>
          <w:lang w:val="bg-BG"/>
        </w:rPr>
      </w:pPr>
      <w:r w:rsidRPr="006E1CA1">
        <w:rPr>
          <w:rFonts w:ascii="Verdana" w:hAnsi="Verdana"/>
          <w:color w:val="auto"/>
          <w:sz w:val="20"/>
          <w:szCs w:val="20"/>
          <w:lang w:val="bg-BG"/>
        </w:rPr>
        <w:t xml:space="preserve">В случай че стойността на гаранцията за </w:t>
      </w:r>
      <w:r w:rsidR="001C30B1" w:rsidRPr="006E1CA1">
        <w:rPr>
          <w:rFonts w:ascii="Verdana" w:hAnsi="Verdana"/>
          <w:color w:val="auto"/>
          <w:sz w:val="20"/>
          <w:szCs w:val="20"/>
          <w:lang w:val="bg-BG"/>
        </w:rPr>
        <w:t xml:space="preserve">обезпечаване на </w:t>
      </w:r>
      <w:r w:rsidRPr="006E1CA1">
        <w:rPr>
          <w:rFonts w:ascii="Verdana" w:hAnsi="Verdana"/>
          <w:color w:val="auto"/>
          <w:sz w:val="20"/>
          <w:szCs w:val="20"/>
          <w:lang w:val="bg-BG"/>
        </w:rPr>
        <w:t>изпълнение</w:t>
      </w:r>
      <w:r w:rsidR="001C30B1" w:rsidRPr="006E1CA1">
        <w:rPr>
          <w:rFonts w:ascii="Verdana" w:hAnsi="Verdana"/>
          <w:color w:val="auto"/>
          <w:sz w:val="20"/>
          <w:szCs w:val="20"/>
          <w:lang w:val="bg-BG"/>
        </w:rPr>
        <w:t>то</w:t>
      </w:r>
      <w:r w:rsidRPr="006E1CA1">
        <w:rPr>
          <w:rFonts w:ascii="Verdana" w:hAnsi="Verdana"/>
          <w:color w:val="auto"/>
          <w:sz w:val="20"/>
          <w:szCs w:val="20"/>
          <w:lang w:val="bg-BG"/>
        </w:rPr>
        <w:t xml:space="preserve"> се окаже недостатъчна, </w:t>
      </w:r>
      <w:r w:rsidR="00293845" w:rsidRPr="006E1CA1">
        <w:rPr>
          <w:rFonts w:ascii="Verdana" w:hAnsi="Verdana"/>
          <w:color w:val="auto"/>
          <w:sz w:val="20"/>
          <w:szCs w:val="20"/>
          <w:lang w:val="bg-BG"/>
        </w:rPr>
        <w:t xml:space="preserve">Изпълнителят </w:t>
      </w:r>
      <w:r w:rsidRPr="006E1CA1">
        <w:rPr>
          <w:rFonts w:ascii="Verdana" w:hAnsi="Verdana"/>
          <w:color w:val="auto"/>
          <w:sz w:val="20"/>
          <w:szCs w:val="20"/>
          <w:lang w:val="bg-BG"/>
        </w:rPr>
        <w:t xml:space="preserve">се задължава в срок от 5 (пет) работни дни да заплати стойността на дължимата неустойка и да допълни своята гаранция за </w:t>
      </w:r>
      <w:r w:rsidR="001C30B1" w:rsidRPr="006E1CA1">
        <w:rPr>
          <w:rFonts w:ascii="Verdana" w:hAnsi="Verdana"/>
          <w:color w:val="auto"/>
          <w:sz w:val="20"/>
          <w:szCs w:val="20"/>
          <w:lang w:val="bg-BG"/>
        </w:rPr>
        <w:t xml:space="preserve">обезпечаване на </w:t>
      </w:r>
      <w:r w:rsidRPr="006E1CA1">
        <w:rPr>
          <w:rFonts w:ascii="Verdana" w:hAnsi="Verdana"/>
          <w:color w:val="auto"/>
          <w:sz w:val="20"/>
          <w:szCs w:val="20"/>
          <w:lang w:val="bg-BG"/>
        </w:rPr>
        <w:t>изпълнение</w:t>
      </w:r>
      <w:r w:rsidR="001C30B1" w:rsidRPr="006E1CA1">
        <w:rPr>
          <w:rFonts w:ascii="Verdana" w:hAnsi="Verdana"/>
          <w:color w:val="auto"/>
          <w:sz w:val="20"/>
          <w:szCs w:val="20"/>
          <w:lang w:val="bg-BG"/>
        </w:rPr>
        <w:t>то</w:t>
      </w:r>
      <w:r w:rsidRPr="006E1CA1">
        <w:rPr>
          <w:rFonts w:ascii="Verdana" w:hAnsi="Verdana"/>
          <w:color w:val="auto"/>
          <w:sz w:val="20"/>
          <w:szCs w:val="20"/>
          <w:lang w:val="bg-BG"/>
        </w:rPr>
        <w:t xml:space="preserve"> до нейния пълен размер.</w:t>
      </w:r>
    </w:p>
    <w:p w14:paraId="46D0C060" w14:textId="77777777" w:rsidR="00B25214" w:rsidRPr="006E1CA1" w:rsidRDefault="00B25214" w:rsidP="00B25214">
      <w:pPr>
        <w:pStyle w:val="p50"/>
        <w:numPr>
          <w:ilvl w:val="1"/>
          <w:numId w:val="25"/>
        </w:numPr>
        <w:tabs>
          <w:tab w:val="clear" w:pos="720"/>
          <w:tab w:val="left" w:pos="708"/>
        </w:tabs>
        <w:snapToGrid w:val="0"/>
        <w:spacing w:after="240" w:line="240" w:lineRule="auto"/>
        <w:rPr>
          <w:rFonts w:ascii="Verdana" w:hAnsi="Verdana"/>
          <w:color w:val="auto"/>
          <w:sz w:val="20"/>
          <w:szCs w:val="20"/>
          <w:lang w:val="bg-BG"/>
        </w:rPr>
      </w:pPr>
      <w:bookmarkStart w:id="20" w:name="_Ref105490387"/>
      <w:r w:rsidRPr="006E1CA1">
        <w:rPr>
          <w:rFonts w:ascii="Verdana" w:hAnsi="Verdana"/>
          <w:color w:val="auto"/>
          <w:sz w:val="20"/>
          <w:szCs w:val="20"/>
          <w:lang w:val="bg-BG"/>
        </w:rPr>
        <w:t xml:space="preserve">Изпълнителят е длъжен да поддържа стойността на гаранцията за обезпечаване на изпълнението в пълен размер. </w:t>
      </w:r>
    </w:p>
    <w:p w14:paraId="517106D4" w14:textId="77777777" w:rsidR="00B25214" w:rsidRPr="006E1CA1" w:rsidRDefault="00B25214" w:rsidP="00B25214">
      <w:pPr>
        <w:pStyle w:val="p50"/>
        <w:numPr>
          <w:ilvl w:val="1"/>
          <w:numId w:val="25"/>
        </w:numPr>
        <w:tabs>
          <w:tab w:val="clear" w:pos="720"/>
          <w:tab w:val="left" w:pos="708"/>
        </w:tabs>
        <w:snapToGrid w:val="0"/>
        <w:spacing w:after="240" w:line="240" w:lineRule="auto"/>
        <w:rPr>
          <w:rFonts w:ascii="Verdana" w:hAnsi="Verdana"/>
          <w:color w:val="auto"/>
          <w:sz w:val="20"/>
          <w:szCs w:val="20"/>
          <w:lang w:val="bg-BG"/>
        </w:rPr>
      </w:pPr>
      <w:r w:rsidRPr="006E1CA1">
        <w:rPr>
          <w:rFonts w:ascii="Verdana" w:hAnsi="Verdana"/>
          <w:color w:val="auto"/>
          <w:sz w:val="20"/>
          <w:szCs w:val="20"/>
          <w:lang w:val="bg-BG"/>
        </w:rPr>
        <w:t>Не подлежи на освобождаване банкова гаранция или застраховка за обезпечаване на изпълнението, когато валидността им е изтекла.</w:t>
      </w:r>
    </w:p>
    <w:p w14:paraId="61D1A7C6" w14:textId="7A3C8800" w:rsidR="00454DCE" w:rsidRPr="006E1CA1" w:rsidRDefault="00454DCE" w:rsidP="002352B7">
      <w:pPr>
        <w:pStyle w:val="p50"/>
        <w:numPr>
          <w:ilvl w:val="1"/>
          <w:numId w:val="25"/>
        </w:numPr>
        <w:tabs>
          <w:tab w:val="left" w:pos="720"/>
        </w:tabs>
        <w:suppressAutoHyphens/>
        <w:snapToGrid w:val="0"/>
        <w:spacing w:after="240" w:line="240" w:lineRule="auto"/>
        <w:rPr>
          <w:rFonts w:ascii="Verdana" w:hAnsi="Verdana"/>
          <w:color w:val="auto"/>
          <w:sz w:val="20"/>
          <w:szCs w:val="20"/>
          <w:lang w:val="bg-BG"/>
        </w:rPr>
      </w:pPr>
      <w:r w:rsidRPr="006E1CA1">
        <w:rPr>
          <w:rFonts w:ascii="Verdana" w:hAnsi="Verdana"/>
          <w:color w:val="auto"/>
          <w:spacing w:val="-4"/>
          <w:sz w:val="20"/>
          <w:szCs w:val="20"/>
          <w:lang w:val="bg-BG"/>
        </w:rPr>
        <w:t xml:space="preserve">В случай че Възложителят прекрати Договора поради неизпълнение от страна на </w:t>
      </w:r>
      <w:r w:rsidR="00293845" w:rsidRPr="006E1CA1">
        <w:rPr>
          <w:rFonts w:ascii="Verdana" w:hAnsi="Verdana"/>
          <w:color w:val="auto"/>
          <w:sz w:val="20"/>
          <w:szCs w:val="20"/>
          <w:lang w:val="bg-BG"/>
        </w:rPr>
        <w:t>Изпълнителя</w:t>
      </w:r>
      <w:r w:rsidRPr="006E1CA1">
        <w:rPr>
          <w:rFonts w:ascii="Verdana" w:hAnsi="Verdana"/>
          <w:color w:val="auto"/>
          <w:spacing w:val="-4"/>
          <w:sz w:val="20"/>
          <w:szCs w:val="20"/>
          <w:lang w:val="bg-BG"/>
        </w:rPr>
        <w:t xml:space="preserve">, то Възложителят има право да задържи изцяло гаранцията за </w:t>
      </w:r>
      <w:r w:rsidR="001C30B1" w:rsidRPr="006E1CA1">
        <w:rPr>
          <w:rFonts w:ascii="Verdana" w:hAnsi="Verdana"/>
          <w:color w:val="auto"/>
          <w:spacing w:val="-4"/>
          <w:sz w:val="20"/>
          <w:szCs w:val="20"/>
          <w:lang w:val="bg-BG"/>
        </w:rPr>
        <w:t xml:space="preserve">обезпечаване на </w:t>
      </w:r>
      <w:r w:rsidRPr="006E1CA1">
        <w:rPr>
          <w:rFonts w:ascii="Verdana" w:hAnsi="Verdana"/>
          <w:color w:val="auto"/>
          <w:spacing w:val="-4"/>
          <w:sz w:val="20"/>
          <w:szCs w:val="20"/>
          <w:lang w:val="bg-BG"/>
        </w:rPr>
        <w:t>изпълнение</w:t>
      </w:r>
      <w:r w:rsidR="001C30B1" w:rsidRPr="006E1CA1">
        <w:rPr>
          <w:rFonts w:ascii="Verdana" w:hAnsi="Verdana"/>
          <w:color w:val="auto"/>
          <w:spacing w:val="-4"/>
          <w:sz w:val="20"/>
          <w:szCs w:val="20"/>
          <w:lang w:val="bg-BG"/>
        </w:rPr>
        <w:t>то</w:t>
      </w:r>
      <w:r w:rsidRPr="006E1CA1">
        <w:rPr>
          <w:rFonts w:ascii="Verdana" w:hAnsi="Verdana"/>
          <w:color w:val="auto"/>
          <w:spacing w:val="-4"/>
          <w:sz w:val="20"/>
          <w:szCs w:val="20"/>
          <w:lang w:val="bg-BG"/>
        </w:rPr>
        <w:t xml:space="preserve">, представена от </w:t>
      </w:r>
      <w:bookmarkEnd w:id="20"/>
      <w:r w:rsidR="00293845" w:rsidRPr="006E1CA1">
        <w:rPr>
          <w:rFonts w:ascii="Verdana" w:hAnsi="Verdana"/>
          <w:color w:val="auto"/>
          <w:sz w:val="20"/>
          <w:szCs w:val="20"/>
          <w:lang w:val="bg-BG"/>
        </w:rPr>
        <w:t>Изпълнителя</w:t>
      </w:r>
      <w:r w:rsidRPr="006E1CA1">
        <w:rPr>
          <w:rFonts w:ascii="Verdana" w:hAnsi="Verdana"/>
          <w:color w:val="auto"/>
          <w:spacing w:val="-4"/>
          <w:sz w:val="20"/>
          <w:szCs w:val="20"/>
          <w:lang w:val="bg-BG"/>
        </w:rPr>
        <w:t>.</w:t>
      </w:r>
    </w:p>
    <w:p w14:paraId="27067795" w14:textId="77777777" w:rsidR="0064270C" w:rsidRPr="006E1CA1" w:rsidRDefault="0064270C" w:rsidP="0064270C">
      <w:pPr>
        <w:rPr>
          <w:rFonts w:ascii="Verdana" w:hAnsi="Verdana"/>
          <w:sz w:val="20"/>
          <w:szCs w:val="20"/>
          <w:lang w:val="bg-BG"/>
        </w:rPr>
        <w:sectPr w:rsidR="0064270C" w:rsidRPr="006E1CA1" w:rsidSect="0064270C">
          <w:footerReference w:type="default" r:id="rId17"/>
          <w:pgSz w:w="11909" w:h="16834"/>
          <w:pgMar w:top="680" w:right="1469" w:bottom="709" w:left="1361" w:header="680" w:footer="0" w:gutter="0"/>
          <w:pgNumType w:start="1"/>
          <w:cols w:space="708"/>
        </w:sectPr>
      </w:pPr>
    </w:p>
    <w:p w14:paraId="3E2650B1" w14:textId="2A867149" w:rsidR="0064270C" w:rsidRPr="006E1CA1" w:rsidRDefault="0064270C" w:rsidP="001D5A51">
      <w:pPr>
        <w:pStyle w:val="Heading1"/>
        <w:numPr>
          <w:ilvl w:val="0"/>
          <w:numId w:val="0"/>
        </w:numPr>
        <w:jc w:val="center"/>
        <w:rPr>
          <w:rFonts w:ascii="Verdana" w:hAnsi="Verdana"/>
          <w:b w:val="0"/>
          <w:sz w:val="20"/>
          <w:szCs w:val="20"/>
          <w:lang w:val="bg-BG"/>
        </w:rPr>
      </w:pPr>
      <w:bookmarkStart w:id="21" w:name="срокнадоговора"/>
      <w:bookmarkStart w:id="22" w:name="системизабезопасност"/>
      <w:bookmarkEnd w:id="2"/>
      <w:bookmarkEnd w:id="3"/>
      <w:bookmarkEnd w:id="4"/>
      <w:bookmarkEnd w:id="21"/>
      <w:bookmarkEnd w:id="22"/>
      <w:r w:rsidRPr="006E1CA1">
        <w:rPr>
          <w:rFonts w:ascii="Verdana" w:hAnsi="Verdana"/>
          <w:sz w:val="20"/>
          <w:szCs w:val="20"/>
          <w:lang w:val="bg-BG"/>
        </w:rPr>
        <w:lastRenderedPageBreak/>
        <w:t>РАЗДЕЛ Г</w:t>
      </w:r>
      <w:bookmarkStart w:id="23" w:name="_Hlt87148086"/>
      <w:bookmarkEnd w:id="23"/>
      <w:r w:rsidRPr="006E1CA1">
        <w:rPr>
          <w:rFonts w:ascii="Verdana" w:hAnsi="Verdana"/>
          <w:sz w:val="20"/>
          <w:szCs w:val="20"/>
          <w:lang w:val="bg-BG"/>
        </w:rPr>
        <w:t xml:space="preserve">: ОБЩИ УСЛОВИЯ НА ДОГОВОРА ЗА </w:t>
      </w:r>
      <w:r w:rsidR="00454DCE" w:rsidRPr="006E1CA1">
        <w:rPr>
          <w:rFonts w:ascii="Verdana" w:hAnsi="Verdana"/>
          <w:sz w:val="20"/>
          <w:szCs w:val="20"/>
          <w:lang w:val="bg-BG"/>
        </w:rPr>
        <w:t>УСЛУГИ</w:t>
      </w:r>
    </w:p>
    <w:p w14:paraId="5EF26DAA" w14:textId="77777777" w:rsidR="0064270C" w:rsidRPr="006E1CA1" w:rsidRDefault="0064270C" w:rsidP="0064270C">
      <w:pPr>
        <w:pStyle w:val="Heading1"/>
        <w:tabs>
          <w:tab w:val="left" w:pos="360"/>
        </w:tabs>
        <w:rPr>
          <w:rFonts w:ascii="Verdana" w:hAnsi="Verdana"/>
          <w:sz w:val="20"/>
          <w:szCs w:val="20"/>
          <w:lang w:val="bg-BG"/>
        </w:rPr>
        <w:sectPr w:rsidR="0064270C" w:rsidRPr="006E1CA1" w:rsidSect="0064270C">
          <w:headerReference w:type="default" r:id="rId18"/>
          <w:footerReference w:type="default" r:id="rId19"/>
          <w:pgSz w:w="11907" w:h="16840"/>
          <w:pgMar w:top="1411" w:right="1411" w:bottom="734" w:left="1411" w:header="734" w:footer="734" w:gutter="0"/>
          <w:pgNumType w:start="1"/>
          <w:cols w:space="720"/>
          <w:vAlign w:val="center"/>
          <w:docGrid w:linePitch="360"/>
        </w:sectPr>
      </w:pPr>
    </w:p>
    <w:p w14:paraId="3807AFE3" w14:textId="77777777" w:rsidR="00454DCE" w:rsidRPr="006E1CA1" w:rsidRDefault="00454DCE" w:rsidP="00454DCE">
      <w:pPr>
        <w:spacing w:before="60" w:after="60"/>
        <w:rPr>
          <w:rFonts w:ascii="Verdana" w:hAnsi="Verdana"/>
          <w:b/>
          <w:bCs/>
          <w:sz w:val="20"/>
          <w:szCs w:val="20"/>
          <w:lang w:val="bg-BG"/>
        </w:rPr>
      </w:pPr>
      <w:r w:rsidRPr="006E1CA1">
        <w:rPr>
          <w:rFonts w:ascii="Verdana" w:hAnsi="Verdana"/>
          <w:b/>
          <w:bCs/>
          <w:sz w:val="20"/>
          <w:szCs w:val="20"/>
          <w:lang w:val="bg-BG"/>
        </w:rPr>
        <w:lastRenderedPageBreak/>
        <w:t>РАЗДЕЛ Г: ОБЩИ УСЛОВИЯ НА ДОГОВОРА ЗА УСЛУГИ</w:t>
      </w:r>
    </w:p>
    <w:p w14:paraId="19F36458" w14:textId="77777777" w:rsidR="00454DCE" w:rsidRPr="006E1CA1" w:rsidRDefault="00454DCE" w:rsidP="00454DCE">
      <w:pPr>
        <w:spacing w:before="60" w:after="60"/>
        <w:rPr>
          <w:rFonts w:ascii="Verdana" w:hAnsi="Verdana"/>
          <w:b/>
          <w:bCs/>
          <w:sz w:val="20"/>
          <w:szCs w:val="20"/>
          <w:lang w:val="bg-BG"/>
        </w:rPr>
      </w:pPr>
      <w:bookmarkStart w:id="24" w:name="_Ref46649143"/>
    </w:p>
    <w:p w14:paraId="295D50D9" w14:textId="77777777" w:rsidR="00454DCE" w:rsidRPr="006E1CA1" w:rsidRDefault="00454DCE" w:rsidP="00454DCE">
      <w:pPr>
        <w:spacing w:before="60" w:after="60"/>
        <w:rPr>
          <w:rFonts w:ascii="Verdana" w:hAnsi="Verdana"/>
          <w:b/>
          <w:bCs/>
          <w:sz w:val="20"/>
          <w:szCs w:val="20"/>
          <w:lang w:val="bg-BG"/>
        </w:rPr>
      </w:pPr>
      <w:r w:rsidRPr="006E1CA1">
        <w:rPr>
          <w:rFonts w:ascii="Verdana" w:hAnsi="Verdana"/>
          <w:b/>
          <w:bCs/>
          <w:sz w:val="20"/>
          <w:szCs w:val="20"/>
          <w:lang w:val="bg-BG"/>
        </w:rPr>
        <w:t>Съдържание:</w:t>
      </w:r>
      <w:bookmarkEnd w:id="24"/>
    </w:p>
    <w:p w14:paraId="7BF3563E" w14:textId="77777777" w:rsidR="00454DCE" w:rsidRPr="006E1CA1" w:rsidRDefault="00454DCE" w:rsidP="00454DCE">
      <w:pPr>
        <w:keepLines/>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p>
    <w:p w14:paraId="41407851" w14:textId="77777777" w:rsidR="00454DCE" w:rsidRPr="006E1CA1" w:rsidRDefault="00454DCE" w:rsidP="00454DCE">
      <w:pPr>
        <w:keepLines/>
        <w:pBdr>
          <w:bottom w:val="single" w:sz="4" w:space="1" w:color="auto"/>
        </w:pBdr>
        <w:tabs>
          <w:tab w:val="left" w:pos="1080"/>
          <w:tab w:val="left" w:pos="1260"/>
          <w:tab w:val="left" w:pos="1440"/>
          <w:tab w:val="left" w:pos="2700"/>
        </w:tabs>
        <w:spacing w:before="60" w:after="60"/>
        <w:jc w:val="both"/>
        <w:rPr>
          <w:rFonts w:ascii="Verdana" w:hAnsi="Verdana"/>
          <w:b/>
          <w:bCs/>
          <w:sz w:val="20"/>
          <w:szCs w:val="20"/>
          <w:lang w:val="bg-BG"/>
        </w:rPr>
      </w:pPr>
      <w:r w:rsidRPr="006E1CA1">
        <w:rPr>
          <w:rFonts w:ascii="Verdana" w:hAnsi="Verdana"/>
          <w:b/>
          <w:bCs/>
          <w:sz w:val="20"/>
          <w:szCs w:val="20"/>
          <w:lang w:val="bg-BG"/>
        </w:rPr>
        <w:t xml:space="preserve">Член </w:t>
      </w:r>
      <w:r w:rsidRPr="006E1CA1">
        <w:rPr>
          <w:rFonts w:ascii="Verdana" w:hAnsi="Verdana"/>
          <w:b/>
          <w:bCs/>
          <w:sz w:val="20"/>
          <w:szCs w:val="20"/>
          <w:lang w:val="bg-BG"/>
        </w:rPr>
        <w:tab/>
        <w:t>Наименование</w:t>
      </w:r>
    </w:p>
    <w:p w14:paraId="61549590"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ДЕФИНИЦИИИ</w:t>
      </w:r>
    </w:p>
    <w:p w14:paraId="04FAA2DD"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ОБЩИ ПОЛОЖЕНИЯ</w:t>
      </w:r>
    </w:p>
    <w:p w14:paraId="1E469AD4"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ЗАДЪЛЖЕНИЯ НА ИЗПЪЛНИТЕЛЯ</w:t>
      </w:r>
    </w:p>
    <w:p w14:paraId="15AE86BE"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ЗАДЪЛЖЕНИЯ НА ВЪЗЛОЖИТЕЛЯ</w:t>
      </w:r>
    </w:p>
    <w:p w14:paraId="6373E4B0"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НЕУСТОЙКИ</w:t>
      </w:r>
    </w:p>
    <w:p w14:paraId="70192095" w14:textId="7285E5F0" w:rsidR="00454DCE" w:rsidRPr="006E1CA1" w:rsidRDefault="001C30B1"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ПЛАЩАНЕ, ДДС И ГАРАНЦИЯ ЗА ОБЕЗПЕЧАВАНЕ НА ИЗПЪЛНЕНИЕТО</w:t>
      </w:r>
    </w:p>
    <w:p w14:paraId="0F03DC82"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ИНТЕЛЕКТУАЛНА СОБСТВЕНОСТ</w:t>
      </w:r>
    </w:p>
    <w:p w14:paraId="222F1BC1"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КОНФИДЕНЦИАЛНОСТ</w:t>
      </w:r>
    </w:p>
    <w:p w14:paraId="04487B42"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ПУБЛИЧНОСТ</w:t>
      </w:r>
    </w:p>
    <w:p w14:paraId="6BAD32AB"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СПЕЦИФИКАЦИЯ</w:t>
      </w:r>
    </w:p>
    <w:p w14:paraId="6E7DC3F4"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ВЪТРЕШНИ ПРАВИЛА</w:t>
      </w:r>
    </w:p>
    <w:p w14:paraId="69D34EF7"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ЗАПОЗНАВАНЕ С УСЛОВИЯТА НА ОБЕКТИТЕ</w:t>
      </w:r>
    </w:p>
    <w:p w14:paraId="6A894626"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ИНСПЕКТИРАНЕ И ДОСТЪП ДО ОБЕКТИ И СЪОРЪЖЕНИЯ</w:t>
      </w:r>
    </w:p>
    <w:p w14:paraId="2F5519A4"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ПРЕДОСТАВЕНИ АКТИВИ</w:t>
      </w:r>
    </w:p>
    <w:p w14:paraId="6EC56963"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СЛУЖИТЕЛИ НА ИЗПЪЛНИТЕЛЯ</w:t>
      </w:r>
    </w:p>
    <w:p w14:paraId="2668FFBD"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УВЕДОМЯВАНЕ ЗА ИНЦИДЕНТИ</w:t>
      </w:r>
    </w:p>
    <w:p w14:paraId="2527CA68"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ПРИЕМАНЕ</w:t>
      </w:r>
    </w:p>
    <w:p w14:paraId="028CBBF8"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НЕИЗПЪЛНЕНИЕ</w:t>
      </w:r>
    </w:p>
    <w:p w14:paraId="6C13D7CE"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fldChar w:fldCharType="begin"/>
      </w:r>
      <w:r w:rsidRPr="006E1CA1">
        <w:rPr>
          <w:rFonts w:ascii="Verdana" w:hAnsi="Verdana"/>
          <w:sz w:val="20"/>
          <w:szCs w:val="20"/>
          <w:lang w:val="bg-BG"/>
        </w:rPr>
        <w:instrText xml:space="preserve"> REF _Ref46308268 \h  \* MERGEFORMAT </w:instrText>
      </w:r>
      <w:r w:rsidRPr="006E1CA1">
        <w:rPr>
          <w:rFonts w:ascii="Verdana" w:hAnsi="Verdana"/>
          <w:sz w:val="20"/>
          <w:szCs w:val="20"/>
          <w:lang w:val="bg-BG"/>
        </w:rPr>
      </w:r>
      <w:r w:rsidRPr="006E1CA1">
        <w:rPr>
          <w:rFonts w:ascii="Verdana" w:hAnsi="Verdana"/>
          <w:sz w:val="20"/>
          <w:szCs w:val="20"/>
          <w:lang w:val="bg-BG"/>
        </w:rPr>
        <w:fldChar w:fldCharType="separate"/>
      </w:r>
      <w:r w:rsidR="002C2DA8" w:rsidRPr="002C2DA8">
        <w:rPr>
          <w:rFonts w:ascii="Verdana" w:hAnsi="Verdana"/>
          <w:sz w:val="20"/>
          <w:szCs w:val="20"/>
          <w:lang w:val="bg-BG"/>
        </w:rPr>
        <w:t>ФОРС МАЖОР</w:t>
      </w:r>
      <w:r w:rsidRPr="006E1CA1">
        <w:rPr>
          <w:rFonts w:ascii="Verdana" w:hAnsi="Verdana"/>
          <w:sz w:val="20"/>
          <w:szCs w:val="20"/>
          <w:lang w:val="bg-BG"/>
        </w:rPr>
        <w:fldChar w:fldCharType="end"/>
      </w:r>
      <w:r w:rsidRPr="006E1CA1">
        <w:rPr>
          <w:rFonts w:ascii="Verdana" w:hAnsi="Verdana"/>
          <w:sz w:val="20"/>
          <w:szCs w:val="20"/>
          <w:lang w:val="bg-BG"/>
        </w:rPr>
        <w:t xml:space="preserve"> </w:t>
      </w:r>
    </w:p>
    <w:p w14:paraId="504AFB50"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ЗАСТРАХОВАНЕ И ОТГОВОРНОСТ</w:t>
      </w:r>
    </w:p>
    <w:p w14:paraId="6798182F"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ПРЕОТСТЪПВАНЕ И ПРЕХВЪРЛЯНЕ НА ЗАДЪЛЖЕНИЯ</w:t>
      </w:r>
    </w:p>
    <w:p w14:paraId="50E4A109"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ПРЕКРАТЯВАНЕ</w:t>
      </w:r>
    </w:p>
    <w:p w14:paraId="6E02A790"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РАЗДЕЛНОСТ</w:t>
      </w:r>
    </w:p>
    <w:p w14:paraId="76E34295" w14:textId="77777777" w:rsidR="00454DCE" w:rsidRPr="006E1CA1" w:rsidRDefault="00454DCE" w:rsidP="002352B7">
      <w:pPr>
        <w:keepLines/>
        <w:numPr>
          <w:ilvl w:val="0"/>
          <w:numId w:val="26"/>
        </w:numPr>
        <w:tabs>
          <w:tab w:val="left" w:pos="1080"/>
          <w:tab w:val="left" w:pos="1440"/>
          <w:tab w:val="left" w:pos="2700"/>
        </w:tabs>
        <w:spacing w:before="60" w:after="60"/>
        <w:ind w:left="1080" w:hanging="900"/>
        <w:jc w:val="both"/>
        <w:rPr>
          <w:rFonts w:ascii="Verdana" w:hAnsi="Verdana"/>
          <w:sz w:val="20"/>
          <w:szCs w:val="20"/>
          <w:lang w:val="bg-BG"/>
        </w:rPr>
      </w:pPr>
      <w:r w:rsidRPr="006E1CA1">
        <w:rPr>
          <w:rFonts w:ascii="Verdana" w:hAnsi="Verdana"/>
          <w:sz w:val="20"/>
          <w:szCs w:val="20"/>
          <w:lang w:val="bg-BG"/>
        </w:rPr>
        <w:t>ПРИЛОЖИМО ПРАВО</w:t>
      </w:r>
    </w:p>
    <w:p w14:paraId="077E5754" w14:textId="77777777" w:rsidR="00454DCE" w:rsidRPr="006E1CA1" w:rsidRDefault="00454DCE" w:rsidP="00454DCE">
      <w:pPr>
        <w:keepLines/>
        <w:spacing w:before="60" w:after="60"/>
        <w:jc w:val="both"/>
        <w:rPr>
          <w:rFonts w:ascii="Verdana" w:hAnsi="Verdana"/>
          <w:sz w:val="20"/>
          <w:szCs w:val="20"/>
          <w:lang w:val="bg-BG"/>
        </w:rPr>
      </w:pPr>
    </w:p>
    <w:p w14:paraId="14E8D51C" w14:textId="77777777" w:rsidR="00454DCE" w:rsidRPr="006E1CA1" w:rsidRDefault="00454DCE" w:rsidP="00454DCE">
      <w:pPr>
        <w:spacing w:line="360" w:lineRule="auto"/>
        <w:rPr>
          <w:rFonts w:ascii="Verdana" w:hAnsi="Verdana"/>
          <w:b/>
          <w:sz w:val="20"/>
          <w:szCs w:val="20"/>
          <w:lang w:val="bg-BG"/>
        </w:rPr>
        <w:sectPr w:rsidR="00454DCE" w:rsidRPr="006E1CA1" w:rsidSect="008620EF">
          <w:footerReference w:type="default" r:id="rId20"/>
          <w:pgSz w:w="11909" w:h="16834"/>
          <w:pgMar w:top="1440" w:right="1440" w:bottom="1440" w:left="1440" w:header="708" w:footer="680" w:gutter="0"/>
          <w:pgNumType w:start="1"/>
          <w:cols w:space="708"/>
        </w:sectPr>
      </w:pPr>
    </w:p>
    <w:p w14:paraId="4344515D" w14:textId="77777777" w:rsidR="00454DCE" w:rsidRPr="006E1CA1" w:rsidRDefault="00454DCE" w:rsidP="00454DCE">
      <w:pPr>
        <w:tabs>
          <w:tab w:val="right" w:pos="9000"/>
        </w:tabs>
        <w:spacing w:before="60" w:after="60" w:line="360" w:lineRule="auto"/>
        <w:jc w:val="center"/>
        <w:rPr>
          <w:rFonts w:ascii="Verdana" w:hAnsi="Verdana"/>
          <w:b/>
          <w:sz w:val="20"/>
          <w:szCs w:val="20"/>
          <w:lang w:val="bg-BG"/>
        </w:rPr>
      </w:pPr>
      <w:r w:rsidRPr="006E1CA1">
        <w:rPr>
          <w:rFonts w:ascii="Verdana" w:hAnsi="Verdana"/>
          <w:b/>
          <w:sz w:val="20"/>
          <w:szCs w:val="20"/>
          <w:lang w:val="bg-BG"/>
        </w:rPr>
        <w:lastRenderedPageBreak/>
        <w:t>Общи условия на договора за услуги</w:t>
      </w:r>
    </w:p>
    <w:p w14:paraId="2EF22D7C" w14:textId="77777777" w:rsidR="00454DCE" w:rsidRPr="006E1CA1" w:rsidRDefault="00454DCE" w:rsidP="00454DCE">
      <w:pPr>
        <w:pStyle w:val="BodyText"/>
        <w:spacing w:before="60" w:after="60"/>
        <w:rPr>
          <w:rFonts w:ascii="Verdana" w:hAnsi="Verdana"/>
          <w:b w:val="0"/>
          <w:bCs/>
          <w:iCs/>
          <w:color w:val="auto"/>
          <w:sz w:val="20"/>
          <w:lang w:val="bg-BG"/>
        </w:rPr>
      </w:pPr>
      <w:r w:rsidRPr="006E1CA1">
        <w:rPr>
          <w:rFonts w:ascii="Verdana" w:hAnsi="Verdana"/>
          <w:b w:val="0"/>
          <w:bCs/>
          <w:i w:val="0"/>
          <w:iCs/>
          <w:color w:val="auto"/>
          <w:sz w:val="20"/>
          <w:lang w:val="bg-BG"/>
        </w:rPr>
        <w:t>Общите условия на договора за услуги, са както следва:</w:t>
      </w:r>
    </w:p>
    <w:p w14:paraId="1BC7B994" w14:textId="77777777" w:rsidR="00454DCE" w:rsidRPr="006E1CA1" w:rsidRDefault="00454DCE" w:rsidP="002352B7">
      <w:pPr>
        <w:keepNext/>
        <w:widowControl w:val="0"/>
        <w:numPr>
          <w:ilvl w:val="0"/>
          <w:numId w:val="27"/>
        </w:numPr>
        <w:tabs>
          <w:tab w:val="num" w:pos="360"/>
        </w:tabs>
        <w:spacing w:before="60" w:after="60"/>
        <w:ind w:left="540" w:hanging="540"/>
        <w:jc w:val="both"/>
        <w:outlineLvl w:val="0"/>
        <w:rPr>
          <w:rFonts w:ascii="Verdana" w:hAnsi="Verdana"/>
          <w:sz w:val="20"/>
          <w:szCs w:val="20"/>
          <w:lang w:val="bg-BG"/>
        </w:rPr>
      </w:pPr>
      <w:bookmarkStart w:id="25" w:name="_Ref46308183"/>
      <w:r w:rsidRPr="006E1CA1">
        <w:rPr>
          <w:rFonts w:ascii="Verdana" w:hAnsi="Verdana"/>
          <w:b/>
          <w:sz w:val="20"/>
          <w:szCs w:val="20"/>
          <w:lang w:val="bg-BG"/>
        </w:rPr>
        <w:t>ДЕФИНИЦИИ</w:t>
      </w:r>
      <w:bookmarkEnd w:id="25"/>
      <w:r w:rsidRPr="006E1CA1">
        <w:rPr>
          <w:rFonts w:ascii="Verdana" w:hAnsi="Verdana"/>
          <w:b/>
          <w:sz w:val="20"/>
          <w:szCs w:val="20"/>
          <w:lang w:val="bg-BG"/>
        </w:rPr>
        <w:t xml:space="preserve"> </w:t>
      </w:r>
    </w:p>
    <w:p w14:paraId="582719D6" w14:textId="77777777" w:rsidR="00454DCE" w:rsidRPr="006E1CA1" w:rsidRDefault="00454DCE" w:rsidP="00454DCE">
      <w:pPr>
        <w:pStyle w:val="BodyText3"/>
        <w:keepLines/>
        <w:tabs>
          <w:tab w:val="left" w:pos="1440"/>
        </w:tabs>
        <w:spacing w:before="60" w:after="60"/>
        <w:rPr>
          <w:rFonts w:ascii="Verdana" w:hAnsi="Verdana"/>
          <w:sz w:val="20"/>
          <w:szCs w:val="20"/>
          <w:lang w:val="bg-BG"/>
        </w:rPr>
      </w:pPr>
      <w:r w:rsidRPr="006E1CA1">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F1713FC" w14:textId="77777777" w:rsidR="00454DCE" w:rsidRPr="006E1CA1" w:rsidRDefault="00454DCE" w:rsidP="00454DCE">
      <w:pPr>
        <w:pStyle w:val="BodyText3"/>
        <w:keepLines/>
        <w:tabs>
          <w:tab w:val="left" w:pos="1440"/>
        </w:tabs>
        <w:spacing w:before="60" w:after="60"/>
        <w:rPr>
          <w:rFonts w:ascii="Verdana" w:hAnsi="Verdana"/>
          <w:sz w:val="20"/>
          <w:szCs w:val="20"/>
          <w:lang w:val="bg-BG"/>
        </w:rPr>
      </w:pPr>
      <w:r w:rsidRPr="006E1CA1">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366A44E"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b/>
          <w:bCs/>
          <w:sz w:val="20"/>
          <w:szCs w:val="20"/>
          <w:lang w:val="bg-BG"/>
        </w:rPr>
        <w:t>“Възложител”</w:t>
      </w:r>
      <w:r w:rsidRPr="006E1CA1">
        <w:rPr>
          <w:rFonts w:ascii="Verdana" w:hAnsi="Verdana"/>
          <w:sz w:val="20"/>
          <w:szCs w:val="20"/>
          <w:lang w:val="bg-BG"/>
        </w:rPr>
        <w:t xml:space="preserve"> означава “Софийска вода” АД, което възлага изпълнението на услугите по договора.</w:t>
      </w:r>
    </w:p>
    <w:p w14:paraId="73BA249E" w14:textId="77777777" w:rsidR="00454DCE" w:rsidRPr="006E1CA1" w:rsidRDefault="00454DCE" w:rsidP="002352B7">
      <w:pPr>
        <w:numPr>
          <w:ilvl w:val="1"/>
          <w:numId w:val="27"/>
        </w:numPr>
        <w:tabs>
          <w:tab w:val="num" w:pos="851"/>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w:t>
      </w:r>
      <w:r w:rsidRPr="006E1CA1">
        <w:rPr>
          <w:rFonts w:ascii="Verdana" w:hAnsi="Verdana"/>
          <w:b/>
          <w:bCs/>
          <w:sz w:val="20"/>
          <w:szCs w:val="20"/>
          <w:lang w:val="bg-BG"/>
        </w:rPr>
        <w:t>И</w:t>
      </w:r>
      <w:bookmarkStart w:id="26" w:name="изпълнител"/>
      <w:bookmarkEnd w:id="26"/>
      <w:r w:rsidRPr="006E1CA1">
        <w:rPr>
          <w:rFonts w:ascii="Verdana" w:hAnsi="Verdana"/>
          <w:b/>
          <w:bCs/>
          <w:sz w:val="20"/>
          <w:szCs w:val="20"/>
          <w:lang w:val="bg-BG"/>
        </w:rPr>
        <w:t>зпълнител</w:t>
      </w:r>
      <w:r w:rsidRPr="006E1CA1">
        <w:rPr>
          <w:rFonts w:ascii="Verdana" w:hAnsi="Verdana"/>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471BAAE6"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w:t>
      </w:r>
      <w:r w:rsidRPr="006E1CA1">
        <w:rPr>
          <w:rFonts w:ascii="Verdana" w:hAnsi="Verdana"/>
          <w:b/>
          <w:bCs/>
          <w:sz w:val="20"/>
          <w:szCs w:val="20"/>
          <w:lang w:val="bg-BG"/>
        </w:rPr>
        <w:t>Контролиращ</w:t>
      </w:r>
      <w:r w:rsidRPr="006E1CA1">
        <w:rPr>
          <w:rFonts w:ascii="Verdana" w:hAnsi="Verdana"/>
          <w:sz w:val="20"/>
          <w:szCs w:val="20"/>
          <w:lang w:val="bg-BG"/>
        </w:rPr>
        <w:t xml:space="preserve"> </w:t>
      </w:r>
      <w:r w:rsidRPr="006E1CA1">
        <w:rPr>
          <w:rFonts w:ascii="Verdana" w:hAnsi="Verdana"/>
          <w:b/>
          <w:bCs/>
          <w:sz w:val="20"/>
          <w:szCs w:val="20"/>
          <w:lang w:val="bg-BG"/>
        </w:rPr>
        <w:t>служител</w:t>
      </w:r>
      <w:r w:rsidRPr="006E1CA1">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B7809CE"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w:t>
      </w:r>
      <w:r w:rsidRPr="006E1CA1">
        <w:rPr>
          <w:rFonts w:ascii="Verdana" w:hAnsi="Verdana"/>
          <w:b/>
          <w:bCs/>
          <w:sz w:val="20"/>
          <w:szCs w:val="20"/>
          <w:lang w:val="bg-BG"/>
        </w:rPr>
        <w:t>Договор</w:t>
      </w:r>
      <w:r w:rsidRPr="006E1CA1">
        <w:rPr>
          <w:rFonts w:ascii="Verdana" w:hAnsi="Verdana"/>
          <w:sz w:val="20"/>
          <w:szCs w:val="20"/>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171CEBEB" w14:textId="77777777" w:rsidR="00454DCE" w:rsidRPr="006E1CA1" w:rsidRDefault="00454DCE" w:rsidP="002352B7">
      <w:pPr>
        <w:numPr>
          <w:ilvl w:val="0"/>
          <w:numId w:val="28"/>
        </w:numPr>
        <w:tabs>
          <w:tab w:val="num" w:pos="1080"/>
        </w:tabs>
        <w:spacing w:before="60" w:after="60"/>
        <w:ind w:left="1080" w:hanging="540"/>
        <w:jc w:val="both"/>
        <w:rPr>
          <w:rFonts w:ascii="Verdana" w:hAnsi="Verdana"/>
          <w:sz w:val="20"/>
          <w:szCs w:val="20"/>
          <w:lang w:val="bg-BG"/>
        </w:rPr>
      </w:pPr>
      <w:r w:rsidRPr="006E1CA1">
        <w:rPr>
          <w:rFonts w:ascii="Verdana" w:hAnsi="Verdana"/>
          <w:sz w:val="20"/>
          <w:szCs w:val="20"/>
          <w:lang w:val="bg-BG"/>
        </w:rPr>
        <w:t>Договор;</w:t>
      </w:r>
    </w:p>
    <w:p w14:paraId="4B93662B" w14:textId="77777777" w:rsidR="00454DCE" w:rsidRPr="006E1CA1" w:rsidRDefault="00454DCE" w:rsidP="002352B7">
      <w:pPr>
        <w:numPr>
          <w:ilvl w:val="0"/>
          <w:numId w:val="28"/>
        </w:numPr>
        <w:tabs>
          <w:tab w:val="num" w:pos="1080"/>
        </w:tabs>
        <w:spacing w:before="60" w:after="60"/>
        <w:ind w:left="1080" w:hanging="540"/>
        <w:jc w:val="both"/>
        <w:rPr>
          <w:rFonts w:ascii="Verdana" w:hAnsi="Verdana"/>
          <w:sz w:val="20"/>
          <w:szCs w:val="20"/>
          <w:lang w:val="bg-BG"/>
        </w:rPr>
      </w:pPr>
      <w:r w:rsidRPr="006E1CA1">
        <w:rPr>
          <w:rFonts w:ascii="Verdana" w:hAnsi="Verdana"/>
          <w:sz w:val="20"/>
          <w:szCs w:val="20"/>
          <w:lang w:val="bg-BG"/>
        </w:rPr>
        <w:t>Раздел А: Техническо задание – предмет на договора;</w:t>
      </w:r>
    </w:p>
    <w:p w14:paraId="70C36A9E" w14:textId="77777777" w:rsidR="00454DCE" w:rsidRPr="006E1CA1" w:rsidRDefault="00454DCE" w:rsidP="002352B7">
      <w:pPr>
        <w:numPr>
          <w:ilvl w:val="0"/>
          <w:numId w:val="28"/>
        </w:numPr>
        <w:tabs>
          <w:tab w:val="num" w:pos="1080"/>
        </w:tabs>
        <w:spacing w:before="60" w:after="60"/>
        <w:ind w:left="1080" w:hanging="540"/>
        <w:jc w:val="both"/>
        <w:rPr>
          <w:rFonts w:ascii="Verdana" w:hAnsi="Verdana"/>
          <w:sz w:val="20"/>
          <w:szCs w:val="20"/>
          <w:lang w:val="bg-BG"/>
        </w:rPr>
      </w:pPr>
      <w:r w:rsidRPr="006E1CA1">
        <w:rPr>
          <w:rFonts w:ascii="Verdana" w:hAnsi="Verdana"/>
          <w:sz w:val="20"/>
          <w:szCs w:val="20"/>
          <w:lang w:val="bg-BG"/>
        </w:rPr>
        <w:t>Раздел Б: Цени и данни;</w:t>
      </w:r>
    </w:p>
    <w:p w14:paraId="13DE17ED" w14:textId="77777777" w:rsidR="00454DCE" w:rsidRPr="006E1CA1" w:rsidRDefault="00454DCE" w:rsidP="002352B7">
      <w:pPr>
        <w:numPr>
          <w:ilvl w:val="0"/>
          <w:numId w:val="28"/>
        </w:numPr>
        <w:tabs>
          <w:tab w:val="num" w:pos="1080"/>
        </w:tabs>
        <w:spacing w:before="60" w:after="60"/>
        <w:ind w:left="1080" w:hanging="540"/>
        <w:jc w:val="both"/>
        <w:rPr>
          <w:rFonts w:ascii="Verdana" w:hAnsi="Verdana"/>
          <w:sz w:val="20"/>
          <w:szCs w:val="20"/>
          <w:lang w:val="bg-BG"/>
        </w:rPr>
      </w:pPr>
      <w:r w:rsidRPr="006E1CA1">
        <w:rPr>
          <w:rFonts w:ascii="Verdana" w:hAnsi="Verdana"/>
          <w:sz w:val="20"/>
          <w:szCs w:val="20"/>
          <w:lang w:val="bg-BG"/>
        </w:rPr>
        <w:t>Раздел В: Специфични условия;</w:t>
      </w:r>
    </w:p>
    <w:p w14:paraId="4A48A18F" w14:textId="77777777" w:rsidR="00454DCE" w:rsidRPr="006E1CA1" w:rsidRDefault="00454DCE" w:rsidP="002352B7">
      <w:pPr>
        <w:numPr>
          <w:ilvl w:val="0"/>
          <w:numId w:val="28"/>
        </w:numPr>
        <w:tabs>
          <w:tab w:val="num" w:pos="1080"/>
        </w:tabs>
        <w:spacing w:before="60" w:after="60"/>
        <w:ind w:left="1080" w:hanging="540"/>
        <w:jc w:val="both"/>
        <w:rPr>
          <w:rFonts w:ascii="Verdana" w:hAnsi="Verdana"/>
          <w:sz w:val="20"/>
          <w:szCs w:val="20"/>
          <w:lang w:val="bg-BG"/>
        </w:rPr>
      </w:pPr>
      <w:r w:rsidRPr="006E1CA1">
        <w:rPr>
          <w:rFonts w:ascii="Verdana" w:hAnsi="Verdana"/>
          <w:sz w:val="20"/>
          <w:szCs w:val="20"/>
          <w:lang w:val="bg-BG"/>
        </w:rPr>
        <w:t>Раздел Г: Общи условия.</w:t>
      </w:r>
    </w:p>
    <w:p w14:paraId="5F6AC935"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w:t>
      </w:r>
      <w:r w:rsidRPr="006E1CA1">
        <w:rPr>
          <w:rFonts w:ascii="Verdana" w:hAnsi="Verdana"/>
          <w:b/>
          <w:bCs/>
          <w:sz w:val="20"/>
          <w:szCs w:val="20"/>
          <w:lang w:val="bg-BG"/>
        </w:rPr>
        <w:t>Цена</w:t>
      </w:r>
      <w:r w:rsidRPr="006E1CA1">
        <w:rPr>
          <w:rFonts w:ascii="Verdana" w:hAnsi="Verdana"/>
          <w:sz w:val="20"/>
          <w:szCs w:val="20"/>
          <w:lang w:val="bg-BG"/>
        </w:rPr>
        <w:t xml:space="preserve"> </w:t>
      </w:r>
      <w:r w:rsidRPr="006E1CA1">
        <w:rPr>
          <w:rFonts w:ascii="Verdana" w:hAnsi="Verdana"/>
          <w:b/>
          <w:bCs/>
          <w:sz w:val="20"/>
          <w:szCs w:val="20"/>
          <w:lang w:val="bg-BG"/>
        </w:rPr>
        <w:t>по</w:t>
      </w:r>
      <w:r w:rsidRPr="006E1CA1">
        <w:rPr>
          <w:rFonts w:ascii="Verdana" w:hAnsi="Verdana"/>
          <w:sz w:val="20"/>
          <w:szCs w:val="20"/>
          <w:lang w:val="bg-BG"/>
        </w:rPr>
        <w:t xml:space="preserve"> </w:t>
      </w:r>
      <w:r w:rsidRPr="006E1CA1">
        <w:rPr>
          <w:rFonts w:ascii="Verdana" w:hAnsi="Verdana"/>
          <w:b/>
          <w:bCs/>
          <w:sz w:val="20"/>
          <w:szCs w:val="20"/>
          <w:lang w:val="bg-BG"/>
        </w:rPr>
        <w:t>договора</w:t>
      </w:r>
      <w:r w:rsidRPr="006E1CA1">
        <w:rPr>
          <w:rFonts w:ascii="Verdana" w:hAnsi="Verdana"/>
          <w:sz w:val="20"/>
          <w:szCs w:val="20"/>
          <w:lang w:val="bg-BG"/>
        </w:rPr>
        <w:t>” означава цената/те, посочена/и в Раздел Б: Цени и данни</w:t>
      </w:r>
    </w:p>
    <w:p w14:paraId="1EB5E36D"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b/>
          <w:sz w:val="20"/>
          <w:szCs w:val="20"/>
          <w:lang w:val="bg-BG"/>
        </w:rPr>
        <w:t>„Максимална стойност на договора”</w:t>
      </w:r>
      <w:r w:rsidRPr="006E1CA1">
        <w:rPr>
          <w:rFonts w:ascii="Verdana" w:hAnsi="Verdana"/>
          <w:sz w:val="20"/>
          <w:szCs w:val="20"/>
          <w:lang w:val="bg-BG"/>
        </w:rPr>
        <w:t xml:space="preserve"> означава пределната сума, която не може да бъде надвишавана при възлагане и изпълнение на договора.</w:t>
      </w:r>
    </w:p>
    <w:p w14:paraId="42E29906"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b/>
          <w:bCs/>
          <w:sz w:val="20"/>
          <w:szCs w:val="20"/>
          <w:lang w:val="bg-BG"/>
        </w:rPr>
        <w:t>“Услуги”</w:t>
      </w:r>
      <w:r w:rsidRPr="006E1CA1">
        <w:rPr>
          <w:rFonts w:ascii="Verdana" w:hAnsi="Verdana"/>
          <w:sz w:val="20"/>
          <w:szCs w:val="20"/>
          <w:lang w:val="bg-BG"/>
        </w:rPr>
        <w:t xml:space="preserve"> – означава всички услуги, описани в Раздел А: Техническо задание – предмет на договора.</w:t>
      </w:r>
    </w:p>
    <w:p w14:paraId="0A155F83"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w:t>
      </w:r>
      <w:r w:rsidRPr="006E1CA1">
        <w:rPr>
          <w:rFonts w:ascii="Verdana" w:hAnsi="Verdana"/>
          <w:b/>
          <w:bCs/>
          <w:sz w:val="20"/>
          <w:szCs w:val="20"/>
          <w:lang w:val="bg-BG"/>
        </w:rPr>
        <w:t>Обект</w:t>
      </w:r>
      <w:r w:rsidRPr="006E1CA1">
        <w:rPr>
          <w:rFonts w:ascii="Verdana" w:hAnsi="Verdana"/>
          <w:sz w:val="20"/>
          <w:szCs w:val="20"/>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70FDE061"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w:t>
      </w:r>
      <w:r w:rsidRPr="006E1CA1">
        <w:rPr>
          <w:rFonts w:ascii="Verdana" w:hAnsi="Verdana"/>
          <w:b/>
          <w:bCs/>
          <w:sz w:val="20"/>
          <w:szCs w:val="20"/>
          <w:lang w:val="bg-BG"/>
        </w:rPr>
        <w:t>Системи</w:t>
      </w:r>
      <w:r w:rsidRPr="006E1CA1">
        <w:rPr>
          <w:rFonts w:ascii="Verdana" w:hAnsi="Verdana"/>
          <w:sz w:val="20"/>
          <w:szCs w:val="20"/>
          <w:lang w:val="bg-BG"/>
        </w:rPr>
        <w:t xml:space="preserve"> </w:t>
      </w:r>
      <w:r w:rsidRPr="006E1CA1">
        <w:rPr>
          <w:rFonts w:ascii="Verdana" w:hAnsi="Verdana"/>
          <w:b/>
          <w:bCs/>
          <w:sz w:val="20"/>
          <w:szCs w:val="20"/>
          <w:lang w:val="bg-BG"/>
        </w:rPr>
        <w:t>за</w:t>
      </w:r>
      <w:r w:rsidRPr="006E1CA1">
        <w:rPr>
          <w:rFonts w:ascii="Verdana" w:hAnsi="Verdana"/>
          <w:sz w:val="20"/>
          <w:szCs w:val="20"/>
          <w:lang w:val="bg-BG"/>
        </w:rPr>
        <w:t xml:space="preserve"> </w:t>
      </w:r>
      <w:r w:rsidRPr="006E1CA1">
        <w:rPr>
          <w:rFonts w:ascii="Verdana" w:hAnsi="Verdana"/>
          <w:b/>
          <w:bCs/>
          <w:sz w:val="20"/>
          <w:szCs w:val="20"/>
          <w:lang w:val="bg-BG"/>
        </w:rPr>
        <w:t>безопасност</w:t>
      </w:r>
      <w:r w:rsidRPr="006E1CA1">
        <w:rPr>
          <w:rFonts w:ascii="Verdana" w:hAnsi="Verdana"/>
          <w:sz w:val="20"/>
          <w:szCs w:val="20"/>
          <w:lang w:val="bg-BG"/>
        </w:rPr>
        <w:t xml:space="preserve"> </w:t>
      </w:r>
      <w:r w:rsidRPr="006E1CA1">
        <w:rPr>
          <w:rFonts w:ascii="Verdana" w:hAnsi="Verdana"/>
          <w:b/>
          <w:bCs/>
          <w:sz w:val="20"/>
          <w:szCs w:val="20"/>
          <w:lang w:val="bg-BG"/>
        </w:rPr>
        <w:t>на</w:t>
      </w:r>
      <w:r w:rsidRPr="006E1CA1">
        <w:rPr>
          <w:rFonts w:ascii="Verdana" w:hAnsi="Verdana"/>
          <w:sz w:val="20"/>
          <w:szCs w:val="20"/>
          <w:lang w:val="bg-BG"/>
        </w:rPr>
        <w:t xml:space="preserve"> </w:t>
      </w:r>
      <w:r w:rsidRPr="006E1CA1">
        <w:rPr>
          <w:rFonts w:ascii="Verdana" w:hAnsi="Verdana"/>
          <w:b/>
          <w:bCs/>
          <w:sz w:val="20"/>
          <w:szCs w:val="20"/>
          <w:lang w:val="bg-BG"/>
        </w:rPr>
        <w:t>работата</w:t>
      </w:r>
      <w:r w:rsidRPr="006E1CA1">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5695E77E" w14:textId="77777777" w:rsidR="00454DCE" w:rsidRPr="006E1CA1" w:rsidRDefault="00454DCE" w:rsidP="002352B7">
      <w:pPr>
        <w:numPr>
          <w:ilvl w:val="1"/>
          <w:numId w:val="27"/>
        </w:numPr>
        <w:tabs>
          <w:tab w:val="num" w:pos="720"/>
          <w:tab w:val="left" w:pos="1080"/>
        </w:tabs>
        <w:spacing w:before="60" w:after="60"/>
        <w:ind w:left="720" w:hanging="540"/>
        <w:jc w:val="both"/>
        <w:outlineLvl w:val="0"/>
        <w:rPr>
          <w:rFonts w:ascii="Verdana" w:hAnsi="Verdana"/>
          <w:sz w:val="20"/>
          <w:szCs w:val="20"/>
          <w:lang w:val="bg-BG"/>
        </w:rPr>
      </w:pPr>
      <w:r w:rsidRPr="006E1CA1">
        <w:rPr>
          <w:rFonts w:ascii="Verdana" w:hAnsi="Verdana"/>
          <w:b/>
          <w:bCs/>
          <w:sz w:val="20"/>
          <w:szCs w:val="20"/>
          <w:lang w:val="bg-BG"/>
        </w:rPr>
        <w:t>“Дата на влизане в сила на договора”</w:t>
      </w:r>
      <w:r w:rsidRPr="006E1CA1">
        <w:rPr>
          <w:rFonts w:ascii="Verdana" w:hAnsi="Verdana"/>
          <w:sz w:val="20"/>
          <w:szCs w:val="20"/>
          <w:lang w:val="bg-BG"/>
        </w:rPr>
        <w:t xml:space="preserve"> означава датата на подписване на договора, освен ако не е уговорено друго.</w:t>
      </w:r>
    </w:p>
    <w:p w14:paraId="4FDEA929" w14:textId="77777777" w:rsidR="00454DCE" w:rsidRPr="006E1CA1" w:rsidRDefault="00454DCE" w:rsidP="002352B7">
      <w:pPr>
        <w:numPr>
          <w:ilvl w:val="1"/>
          <w:numId w:val="27"/>
        </w:numPr>
        <w:tabs>
          <w:tab w:val="num" w:pos="720"/>
          <w:tab w:val="left" w:pos="1080"/>
        </w:tabs>
        <w:spacing w:before="60" w:after="60"/>
        <w:ind w:left="720" w:hanging="540"/>
        <w:jc w:val="both"/>
        <w:outlineLvl w:val="0"/>
        <w:rPr>
          <w:rFonts w:ascii="Verdana" w:hAnsi="Verdana"/>
          <w:sz w:val="20"/>
          <w:szCs w:val="20"/>
          <w:lang w:val="bg-BG"/>
        </w:rPr>
      </w:pPr>
      <w:r w:rsidRPr="006E1CA1">
        <w:rPr>
          <w:rFonts w:ascii="Verdana" w:hAnsi="Verdana"/>
          <w:b/>
          <w:bCs/>
          <w:sz w:val="20"/>
          <w:szCs w:val="20"/>
          <w:lang w:val="bg-BG"/>
        </w:rPr>
        <w:t>“Срок на Договора”</w:t>
      </w:r>
      <w:r w:rsidRPr="006E1CA1">
        <w:rPr>
          <w:rFonts w:ascii="Verdana" w:hAnsi="Verdana"/>
          <w:sz w:val="20"/>
          <w:szCs w:val="20"/>
          <w:lang w:val="bg-BG"/>
        </w:rPr>
        <w:t xml:space="preserve"> означава предвидената продължителност на предоставяне на услугите, както е определено в договора.</w:t>
      </w:r>
    </w:p>
    <w:p w14:paraId="2C0C6250" w14:textId="77777777" w:rsidR="00454DCE" w:rsidRPr="006E1CA1" w:rsidRDefault="00454DCE" w:rsidP="002352B7">
      <w:pPr>
        <w:numPr>
          <w:ilvl w:val="1"/>
          <w:numId w:val="27"/>
        </w:numPr>
        <w:tabs>
          <w:tab w:val="num" w:pos="720"/>
          <w:tab w:val="left" w:pos="1080"/>
        </w:tabs>
        <w:spacing w:before="60" w:after="60"/>
        <w:ind w:left="720" w:hanging="540"/>
        <w:jc w:val="both"/>
        <w:outlineLvl w:val="0"/>
        <w:rPr>
          <w:rFonts w:ascii="Verdana" w:hAnsi="Verdana"/>
          <w:sz w:val="20"/>
          <w:szCs w:val="20"/>
          <w:lang w:val="bg-BG"/>
        </w:rPr>
      </w:pPr>
      <w:r w:rsidRPr="006E1CA1">
        <w:rPr>
          <w:rFonts w:ascii="Verdana" w:hAnsi="Verdana"/>
          <w:b/>
          <w:bCs/>
          <w:sz w:val="20"/>
          <w:szCs w:val="20"/>
          <w:lang w:val="bg-BG"/>
        </w:rPr>
        <w:t xml:space="preserve">“Официална инструкция” </w:t>
      </w:r>
      <w:r w:rsidRPr="006E1CA1">
        <w:rPr>
          <w:rFonts w:ascii="Verdana" w:hAnsi="Verdana"/>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7224576C" w14:textId="77777777" w:rsidR="00454DCE" w:rsidRPr="006E1CA1" w:rsidRDefault="00454DCE" w:rsidP="002352B7">
      <w:pPr>
        <w:numPr>
          <w:ilvl w:val="1"/>
          <w:numId w:val="27"/>
        </w:numPr>
        <w:tabs>
          <w:tab w:val="num" w:pos="851"/>
        </w:tabs>
        <w:spacing w:before="60" w:after="60"/>
        <w:ind w:left="720" w:hanging="540"/>
        <w:jc w:val="both"/>
        <w:outlineLvl w:val="0"/>
        <w:rPr>
          <w:rFonts w:ascii="Verdana" w:hAnsi="Verdana"/>
          <w:sz w:val="20"/>
          <w:szCs w:val="20"/>
          <w:lang w:val="bg-BG"/>
        </w:rPr>
      </w:pPr>
      <w:r w:rsidRPr="006E1CA1">
        <w:rPr>
          <w:rFonts w:ascii="Verdana" w:hAnsi="Verdana"/>
          <w:b/>
          <w:bCs/>
          <w:sz w:val="20"/>
          <w:szCs w:val="20"/>
          <w:lang w:val="bg-BG"/>
        </w:rPr>
        <w:t>“Неустойки”</w:t>
      </w:r>
      <w:r w:rsidRPr="006E1CA1">
        <w:rPr>
          <w:rFonts w:ascii="Verdana" w:hAnsi="Verdana"/>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w:t>
      </w:r>
      <w:r w:rsidRPr="006E1CA1">
        <w:rPr>
          <w:rFonts w:ascii="Verdana" w:hAnsi="Verdana"/>
          <w:sz w:val="20"/>
          <w:szCs w:val="20"/>
          <w:lang w:val="bg-BG"/>
        </w:rPr>
        <w:lastRenderedPageBreak/>
        <w:t>съответствие с изискванията, установени в договора и действащата нормативна уредба.</w:t>
      </w:r>
    </w:p>
    <w:p w14:paraId="773ACB8F"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b/>
          <w:bCs/>
          <w:sz w:val="20"/>
          <w:szCs w:val="20"/>
          <w:lang w:val="bg-BG"/>
        </w:rPr>
        <w:t>“Машини и съоръжения”</w:t>
      </w:r>
      <w:r w:rsidRPr="006E1CA1">
        <w:rPr>
          <w:rFonts w:ascii="Verdana" w:hAnsi="Verdana"/>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25A01A92" w14:textId="77777777" w:rsidR="00454DCE" w:rsidRPr="006E1CA1" w:rsidRDefault="00454DCE" w:rsidP="002352B7">
      <w:pPr>
        <w:numPr>
          <w:ilvl w:val="1"/>
          <w:numId w:val="27"/>
        </w:numPr>
        <w:tabs>
          <w:tab w:val="num" w:pos="851"/>
        </w:tabs>
        <w:spacing w:before="60" w:after="60"/>
        <w:ind w:left="720" w:hanging="540"/>
        <w:jc w:val="both"/>
        <w:outlineLvl w:val="0"/>
        <w:rPr>
          <w:rFonts w:ascii="Verdana" w:hAnsi="Verdana"/>
          <w:sz w:val="20"/>
          <w:szCs w:val="20"/>
          <w:lang w:val="bg-BG"/>
        </w:rPr>
      </w:pPr>
      <w:r w:rsidRPr="006E1CA1">
        <w:rPr>
          <w:rFonts w:ascii="Verdana" w:hAnsi="Verdana"/>
          <w:b/>
          <w:bCs/>
          <w:sz w:val="20"/>
          <w:szCs w:val="20"/>
          <w:lang w:val="bg-BG"/>
        </w:rPr>
        <w:t>“Отговорно лице”</w:t>
      </w:r>
      <w:r w:rsidRPr="006E1CA1">
        <w:rPr>
          <w:rFonts w:ascii="Verdana" w:hAnsi="Verdana"/>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0A2822FE" w14:textId="245F6AE9" w:rsidR="00454DCE" w:rsidRPr="006E1CA1" w:rsidRDefault="00454DCE" w:rsidP="002352B7">
      <w:pPr>
        <w:numPr>
          <w:ilvl w:val="1"/>
          <w:numId w:val="27"/>
        </w:numPr>
        <w:tabs>
          <w:tab w:val="num" w:pos="851"/>
        </w:tabs>
        <w:spacing w:before="60" w:after="60"/>
        <w:ind w:left="720" w:hanging="540"/>
        <w:jc w:val="both"/>
        <w:outlineLvl w:val="0"/>
        <w:rPr>
          <w:rFonts w:ascii="Verdana" w:hAnsi="Verdana"/>
          <w:sz w:val="20"/>
          <w:szCs w:val="20"/>
          <w:lang w:val="bg-BG"/>
        </w:rPr>
      </w:pPr>
      <w:r w:rsidRPr="006E1CA1">
        <w:rPr>
          <w:rFonts w:ascii="Verdana" w:hAnsi="Verdana"/>
          <w:b/>
          <w:bCs/>
          <w:sz w:val="20"/>
          <w:szCs w:val="20"/>
          <w:lang w:val="bg-BG"/>
        </w:rPr>
        <w:t xml:space="preserve">“Гаранция за </w:t>
      </w:r>
      <w:r w:rsidR="001C30B1" w:rsidRPr="006E1CA1">
        <w:rPr>
          <w:rFonts w:ascii="Verdana" w:hAnsi="Verdana"/>
          <w:b/>
          <w:bCs/>
          <w:sz w:val="20"/>
          <w:szCs w:val="20"/>
          <w:lang w:val="bg-BG"/>
        </w:rPr>
        <w:t xml:space="preserve">обезпечаване на </w:t>
      </w:r>
      <w:r w:rsidRPr="006E1CA1">
        <w:rPr>
          <w:rFonts w:ascii="Verdana" w:hAnsi="Verdana"/>
          <w:b/>
          <w:bCs/>
          <w:sz w:val="20"/>
          <w:szCs w:val="20"/>
          <w:lang w:val="bg-BG"/>
        </w:rPr>
        <w:t>изпълнение</w:t>
      </w:r>
      <w:r w:rsidR="001C30B1" w:rsidRPr="006E1CA1">
        <w:rPr>
          <w:rFonts w:ascii="Verdana" w:hAnsi="Verdana"/>
          <w:b/>
          <w:bCs/>
          <w:sz w:val="20"/>
          <w:szCs w:val="20"/>
          <w:lang w:val="bg-BG"/>
        </w:rPr>
        <w:t>то</w:t>
      </w:r>
      <w:r w:rsidRPr="006E1CA1">
        <w:rPr>
          <w:rFonts w:ascii="Verdana" w:hAnsi="Verdana"/>
          <w:b/>
          <w:bCs/>
          <w:sz w:val="20"/>
          <w:szCs w:val="20"/>
          <w:lang w:val="bg-BG"/>
        </w:rPr>
        <w:t xml:space="preserve">” </w:t>
      </w:r>
      <w:r w:rsidRPr="006E1CA1">
        <w:rPr>
          <w:rFonts w:ascii="Verdana" w:hAnsi="Verdana"/>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w:t>
      </w:r>
      <w:r w:rsidR="001C30B1" w:rsidRPr="006E1CA1">
        <w:rPr>
          <w:rFonts w:ascii="Verdana" w:hAnsi="Verdana"/>
          <w:sz w:val="20"/>
          <w:szCs w:val="20"/>
          <w:lang w:val="bg-BG"/>
        </w:rPr>
        <w:t>женията си по договора</w:t>
      </w:r>
      <w:r w:rsidRPr="006E1CA1">
        <w:rPr>
          <w:rFonts w:ascii="Verdana" w:hAnsi="Verdana"/>
          <w:sz w:val="20"/>
          <w:szCs w:val="20"/>
          <w:lang w:val="bg-BG"/>
        </w:rPr>
        <w:t>.</w:t>
      </w:r>
    </w:p>
    <w:p w14:paraId="40D3167B" w14:textId="77777777" w:rsidR="00454DCE" w:rsidRPr="006E1CA1" w:rsidRDefault="00454DCE" w:rsidP="002352B7">
      <w:pPr>
        <w:keepNext/>
        <w:widowControl w:val="0"/>
        <w:numPr>
          <w:ilvl w:val="0"/>
          <w:numId w:val="27"/>
        </w:numPr>
        <w:tabs>
          <w:tab w:val="num" w:pos="360"/>
        </w:tabs>
        <w:spacing w:before="60" w:after="60"/>
        <w:ind w:left="540" w:hanging="540"/>
        <w:jc w:val="both"/>
        <w:outlineLvl w:val="0"/>
        <w:rPr>
          <w:rFonts w:ascii="Verdana" w:hAnsi="Verdana"/>
          <w:sz w:val="20"/>
          <w:szCs w:val="20"/>
          <w:lang w:val="bg-BG"/>
        </w:rPr>
      </w:pPr>
      <w:bookmarkStart w:id="27" w:name="_Ref46308187"/>
      <w:r w:rsidRPr="006E1CA1">
        <w:rPr>
          <w:rFonts w:ascii="Verdana" w:hAnsi="Verdana"/>
          <w:b/>
          <w:sz w:val="20"/>
          <w:szCs w:val="20"/>
          <w:lang w:val="bg-BG"/>
        </w:rPr>
        <w:t>ОБЩИ ПОЛОЖЕНИЯ</w:t>
      </w:r>
      <w:bookmarkEnd w:id="27"/>
    </w:p>
    <w:p w14:paraId="7D124CF7"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При изпълнение на условията на настоящия договор, Възложителят възлага на Изпълнителя да предоставя услугите за срока на договора срещу заплащане на договорната цена.</w:t>
      </w:r>
    </w:p>
    <w:p w14:paraId="421F893B"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4EE06CAE"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2B63DA9" w14:textId="3BF1B329"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Номерът и датата на влизане в сила на договора следва да се цитират на всяка релевантна кореспонденция.</w:t>
      </w:r>
    </w:p>
    <w:p w14:paraId="746825D4"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5A802103"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007F589E"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307767C9"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w:t>
      </w:r>
    </w:p>
    <w:p w14:paraId="6FD5614F"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Приема се, че на Изпълнителя е известна отговорността, която би могъл да понесе, съгласно българското законодателство по повод на дейността му, </w:t>
      </w:r>
      <w:proofErr w:type="spellStart"/>
      <w:r w:rsidRPr="006E1CA1">
        <w:rPr>
          <w:rFonts w:ascii="Verdana" w:hAnsi="Verdana"/>
          <w:sz w:val="20"/>
          <w:szCs w:val="20"/>
          <w:lang w:val="bg-BG"/>
        </w:rPr>
        <w:t>касаеща</w:t>
      </w:r>
      <w:proofErr w:type="spellEnd"/>
      <w:r w:rsidRPr="006E1CA1">
        <w:rPr>
          <w:rFonts w:ascii="Verdana" w:hAnsi="Verdana"/>
          <w:sz w:val="20"/>
          <w:szCs w:val="20"/>
          <w:lang w:val="bg-BG"/>
        </w:rPr>
        <w:t xml:space="preserve">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6803107D"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589C8C83"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w:t>
      </w:r>
      <w:r w:rsidRPr="006E1CA1">
        <w:rPr>
          <w:rFonts w:ascii="Verdana" w:hAnsi="Verdana"/>
          <w:sz w:val="20"/>
          <w:szCs w:val="20"/>
          <w:lang w:val="bg-BG"/>
        </w:rPr>
        <w:lastRenderedPageBreak/>
        <w:t>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08C75629"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Никоя клауза извън чл.8  КОНФИДЕНЦИАЛНОСТ не продължава действието си след изтичане срока или прекратяването на договора, освен ако изрично не е определено друго в договора.</w:t>
      </w:r>
    </w:p>
    <w:p w14:paraId="62410AD4" w14:textId="77777777" w:rsidR="00454DCE" w:rsidRPr="006E1CA1" w:rsidRDefault="00454DCE" w:rsidP="002352B7">
      <w:pPr>
        <w:keepNext/>
        <w:widowControl w:val="0"/>
        <w:numPr>
          <w:ilvl w:val="0"/>
          <w:numId w:val="27"/>
        </w:numPr>
        <w:tabs>
          <w:tab w:val="num" w:pos="360"/>
        </w:tabs>
        <w:spacing w:before="60" w:after="60"/>
        <w:ind w:left="540" w:hanging="540"/>
        <w:jc w:val="both"/>
        <w:outlineLvl w:val="0"/>
        <w:rPr>
          <w:rFonts w:ascii="Verdana" w:hAnsi="Verdana"/>
          <w:b/>
          <w:sz w:val="20"/>
          <w:szCs w:val="20"/>
          <w:lang w:val="bg-BG"/>
        </w:rPr>
      </w:pPr>
      <w:bookmarkStart w:id="28" w:name="_Ref88445340"/>
      <w:bookmarkStart w:id="29" w:name="_Ref46308194"/>
      <w:r w:rsidRPr="006E1CA1">
        <w:rPr>
          <w:rFonts w:ascii="Verdana" w:hAnsi="Verdana"/>
          <w:b/>
          <w:sz w:val="20"/>
          <w:szCs w:val="20"/>
          <w:lang w:val="bg-BG"/>
        </w:rPr>
        <w:t>ЗАДЪЛЖЕНИЯ НА ИЗПЪЛНИТЕЛЯ</w:t>
      </w:r>
      <w:bookmarkEnd w:id="28"/>
      <w:bookmarkEnd w:id="29"/>
    </w:p>
    <w:p w14:paraId="74496019" w14:textId="77777777" w:rsidR="00454DCE" w:rsidRPr="006E1CA1" w:rsidRDefault="00454DCE" w:rsidP="00454DCE">
      <w:pPr>
        <w:pStyle w:val="p50"/>
        <w:widowControl w:val="0"/>
        <w:tabs>
          <w:tab w:val="num" w:pos="720"/>
        </w:tabs>
        <w:spacing w:before="60" w:after="60" w:line="240" w:lineRule="auto"/>
        <w:ind w:firstLine="0"/>
        <w:rPr>
          <w:rFonts w:ascii="Verdana" w:hAnsi="Verdana"/>
          <w:color w:val="auto"/>
          <w:sz w:val="20"/>
          <w:szCs w:val="20"/>
          <w:lang w:val="bg-BG"/>
        </w:rPr>
      </w:pPr>
      <w:r w:rsidRPr="006E1CA1">
        <w:rPr>
          <w:rFonts w:ascii="Verdana" w:hAnsi="Verdana"/>
          <w:color w:val="auto"/>
          <w:sz w:val="20"/>
          <w:szCs w:val="20"/>
          <w:lang w:val="bg-BG"/>
        </w:rPr>
        <w:t>Без да се ограничават специфичните задължения на  Изпълнителя съгласно договора, общите му задължения са, както следва:</w:t>
      </w:r>
    </w:p>
    <w:p w14:paraId="3DF88D4D"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0351A44F"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6E191C4D"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545F9941"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следва да се съобразява с инструкциите на Възложителя, както и да пази добросъвестно интересите на последния, във всеки един момент.</w:t>
      </w:r>
    </w:p>
    <w:p w14:paraId="728736F1"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предоставя услугите съгласно изискванията на договора, а когато те не са подробно описани, по начин, приемлив за Възложителя.</w:t>
      </w:r>
    </w:p>
    <w:p w14:paraId="48539DB5" w14:textId="65781E01"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договаря подходящи условия с подизпълнители, когато е допуснато използването на подизпълнители, които условия да отговарят на разпоредбите на настоящия договор.</w:t>
      </w:r>
    </w:p>
    <w:p w14:paraId="4AD600CB"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 </w:t>
      </w:r>
    </w:p>
    <w:p w14:paraId="0EE955FF"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2894E0D8" w14:textId="5A0EC12A" w:rsidR="00454DCE" w:rsidRPr="006E1CA1" w:rsidRDefault="00454DCE" w:rsidP="002352B7">
      <w:pPr>
        <w:numPr>
          <w:ilvl w:val="1"/>
          <w:numId w:val="27"/>
        </w:numPr>
        <w:tabs>
          <w:tab w:val="num" w:pos="720"/>
        </w:tabs>
        <w:spacing w:before="60" w:after="60"/>
        <w:ind w:left="720" w:hanging="540"/>
        <w:jc w:val="both"/>
        <w:outlineLvl w:val="0"/>
        <w:rPr>
          <w:rFonts w:ascii="Verdana" w:hAnsi="Verdana"/>
          <w:b/>
          <w:sz w:val="20"/>
          <w:szCs w:val="20"/>
          <w:lang w:val="bg-BG"/>
        </w:rPr>
      </w:pPr>
      <w:r w:rsidRPr="006E1CA1">
        <w:rPr>
          <w:rFonts w:ascii="Verdana" w:hAnsi="Verdana"/>
          <w:sz w:val="20"/>
          <w:szCs w:val="20"/>
          <w:lang w:val="bg-BG"/>
        </w:rPr>
        <w:t>Изпълнителят представя фактури за плащане съгласно чл.</w:t>
      </w:r>
      <w:r w:rsidRPr="006E1CA1">
        <w:rPr>
          <w:rFonts w:ascii="Verdana" w:hAnsi="Verdana"/>
          <w:sz w:val="20"/>
          <w:szCs w:val="20"/>
          <w:lang w:val="bg-BG"/>
        </w:rPr>
        <w:fldChar w:fldCharType="begin"/>
      </w:r>
      <w:r w:rsidRPr="006E1CA1">
        <w:rPr>
          <w:rFonts w:ascii="Verdana" w:hAnsi="Verdana"/>
          <w:sz w:val="20"/>
          <w:szCs w:val="20"/>
          <w:lang w:val="bg-BG"/>
        </w:rPr>
        <w:instrText xml:space="preserve"> REF _Ref46308208 \r \h  \* MERGEFORMAT </w:instrText>
      </w:r>
      <w:r w:rsidRPr="006E1CA1">
        <w:rPr>
          <w:rFonts w:ascii="Verdana" w:hAnsi="Verdana"/>
          <w:sz w:val="20"/>
          <w:szCs w:val="20"/>
          <w:lang w:val="bg-BG"/>
        </w:rPr>
      </w:r>
      <w:r w:rsidRPr="006E1CA1">
        <w:rPr>
          <w:rFonts w:ascii="Verdana" w:hAnsi="Verdana"/>
          <w:sz w:val="20"/>
          <w:szCs w:val="20"/>
          <w:lang w:val="bg-BG"/>
        </w:rPr>
        <w:fldChar w:fldCharType="separate"/>
      </w:r>
      <w:r w:rsidR="002C2DA8">
        <w:rPr>
          <w:rFonts w:ascii="Verdana" w:hAnsi="Verdana"/>
          <w:sz w:val="20"/>
          <w:szCs w:val="20"/>
          <w:lang w:val="bg-BG"/>
        </w:rPr>
        <w:t>6</w:t>
      </w:r>
      <w:r w:rsidRPr="006E1CA1">
        <w:rPr>
          <w:rFonts w:ascii="Verdana" w:hAnsi="Verdana"/>
          <w:sz w:val="20"/>
          <w:szCs w:val="20"/>
          <w:lang w:val="bg-BG"/>
        </w:rPr>
        <w:fldChar w:fldCharType="end"/>
      </w:r>
      <w:r w:rsidRPr="006E1CA1">
        <w:rPr>
          <w:rFonts w:ascii="Verdana" w:hAnsi="Verdana"/>
          <w:sz w:val="20"/>
          <w:szCs w:val="20"/>
          <w:lang w:val="bg-BG"/>
        </w:rPr>
        <w:t xml:space="preserve"> </w:t>
      </w:r>
      <w:r w:rsidR="001C30B1" w:rsidRPr="006E1CA1">
        <w:rPr>
          <w:rFonts w:ascii="Verdana" w:hAnsi="Verdana"/>
          <w:sz w:val="20"/>
          <w:szCs w:val="20"/>
          <w:lang w:val="bg-BG"/>
        </w:rPr>
        <w:t>Плащане, ДДС и гаранция за обезпечаване на изпълнението.</w:t>
      </w:r>
    </w:p>
    <w:p w14:paraId="728283B3"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b/>
          <w:sz w:val="20"/>
          <w:szCs w:val="20"/>
          <w:lang w:val="bg-BG"/>
        </w:rPr>
      </w:pPr>
      <w:r w:rsidRPr="006E1CA1">
        <w:rPr>
          <w:rFonts w:ascii="Verdana" w:hAnsi="Verdana"/>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140363F0"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11DB60B" w14:textId="77777777" w:rsidR="00454DCE" w:rsidRPr="006E1CA1" w:rsidRDefault="00454DCE" w:rsidP="002352B7">
      <w:pPr>
        <w:keepNext/>
        <w:widowControl w:val="0"/>
        <w:numPr>
          <w:ilvl w:val="0"/>
          <w:numId w:val="27"/>
        </w:numPr>
        <w:tabs>
          <w:tab w:val="num" w:pos="360"/>
        </w:tabs>
        <w:spacing w:before="60" w:after="60"/>
        <w:ind w:left="540" w:hanging="540"/>
        <w:jc w:val="both"/>
        <w:outlineLvl w:val="0"/>
        <w:rPr>
          <w:rFonts w:ascii="Verdana" w:hAnsi="Verdana"/>
          <w:b/>
          <w:sz w:val="20"/>
          <w:szCs w:val="20"/>
          <w:lang w:val="bg-BG"/>
        </w:rPr>
      </w:pPr>
      <w:bookmarkStart w:id="30" w:name="_Ref88445344"/>
      <w:bookmarkStart w:id="31" w:name="_Ref46308198"/>
      <w:r w:rsidRPr="006E1CA1">
        <w:rPr>
          <w:rFonts w:ascii="Verdana" w:hAnsi="Verdana"/>
          <w:b/>
          <w:sz w:val="20"/>
          <w:szCs w:val="20"/>
          <w:lang w:val="bg-BG"/>
        </w:rPr>
        <w:t>ЗАДЪЛЖЕНИЯ НА ВЪЗЛОЖИТЕЛЯ</w:t>
      </w:r>
      <w:bookmarkEnd w:id="30"/>
      <w:bookmarkEnd w:id="31"/>
      <w:r w:rsidRPr="006E1CA1">
        <w:rPr>
          <w:rFonts w:ascii="Verdana" w:hAnsi="Verdana"/>
          <w:b/>
          <w:sz w:val="20"/>
          <w:szCs w:val="20"/>
          <w:lang w:val="bg-BG"/>
        </w:rPr>
        <w:t xml:space="preserve"> </w:t>
      </w:r>
    </w:p>
    <w:p w14:paraId="4BDDA541" w14:textId="77777777" w:rsidR="00454DCE" w:rsidRPr="006E1CA1" w:rsidRDefault="00454DCE" w:rsidP="00454DCE">
      <w:pPr>
        <w:pStyle w:val="p50"/>
        <w:tabs>
          <w:tab w:val="num" w:pos="0"/>
        </w:tabs>
        <w:spacing w:before="60" w:after="60" w:line="240" w:lineRule="auto"/>
        <w:ind w:firstLine="0"/>
        <w:rPr>
          <w:rFonts w:ascii="Verdana" w:hAnsi="Verdana"/>
          <w:color w:val="auto"/>
          <w:sz w:val="20"/>
          <w:szCs w:val="20"/>
          <w:lang w:val="bg-BG"/>
        </w:rPr>
      </w:pPr>
      <w:r w:rsidRPr="006E1CA1">
        <w:rPr>
          <w:rFonts w:ascii="Verdana" w:hAnsi="Verdana"/>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11197F9D"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договора по свое усмотрение. </w:t>
      </w:r>
    </w:p>
    <w:p w14:paraId="1A416B13" w14:textId="77777777" w:rsidR="00454DCE" w:rsidRPr="006E1CA1" w:rsidRDefault="00454DCE" w:rsidP="002352B7">
      <w:pPr>
        <w:numPr>
          <w:ilvl w:val="1"/>
          <w:numId w:val="27"/>
        </w:numPr>
        <w:tabs>
          <w:tab w:val="num" w:pos="720"/>
          <w:tab w:val="left" w:pos="108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w:t>
      </w:r>
      <w:r w:rsidRPr="006E1CA1">
        <w:rPr>
          <w:rFonts w:ascii="Verdana" w:hAnsi="Verdana"/>
          <w:sz w:val="20"/>
          <w:szCs w:val="20"/>
          <w:lang w:val="bg-BG"/>
        </w:rPr>
        <w:lastRenderedPageBreak/>
        <w:t>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5AB584DA" w14:textId="77777777" w:rsidR="00454DCE" w:rsidRPr="006E1CA1" w:rsidRDefault="00454DCE" w:rsidP="002352B7">
      <w:pPr>
        <w:numPr>
          <w:ilvl w:val="1"/>
          <w:numId w:val="27"/>
        </w:numPr>
        <w:tabs>
          <w:tab w:val="num" w:pos="720"/>
          <w:tab w:val="left" w:pos="108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Контролиращият служител може да определи Представител на контролиращия служител, като писмено уведомява Изпълнителя за това. </w:t>
      </w:r>
    </w:p>
    <w:p w14:paraId="00B68DF2" w14:textId="77777777" w:rsidR="00454DCE" w:rsidRPr="006E1CA1" w:rsidRDefault="00454DCE" w:rsidP="00454DCE">
      <w:pPr>
        <w:tabs>
          <w:tab w:val="left" w:pos="1080"/>
        </w:tabs>
        <w:spacing w:before="60" w:after="60"/>
        <w:jc w:val="both"/>
        <w:outlineLvl w:val="0"/>
        <w:rPr>
          <w:rFonts w:ascii="Verdana" w:hAnsi="Verdana"/>
          <w:sz w:val="20"/>
          <w:szCs w:val="20"/>
          <w:lang w:val="bg-BG"/>
        </w:rPr>
      </w:pPr>
      <w:r w:rsidRPr="006E1CA1">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76701BDB" w14:textId="77777777" w:rsidR="00454DCE" w:rsidRPr="006E1CA1" w:rsidRDefault="00454DCE" w:rsidP="002352B7">
      <w:pPr>
        <w:keepNext/>
        <w:widowControl w:val="0"/>
        <w:numPr>
          <w:ilvl w:val="0"/>
          <w:numId w:val="27"/>
        </w:numPr>
        <w:spacing w:before="60" w:after="60"/>
        <w:jc w:val="both"/>
        <w:outlineLvl w:val="0"/>
        <w:rPr>
          <w:rFonts w:ascii="Verdana" w:hAnsi="Verdana"/>
          <w:sz w:val="20"/>
          <w:szCs w:val="20"/>
          <w:lang w:val="bg-BG"/>
        </w:rPr>
      </w:pPr>
      <w:bookmarkStart w:id="32" w:name="_Ref88445349"/>
      <w:bookmarkStart w:id="33" w:name="_Ref46308206"/>
      <w:r w:rsidRPr="006E1CA1">
        <w:rPr>
          <w:rFonts w:ascii="Verdana" w:hAnsi="Verdana"/>
          <w:b/>
          <w:bCs/>
          <w:sz w:val="20"/>
          <w:szCs w:val="20"/>
          <w:lang w:val="bg-BG"/>
        </w:rPr>
        <w:t>НЕУСТОЙКИ</w:t>
      </w:r>
      <w:bookmarkEnd w:id="32"/>
      <w:bookmarkEnd w:id="33"/>
    </w:p>
    <w:p w14:paraId="45E9A170" w14:textId="77777777" w:rsidR="00454DCE" w:rsidRPr="006E1CA1" w:rsidRDefault="00454DCE" w:rsidP="00454DCE">
      <w:pPr>
        <w:tabs>
          <w:tab w:val="num" w:pos="1440"/>
        </w:tabs>
        <w:spacing w:before="60" w:after="60"/>
        <w:ind w:left="720"/>
        <w:jc w:val="both"/>
        <w:outlineLvl w:val="0"/>
        <w:rPr>
          <w:rFonts w:ascii="Verdana" w:hAnsi="Verdana"/>
          <w:sz w:val="20"/>
          <w:szCs w:val="20"/>
          <w:lang w:val="bg-BG"/>
        </w:rPr>
      </w:pPr>
      <w:r w:rsidRPr="006E1CA1">
        <w:rPr>
          <w:rFonts w:ascii="Verdana" w:hAnsi="Verdana"/>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2EE314E3" w14:textId="5793A7AC" w:rsidR="00454DCE" w:rsidRPr="006E1CA1" w:rsidRDefault="001C30B1" w:rsidP="002352B7">
      <w:pPr>
        <w:keepNext/>
        <w:widowControl w:val="0"/>
        <w:numPr>
          <w:ilvl w:val="0"/>
          <w:numId w:val="27"/>
        </w:numPr>
        <w:tabs>
          <w:tab w:val="left" w:pos="720"/>
        </w:tabs>
        <w:spacing w:before="60" w:after="60"/>
        <w:jc w:val="both"/>
        <w:outlineLvl w:val="0"/>
        <w:rPr>
          <w:rFonts w:ascii="Verdana" w:hAnsi="Verdana"/>
          <w:sz w:val="20"/>
          <w:szCs w:val="20"/>
          <w:lang w:val="bg-BG"/>
        </w:rPr>
      </w:pPr>
      <w:bookmarkStart w:id="34" w:name="_Ref46308208"/>
      <w:r w:rsidRPr="006E1CA1">
        <w:rPr>
          <w:rFonts w:ascii="Verdana" w:hAnsi="Verdana"/>
          <w:b/>
          <w:sz w:val="20"/>
          <w:szCs w:val="20"/>
          <w:lang w:val="bg-BG"/>
        </w:rPr>
        <w:t>ПЛАЩАНЕ, ДДС И ГАРАНЦИЯ ЗА ОБЕЗПЕЧАВАНЕ НА ИЗПЪЛНЕНИЕ</w:t>
      </w:r>
      <w:bookmarkEnd w:id="34"/>
      <w:r w:rsidRPr="006E1CA1">
        <w:rPr>
          <w:rFonts w:ascii="Verdana" w:hAnsi="Verdana"/>
          <w:b/>
          <w:sz w:val="20"/>
          <w:szCs w:val="20"/>
          <w:lang w:val="bg-BG"/>
        </w:rPr>
        <w:t>ТО</w:t>
      </w:r>
    </w:p>
    <w:p w14:paraId="58A52214" w14:textId="77777777" w:rsidR="00454DCE" w:rsidRPr="006E1CA1"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52193C65" w14:textId="77777777" w:rsidR="00454DCE" w:rsidRPr="006E1CA1"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След предоставяне на всички услуги Изпълнителят изготвя </w:t>
      </w:r>
      <w:proofErr w:type="spellStart"/>
      <w:r w:rsidRPr="006E1CA1">
        <w:rPr>
          <w:rFonts w:ascii="Verdana" w:hAnsi="Verdana"/>
          <w:sz w:val="20"/>
          <w:szCs w:val="20"/>
          <w:lang w:val="bg-BG"/>
        </w:rPr>
        <w:t>Приемо-предавателен</w:t>
      </w:r>
      <w:proofErr w:type="spellEnd"/>
      <w:r w:rsidRPr="006E1CA1">
        <w:rPr>
          <w:rFonts w:ascii="Verdana" w:hAnsi="Verdana"/>
          <w:sz w:val="20"/>
          <w:szCs w:val="20"/>
          <w:lang w:val="bg-BG"/>
        </w:rPr>
        <w:t xml:space="preserve"> протокол и го представя на Контролиращия служител за одобрение. След получаване на </w:t>
      </w:r>
      <w:proofErr w:type="spellStart"/>
      <w:r w:rsidRPr="006E1CA1">
        <w:rPr>
          <w:rFonts w:ascii="Verdana" w:hAnsi="Verdana"/>
          <w:sz w:val="20"/>
          <w:szCs w:val="20"/>
          <w:lang w:val="bg-BG"/>
        </w:rPr>
        <w:t>Приемо-предавателния</w:t>
      </w:r>
      <w:proofErr w:type="spellEnd"/>
      <w:r w:rsidRPr="006E1CA1">
        <w:rPr>
          <w:rFonts w:ascii="Verdana" w:hAnsi="Verdana"/>
          <w:sz w:val="20"/>
          <w:szCs w:val="20"/>
          <w:lang w:val="bg-BG"/>
        </w:rPr>
        <w:t xml:space="preserve">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2D2ED472" w14:textId="77777777" w:rsidR="00454DCE" w:rsidRPr="006E1CA1"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7898E683" w14:textId="77777777" w:rsidR="00454DCE" w:rsidRPr="006E1CA1"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Плащането се извършва по банков път в четиридесет и пет дневен срок от датата на представяне от Изпълнителя на коректно съставена фактура в дирекция “Финанси” на Възложителя.</w:t>
      </w:r>
    </w:p>
    <w:p w14:paraId="1CD02C46" w14:textId="77777777" w:rsidR="00454DCE" w:rsidRPr="006E1CA1"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793F367E" w14:textId="77777777" w:rsidR="00454DCE" w:rsidRPr="006E1CA1"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091A8167" w14:textId="61510F9B" w:rsidR="00454DCE" w:rsidRPr="006E1CA1" w:rsidRDefault="00454DCE" w:rsidP="002352B7">
      <w:pPr>
        <w:numPr>
          <w:ilvl w:val="1"/>
          <w:numId w:val="27"/>
        </w:numPr>
        <w:tabs>
          <w:tab w:val="left"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Задържането и освобождаването на Гаранцията за </w:t>
      </w:r>
      <w:r w:rsidR="001C30B1" w:rsidRPr="006E1CA1">
        <w:rPr>
          <w:rFonts w:ascii="Verdana" w:hAnsi="Verdana"/>
          <w:sz w:val="20"/>
          <w:szCs w:val="20"/>
          <w:lang w:val="bg-BG"/>
        </w:rPr>
        <w:t xml:space="preserve">обезпечаване на </w:t>
      </w:r>
      <w:r w:rsidRPr="006E1CA1">
        <w:rPr>
          <w:rFonts w:ascii="Verdana" w:hAnsi="Verdana"/>
          <w:sz w:val="20"/>
          <w:szCs w:val="20"/>
          <w:lang w:val="bg-BG"/>
        </w:rPr>
        <w:t>изпълнение</w:t>
      </w:r>
      <w:r w:rsidR="001C30B1" w:rsidRPr="006E1CA1">
        <w:rPr>
          <w:rFonts w:ascii="Verdana" w:hAnsi="Verdana"/>
          <w:sz w:val="20"/>
          <w:szCs w:val="20"/>
          <w:lang w:val="bg-BG"/>
        </w:rPr>
        <w:t>то</w:t>
      </w:r>
      <w:r w:rsidRPr="006E1CA1">
        <w:rPr>
          <w:rFonts w:ascii="Verdana" w:hAnsi="Verdana"/>
          <w:sz w:val="20"/>
          <w:szCs w:val="20"/>
          <w:lang w:val="bg-BG"/>
        </w:rPr>
        <w:t xml:space="preserve"> на Договора се осъществява съобразно условията и сроковете, посочени в Раздел В: Специфични условия на договора.</w:t>
      </w:r>
    </w:p>
    <w:p w14:paraId="58E3092F" w14:textId="77777777" w:rsidR="00454DCE" w:rsidRPr="006E1CA1" w:rsidRDefault="00454DCE" w:rsidP="002352B7">
      <w:pPr>
        <w:keepNext/>
        <w:widowControl w:val="0"/>
        <w:numPr>
          <w:ilvl w:val="0"/>
          <w:numId w:val="27"/>
        </w:numPr>
        <w:tabs>
          <w:tab w:val="num" w:pos="426"/>
        </w:tabs>
        <w:spacing w:before="60" w:after="60"/>
        <w:jc w:val="both"/>
        <w:outlineLvl w:val="0"/>
        <w:rPr>
          <w:rFonts w:ascii="Verdana" w:hAnsi="Verdana"/>
          <w:sz w:val="20"/>
          <w:szCs w:val="20"/>
          <w:lang w:val="bg-BG"/>
        </w:rPr>
      </w:pPr>
      <w:bookmarkStart w:id="35" w:name="_Ref46308216"/>
      <w:r w:rsidRPr="006E1CA1">
        <w:rPr>
          <w:rFonts w:ascii="Verdana" w:hAnsi="Verdana"/>
          <w:b/>
          <w:sz w:val="20"/>
          <w:szCs w:val="20"/>
          <w:lang w:val="bg-BG"/>
        </w:rPr>
        <w:t>ИНТЕЛЕКТУАЛНА СОБСТВЕНОСТ</w:t>
      </w:r>
      <w:bookmarkEnd w:id="35"/>
    </w:p>
    <w:p w14:paraId="18E435D4"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05F1D31F"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293CFC38" w14:textId="77777777" w:rsidR="00454DCE" w:rsidRPr="006E1CA1" w:rsidRDefault="00454DCE" w:rsidP="002352B7">
      <w:pPr>
        <w:pStyle w:val="p50"/>
        <w:numPr>
          <w:ilvl w:val="1"/>
          <w:numId w:val="27"/>
        </w:numPr>
        <w:tabs>
          <w:tab w:val="clear" w:pos="760"/>
          <w:tab w:val="num" w:pos="720"/>
        </w:tabs>
        <w:snapToGrid w:val="0"/>
        <w:spacing w:before="60" w:after="60" w:line="240" w:lineRule="auto"/>
        <w:ind w:left="720" w:hanging="540"/>
        <w:outlineLvl w:val="0"/>
        <w:rPr>
          <w:rFonts w:ascii="Verdana" w:hAnsi="Verdana"/>
          <w:color w:val="auto"/>
          <w:sz w:val="20"/>
          <w:szCs w:val="20"/>
          <w:lang w:val="bg-BG"/>
        </w:rPr>
      </w:pPr>
      <w:r w:rsidRPr="006E1CA1">
        <w:rPr>
          <w:rFonts w:ascii="Verdana" w:hAnsi="Verdana"/>
          <w:color w:val="auto"/>
          <w:sz w:val="20"/>
          <w:szCs w:val="20"/>
          <w:lang w:val="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23A4AD6A"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bookmarkStart w:id="36" w:name="_Ref46303254"/>
      <w:r w:rsidRPr="006E1CA1">
        <w:rPr>
          <w:rFonts w:ascii="Verdana" w:hAnsi="Verdana"/>
          <w:sz w:val="20"/>
          <w:szCs w:val="20"/>
          <w:lang w:val="bg-BG"/>
        </w:rPr>
        <w:lastRenderedPageBreak/>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36"/>
    </w:p>
    <w:p w14:paraId="7F9D7067"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bookmarkStart w:id="37" w:name="_Ref46303257"/>
      <w:r w:rsidRPr="006E1CA1">
        <w:rPr>
          <w:rFonts w:ascii="Verdana" w:hAnsi="Verdana"/>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37"/>
    </w:p>
    <w:p w14:paraId="55EE28C3"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Разходи, направени от Изпълнителя и предварително одобрени от Възложителя в изпълнение на чл.</w:t>
      </w:r>
      <w:r w:rsidRPr="006E1CA1">
        <w:rPr>
          <w:rFonts w:ascii="Verdana" w:hAnsi="Verdana"/>
          <w:sz w:val="20"/>
          <w:szCs w:val="20"/>
          <w:lang w:val="bg-BG"/>
        </w:rPr>
        <w:fldChar w:fldCharType="begin"/>
      </w:r>
      <w:r w:rsidRPr="006E1CA1">
        <w:rPr>
          <w:rFonts w:ascii="Verdana" w:hAnsi="Verdana"/>
          <w:sz w:val="20"/>
          <w:szCs w:val="20"/>
          <w:lang w:val="bg-BG"/>
        </w:rPr>
        <w:instrText xml:space="preserve"> REF _Ref46303254 \r \h  \* MERGEFORMAT </w:instrText>
      </w:r>
      <w:r w:rsidRPr="006E1CA1">
        <w:rPr>
          <w:rFonts w:ascii="Verdana" w:hAnsi="Verdana"/>
          <w:sz w:val="20"/>
          <w:szCs w:val="20"/>
          <w:lang w:val="bg-BG"/>
        </w:rPr>
      </w:r>
      <w:r w:rsidRPr="006E1CA1">
        <w:rPr>
          <w:rFonts w:ascii="Verdana" w:hAnsi="Verdana"/>
          <w:sz w:val="20"/>
          <w:szCs w:val="20"/>
          <w:lang w:val="bg-BG"/>
        </w:rPr>
        <w:fldChar w:fldCharType="separate"/>
      </w:r>
      <w:r w:rsidR="002C2DA8">
        <w:rPr>
          <w:rFonts w:ascii="Verdana" w:hAnsi="Verdana"/>
          <w:sz w:val="20"/>
          <w:szCs w:val="20"/>
          <w:lang w:val="bg-BG"/>
        </w:rPr>
        <w:t>7.4</w:t>
      </w:r>
      <w:r w:rsidRPr="006E1CA1">
        <w:rPr>
          <w:rFonts w:ascii="Verdana" w:hAnsi="Verdana"/>
          <w:sz w:val="20"/>
          <w:szCs w:val="20"/>
          <w:lang w:val="bg-BG"/>
        </w:rPr>
        <w:fldChar w:fldCharType="end"/>
      </w:r>
      <w:r w:rsidRPr="006E1CA1">
        <w:rPr>
          <w:rFonts w:ascii="Verdana" w:hAnsi="Verdana"/>
          <w:sz w:val="20"/>
          <w:szCs w:val="20"/>
          <w:lang w:val="bg-BG"/>
        </w:rPr>
        <w:t xml:space="preserve"> и чл.</w:t>
      </w:r>
      <w:r w:rsidRPr="006E1CA1">
        <w:rPr>
          <w:rFonts w:ascii="Verdana" w:hAnsi="Verdana"/>
          <w:sz w:val="20"/>
          <w:szCs w:val="20"/>
          <w:lang w:val="bg-BG"/>
        </w:rPr>
        <w:fldChar w:fldCharType="begin"/>
      </w:r>
      <w:r w:rsidRPr="006E1CA1">
        <w:rPr>
          <w:rFonts w:ascii="Verdana" w:hAnsi="Verdana"/>
          <w:sz w:val="20"/>
          <w:szCs w:val="20"/>
          <w:lang w:val="bg-BG"/>
        </w:rPr>
        <w:instrText xml:space="preserve"> REF _Ref46303257 \r \h  \* MERGEFORMAT </w:instrText>
      </w:r>
      <w:r w:rsidRPr="006E1CA1">
        <w:rPr>
          <w:rFonts w:ascii="Verdana" w:hAnsi="Verdana"/>
          <w:sz w:val="20"/>
          <w:szCs w:val="20"/>
          <w:lang w:val="bg-BG"/>
        </w:rPr>
      </w:r>
      <w:r w:rsidRPr="006E1CA1">
        <w:rPr>
          <w:rFonts w:ascii="Verdana" w:hAnsi="Verdana"/>
          <w:sz w:val="20"/>
          <w:szCs w:val="20"/>
          <w:lang w:val="bg-BG"/>
        </w:rPr>
        <w:fldChar w:fldCharType="separate"/>
      </w:r>
      <w:r w:rsidR="002C2DA8">
        <w:rPr>
          <w:rFonts w:ascii="Verdana" w:hAnsi="Verdana"/>
          <w:sz w:val="20"/>
          <w:szCs w:val="20"/>
          <w:lang w:val="bg-BG"/>
        </w:rPr>
        <w:t>7.5</w:t>
      </w:r>
      <w:r w:rsidRPr="006E1CA1">
        <w:rPr>
          <w:rFonts w:ascii="Verdana" w:hAnsi="Verdana"/>
          <w:sz w:val="20"/>
          <w:szCs w:val="20"/>
          <w:lang w:val="bg-BG"/>
        </w:rPr>
        <w:fldChar w:fldCharType="end"/>
      </w:r>
      <w:r w:rsidRPr="006E1CA1">
        <w:rPr>
          <w:rFonts w:ascii="Verdana" w:hAnsi="Verdana"/>
          <w:sz w:val="20"/>
          <w:szCs w:val="20"/>
          <w:lang w:val="bg-BG"/>
        </w:rPr>
        <w:t xml:space="preserve"> от този раздел, следва да се възстановят от Възложителя.</w:t>
      </w:r>
    </w:p>
    <w:p w14:paraId="2C9E98BB" w14:textId="77777777" w:rsidR="00454DCE" w:rsidRPr="006E1CA1" w:rsidRDefault="00454DCE" w:rsidP="002352B7">
      <w:pPr>
        <w:keepNext/>
        <w:widowControl w:val="0"/>
        <w:numPr>
          <w:ilvl w:val="0"/>
          <w:numId w:val="27"/>
        </w:numPr>
        <w:spacing w:before="60" w:after="60"/>
        <w:jc w:val="both"/>
        <w:outlineLvl w:val="0"/>
        <w:rPr>
          <w:rFonts w:ascii="Verdana" w:hAnsi="Verdana"/>
          <w:sz w:val="20"/>
          <w:szCs w:val="20"/>
          <w:lang w:val="bg-BG"/>
        </w:rPr>
      </w:pPr>
      <w:bookmarkStart w:id="38" w:name="_Ref46303395"/>
      <w:r w:rsidRPr="006E1CA1">
        <w:rPr>
          <w:rFonts w:ascii="Verdana" w:hAnsi="Verdana"/>
          <w:b/>
          <w:sz w:val="20"/>
          <w:szCs w:val="20"/>
          <w:lang w:val="bg-BG"/>
        </w:rPr>
        <w:t>КОНФИДЕНЦИАЛНОСТ</w:t>
      </w:r>
      <w:bookmarkEnd w:id="38"/>
    </w:p>
    <w:p w14:paraId="5B561A3E"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1139B456"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DC80BB9" w14:textId="77777777" w:rsidR="00454DCE" w:rsidRPr="006E1CA1" w:rsidRDefault="00454DCE" w:rsidP="002352B7">
      <w:pPr>
        <w:numPr>
          <w:ilvl w:val="1"/>
          <w:numId w:val="27"/>
        </w:numPr>
        <w:tabs>
          <w:tab w:val="num" w:pos="72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w:t>
      </w:r>
      <w:proofErr w:type="spellStart"/>
      <w:r w:rsidRPr="006E1CA1">
        <w:rPr>
          <w:rFonts w:ascii="Verdana" w:hAnsi="Verdana"/>
          <w:sz w:val="20"/>
          <w:szCs w:val="20"/>
          <w:lang w:val="bg-BG"/>
        </w:rPr>
        <w:t>конфиденциалността</w:t>
      </w:r>
      <w:proofErr w:type="spellEnd"/>
      <w:r w:rsidRPr="006E1CA1">
        <w:rPr>
          <w:rFonts w:ascii="Verdana" w:hAnsi="Verdana"/>
          <w:sz w:val="20"/>
          <w:szCs w:val="20"/>
          <w:lang w:val="bg-BG"/>
        </w:rPr>
        <w:t xml:space="preserve"> във форма, приемлива за Възложителя.</w:t>
      </w:r>
    </w:p>
    <w:p w14:paraId="2E76B929"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39" w:name="_Ref46308222"/>
      <w:r w:rsidRPr="006E1CA1">
        <w:rPr>
          <w:rFonts w:ascii="Verdana" w:hAnsi="Verdana"/>
          <w:b/>
          <w:sz w:val="20"/>
          <w:szCs w:val="20"/>
          <w:lang w:val="bg-BG"/>
        </w:rPr>
        <w:t>ПУБЛИЧНОСТ</w:t>
      </w:r>
      <w:bookmarkEnd w:id="39"/>
    </w:p>
    <w:p w14:paraId="1BAA249A" w14:textId="77777777" w:rsidR="00454DCE" w:rsidRPr="006E1CA1" w:rsidRDefault="00454DCE" w:rsidP="00454DCE">
      <w:pPr>
        <w:spacing w:before="60" w:after="60"/>
        <w:ind w:left="720"/>
        <w:jc w:val="both"/>
        <w:outlineLvl w:val="0"/>
        <w:rPr>
          <w:rFonts w:ascii="Verdana" w:hAnsi="Verdana"/>
          <w:sz w:val="20"/>
          <w:szCs w:val="20"/>
          <w:lang w:val="bg-BG"/>
        </w:rPr>
      </w:pPr>
      <w:r w:rsidRPr="006E1CA1">
        <w:rPr>
          <w:rFonts w:ascii="Verdana" w:hAnsi="Verdana"/>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94ADF17" w14:textId="77777777" w:rsidR="00454DCE" w:rsidRPr="006E1CA1" w:rsidRDefault="00454DCE" w:rsidP="002352B7">
      <w:pPr>
        <w:keepNext/>
        <w:widowControl w:val="0"/>
        <w:numPr>
          <w:ilvl w:val="0"/>
          <w:numId w:val="27"/>
        </w:numPr>
        <w:spacing w:before="60" w:after="60"/>
        <w:jc w:val="both"/>
        <w:outlineLvl w:val="0"/>
        <w:rPr>
          <w:rFonts w:ascii="Verdana" w:hAnsi="Verdana"/>
          <w:sz w:val="20"/>
          <w:szCs w:val="20"/>
          <w:lang w:val="bg-BG"/>
        </w:rPr>
      </w:pPr>
      <w:bookmarkStart w:id="40" w:name="_Ref46308223"/>
      <w:r w:rsidRPr="006E1CA1">
        <w:rPr>
          <w:rFonts w:ascii="Verdana" w:hAnsi="Verdana"/>
          <w:b/>
          <w:sz w:val="20"/>
          <w:szCs w:val="20"/>
          <w:lang w:val="bg-BG"/>
        </w:rPr>
        <w:t>СПЕЦИФИКАЦИЯ</w:t>
      </w:r>
      <w:bookmarkEnd w:id="40"/>
    </w:p>
    <w:p w14:paraId="785D6991"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32A7D550"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6BAF3ECB"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41" w:name="_Ref46308228"/>
      <w:r w:rsidRPr="006E1CA1">
        <w:rPr>
          <w:rFonts w:ascii="Verdana" w:hAnsi="Verdana"/>
          <w:b/>
          <w:sz w:val="20"/>
          <w:szCs w:val="20"/>
          <w:lang w:val="bg-BG"/>
        </w:rPr>
        <w:t>ВЪТРЕШНИ ПРАВИЛА</w:t>
      </w:r>
      <w:bookmarkEnd w:id="41"/>
    </w:p>
    <w:p w14:paraId="3D08DEB1" w14:textId="77777777" w:rsidR="00454DCE" w:rsidRPr="006E1CA1" w:rsidRDefault="00454DCE" w:rsidP="00454DCE">
      <w:pPr>
        <w:tabs>
          <w:tab w:val="num" w:pos="1440"/>
        </w:tabs>
        <w:spacing w:before="60" w:after="60"/>
        <w:ind w:left="720"/>
        <w:jc w:val="both"/>
        <w:outlineLvl w:val="0"/>
        <w:rPr>
          <w:rFonts w:ascii="Verdana" w:hAnsi="Verdana"/>
          <w:b/>
          <w:sz w:val="20"/>
          <w:szCs w:val="20"/>
          <w:lang w:val="bg-BG"/>
        </w:rPr>
      </w:pPr>
      <w:r w:rsidRPr="006E1CA1">
        <w:rPr>
          <w:rFonts w:ascii="Verdana" w:hAnsi="Verdana"/>
          <w:sz w:val="20"/>
          <w:szCs w:val="20"/>
          <w:lang w:val="bg-BG"/>
        </w:rPr>
        <w:t>Преди започване на предоставяне на услугите или на някоя част от тях, Изпълнителят уведомява за това Контролиращият служител и подписва декларация, че е запознат с приложимите вътрешни правила на Възложителя, ако има такива, и ще ги спазва в процеса на работата си.</w:t>
      </w:r>
    </w:p>
    <w:p w14:paraId="18540A57"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42" w:name="_Ref46308234"/>
      <w:r w:rsidRPr="006E1CA1">
        <w:rPr>
          <w:rFonts w:ascii="Verdana" w:hAnsi="Verdana"/>
          <w:b/>
          <w:sz w:val="20"/>
          <w:szCs w:val="20"/>
          <w:lang w:val="bg-BG"/>
        </w:rPr>
        <w:lastRenderedPageBreak/>
        <w:t>ЗАПОЗНАВАНЕ С УСЛОВИЯТА НА ОБЕКТИТЕ</w:t>
      </w:r>
      <w:bookmarkEnd w:id="42"/>
    </w:p>
    <w:p w14:paraId="6B1D5D81"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60991D04"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6CFB05BB" w14:textId="77777777" w:rsidR="00454DCE" w:rsidRPr="006E1CA1" w:rsidRDefault="00454DCE" w:rsidP="002352B7">
      <w:pPr>
        <w:keepNext/>
        <w:widowControl w:val="0"/>
        <w:numPr>
          <w:ilvl w:val="0"/>
          <w:numId w:val="27"/>
        </w:numPr>
        <w:spacing w:before="60" w:after="60"/>
        <w:jc w:val="both"/>
        <w:outlineLvl w:val="0"/>
        <w:rPr>
          <w:rFonts w:ascii="Verdana" w:hAnsi="Verdana"/>
          <w:sz w:val="20"/>
          <w:szCs w:val="20"/>
          <w:lang w:val="bg-BG"/>
        </w:rPr>
      </w:pPr>
      <w:bookmarkStart w:id="43" w:name="_Ref46309271"/>
      <w:bookmarkStart w:id="44" w:name="_Ref46308240"/>
      <w:r w:rsidRPr="006E1CA1">
        <w:rPr>
          <w:rFonts w:ascii="Verdana" w:hAnsi="Verdana"/>
          <w:b/>
          <w:sz w:val="20"/>
          <w:szCs w:val="20"/>
          <w:lang w:val="bg-BG"/>
        </w:rPr>
        <w:t>ИНСПЕКТИРАНЕ И ДОСТЪП ДО ОБЕКТИ И СЪОРЪЖЕНИЯ</w:t>
      </w:r>
      <w:bookmarkEnd w:id="43"/>
    </w:p>
    <w:bookmarkEnd w:id="44"/>
    <w:p w14:paraId="7517CA9F"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napToGrid w:val="0"/>
          <w:sz w:val="20"/>
          <w:szCs w:val="20"/>
          <w:lang w:val="bg-BG"/>
        </w:rPr>
      </w:pPr>
      <w:r w:rsidRPr="006E1CA1">
        <w:rPr>
          <w:rFonts w:ascii="Verdana" w:hAnsi="Verdana"/>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2CC520FC"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218F3AB1"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0ECB554C"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2993F28B"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BCC7F3C" w14:textId="77777777" w:rsidR="00454DCE" w:rsidRPr="006E1CA1" w:rsidRDefault="00454DCE" w:rsidP="002352B7">
      <w:pPr>
        <w:numPr>
          <w:ilvl w:val="1"/>
          <w:numId w:val="27"/>
        </w:numPr>
        <w:tabs>
          <w:tab w:val="num"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5F39F83D"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45" w:name="_Ref46308247"/>
      <w:r w:rsidRPr="006E1CA1">
        <w:rPr>
          <w:rFonts w:ascii="Verdana" w:hAnsi="Verdana"/>
          <w:b/>
          <w:sz w:val="20"/>
          <w:szCs w:val="20"/>
          <w:lang w:val="bg-BG"/>
        </w:rPr>
        <w:t>ПРЕДОСТАВЕНИ АКТИВИ</w:t>
      </w:r>
      <w:bookmarkEnd w:id="45"/>
    </w:p>
    <w:p w14:paraId="4DF51506" w14:textId="77777777" w:rsidR="00454DCE" w:rsidRPr="006E1CA1" w:rsidRDefault="00454DCE" w:rsidP="002352B7">
      <w:pPr>
        <w:pStyle w:val="p50"/>
        <w:numPr>
          <w:ilvl w:val="1"/>
          <w:numId w:val="27"/>
        </w:numPr>
        <w:tabs>
          <w:tab w:val="clear" w:pos="760"/>
          <w:tab w:val="num" w:pos="720"/>
          <w:tab w:val="left" w:pos="900"/>
        </w:tabs>
        <w:snapToGrid w:val="0"/>
        <w:spacing w:before="60" w:after="60" w:line="240" w:lineRule="auto"/>
        <w:ind w:left="720" w:hanging="540"/>
        <w:outlineLvl w:val="0"/>
        <w:rPr>
          <w:rFonts w:ascii="Verdana" w:hAnsi="Verdana"/>
          <w:color w:val="auto"/>
          <w:sz w:val="20"/>
          <w:szCs w:val="20"/>
          <w:lang w:val="bg-BG"/>
        </w:rPr>
      </w:pPr>
      <w:r w:rsidRPr="006E1CA1">
        <w:rPr>
          <w:rFonts w:ascii="Verdana" w:hAnsi="Verdana"/>
          <w:color w:val="auto"/>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4E34715A" w14:textId="77777777" w:rsidR="00454DCE" w:rsidRPr="006E1CA1" w:rsidRDefault="00454DCE" w:rsidP="002352B7">
      <w:pPr>
        <w:keepNext/>
        <w:widowControl w:val="0"/>
        <w:numPr>
          <w:ilvl w:val="0"/>
          <w:numId w:val="27"/>
        </w:numPr>
        <w:spacing w:before="60" w:after="60"/>
        <w:jc w:val="both"/>
        <w:outlineLvl w:val="0"/>
        <w:rPr>
          <w:rFonts w:ascii="Verdana" w:hAnsi="Verdana"/>
          <w:sz w:val="20"/>
          <w:szCs w:val="20"/>
          <w:lang w:val="bg-BG"/>
        </w:rPr>
      </w:pPr>
      <w:bookmarkStart w:id="46" w:name="_Ref88445380"/>
      <w:bookmarkStart w:id="47" w:name="_Ref46308251"/>
      <w:r w:rsidRPr="006E1CA1">
        <w:rPr>
          <w:rFonts w:ascii="Verdana" w:hAnsi="Verdana"/>
          <w:b/>
          <w:sz w:val="20"/>
          <w:szCs w:val="20"/>
          <w:lang w:val="bg-BG"/>
        </w:rPr>
        <w:t>СЛУЖИТЕЛИ НА ИЗПЪЛНИТЕЛЯ</w:t>
      </w:r>
      <w:bookmarkEnd w:id="46"/>
      <w:bookmarkEnd w:id="47"/>
    </w:p>
    <w:p w14:paraId="4CED724B"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4C4696F7"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Възложителят има право да поиска удостоверение за компетентността на лицата, наети от Изпълнителя за предоставяне на услугите. </w:t>
      </w:r>
    </w:p>
    <w:p w14:paraId="4B1A54E7"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napToGrid w:val="0"/>
          <w:sz w:val="20"/>
          <w:szCs w:val="20"/>
          <w:lang w:val="bg-BG"/>
        </w:rPr>
        <w:lastRenderedPageBreak/>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4C37ED38"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6E1CA1">
        <w:rPr>
          <w:rFonts w:ascii="Verdana" w:hAnsi="Verdana"/>
          <w:sz w:val="20"/>
          <w:szCs w:val="20"/>
          <w:lang w:val="bg-BG"/>
        </w:rPr>
        <w:t>, когато това е необходимо за изпълнение предмета на договора.</w:t>
      </w:r>
    </w:p>
    <w:p w14:paraId="18946C3E"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48" w:name="_Ref46308255"/>
      <w:r w:rsidRPr="006E1CA1">
        <w:rPr>
          <w:rFonts w:ascii="Verdana" w:hAnsi="Verdana"/>
          <w:b/>
          <w:sz w:val="20"/>
          <w:szCs w:val="20"/>
          <w:lang w:val="bg-BG"/>
        </w:rPr>
        <w:t>УВЕДОМЯВАНЕ ЗА ИНЦИДЕНТИ</w:t>
      </w:r>
      <w:bookmarkEnd w:id="48"/>
    </w:p>
    <w:p w14:paraId="11093369" w14:textId="77777777" w:rsidR="00454DCE" w:rsidRPr="006E1CA1" w:rsidRDefault="00454DCE" w:rsidP="002352B7">
      <w:pPr>
        <w:pStyle w:val="p50"/>
        <w:numPr>
          <w:ilvl w:val="1"/>
          <w:numId w:val="27"/>
        </w:numPr>
        <w:tabs>
          <w:tab w:val="clear" w:pos="760"/>
          <w:tab w:val="left" w:pos="720"/>
          <w:tab w:val="num" w:pos="900"/>
        </w:tabs>
        <w:snapToGrid w:val="0"/>
        <w:spacing w:before="60" w:after="60" w:line="240" w:lineRule="auto"/>
        <w:ind w:left="720" w:hanging="540"/>
        <w:outlineLvl w:val="0"/>
        <w:rPr>
          <w:rFonts w:ascii="Verdana" w:hAnsi="Verdana"/>
          <w:color w:val="auto"/>
          <w:sz w:val="20"/>
          <w:szCs w:val="20"/>
          <w:lang w:val="bg-BG"/>
        </w:rPr>
      </w:pPr>
      <w:r w:rsidRPr="006E1CA1">
        <w:rPr>
          <w:rFonts w:ascii="Verdana" w:hAnsi="Verdana"/>
          <w:color w:val="auto"/>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2905EF0E" w14:textId="77777777" w:rsidR="00454DCE" w:rsidRPr="006E1CA1" w:rsidRDefault="00454DCE" w:rsidP="002352B7">
      <w:pPr>
        <w:pStyle w:val="p50"/>
        <w:numPr>
          <w:ilvl w:val="1"/>
          <w:numId w:val="27"/>
        </w:numPr>
        <w:tabs>
          <w:tab w:val="clear" w:pos="760"/>
          <w:tab w:val="left" w:pos="720"/>
          <w:tab w:val="num" w:pos="900"/>
        </w:tabs>
        <w:snapToGrid w:val="0"/>
        <w:spacing w:before="60" w:after="60" w:line="240" w:lineRule="auto"/>
        <w:ind w:left="720" w:hanging="540"/>
        <w:outlineLvl w:val="0"/>
        <w:rPr>
          <w:rFonts w:ascii="Verdana" w:hAnsi="Verdana"/>
          <w:color w:val="auto"/>
          <w:sz w:val="20"/>
          <w:szCs w:val="20"/>
          <w:lang w:val="bg-BG"/>
        </w:rPr>
      </w:pPr>
      <w:r w:rsidRPr="006E1CA1">
        <w:rPr>
          <w:rFonts w:ascii="Verdana" w:hAnsi="Verdana"/>
          <w:color w:val="auto"/>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63B0B07E"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49" w:name="_Ref46308260"/>
      <w:r w:rsidRPr="006E1CA1">
        <w:rPr>
          <w:rFonts w:ascii="Verdana" w:hAnsi="Verdana"/>
          <w:b/>
          <w:sz w:val="20"/>
          <w:szCs w:val="20"/>
          <w:lang w:val="bg-BG"/>
        </w:rPr>
        <w:t>ПРИЕМАНЕ</w:t>
      </w:r>
      <w:bookmarkEnd w:id="49"/>
    </w:p>
    <w:p w14:paraId="0C6FCBC3" w14:textId="77777777" w:rsidR="00454DCE" w:rsidRPr="006E1CA1" w:rsidRDefault="00454DCE" w:rsidP="00454DCE">
      <w:pPr>
        <w:spacing w:before="60" w:after="60"/>
        <w:ind w:left="720"/>
        <w:jc w:val="both"/>
        <w:outlineLvl w:val="0"/>
        <w:rPr>
          <w:rFonts w:ascii="Verdana" w:hAnsi="Verdana"/>
          <w:sz w:val="20"/>
          <w:szCs w:val="20"/>
          <w:lang w:val="bg-BG"/>
        </w:rPr>
      </w:pPr>
      <w:r w:rsidRPr="006E1CA1">
        <w:rPr>
          <w:rFonts w:ascii="Verdana" w:hAnsi="Verdana"/>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37E8A03A"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r w:rsidRPr="006E1CA1">
        <w:rPr>
          <w:rFonts w:ascii="Verdana" w:hAnsi="Verdana"/>
          <w:b/>
          <w:sz w:val="20"/>
          <w:szCs w:val="20"/>
          <w:lang w:val="bg-BG"/>
        </w:rPr>
        <w:t xml:space="preserve">НЕИЗПЪЛНЕНИЕ </w:t>
      </w:r>
    </w:p>
    <w:p w14:paraId="7257A73C"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27B7A4A8" w14:textId="77777777" w:rsidR="00454DCE" w:rsidRPr="006E1CA1" w:rsidRDefault="00454DCE" w:rsidP="002352B7">
      <w:pPr>
        <w:numPr>
          <w:ilvl w:val="1"/>
          <w:numId w:val="27"/>
        </w:numPr>
        <w:tabs>
          <w:tab w:val="num" w:pos="720"/>
          <w:tab w:val="left"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4B347E3F"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0" w:name="_Ref46308268"/>
      <w:r w:rsidRPr="006E1CA1">
        <w:rPr>
          <w:rFonts w:ascii="Verdana" w:hAnsi="Verdana"/>
          <w:b/>
          <w:sz w:val="20"/>
          <w:szCs w:val="20"/>
          <w:lang w:val="bg-BG"/>
        </w:rPr>
        <w:t>ФОРС МАЖОР</w:t>
      </w:r>
      <w:bookmarkEnd w:id="50"/>
      <w:r w:rsidRPr="006E1CA1">
        <w:rPr>
          <w:rFonts w:ascii="Verdana" w:hAnsi="Verdana"/>
          <w:b/>
          <w:sz w:val="20"/>
          <w:szCs w:val="20"/>
          <w:lang w:val="bg-BG"/>
        </w:rPr>
        <w:t xml:space="preserve"> </w:t>
      </w:r>
    </w:p>
    <w:p w14:paraId="37DC2016"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12C7C6BC"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151FCC80"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1" w:name="_Ref46308269"/>
      <w:bookmarkStart w:id="52" w:name="_Ref88445393"/>
      <w:r w:rsidRPr="006E1CA1">
        <w:rPr>
          <w:rFonts w:ascii="Verdana" w:hAnsi="Verdana"/>
          <w:b/>
          <w:sz w:val="20"/>
          <w:szCs w:val="20"/>
          <w:lang w:val="bg-BG"/>
        </w:rPr>
        <w:t xml:space="preserve">ЗАСТРАХОВАНЕ И </w:t>
      </w:r>
      <w:bookmarkEnd w:id="51"/>
      <w:r w:rsidRPr="006E1CA1">
        <w:rPr>
          <w:rFonts w:ascii="Verdana" w:hAnsi="Verdana"/>
          <w:b/>
          <w:sz w:val="20"/>
          <w:szCs w:val="20"/>
          <w:lang w:val="bg-BG"/>
        </w:rPr>
        <w:t>ОТГОВОРНОСТ</w:t>
      </w:r>
      <w:bookmarkEnd w:id="52"/>
    </w:p>
    <w:p w14:paraId="7FF518CC"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78C54331" w14:textId="77777777" w:rsidR="00454DCE" w:rsidRPr="006E1CA1" w:rsidRDefault="00454DCE" w:rsidP="002352B7">
      <w:pPr>
        <w:numPr>
          <w:ilvl w:val="2"/>
          <w:numId w:val="27"/>
        </w:numPr>
        <w:tabs>
          <w:tab w:val="left" w:pos="720"/>
          <w:tab w:val="left" w:pos="1620"/>
        </w:tabs>
        <w:spacing w:before="60" w:after="60"/>
        <w:jc w:val="both"/>
        <w:outlineLvl w:val="0"/>
        <w:rPr>
          <w:rFonts w:ascii="Verdana" w:hAnsi="Verdana"/>
          <w:sz w:val="20"/>
          <w:szCs w:val="20"/>
          <w:lang w:val="bg-BG"/>
        </w:rPr>
      </w:pPr>
      <w:r w:rsidRPr="006E1CA1">
        <w:rPr>
          <w:rFonts w:ascii="Verdana" w:hAnsi="Verdana"/>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42AF9D05" w14:textId="77777777" w:rsidR="00454DCE" w:rsidRPr="006E1CA1" w:rsidRDefault="00454DCE" w:rsidP="002352B7">
      <w:pPr>
        <w:numPr>
          <w:ilvl w:val="2"/>
          <w:numId w:val="27"/>
        </w:numPr>
        <w:tabs>
          <w:tab w:val="left" w:pos="720"/>
          <w:tab w:val="left" w:pos="1620"/>
        </w:tabs>
        <w:spacing w:before="60" w:after="60"/>
        <w:jc w:val="both"/>
        <w:outlineLvl w:val="0"/>
        <w:rPr>
          <w:rFonts w:ascii="Verdana" w:hAnsi="Verdana"/>
          <w:sz w:val="20"/>
          <w:szCs w:val="20"/>
          <w:lang w:val="bg-BG"/>
        </w:rPr>
      </w:pPr>
      <w:r w:rsidRPr="006E1CA1">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6627AA25" w14:textId="77777777" w:rsidR="00454DCE" w:rsidRPr="006E1CA1" w:rsidRDefault="00454DCE" w:rsidP="00454DCE">
      <w:pPr>
        <w:spacing w:before="60" w:after="60"/>
        <w:ind w:left="720"/>
        <w:jc w:val="both"/>
        <w:outlineLvl w:val="0"/>
        <w:rPr>
          <w:rFonts w:ascii="Verdana" w:hAnsi="Verdana"/>
          <w:sz w:val="20"/>
          <w:szCs w:val="20"/>
          <w:lang w:val="bg-BG"/>
        </w:rPr>
      </w:pPr>
      <w:r w:rsidRPr="006E1CA1">
        <w:rPr>
          <w:rFonts w:ascii="Verdana" w:hAnsi="Verdana"/>
          <w:sz w:val="20"/>
          <w:szCs w:val="20"/>
          <w:lang w:val="bg-BG"/>
        </w:rPr>
        <w:lastRenderedPageBreak/>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1AB74BC6"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04E2A7DA" w14:textId="77777777" w:rsidR="00454DCE" w:rsidRPr="006E1CA1" w:rsidRDefault="00454DCE" w:rsidP="002352B7">
      <w:pPr>
        <w:numPr>
          <w:ilvl w:val="1"/>
          <w:numId w:val="27"/>
        </w:numPr>
        <w:tabs>
          <w:tab w:val="clear" w:pos="1440"/>
          <w:tab w:val="left" w:pos="720"/>
          <w:tab w:val="num" w:pos="900"/>
          <w:tab w:val="left" w:pos="72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Застрахователните полици се представят на Възложителя при поискване.</w:t>
      </w:r>
    </w:p>
    <w:p w14:paraId="064DFD29"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3" w:name="_Ref88445399"/>
      <w:bookmarkStart w:id="54" w:name="_Ref46308278"/>
      <w:r w:rsidRPr="006E1CA1">
        <w:rPr>
          <w:rFonts w:ascii="Verdana" w:hAnsi="Verdana"/>
          <w:b/>
          <w:sz w:val="20"/>
          <w:szCs w:val="20"/>
          <w:lang w:val="bg-BG"/>
        </w:rPr>
        <w:t>ПРЕОТСТЪПВАНЕ И ПРЕХВЪРЛЯНЕ НА ЗАДЪЛЖЕНИЯ</w:t>
      </w:r>
      <w:bookmarkEnd w:id="53"/>
      <w:bookmarkEnd w:id="54"/>
    </w:p>
    <w:p w14:paraId="78F5D2C0"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Договорът не може да бъде прехвърлен или преотстъпен като цяло на трето лице. </w:t>
      </w:r>
    </w:p>
    <w:p w14:paraId="09A30D2F"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5" w:name="_Ref46308280"/>
      <w:r w:rsidRPr="006E1CA1">
        <w:rPr>
          <w:rFonts w:ascii="Verdana" w:hAnsi="Verdana"/>
          <w:b/>
          <w:sz w:val="20"/>
          <w:szCs w:val="20"/>
          <w:lang w:val="bg-BG"/>
        </w:rPr>
        <w:t>ПРЕКРАТЯВАНЕ</w:t>
      </w:r>
      <w:bookmarkEnd w:id="55"/>
    </w:p>
    <w:p w14:paraId="4F3D7A3F"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0487A93E" w14:textId="77777777" w:rsidR="00454DCE" w:rsidRPr="006E1CA1" w:rsidRDefault="00454DCE" w:rsidP="002352B7">
      <w:pPr>
        <w:numPr>
          <w:ilvl w:val="2"/>
          <w:numId w:val="27"/>
        </w:numPr>
        <w:tabs>
          <w:tab w:val="left" w:pos="1440"/>
        </w:tabs>
        <w:spacing w:before="60" w:after="60"/>
        <w:ind w:hanging="900"/>
        <w:jc w:val="both"/>
        <w:outlineLvl w:val="0"/>
        <w:rPr>
          <w:rFonts w:ascii="Verdana" w:hAnsi="Verdana"/>
          <w:sz w:val="20"/>
          <w:szCs w:val="20"/>
          <w:lang w:val="bg-BG"/>
        </w:rPr>
      </w:pPr>
      <w:r w:rsidRPr="006E1CA1">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637467A5" w14:textId="77777777" w:rsidR="00454DCE" w:rsidRPr="006E1CA1" w:rsidRDefault="00454DCE" w:rsidP="002352B7">
      <w:pPr>
        <w:numPr>
          <w:ilvl w:val="2"/>
          <w:numId w:val="27"/>
        </w:numPr>
        <w:tabs>
          <w:tab w:val="left" w:pos="1440"/>
        </w:tabs>
        <w:spacing w:before="60" w:after="60"/>
        <w:ind w:hanging="900"/>
        <w:jc w:val="both"/>
        <w:outlineLvl w:val="0"/>
        <w:rPr>
          <w:rFonts w:ascii="Verdana" w:hAnsi="Verdana"/>
          <w:sz w:val="20"/>
          <w:szCs w:val="20"/>
          <w:lang w:val="bg-BG"/>
        </w:rPr>
      </w:pPr>
      <w:r w:rsidRPr="006E1CA1">
        <w:rPr>
          <w:rFonts w:ascii="Verdana" w:hAnsi="Verdana"/>
          <w:sz w:val="20"/>
          <w:szCs w:val="20"/>
          <w:lang w:val="bg-BG"/>
        </w:rPr>
        <w:t>ако за Изпълнителя е започнала процедура е открито производство по несъстоятелност.</w:t>
      </w:r>
    </w:p>
    <w:p w14:paraId="03B900A8"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B5AED18" w14:textId="48753995"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w:t>
      </w:r>
      <w:r w:rsidR="001C30B1" w:rsidRPr="006E1CA1">
        <w:rPr>
          <w:rFonts w:ascii="Verdana" w:hAnsi="Verdana"/>
          <w:sz w:val="20"/>
          <w:szCs w:val="20"/>
          <w:lang w:val="bg-BG"/>
        </w:rPr>
        <w:t xml:space="preserve">обезпечаване на </w:t>
      </w:r>
      <w:r w:rsidRPr="006E1CA1">
        <w:rPr>
          <w:rFonts w:ascii="Verdana" w:hAnsi="Verdana"/>
          <w:sz w:val="20"/>
          <w:szCs w:val="20"/>
          <w:lang w:val="bg-BG"/>
        </w:rPr>
        <w:t>изпълнение</w:t>
      </w:r>
      <w:r w:rsidR="001C30B1" w:rsidRPr="006E1CA1">
        <w:rPr>
          <w:rFonts w:ascii="Verdana" w:hAnsi="Verdana"/>
          <w:sz w:val="20"/>
          <w:szCs w:val="20"/>
          <w:lang w:val="bg-BG"/>
        </w:rPr>
        <w:t>то</w:t>
      </w:r>
      <w:r w:rsidRPr="006E1CA1">
        <w:rPr>
          <w:rFonts w:ascii="Verdana" w:hAnsi="Verdana"/>
          <w:sz w:val="20"/>
          <w:szCs w:val="20"/>
          <w:lang w:val="bg-BG"/>
        </w:rPr>
        <w:t>, внесена от Изпълнителя.</w:t>
      </w:r>
    </w:p>
    <w:p w14:paraId="1A46972D"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21224ABA"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Страните могат да прекратят договора по всяко време по взаимно съгласие.</w:t>
      </w:r>
    </w:p>
    <w:p w14:paraId="3B998FF2"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D34109B" w14:textId="77777777" w:rsidR="00454DCE" w:rsidRPr="006E1CA1" w:rsidRDefault="00454DCE" w:rsidP="002352B7">
      <w:pPr>
        <w:numPr>
          <w:ilvl w:val="1"/>
          <w:numId w:val="27"/>
        </w:numPr>
        <w:tabs>
          <w:tab w:val="left" w:pos="720"/>
          <w:tab w:val="num" w:pos="900"/>
        </w:tabs>
        <w:spacing w:before="60" w:after="60"/>
        <w:ind w:left="720" w:hanging="540"/>
        <w:jc w:val="both"/>
        <w:outlineLvl w:val="0"/>
        <w:rPr>
          <w:rFonts w:ascii="Verdana" w:hAnsi="Verdana"/>
          <w:sz w:val="20"/>
          <w:szCs w:val="20"/>
          <w:lang w:val="bg-BG"/>
        </w:rPr>
      </w:pPr>
      <w:r w:rsidRPr="006E1CA1">
        <w:rPr>
          <w:rFonts w:ascii="Verdana" w:hAnsi="Verdana"/>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216DCE0C"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6" w:name="_Ref46308288"/>
      <w:r w:rsidRPr="006E1CA1">
        <w:rPr>
          <w:rFonts w:ascii="Verdana" w:hAnsi="Verdana"/>
          <w:b/>
          <w:sz w:val="20"/>
          <w:szCs w:val="20"/>
          <w:lang w:val="bg-BG"/>
        </w:rPr>
        <w:t>РАЗДЕЛНОСТ</w:t>
      </w:r>
      <w:bookmarkEnd w:id="56"/>
    </w:p>
    <w:p w14:paraId="0C865DA2" w14:textId="77777777" w:rsidR="00454DCE" w:rsidRPr="006E1CA1" w:rsidRDefault="00454DCE" w:rsidP="00454DCE">
      <w:pPr>
        <w:pStyle w:val="p50"/>
        <w:tabs>
          <w:tab w:val="left" w:pos="708"/>
        </w:tabs>
        <w:spacing w:before="60" w:after="60" w:line="240" w:lineRule="auto"/>
        <w:ind w:firstLine="0"/>
        <w:outlineLvl w:val="0"/>
        <w:rPr>
          <w:rFonts w:ascii="Verdana" w:hAnsi="Verdana"/>
          <w:color w:val="auto"/>
          <w:sz w:val="20"/>
          <w:szCs w:val="20"/>
          <w:lang w:val="bg-BG"/>
        </w:rPr>
      </w:pPr>
      <w:r w:rsidRPr="006E1CA1">
        <w:rPr>
          <w:rFonts w:ascii="Verdana" w:hAnsi="Verdana"/>
          <w:color w:val="auto"/>
          <w:sz w:val="20"/>
          <w:szCs w:val="20"/>
          <w:lang w:val="bg-BG"/>
        </w:rPr>
        <w:t xml:space="preserve">В случай, че някоя разпоредба или </w:t>
      </w:r>
      <w:proofErr w:type="spellStart"/>
      <w:r w:rsidRPr="006E1CA1">
        <w:rPr>
          <w:rFonts w:ascii="Verdana" w:hAnsi="Verdana"/>
          <w:color w:val="auto"/>
          <w:sz w:val="20"/>
          <w:szCs w:val="20"/>
          <w:lang w:val="bg-BG"/>
        </w:rPr>
        <w:t>последваща</w:t>
      </w:r>
      <w:proofErr w:type="spellEnd"/>
      <w:r w:rsidRPr="006E1CA1">
        <w:rPr>
          <w:rFonts w:ascii="Verdana" w:hAnsi="Verdana"/>
          <w:color w:val="auto"/>
          <w:sz w:val="20"/>
          <w:szCs w:val="20"/>
          <w:lang w:val="bg-BG"/>
        </w:rPr>
        <w:t xml:space="preserve"> промяна в договора се окаже недействителна, останалите разпоредби продължават да бъдат валидни и подлежащи на изпълнение.</w:t>
      </w:r>
    </w:p>
    <w:p w14:paraId="19C2B6F7" w14:textId="77777777" w:rsidR="00454DCE" w:rsidRPr="006E1CA1" w:rsidRDefault="00454DCE" w:rsidP="002352B7">
      <w:pPr>
        <w:keepNext/>
        <w:widowControl w:val="0"/>
        <w:numPr>
          <w:ilvl w:val="0"/>
          <w:numId w:val="27"/>
        </w:numPr>
        <w:spacing w:before="60" w:after="60"/>
        <w:jc w:val="both"/>
        <w:outlineLvl w:val="0"/>
        <w:rPr>
          <w:rFonts w:ascii="Verdana" w:hAnsi="Verdana"/>
          <w:b/>
          <w:sz w:val="20"/>
          <w:szCs w:val="20"/>
          <w:lang w:val="bg-BG"/>
        </w:rPr>
      </w:pPr>
      <w:bookmarkStart w:id="57" w:name="_Ref46308289"/>
      <w:r w:rsidRPr="006E1CA1">
        <w:rPr>
          <w:rFonts w:ascii="Verdana" w:hAnsi="Verdana"/>
          <w:b/>
          <w:sz w:val="20"/>
          <w:szCs w:val="20"/>
          <w:lang w:val="bg-BG"/>
        </w:rPr>
        <w:t>ПРИЛОЖИМО ПРАВО</w:t>
      </w:r>
      <w:bookmarkEnd w:id="57"/>
    </w:p>
    <w:p w14:paraId="5DF1F486" w14:textId="77777777" w:rsidR="00454DCE" w:rsidRPr="006E1CA1" w:rsidRDefault="00454DCE" w:rsidP="00454DCE">
      <w:pPr>
        <w:pStyle w:val="p50"/>
        <w:tabs>
          <w:tab w:val="left" w:pos="708"/>
        </w:tabs>
        <w:spacing w:before="60" w:after="60" w:line="240" w:lineRule="auto"/>
        <w:ind w:firstLine="0"/>
        <w:outlineLvl w:val="0"/>
        <w:rPr>
          <w:rFonts w:ascii="Verdana" w:hAnsi="Verdana"/>
          <w:color w:val="auto"/>
          <w:sz w:val="20"/>
          <w:szCs w:val="20"/>
          <w:lang w:val="bg-BG"/>
        </w:rPr>
      </w:pPr>
      <w:r w:rsidRPr="006E1CA1">
        <w:rPr>
          <w:rFonts w:ascii="Verdana" w:hAnsi="Verdana"/>
          <w:color w:val="auto"/>
          <w:sz w:val="20"/>
          <w:szCs w:val="20"/>
          <w:lang w:val="bg-BG"/>
        </w:rPr>
        <w:t xml:space="preserve">Към този договор ще се прилагат и той ще се тълкува съобразно разпоредбите на българското право. </w:t>
      </w:r>
    </w:p>
    <w:p w14:paraId="0F49B0F1" w14:textId="77777777" w:rsidR="00CB3F4D" w:rsidRDefault="00CB3F4D" w:rsidP="00CB3F4D">
      <w:pPr>
        <w:spacing w:after="200"/>
        <w:jc w:val="center"/>
        <w:rPr>
          <w:rFonts w:ascii="Verdana" w:hAnsi="Verdana"/>
          <w:b/>
          <w:sz w:val="20"/>
          <w:szCs w:val="20"/>
          <w:lang w:val="bg-BG"/>
        </w:rPr>
      </w:pPr>
    </w:p>
    <w:p w14:paraId="0F49B0F2" w14:textId="25757332" w:rsidR="00CB3F4D" w:rsidRPr="006E1CA1" w:rsidRDefault="00CB3F4D" w:rsidP="00B81AB6">
      <w:pPr>
        <w:keepLines/>
        <w:ind w:left="624"/>
        <w:jc w:val="right"/>
        <w:rPr>
          <w:rFonts w:ascii="Verdana" w:hAnsi="Verdana"/>
          <w:b/>
          <w:bCs/>
          <w:sz w:val="20"/>
          <w:szCs w:val="20"/>
          <w:lang w:val="bg-BG"/>
        </w:rPr>
      </w:pPr>
    </w:p>
    <w:sectPr w:rsidR="00CB3F4D" w:rsidRPr="006E1CA1" w:rsidSect="00B81AB6">
      <w:headerReference w:type="default" r:id="rId21"/>
      <w:footerReference w:type="default" r:id="rId22"/>
      <w:pgSz w:w="11906" w:h="16838" w:code="9"/>
      <w:pgMar w:top="851" w:right="1440" w:bottom="1559" w:left="1440" w:header="425" w:footer="53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2188DF" w15:done="0"/>
  <w15:commentEx w15:paraId="509113CE" w15:done="0"/>
  <w15:commentEx w15:paraId="5AC029E1" w15:done="0"/>
  <w15:commentEx w15:paraId="35153F8A" w15:done="0"/>
  <w15:commentEx w15:paraId="33F08777" w15:done="0"/>
  <w15:commentEx w15:paraId="159D505B" w15:done="0"/>
  <w15:commentEx w15:paraId="23C620C9" w15:done="0"/>
  <w15:commentEx w15:paraId="367D4C8A" w15:done="0"/>
  <w15:commentEx w15:paraId="436834C2" w15:done="0"/>
  <w15:commentEx w15:paraId="09AC375F" w15:done="0"/>
  <w15:commentEx w15:paraId="3CE2D3DA" w15:done="0"/>
  <w15:commentEx w15:paraId="1DBC35BF" w15:done="0"/>
  <w15:commentEx w15:paraId="109B163E" w15:done="0"/>
  <w15:commentEx w15:paraId="36342E0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D5227" w14:textId="77777777" w:rsidR="000224EE" w:rsidRDefault="000224EE" w:rsidP="00CB3F4D">
      <w:r>
        <w:separator/>
      </w:r>
    </w:p>
  </w:endnote>
  <w:endnote w:type="continuationSeparator" w:id="0">
    <w:p w14:paraId="6D1AABE4" w14:textId="77777777" w:rsidR="000224EE" w:rsidRDefault="000224EE" w:rsidP="00CB3F4D">
      <w:r>
        <w:continuationSeparator/>
      </w:r>
    </w:p>
  </w:endnote>
  <w:endnote w:type="continuationNotice" w:id="1">
    <w:p w14:paraId="69AB1345" w14:textId="77777777" w:rsidR="000224EE" w:rsidRDefault="00022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80046" w14:textId="4B1B83DD" w:rsidR="003F326D" w:rsidRPr="000B0067" w:rsidRDefault="003F326D" w:rsidP="0064270C">
    <w:pPr>
      <w:pStyle w:val="Footer"/>
      <w:rPr>
        <w:rFonts w:ascii="Verdana" w:hAnsi="Verdana"/>
        <w:noProof/>
        <w:sz w:val="16"/>
        <w:lang w:val="en-US"/>
      </w:rPr>
    </w:pPr>
    <w:r w:rsidRPr="000B0067">
      <w:rPr>
        <w:rFonts w:ascii="Verdana" w:hAnsi="Verdana"/>
        <w:noProof/>
        <w:sz w:val="16"/>
        <w:lang w:val="bg-BG"/>
      </w:rPr>
      <w:t xml:space="preserve">Процедура: </w:t>
    </w:r>
    <w:r>
      <w:rPr>
        <w:rFonts w:ascii="Verdana" w:hAnsi="Verdana"/>
        <w:noProof/>
        <w:sz w:val="16"/>
        <w:lang w:val="bg-BG"/>
      </w:rPr>
      <w:t>ТТ001607</w:t>
    </w:r>
  </w:p>
  <w:p w14:paraId="0C2F7398" w14:textId="1C13D89C" w:rsidR="003F326D" w:rsidRPr="000B0067" w:rsidRDefault="003F326D" w:rsidP="0064270C">
    <w:pPr>
      <w:pStyle w:val="Footer"/>
      <w:rPr>
        <w:rFonts w:ascii="Verdana" w:hAnsi="Verdana"/>
        <w:noProof/>
        <w:sz w:val="16"/>
        <w:lang w:val="bg-BG"/>
      </w:rPr>
    </w:pPr>
    <w:r w:rsidRPr="000B0067">
      <w:rPr>
        <w:rFonts w:ascii="Verdana" w:hAnsi="Verdana"/>
        <w:noProof/>
        <w:sz w:val="16"/>
        <w:lang w:val="bg-BG"/>
      </w:rPr>
      <w:t>“</w:t>
    </w:r>
    <w:r w:rsidRPr="00FC1EBF">
      <w:rPr>
        <w:rFonts w:ascii="Verdana" w:hAnsi="Verdana"/>
        <w:sz w:val="16"/>
        <w:szCs w:val="16"/>
        <w:lang w:val="bg-BG"/>
      </w:rPr>
      <w:t>Внедряване на допълнителни разработки в системата SAP-ISU</w:t>
    </w:r>
    <w:r w:rsidRPr="000B0067">
      <w:rPr>
        <w:rFonts w:ascii="Verdana" w:hAnsi="Verdana"/>
        <w:noProof/>
        <w:sz w:val="16"/>
        <w:lang w:val="bg-BG"/>
      </w:rPr>
      <w:t>”</w:t>
    </w:r>
  </w:p>
  <w:p w14:paraId="137252EE" w14:textId="4A888809" w:rsidR="003F326D" w:rsidRPr="000B0067" w:rsidRDefault="002C2DA8" w:rsidP="0064270C">
    <w:pPr>
      <w:pStyle w:val="Footer"/>
      <w:tabs>
        <w:tab w:val="right" w:pos="9000"/>
      </w:tabs>
      <w:ind w:right="357"/>
      <w:rPr>
        <w:rFonts w:ascii="Verdana" w:hAnsi="Verdana"/>
        <w:noProof/>
        <w:sz w:val="16"/>
        <w:lang w:val="bg-BG"/>
      </w:rPr>
    </w:pPr>
    <w:r>
      <w:rPr>
        <w:rFonts w:ascii="Verdana" w:hAnsi="Verdana"/>
        <w:noProof/>
        <w:sz w:val="16"/>
        <w:lang w:val="bg-BG"/>
      </w:rPr>
      <w:t>Договор</w:t>
    </w:r>
  </w:p>
  <w:p w14:paraId="6929550E" w14:textId="0FDAD18D" w:rsidR="003F326D" w:rsidRPr="009F31F7" w:rsidRDefault="003F326D" w:rsidP="006A7C09">
    <w:pPr>
      <w:pStyle w:val="Footer"/>
      <w:jc w:val="right"/>
      <w:rPr>
        <w:rFonts w:ascii="Verdana" w:hAnsi="Verdana"/>
        <w:sz w:val="16"/>
        <w:szCs w:val="16"/>
        <w:lang w:val="bg-BG"/>
      </w:rPr>
    </w:pPr>
    <w:r w:rsidRPr="00307277">
      <w:rPr>
        <w:rFonts w:ascii="Verdana" w:hAnsi="Verdana"/>
        <w:sz w:val="16"/>
        <w:szCs w:val="16"/>
        <w:lang w:val="bg-BG"/>
      </w:rPr>
      <w:t xml:space="preserve">Стр. </w:t>
    </w:r>
    <w:r w:rsidRPr="00307277">
      <w:rPr>
        <w:rFonts w:ascii="Verdana" w:hAnsi="Verdana"/>
        <w:sz w:val="16"/>
        <w:szCs w:val="16"/>
      </w:rPr>
      <w:fldChar w:fldCharType="begin"/>
    </w:r>
    <w:r w:rsidRPr="00307277">
      <w:rPr>
        <w:rFonts w:ascii="Verdana" w:hAnsi="Verdana"/>
        <w:sz w:val="16"/>
        <w:szCs w:val="16"/>
      </w:rPr>
      <w:instrText>PAGE</w:instrText>
    </w:r>
    <w:r w:rsidRPr="00307277">
      <w:rPr>
        <w:rFonts w:ascii="Verdana" w:hAnsi="Verdana"/>
        <w:sz w:val="16"/>
        <w:szCs w:val="16"/>
        <w:lang w:val="ru-RU"/>
      </w:rPr>
      <w:instrText xml:space="preserve">   \* </w:instrText>
    </w:r>
    <w:r w:rsidRPr="00307277">
      <w:rPr>
        <w:rFonts w:ascii="Verdana" w:hAnsi="Verdana"/>
        <w:sz w:val="16"/>
        <w:szCs w:val="16"/>
      </w:rPr>
      <w:instrText>MERGEFORMAT</w:instrText>
    </w:r>
    <w:r w:rsidRPr="00307277">
      <w:rPr>
        <w:rFonts w:ascii="Verdana" w:hAnsi="Verdana"/>
        <w:sz w:val="16"/>
        <w:szCs w:val="16"/>
      </w:rPr>
      <w:fldChar w:fldCharType="separate"/>
    </w:r>
    <w:r w:rsidR="000E7182" w:rsidRPr="000E7182">
      <w:rPr>
        <w:rFonts w:ascii="Verdana" w:hAnsi="Verdana"/>
        <w:noProof/>
        <w:sz w:val="16"/>
        <w:szCs w:val="16"/>
        <w:lang w:val="ru-RU"/>
      </w:rPr>
      <w:t>1</w:t>
    </w:r>
    <w:r w:rsidRPr="00307277">
      <w:rPr>
        <w:rFonts w:ascii="Verdana" w:hAnsi="Verdana"/>
        <w:sz w:val="16"/>
        <w:szCs w:val="16"/>
      </w:rPr>
      <w:fldChar w:fldCharType="end"/>
    </w:r>
    <w:r>
      <w:rPr>
        <w:rFonts w:ascii="Verdana" w:hAnsi="Verdana"/>
        <w:sz w:val="16"/>
        <w:szCs w:val="16"/>
        <w:lang w:val="bg-BG"/>
      </w:rPr>
      <w:t>/2</w:t>
    </w:r>
  </w:p>
  <w:p w14:paraId="23E43D98" w14:textId="4782349D" w:rsidR="003F326D" w:rsidRPr="00A928CE" w:rsidRDefault="003F326D" w:rsidP="006A7C09">
    <w:pPr>
      <w:pStyle w:val="Footer"/>
      <w:spacing w:after="360"/>
      <w:jc w:val="right"/>
      <w:rPr>
        <w:rFonts w:ascii="Verdana" w:hAnsi="Verdana"/>
        <w:b/>
        <w:sz w:val="12"/>
        <w:szCs w:val="12"/>
        <w:lang w:val="bg-B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A225E" w14:textId="5172C0FB" w:rsidR="003F326D" w:rsidRPr="000B0067" w:rsidRDefault="003F326D" w:rsidP="0064270C">
    <w:pPr>
      <w:pStyle w:val="Footer"/>
      <w:rPr>
        <w:rFonts w:ascii="Verdana" w:hAnsi="Verdana"/>
        <w:noProof/>
        <w:sz w:val="16"/>
        <w:lang w:val="en-US"/>
      </w:rPr>
    </w:pPr>
    <w:r w:rsidRPr="000B0067">
      <w:rPr>
        <w:rFonts w:ascii="Verdana" w:hAnsi="Verdana"/>
        <w:noProof/>
        <w:sz w:val="16"/>
        <w:lang w:val="bg-BG"/>
      </w:rPr>
      <w:t xml:space="preserve">Процедура: </w:t>
    </w:r>
    <w:r>
      <w:rPr>
        <w:rFonts w:ascii="Verdana" w:hAnsi="Verdana"/>
        <w:noProof/>
        <w:sz w:val="16"/>
        <w:lang w:val="bg-BG"/>
      </w:rPr>
      <w:t>ТТ001607</w:t>
    </w:r>
  </w:p>
  <w:p w14:paraId="2C853802" w14:textId="07C370C7" w:rsidR="003F326D" w:rsidRDefault="003F326D" w:rsidP="0064270C">
    <w:pPr>
      <w:pStyle w:val="Footer"/>
      <w:rPr>
        <w:rFonts w:ascii="Verdana" w:hAnsi="Verdana"/>
        <w:noProof/>
        <w:sz w:val="16"/>
        <w:lang w:val="bg-BG"/>
      </w:rPr>
    </w:pPr>
    <w:r w:rsidRPr="000B0067">
      <w:rPr>
        <w:rFonts w:ascii="Verdana" w:hAnsi="Verdana"/>
        <w:noProof/>
        <w:sz w:val="16"/>
        <w:lang w:val="bg-BG"/>
      </w:rPr>
      <w:t>“</w:t>
    </w:r>
    <w:r w:rsidRPr="00FC1EBF">
      <w:rPr>
        <w:rFonts w:ascii="Verdana" w:hAnsi="Verdana"/>
        <w:sz w:val="16"/>
        <w:szCs w:val="16"/>
        <w:lang w:val="bg-BG"/>
      </w:rPr>
      <w:t>Внедряване на допълнителни разработки в системата SAP-ISU</w:t>
    </w:r>
    <w:r w:rsidRPr="000B0067">
      <w:rPr>
        <w:rFonts w:ascii="Verdana" w:hAnsi="Verdana"/>
        <w:noProof/>
        <w:sz w:val="16"/>
        <w:lang w:val="bg-BG"/>
      </w:rPr>
      <w:t>”</w:t>
    </w:r>
  </w:p>
  <w:p w14:paraId="3FF51668" w14:textId="77777777" w:rsidR="003F326D" w:rsidRDefault="003F326D" w:rsidP="0064270C">
    <w:pPr>
      <w:pStyle w:val="Footer"/>
      <w:rPr>
        <w:rFonts w:ascii="Verdana" w:hAnsi="Verdana"/>
        <w:noProof/>
        <w:sz w:val="16"/>
        <w:lang w:val="bg-BG"/>
      </w:rPr>
    </w:pPr>
  </w:p>
  <w:p w14:paraId="3869689A" w14:textId="77777777" w:rsidR="003F326D" w:rsidRDefault="003F326D" w:rsidP="0064270C">
    <w:pPr>
      <w:pStyle w:val="Footer"/>
      <w:rPr>
        <w:rFonts w:ascii="Verdana" w:hAnsi="Verdana"/>
        <w:noProof/>
        <w:sz w:val="16"/>
        <w:lang w:val="bg-BG"/>
      </w:rPr>
    </w:pPr>
  </w:p>
  <w:p w14:paraId="3EDEA719" w14:textId="77777777" w:rsidR="003F326D" w:rsidRDefault="003F326D" w:rsidP="0064270C">
    <w:pPr>
      <w:pStyle w:val="Footer"/>
      <w:rPr>
        <w:rFonts w:ascii="Verdana" w:hAnsi="Verdana"/>
        <w:noProof/>
        <w:sz w:val="16"/>
        <w:lang w:val="bg-BG"/>
      </w:rPr>
    </w:pPr>
  </w:p>
  <w:p w14:paraId="7EBD4B09" w14:textId="77777777" w:rsidR="003F326D" w:rsidRPr="000B0067" w:rsidRDefault="003F326D" w:rsidP="0064270C">
    <w:pPr>
      <w:pStyle w:val="Footer"/>
      <w:rPr>
        <w:rFonts w:ascii="Verdana" w:hAnsi="Verdana"/>
        <w:noProof/>
        <w:sz w:val="16"/>
        <w:lang w:val="bg-B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90B26" w14:textId="55C68EE7" w:rsidR="003F326D" w:rsidRPr="00D921DA" w:rsidRDefault="003F326D" w:rsidP="0064270C">
    <w:pPr>
      <w:pStyle w:val="Footer"/>
      <w:tabs>
        <w:tab w:val="right" w:pos="9000"/>
      </w:tabs>
      <w:ind w:right="357"/>
      <w:rPr>
        <w:rFonts w:ascii="Verdana" w:hAnsi="Verdana"/>
        <w:noProof/>
        <w:sz w:val="16"/>
        <w:lang w:val="en-US"/>
      </w:rPr>
    </w:pPr>
    <w:r w:rsidRPr="00D921DA">
      <w:rPr>
        <w:rFonts w:ascii="Verdana" w:hAnsi="Verdana"/>
        <w:noProof/>
        <w:sz w:val="16"/>
        <w:lang w:val="bg-BG"/>
      </w:rPr>
      <w:t>Процедура</w:t>
    </w:r>
    <w:r>
      <w:rPr>
        <w:rFonts w:ascii="Verdana" w:hAnsi="Verdana"/>
        <w:noProof/>
        <w:sz w:val="16"/>
        <w:lang w:val="bg-BG"/>
      </w:rPr>
      <w:t>: ТТ001607</w:t>
    </w:r>
  </w:p>
  <w:p w14:paraId="7C2D853F" w14:textId="29DC93F5" w:rsidR="003F326D" w:rsidRPr="00D921DA" w:rsidRDefault="003F326D" w:rsidP="0064270C">
    <w:pPr>
      <w:pStyle w:val="Footer"/>
      <w:tabs>
        <w:tab w:val="right" w:pos="9000"/>
      </w:tabs>
      <w:ind w:right="357"/>
      <w:rPr>
        <w:rFonts w:ascii="Verdana" w:hAnsi="Verdana"/>
        <w:noProof/>
        <w:sz w:val="16"/>
        <w:lang w:val="bg-BG"/>
      </w:rPr>
    </w:pPr>
    <w:r w:rsidRPr="00D921DA">
      <w:rPr>
        <w:rFonts w:ascii="Verdana" w:hAnsi="Verdana"/>
        <w:noProof/>
        <w:sz w:val="16"/>
        <w:lang w:val="bg-BG"/>
      </w:rPr>
      <w:t>“</w:t>
    </w:r>
    <w:r w:rsidRPr="00FC1EBF">
      <w:rPr>
        <w:rFonts w:ascii="Verdana" w:hAnsi="Verdana"/>
        <w:sz w:val="16"/>
        <w:szCs w:val="16"/>
        <w:lang w:val="bg-BG"/>
      </w:rPr>
      <w:t>Внедряване на допълнителни разработки в системата SAP-ISU</w:t>
    </w:r>
    <w:r w:rsidRPr="00D921DA">
      <w:rPr>
        <w:rFonts w:ascii="Verdana" w:hAnsi="Verdana"/>
        <w:noProof/>
        <w:sz w:val="16"/>
        <w:lang w:val="bg-BG"/>
      </w:rPr>
      <w:t>”</w:t>
    </w:r>
  </w:p>
  <w:p w14:paraId="795DB6EC" w14:textId="55AB0D19" w:rsidR="003F326D" w:rsidRPr="00D921DA" w:rsidRDefault="003F326D" w:rsidP="0064270C">
    <w:pPr>
      <w:pStyle w:val="Footer"/>
      <w:tabs>
        <w:tab w:val="right" w:pos="9000"/>
      </w:tabs>
      <w:ind w:right="357"/>
      <w:rPr>
        <w:rFonts w:ascii="Verdana" w:hAnsi="Verdana"/>
        <w:noProof/>
        <w:sz w:val="16"/>
        <w:lang w:val="bg-BG"/>
      </w:rPr>
    </w:pPr>
    <w:r w:rsidRPr="00D921DA">
      <w:rPr>
        <w:rFonts w:ascii="Verdana" w:hAnsi="Verdana"/>
        <w:noProof/>
        <w:sz w:val="16"/>
        <w:lang w:val="bg-BG"/>
      </w:rPr>
      <w:t xml:space="preserve">Раздел </w:t>
    </w:r>
    <w:r>
      <w:rPr>
        <w:rFonts w:ascii="Verdana" w:hAnsi="Verdana"/>
        <w:noProof/>
        <w:sz w:val="16"/>
        <w:lang w:val="bg-BG"/>
      </w:rPr>
      <w:t>А</w:t>
    </w:r>
  </w:p>
  <w:p w14:paraId="1B3F7173" w14:textId="75636A92" w:rsidR="003F326D" w:rsidRPr="00454DCE" w:rsidRDefault="003F326D" w:rsidP="0064270C">
    <w:pPr>
      <w:pStyle w:val="Footer"/>
      <w:spacing w:after="360"/>
      <w:jc w:val="right"/>
      <w:rPr>
        <w:rFonts w:ascii="Verdana" w:hAnsi="Verdana"/>
        <w:sz w:val="16"/>
        <w:szCs w:val="16"/>
        <w:lang w:val="bg-BG"/>
      </w:rPr>
    </w:pPr>
    <w:r w:rsidRPr="00454DCE">
      <w:rPr>
        <w:rFonts w:ascii="Verdana" w:hAnsi="Verdana"/>
        <w:noProof/>
        <w:color w:val="000080"/>
        <w:sz w:val="16"/>
        <w:szCs w:val="16"/>
        <w:lang w:val="bg-BG"/>
      </w:rPr>
      <w:t>Стр.</w:t>
    </w:r>
    <w:r w:rsidRPr="00454DCE">
      <w:rPr>
        <w:rFonts w:ascii="Verdana" w:hAnsi="Verdana"/>
        <w:noProof/>
        <w:color w:val="000080"/>
        <w:sz w:val="16"/>
        <w:szCs w:val="16"/>
        <w:lang w:val="bg-BG"/>
      </w:rPr>
      <w:fldChar w:fldCharType="begin"/>
    </w:r>
    <w:r w:rsidRPr="00454DCE">
      <w:rPr>
        <w:rFonts w:ascii="Verdana" w:hAnsi="Verdana"/>
        <w:noProof/>
        <w:color w:val="000080"/>
        <w:sz w:val="16"/>
        <w:szCs w:val="16"/>
        <w:lang w:val="bg-BG"/>
      </w:rPr>
      <w:instrText xml:space="preserve"> PAGE   \* MERGEFORMAT </w:instrText>
    </w:r>
    <w:r w:rsidRPr="00454DCE">
      <w:rPr>
        <w:rFonts w:ascii="Verdana" w:hAnsi="Verdana"/>
        <w:noProof/>
        <w:color w:val="000080"/>
        <w:sz w:val="16"/>
        <w:szCs w:val="16"/>
        <w:lang w:val="bg-BG"/>
      </w:rPr>
      <w:fldChar w:fldCharType="separate"/>
    </w:r>
    <w:r w:rsidR="000E7182">
      <w:rPr>
        <w:rFonts w:ascii="Verdana" w:hAnsi="Verdana"/>
        <w:noProof/>
        <w:color w:val="000080"/>
        <w:sz w:val="16"/>
        <w:szCs w:val="16"/>
        <w:lang w:val="bg-BG"/>
      </w:rPr>
      <w:t>1</w:t>
    </w:r>
    <w:r w:rsidRPr="00454DCE">
      <w:rPr>
        <w:rFonts w:ascii="Verdana" w:hAnsi="Verdana"/>
        <w:noProof/>
        <w:color w:val="000080"/>
        <w:sz w:val="16"/>
        <w:szCs w:val="16"/>
        <w:lang w:val="bg-BG"/>
      </w:rPr>
      <w:fldChar w:fldCharType="end"/>
    </w:r>
    <w:r>
      <w:rPr>
        <w:rFonts w:ascii="Verdana" w:hAnsi="Verdana"/>
        <w:noProof/>
        <w:color w:val="000080"/>
        <w:sz w:val="16"/>
        <w:szCs w:val="16"/>
        <w:lang w:val="bg-BG"/>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216A6" w14:textId="77777777" w:rsidR="003F326D" w:rsidRPr="00D921DA" w:rsidRDefault="003F326D" w:rsidP="0064270C">
    <w:pPr>
      <w:pStyle w:val="Footer"/>
      <w:tabs>
        <w:tab w:val="right" w:pos="9000"/>
      </w:tabs>
      <w:ind w:right="357"/>
      <w:rPr>
        <w:rFonts w:ascii="Verdana" w:hAnsi="Verdana"/>
        <w:noProof/>
        <w:sz w:val="16"/>
        <w:lang w:val="en-US"/>
      </w:rPr>
    </w:pPr>
    <w:r w:rsidRPr="00D921DA">
      <w:rPr>
        <w:rFonts w:ascii="Verdana" w:hAnsi="Verdana"/>
        <w:noProof/>
        <w:sz w:val="16"/>
        <w:lang w:val="bg-BG"/>
      </w:rPr>
      <w:t>Процедура</w:t>
    </w:r>
    <w:r>
      <w:rPr>
        <w:rFonts w:ascii="Verdana" w:hAnsi="Verdana"/>
        <w:noProof/>
        <w:sz w:val="16"/>
        <w:lang w:val="bg-BG"/>
      </w:rPr>
      <w:t>: ТТ001607</w:t>
    </w:r>
  </w:p>
  <w:p w14:paraId="580BA57C" w14:textId="77777777" w:rsidR="003F326D" w:rsidRPr="00D921DA" w:rsidRDefault="003F326D" w:rsidP="0064270C">
    <w:pPr>
      <w:pStyle w:val="Footer"/>
      <w:tabs>
        <w:tab w:val="right" w:pos="9000"/>
      </w:tabs>
      <w:ind w:right="357"/>
      <w:rPr>
        <w:rFonts w:ascii="Verdana" w:hAnsi="Verdana"/>
        <w:noProof/>
        <w:sz w:val="16"/>
        <w:lang w:val="bg-BG"/>
      </w:rPr>
    </w:pPr>
    <w:r w:rsidRPr="00D921DA">
      <w:rPr>
        <w:rFonts w:ascii="Verdana" w:hAnsi="Verdana"/>
        <w:noProof/>
        <w:sz w:val="16"/>
        <w:lang w:val="bg-BG"/>
      </w:rPr>
      <w:t>“</w:t>
    </w:r>
    <w:r w:rsidRPr="00FC1EBF">
      <w:rPr>
        <w:rFonts w:ascii="Verdana" w:hAnsi="Verdana"/>
        <w:sz w:val="16"/>
        <w:szCs w:val="16"/>
        <w:lang w:val="bg-BG"/>
      </w:rPr>
      <w:t>Внедряване на допълнителни разработки в системата SAP-ISU</w:t>
    </w:r>
    <w:r w:rsidRPr="00D921DA">
      <w:rPr>
        <w:rFonts w:ascii="Verdana" w:hAnsi="Verdana"/>
        <w:noProof/>
        <w:sz w:val="16"/>
        <w:lang w:val="bg-BG"/>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E037D" w14:textId="679CEADB" w:rsidR="003F326D" w:rsidRPr="001D5A51" w:rsidRDefault="003F326D" w:rsidP="0064270C">
    <w:pPr>
      <w:pStyle w:val="Footer"/>
      <w:tabs>
        <w:tab w:val="right" w:pos="9000"/>
      </w:tabs>
      <w:ind w:right="357"/>
      <w:rPr>
        <w:rFonts w:ascii="Verdana" w:hAnsi="Verdana"/>
        <w:noProof/>
        <w:sz w:val="16"/>
        <w:lang w:val="en-US"/>
      </w:rPr>
    </w:pPr>
    <w:r w:rsidRPr="001D5A51">
      <w:rPr>
        <w:rFonts w:ascii="Verdana" w:hAnsi="Verdana"/>
        <w:noProof/>
        <w:sz w:val="16"/>
        <w:lang w:val="bg-BG"/>
      </w:rPr>
      <w:t>Процедура</w:t>
    </w:r>
    <w:r>
      <w:rPr>
        <w:rFonts w:ascii="Verdana" w:hAnsi="Verdana"/>
        <w:noProof/>
        <w:sz w:val="16"/>
        <w:lang w:val="bg-BG"/>
      </w:rPr>
      <w:t>: ТТ001607</w:t>
    </w:r>
  </w:p>
  <w:p w14:paraId="7E98B4F0" w14:textId="78F7EA86" w:rsidR="003F326D" w:rsidRDefault="003F326D" w:rsidP="0064270C">
    <w:pPr>
      <w:pStyle w:val="Footer"/>
      <w:tabs>
        <w:tab w:val="right" w:pos="9000"/>
      </w:tabs>
      <w:ind w:right="357"/>
      <w:rPr>
        <w:rFonts w:ascii="Verdana" w:hAnsi="Verdana"/>
        <w:sz w:val="16"/>
        <w:szCs w:val="16"/>
        <w:lang w:val="bg-BG"/>
      </w:rPr>
    </w:pPr>
    <w:r>
      <w:rPr>
        <w:rFonts w:ascii="Verdana" w:hAnsi="Verdana"/>
        <w:sz w:val="16"/>
        <w:szCs w:val="16"/>
        <w:lang w:val="bg-BG"/>
      </w:rPr>
      <w:t>„</w:t>
    </w:r>
    <w:r w:rsidRPr="00FC1EBF">
      <w:rPr>
        <w:rFonts w:ascii="Verdana" w:hAnsi="Verdana"/>
        <w:sz w:val="16"/>
        <w:szCs w:val="16"/>
        <w:lang w:val="bg-BG"/>
      </w:rPr>
      <w:t>Внедряване на допълнителни разработки в системата SAP-ISU</w:t>
    </w:r>
    <w:r>
      <w:rPr>
        <w:rFonts w:ascii="Verdana" w:hAnsi="Verdana"/>
        <w:sz w:val="16"/>
        <w:szCs w:val="16"/>
        <w:lang w:val="bg-BG"/>
      </w:rPr>
      <w:t>“</w:t>
    </w:r>
  </w:p>
  <w:p w14:paraId="1F5CF98D" w14:textId="77777777" w:rsidR="003F326D" w:rsidRDefault="003F326D" w:rsidP="0064270C">
    <w:pPr>
      <w:pStyle w:val="Footer"/>
      <w:tabs>
        <w:tab w:val="right" w:pos="9000"/>
      </w:tabs>
      <w:ind w:right="357"/>
      <w:rPr>
        <w:rFonts w:ascii="Verdana" w:hAnsi="Verdana"/>
        <w:sz w:val="16"/>
        <w:szCs w:val="16"/>
        <w:lang w:val="bg-BG"/>
      </w:rPr>
    </w:pPr>
  </w:p>
  <w:p w14:paraId="4CDE5E61" w14:textId="77777777" w:rsidR="003F326D" w:rsidRDefault="003F326D" w:rsidP="0064270C">
    <w:pPr>
      <w:pStyle w:val="Footer"/>
      <w:tabs>
        <w:tab w:val="right" w:pos="9000"/>
      </w:tabs>
      <w:ind w:right="357"/>
      <w:rPr>
        <w:rFonts w:ascii="Verdana" w:hAnsi="Verdana"/>
        <w:sz w:val="16"/>
        <w:szCs w:val="16"/>
        <w:lang w:val="bg-BG"/>
      </w:rPr>
    </w:pPr>
  </w:p>
  <w:p w14:paraId="09D78602" w14:textId="77777777" w:rsidR="003F326D" w:rsidRDefault="003F326D" w:rsidP="0064270C">
    <w:pPr>
      <w:pStyle w:val="Footer"/>
      <w:tabs>
        <w:tab w:val="right" w:pos="9000"/>
      </w:tabs>
      <w:ind w:right="357"/>
      <w:rPr>
        <w:rFonts w:ascii="Verdana" w:hAnsi="Verdana"/>
        <w:sz w:val="16"/>
        <w:szCs w:val="16"/>
        <w:lang w:val="bg-BG"/>
      </w:rPr>
    </w:pPr>
  </w:p>
  <w:p w14:paraId="2C3CBB3E" w14:textId="77777777" w:rsidR="003F326D" w:rsidRPr="001D5A51" w:rsidRDefault="003F326D" w:rsidP="0064270C">
    <w:pPr>
      <w:pStyle w:val="Footer"/>
      <w:tabs>
        <w:tab w:val="right" w:pos="9000"/>
      </w:tabs>
      <w:ind w:right="357"/>
      <w:rPr>
        <w:rFonts w:ascii="Verdana" w:hAnsi="Verdana"/>
        <w:noProof/>
        <w:sz w:val="16"/>
        <w:lang w:val="bg-BG"/>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F0E68" w14:textId="77777777" w:rsidR="003F326D" w:rsidRPr="001D5A51" w:rsidRDefault="003F326D" w:rsidP="0064270C">
    <w:pPr>
      <w:pStyle w:val="Footer"/>
      <w:tabs>
        <w:tab w:val="right" w:pos="9000"/>
      </w:tabs>
      <w:ind w:right="357"/>
      <w:rPr>
        <w:rFonts w:ascii="Verdana" w:hAnsi="Verdana"/>
        <w:noProof/>
        <w:sz w:val="16"/>
        <w:lang w:val="en-US"/>
      </w:rPr>
    </w:pPr>
    <w:r w:rsidRPr="001D5A51">
      <w:rPr>
        <w:rFonts w:ascii="Verdana" w:hAnsi="Verdana"/>
        <w:noProof/>
        <w:sz w:val="16"/>
        <w:lang w:val="bg-BG"/>
      </w:rPr>
      <w:t>Процедура</w:t>
    </w:r>
    <w:r>
      <w:rPr>
        <w:rFonts w:ascii="Verdana" w:hAnsi="Verdana"/>
        <w:noProof/>
        <w:sz w:val="16"/>
        <w:lang w:val="bg-BG"/>
      </w:rPr>
      <w:t>: ТТ001607</w:t>
    </w:r>
  </w:p>
  <w:p w14:paraId="27E880C0" w14:textId="77777777" w:rsidR="003F326D" w:rsidRDefault="003F326D" w:rsidP="0064270C">
    <w:pPr>
      <w:pStyle w:val="Footer"/>
      <w:tabs>
        <w:tab w:val="right" w:pos="9000"/>
      </w:tabs>
      <w:ind w:right="357"/>
      <w:rPr>
        <w:rFonts w:ascii="Verdana" w:hAnsi="Verdana"/>
        <w:sz w:val="16"/>
        <w:szCs w:val="16"/>
        <w:lang w:val="bg-BG"/>
      </w:rPr>
    </w:pPr>
    <w:r>
      <w:rPr>
        <w:rFonts w:ascii="Verdana" w:hAnsi="Verdana"/>
        <w:sz w:val="16"/>
        <w:szCs w:val="16"/>
        <w:lang w:val="bg-BG"/>
      </w:rPr>
      <w:t>„</w:t>
    </w:r>
    <w:r w:rsidRPr="00FC1EBF">
      <w:rPr>
        <w:rFonts w:ascii="Verdana" w:hAnsi="Verdana"/>
        <w:sz w:val="16"/>
        <w:szCs w:val="16"/>
        <w:lang w:val="bg-BG"/>
      </w:rPr>
      <w:t>Внедряване на допълнителни разработки в системата SAP-ISU</w:t>
    </w:r>
    <w:r>
      <w:rPr>
        <w:rFonts w:ascii="Verdana" w:hAnsi="Verdana"/>
        <w:sz w:val="16"/>
        <w:szCs w:val="16"/>
        <w:lang w:val="bg-BG"/>
      </w:rPr>
      <w:t>“</w:t>
    </w:r>
  </w:p>
  <w:p w14:paraId="1DA01ED8" w14:textId="77777777" w:rsidR="003F326D" w:rsidRDefault="003F326D" w:rsidP="0064270C">
    <w:pPr>
      <w:pStyle w:val="Footer"/>
      <w:tabs>
        <w:tab w:val="right" w:pos="9000"/>
      </w:tabs>
      <w:ind w:right="357"/>
      <w:rPr>
        <w:rFonts w:ascii="Verdana" w:hAnsi="Verdana"/>
        <w:sz w:val="16"/>
        <w:szCs w:val="16"/>
        <w:lang w:val="bg-BG"/>
      </w:rPr>
    </w:pPr>
  </w:p>
  <w:p w14:paraId="60DB7049" w14:textId="430D900E" w:rsidR="003F326D" w:rsidRPr="00454DCE" w:rsidRDefault="003F326D" w:rsidP="008620EF">
    <w:pPr>
      <w:pStyle w:val="Footer"/>
      <w:spacing w:after="360"/>
      <w:jc w:val="right"/>
      <w:rPr>
        <w:rFonts w:ascii="Verdana" w:hAnsi="Verdana"/>
        <w:sz w:val="16"/>
        <w:szCs w:val="16"/>
        <w:lang w:val="bg-BG"/>
      </w:rPr>
    </w:pPr>
    <w:r w:rsidRPr="00454DCE">
      <w:rPr>
        <w:rFonts w:ascii="Verdana" w:hAnsi="Verdana"/>
        <w:noProof/>
        <w:color w:val="000080"/>
        <w:sz w:val="16"/>
        <w:szCs w:val="16"/>
        <w:lang w:val="bg-BG"/>
      </w:rPr>
      <w:t>Стр.</w:t>
    </w:r>
    <w:r w:rsidRPr="00454DCE">
      <w:rPr>
        <w:rFonts w:ascii="Verdana" w:hAnsi="Verdana"/>
        <w:noProof/>
        <w:color w:val="000080"/>
        <w:sz w:val="16"/>
        <w:szCs w:val="16"/>
        <w:lang w:val="bg-BG"/>
      </w:rPr>
      <w:fldChar w:fldCharType="begin"/>
    </w:r>
    <w:r w:rsidRPr="00454DCE">
      <w:rPr>
        <w:rFonts w:ascii="Verdana" w:hAnsi="Verdana"/>
        <w:noProof/>
        <w:color w:val="000080"/>
        <w:sz w:val="16"/>
        <w:szCs w:val="16"/>
        <w:lang w:val="bg-BG"/>
      </w:rPr>
      <w:instrText xml:space="preserve"> PAGE   \* MERGEFORMAT </w:instrText>
    </w:r>
    <w:r w:rsidRPr="00454DCE">
      <w:rPr>
        <w:rFonts w:ascii="Verdana" w:hAnsi="Verdana"/>
        <w:noProof/>
        <w:color w:val="000080"/>
        <w:sz w:val="16"/>
        <w:szCs w:val="16"/>
        <w:lang w:val="bg-BG"/>
      </w:rPr>
      <w:fldChar w:fldCharType="separate"/>
    </w:r>
    <w:r w:rsidR="000E7182">
      <w:rPr>
        <w:rFonts w:ascii="Verdana" w:hAnsi="Verdana"/>
        <w:noProof/>
        <w:color w:val="000080"/>
        <w:sz w:val="16"/>
        <w:szCs w:val="16"/>
        <w:lang w:val="bg-BG"/>
      </w:rPr>
      <w:t>1</w:t>
    </w:r>
    <w:r w:rsidRPr="00454DCE">
      <w:rPr>
        <w:rFonts w:ascii="Verdana" w:hAnsi="Verdana"/>
        <w:noProof/>
        <w:color w:val="000080"/>
        <w:sz w:val="16"/>
        <w:szCs w:val="16"/>
        <w:lang w:val="bg-BG"/>
      </w:rPr>
      <w:fldChar w:fldCharType="end"/>
    </w:r>
    <w:r>
      <w:rPr>
        <w:rFonts w:ascii="Verdana" w:hAnsi="Verdana"/>
        <w:noProof/>
        <w:color w:val="000080"/>
        <w:sz w:val="16"/>
        <w:szCs w:val="16"/>
        <w:lang w:val="bg-BG"/>
      </w:rPr>
      <w:t>/2</w:t>
    </w:r>
  </w:p>
  <w:p w14:paraId="22CBF6D3" w14:textId="77777777" w:rsidR="003F326D" w:rsidRDefault="003F326D" w:rsidP="0064270C">
    <w:pPr>
      <w:pStyle w:val="Footer"/>
      <w:tabs>
        <w:tab w:val="right" w:pos="9000"/>
      </w:tabs>
      <w:ind w:right="357"/>
      <w:rPr>
        <w:rFonts w:ascii="Verdana" w:hAnsi="Verdana"/>
        <w:sz w:val="16"/>
        <w:szCs w:val="16"/>
        <w:lang w:val="bg-BG"/>
      </w:rPr>
    </w:pPr>
  </w:p>
  <w:p w14:paraId="05C8B288" w14:textId="77777777" w:rsidR="003F326D" w:rsidRDefault="003F326D" w:rsidP="0064270C">
    <w:pPr>
      <w:pStyle w:val="Footer"/>
      <w:tabs>
        <w:tab w:val="right" w:pos="9000"/>
      </w:tabs>
      <w:ind w:right="357"/>
      <w:rPr>
        <w:rFonts w:ascii="Verdana" w:hAnsi="Verdana"/>
        <w:sz w:val="16"/>
        <w:szCs w:val="16"/>
        <w:lang w:val="bg-BG"/>
      </w:rPr>
    </w:pPr>
  </w:p>
  <w:p w14:paraId="7F75AF85" w14:textId="77777777" w:rsidR="003F326D" w:rsidRPr="001D5A51" w:rsidRDefault="003F326D" w:rsidP="0064270C">
    <w:pPr>
      <w:pStyle w:val="Footer"/>
      <w:tabs>
        <w:tab w:val="right" w:pos="9000"/>
      </w:tabs>
      <w:ind w:right="357"/>
      <w:rPr>
        <w:rFonts w:ascii="Verdana" w:hAnsi="Verdana"/>
        <w:noProof/>
        <w:sz w:val="16"/>
        <w:lang w:val="bg-BG"/>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60E690" w14:textId="0D32DAE6" w:rsidR="003F326D" w:rsidRPr="001D5A51" w:rsidRDefault="003F326D" w:rsidP="0064270C">
    <w:pPr>
      <w:pStyle w:val="Footer"/>
      <w:rPr>
        <w:rFonts w:ascii="Verdana" w:hAnsi="Verdana"/>
        <w:noProof/>
        <w:sz w:val="16"/>
        <w:lang w:val="en-US"/>
      </w:rPr>
    </w:pPr>
    <w:r w:rsidRPr="001D5A51">
      <w:rPr>
        <w:rFonts w:ascii="Verdana" w:hAnsi="Verdana"/>
        <w:noProof/>
        <w:sz w:val="16"/>
        <w:lang w:val="bg-BG"/>
      </w:rPr>
      <w:t xml:space="preserve">Процедура: </w:t>
    </w:r>
    <w:r>
      <w:rPr>
        <w:rFonts w:ascii="Verdana" w:hAnsi="Verdana"/>
        <w:noProof/>
        <w:sz w:val="16"/>
        <w:lang w:val="bg-BG"/>
      </w:rPr>
      <w:t>ТТ001607</w:t>
    </w:r>
  </w:p>
  <w:p w14:paraId="6E79EDB0" w14:textId="6693DDC7" w:rsidR="003F326D" w:rsidRPr="001D5A51" w:rsidRDefault="003F326D" w:rsidP="0064270C">
    <w:pPr>
      <w:pStyle w:val="Footer"/>
      <w:rPr>
        <w:rFonts w:ascii="Verdana" w:hAnsi="Verdana"/>
        <w:noProof/>
        <w:sz w:val="16"/>
        <w:lang w:val="bg-BG"/>
      </w:rPr>
    </w:pPr>
    <w:r w:rsidRPr="001D5A51">
      <w:rPr>
        <w:rFonts w:ascii="Verdana" w:hAnsi="Verdana"/>
        <w:noProof/>
        <w:sz w:val="16"/>
        <w:lang w:val="bg-BG"/>
      </w:rPr>
      <w:t>“</w:t>
    </w:r>
    <w:r w:rsidRPr="00FC1EBF">
      <w:rPr>
        <w:rFonts w:ascii="Verdana" w:hAnsi="Verdana"/>
        <w:sz w:val="16"/>
        <w:szCs w:val="16"/>
        <w:lang w:val="bg-BG"/>
      </w:rPr>
      <w:t>Внедряване на допълнителни разработки в системата SAP-ISU</w:t>
    </w:r>
    <w:r w:rsidRPr="001D5A51">
      <w:rPr>
        <w:rFonts w:ascii="Verdana" w:hAnsi="Verdana"/>
        <w:noProof/>
        <w:sz w:val="16"/>
        <w:lang w:val="bg-BG"/>
      </w:rPr>
      <w:t xml:space="preserve"> ”</w:t>
    </w:r>
  </w:p>
  <w:p w14:paraId="63C77DAC" w14:textId="64DB5901" w:rsidR="003F326D" w:rsidRPr="001D5A51" w:rsidRDefault="003F326D" w:rsidP="0064270C">
    <w:pPr>
      <w:pStyle w:val="Footer"/>
      <w:tabs>
        <w:tab w:val="right" w:pos="9000"/>
      </w:tabs>
      <w:ind w:right="357"/>
      <w:rPr>
        <w:rFonts w:ascii="Verdana" w:hAnsi="Verdana"/>
        <w:noProof/>
        <w:sz w:val="16"/>
        <w:szCs w:val="16"/>
        <w:lang w:val="bg-BG"/>
      </w:rPr>
    </w:pPr>
    <w:r>
      <w:rPr>
        <w:rFonts w:ascii="Verdana" w:hAnsi="Verdana"/>
        <w:noProof/>
        <w:sz w:val="12"/>
        <w:szCs w:val="12"/>
        <w:lang w:val="bg-BG"/>
      </w:rPr>
      <w:tab/>
    </w:r>
    <w:r>
      <w:rPr>
        <w:rFonts w:ascii="Verdana" w:hAnsi="Verdana"/>
        <w:noProof/>
        <w:sz w:val="12"/>
        <w:szCs w:val="12"/>
        <w:lang w:val="bg-BG"/>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9E3ED" w14:textId="77777777" w:rsidR="003F326D" w:rsidRPr="001D5A51" w:rsidRDefault="003F326D" w:rsidP="0064270C">
    <w:pPr>
      <w:pStyle w:val="Footer"/>
      <w:rPr>
        <w:rFonts w:ascii="Verdana" w:hAnsi="Verdana"/>
        <w:noProof/>
        <w:sz w:val="16"/>
        <w:lang w:val="en-US"/>
      </w:rPr>
    </w:pPr>
    <w:r w:rsidRPr="001D5A51">
      <w:rPr>
        <w:rFonts w:ascii="Verdana" w:hAnsi="Verdana"/>
        <w:noProof/>
        <w:sz w:val="16"/>
        <w:lang w:val="bg-BG"/>
      </w:rPr>
      <w:t xml:space="preserve">Процедура: </w:t>
    </w:r>
    <w:r>
      <w:rPr>
        <w:rFonts w:ascii="Verdana" w:hAnsi="Verdana"/>
        <w:noProof/>
        <w:sz w:val="16"/>
        <w:lang w:val="bg-BG"/>
      </w:rPr>
      <w:t>ТТ001607</w:t>
    </w:r>
  </w:p>
  <w:p w14:paraId="5A99E86B" w14:textId="77777777" w:rsidR="003F326D" w:rsidRPr="001D5A51" w:rsidRDefault="003F326D" w:rsidP="0064270C">
    <w:pPr>
      <w:pStyle w:val="Footer"/>
      <w:rPr>
        <w:rFonts w:ascii="Verdana" w:hAnsi="Verdana"/>
        <w:noProof/>
        <w:sz w:val="16"/>
        <w:lang w:val="bg-BG"/>
      </w:rPr>
    </w:pPr>
    <w:r w:rsidRPr="001D5A51">
      <w:rPr>
        <w:rFonts w:ascii="Verdana" w:hAnsi="Verdana"/>
        <w:noProof/>
        <w:sz w:val="16"/>
        <w:lang w:val="bg-BG"/>
      </w:rPr>
      <w:t>“</w:t>
    </w:r>
    <w:r w:rsidRPr="00FC1EBF">
      <w:rPr>
        <w:rFonts w:ascii="Verdana" w:hAnsi="Verdana"/>
        <w:sz w:val="16"/>
        <w:szCs w:val="16"/>
        <w:lang w:val="bg-BG"/>
      </w:rPr>
      <w:t>Внедряване на допълнителни разработки в системата SAP-ISU</w:t>
    </w:r>
    <w:r w:rsidRPr="001D5A51">
      <w:rPr>
        <w:rFonts w:ascii="Verdana" w:hAnsi="Verdana"/>
        <w:noProof/>
        <w:sz w:val="16"/>
        <w:lang w:val="bg-BG"/>
      </w:rPr>
      <w:t xml:space="preserve"> ”</w:t>
    </w:r>
  </w:p>
  <w:p w14:paraId="5D762B3C" w14:textId="77777777" w:rsidR="003F326D" w:rsidRPr="001D5A51" w:rsidRDefault="003F326D" w:rsidP="0064270C">
    <w:pPr>
      <w:pStyle w:val="Footer"/>
      <w:tabs>
        <w:tab w:val="right" w:pos="9000"/>
      </w:tabs>
      <w:ind w:right="357"/>
      <w:rPr>
        <w:rFonts w:ascii="Verdana" w:hAnsi="Verdana"/>
        <w:noProof/>
        <w:sz w:val="12"/>
        <w:szCs w:val="12"/>
        <w:lang w:val="bg-BG"/>
      </w:rPr>
    </w:pPr>
    <w:r w:rsidRPr="001D5A51">
      <w:rPr>
        <w:rFonts w:ascii="Verdana" w:hAnsi="Verdana"/>
        <w:noProof/>
        <w:sz w:val="16"/>
        <w:lang w:val="bg-BG"/>
      </w:rPr>
      <w:t>Раздел Г</w:t>
    </w:r>
  </w:p>
  <w:p w14:paraId="196578E3" w14:textId="2F4A79A6" w:rsidR="003F326D" w:rsidRPr="001D5A51" w:rsidRDefault="003F326D" w:rsidP="0064270C">
    <w:pPr>
      <w:pStyle w:val="Footer"/>
      <w:tabs>
        <w:tab w:val="right" w:pos="9000"/>
      </w:tabs>
      <w:ind w:right="357"/>
      <w:rPr>
        <w:rFonts w:ascii="Verdana" w:hAnsi="Verdana"/>
        <w:noProof/>
        <w:sz w:val="16"/>
        <w:szCs w:val="16"/>
        <w:lang w:val="bg-BG"/>
      </w:rPr>
    </w:pPr>
    <w:r>
      <w:rPr>
        <w:rFonts w:ascii="Verdana" w:hAnsi="Verdana"/>
        <w:noProof/>
        <w:sz w:val="12"/>
        <w:szCs w:val="12"/>
        <w:lang w:val="bg-BG"/>
      </w:rPr>
      <w:tab/>
    </w:r>
    <w:r>
      <w:rPr>
        <w:rFonts w:ascii="Verdana" w:hAnsi="Verdana"/>
        <w:noProof/>
        <w:sz w:val="12"/>
        <w:szCs w:val="12"/>
        <w:lang w:val="bg-BG"/>
      </w:rPr>
      <w:tab/>
    </w:r>
    <w:r w:rsidRPr="001D5A51">
      <w:rPr>
        <w:rFonts w:ascii="Verdana" w:hAnsi="Verdana"/>
        <w:noProof/>
        <w:sz w:val="16"/>
        <w:szCs w:val="16"/>
        <w:lang w:val="bg-BG"/>
      </w:rPr>
      <w:t>Стр.</w:t>
    </w:r>
    <w:r w:rsidRPr="001D5A51">
      <w:rPr>
        <w:rFonts w:ascii="Verdana" w:hAnsi="Verdana"/>
        <w:noProof/>
        <w:sz w:val="16"/>
        <w:szCs w:val="16"/>
        <w:lang w:val="bg-BG"/>
      </w:rPr>
      <w:fldChar w:fldCharType="begin"/>
    </w:r>
    <w:r w:rsidRPr="001D5A51">
      <w:rPr>
        <w:rFonts w:ascii="Verdana" w:hAnsi="Verdana"/>
        <w:noProof/>
        <w:sz w:val="16"/>
        <w:szCs w:val="16"/>
        <w:lang w:val="bg-BG"/>
      </w:rPr>
      <w:instrText xml:space="preserve"> PAGE   \* MERGEFORMAT </w:instrText>
    </w:r>
    <w:r w:rsidRPr="001D5A51">
      <w:rPr>
        <w:rFonts w:ascii="Verdana" w:hAnsi="Verdana"/>
        <w:noProof/>
        <w:sz w:val="16"/>
        <w:szCs w:val="16"/>
        <w:lang w:val="bg-BG"/>
      </w:rPr>
      <w:fldChar w:fldCharType="separate"/>
    </w:r>
    <w:r w:rsidR="000E7182">
      <w:rPr>
        <w:rFonts w:ascii="Verdana" w:hAnsi="Verdana"/>
        <w:noProof/>
        <w:sz w:val="16"/>
        <w:szCs w:val="16"/>
        <w:lang w:val="bg-BG"/>
      </w:rPr>
      <w:t>1</w:t>
    </w:r>
    <w:r w:rsidRPr="001D5A51">
      <w:rPr>
        <w:rFonts w:ascii="Verdana" w:hAnsi="Verdana"/>
        <w:noProof/>
        <w:sz w:val="16"/>
        <w:szCs w:val="16"/>
        <w:lang w:val="bg-BG"/>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046BF" w14:textId="70FB9278" w:rsidR="003F326D" w:rsidRDefault="003F326D" w:rsidP="003D6F4B">
    <w:pPr>
      <w:pStyle w:val="Footer"/>
      <w:tabs>
        <w:tab w:val="right" w:pos="4500"/>
        <w:tab w:val="left" w:pos="8460"/>
      </w:tabs>
      <w:jc w:val="both"/>
      <w:rPr>
        <w:rFonts w:ascii="Verdana" w:hAnsi="Verdana"/>
        <w:noProof/>
        <w:sz w:val="16"/>
        <w:lang w:val="bg-BG"/>
      </w:rPr>
    </w:pPr>
    <w:r>
      <w:rPr>
        <w:rFonts w:ascii="Verdana" w:hAnsi="Verdana"/>
        <w:noProof/>
        <w:sz w:val="16"/>
        <w:lang w:val="bg-BG"/>
      </w:rPr>
      <w:t>Процедура ТТ001607</w:t>
    </w:r>
  </w:p>
  <w:p w14:paraId="7186F95B" w14:textId="7A3E24E3" w:rsidR="003F326D" w:rsidRDefault="003F326D" w:rsidP="008D3FFA">
    <w:pPr>
      <w:pStyle w:val="Footer"/>
      <w:tabs>
        <w:tab w:val="right" w:pos="4500"/>
        <w:tab w:val="left" w:pos="8460"/>
      </w:tabs>
      <w:jc w:val="both"/>
      <w:rPr>
        <w:rFonts w:ascii="Verdana" w:hAnsi="Verdana"/>
        <w:sz w:val="16"/>
        <w:szCs w:val="16"/>
        <w:lang w:val="bg-BG"/>
      </w:rPr>
    </w:pPr>
    <w:r>
      <w:rPr>
        <w:rFonts w:ascii="Verdana" w:hAnsi="Verdana"/>
        <w:sz w:val="16"/>
        <w:szCs w:val="16"/>
        <w:lang w:val="bg-BG"/>
      </w:rPr>
      <w:t>„</w:t>
    </w:r>
    <w:r w:rsidRPr="00FC1EBF">
      <w:rPr>
        <w:rFonts w:ascii="Verdana" w:hAnsi="Verdana"/>
        <w:sz w:val="16"/>
        <w:szCs w:val="16"/>
        <w:lang w:val="bg-BG"/>
      </w:rPr>
      <w:t>Внедряване на допълнителни разработки в системата SAP-ISU</w:t>
    </w:r>
    <w:r>
      <w:rPr>
        <w:rFonts w:ascii="Verdana" w:hAnsi="Verdana"/>
        <w:sz w:val="16"/>
        <w:szCs w:val="16"/>
        <w:lang w:val="bg-BG"/>
      </w:rPr>
      <w:t>“</w:t>
    </w:r>
  </w:p>
  <w:p w14:paraId="62190E85" w14:textId="6CB1369B" w:rsidR="003F326D" w:rsidRPr="00D4695A" w:rsidRDefault="00B81AB6" w:rsidP="008D3FFA">
    <w:pPr>
      <w:pStyle w:val="Footer"/>
      <w:tabs>
        <w:tab w:val="right" w:pos="4500"/>
        <w:tab w:val="left" w:pos="8460"/>
      </w:tabs>
      <w:jc w:val="both"/>
      <w:rPr>
        <w:rStyle w:val="PageNumber"/>
        <w:b/>
        <w:lang w:val="en-US"/>
      </w:rPr>
    </w:pPr>
    <w:r>
      <w:rPr>
        <w:rFonts w:ascii="Verdana" w:hAnsi="Verdana"/>
        <w:sz w:val="16"/>
        <w:szCs w:val="16"/>
        <w:lang w:val="bg-BG"/>
      </w:rPr>
      <w:t>Раздел Г</w:t>
    </w:r>
    <w:r w:rsidR="003F326D" w:rsidRPr="00EA67EF">
      <w:rPr>
        <w:rFonts w:ascii="Verdana" w:hAnsi="Verdana"/>
        <w:noProof/>
        <w:sz w:val="16"/>
        <w:lang w:val="ru-RU"/>
      </w:rPr>
      <w:tab/>
      <w:t xml:space="preserve">                                                                                                                                              </w:t>
    </w:r>
    <w:r w:rsidR="003F326D" w:rsidRPr="00EA67EF">
      <w:rPr>
        <w:rFonts w:ascii="Verdana" w:hAnsi="Verdana"/>
        <w:noProof/>
        <w:sz w:val="16"/>
        <w:lang w:val="bg-BG"/>
      </w:rPr>
      <w:t>Стр.</w:t>
    </w:r>
    <w:r w:rsidR="003F326D" w:rsidRPr="00EA67EF">
      <w:rPr>
        <w:rStyle w:val="PageNumber"/>
        <w:rFonts w:ascii="Verdana" w:hAnsi="Verdana"/>
        <w:sz w:val="16"/>
        <w:lang w:val="ru-RU"/>
      </w:rPr>
      <w:t xml:space="preserve"> </w:t>
    </w:r>
    <w:r w:rsidR="003F326D" w:rsidRPr="00EA67EF">
      <w:rPr>
        <w:rStyle w:val="PageNumber"/>
        <w:rFonts w:ascii="Verdana" w:hAnsi="Verdana"/>
        <w:sz w:val="16"/>
        <w:lang w:val="bg-BG"/>
      </w:rPr>
      <w:fldChar w:fldCharType="begin"/>
    </w:r>
    <w:r w:rsidR="003F326D" w:rsidRPr="00EA67EF">
      <w:rPr>
        <w:rStyle w:val="PageNumber"/>
        <w:rFonts w:ascii="Verdana" w:hAnsi="Verdana"/>
        <w:sz w:val="16"/>
        <w:lang w:val="bg-BG"/>
      </w:rPr>
      <w:instrText xml:space="preserve"> PAGE </w:instrText>
    </w:r>
    <w:r w:rsidR="003F326D" w:rsidRPr="00EA67EF">
      <w:rPr>
        <w:rStyle w:val="PageNumber"/>
        <w:rFonts w:ascii="Verdana" w:hAnsi="Verdana"/>
        <w:sz w:val="16"/>
        <w:lang w:val="bg-BG"/>
      </w:rPr>
      <w:fldChar w:fldCharType="separate"/>
    </w:r>
    <w:r w:rsidR="000E7182">
      <w:rPr>
        <w:rStyle w:val="PageNumber"/>
        <w:rFonts w:ascii="Verdana" w:hAnsi="Verdana"/>
        <w:noProof/>
        <w:sz w:val="16"/>
        <w:lang w:val="bg-BG"/>
      </w:rPr>
      <w:t>3</w:t>
    </w:r>
    <w:r w:rsidR="003F326D" w:rsidRPr="00EA67EF">
      <w:rPr>
        <w:rStyle w:val="PageNumber"/>
        <w:rFonts w:ascii="Verdana" w:hAnsi="Verdana"/>
        <w:sz w:val="16"/>
        <w:lang w:val="bg-BG"/>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FD9C1" w14:textId="77777777" w:rsidR="000224EE" w:rsidRDefault="000224EE" w:rsidP="00CB3F4D">
      <w:r>
        <w:separator/>
      </w:r>
    </w:p>
  </w:footnote>
  <w:footnote w:type="continuationSeparator" w:id="0">
    <w:p w14:paraId="5677E277" w14:textId="77777777" w:rsidR="000224EE" w:rsidRDefault="000224EE" w:rsidP="00CB3F4D">
      <w:r>
        <w:continuationSeparator/>
      </w:r>
    </w:p>
  </w:footnote>
  <w:footnote w:type="continuationNotice" w:id="1">
    <w:p w14:paraId="0B373A87" w14:textId="77777777" w:rsidR="000224EE" w:rsidRDefault="000224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AFFD9" w14:textId="77777777" w:rsidR="003F326D" w:rsidRPr="00687AF6" w:rsidRDefault="003F326D" w:rsidP="006427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FDA37" w14:textId="47969BA9" w:rsidR="003F326D" w:rsidRPr="004E077B" w:rsidRDefault="003F326D" w:rsidP="004E07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305B"/>
    <w:multiLevelType w:val="singleLevel"/>
    <w:tmpl w:val="43045D40"/>
    <w:lvl w:ilvl="0">
      <w:start w:val="1"/>
      <w:numFmt w:val="bullet"/>
      <w:lvlText w:val=""/>
      <w:lvlJc w:val="left"/>
      <w:pPr>
        <w:tabs>
          <w:tab w:val="num" w:pos="666"/>
        </w:tabs>
        <w:ind w:left="567" w:hanging="261"/>
      </w:pPr>
      <w:rPr>
        <w:rFonts w:ascii="Symbol" w:hAnsi="Symbol" w:hint="default"/>
        <w:b w:val="0"/>
        <w:i w:val="0"/>
        <w:effect w:val="none"/>
      </w:rPr>
    </w:lvl>
  </w:abstractNum>
  <w:abstractNum w:abstractNumId="1">
    <w:nsid w:val="08734214"/>
    <w:multiLevelType w:val="hybridMultilevel"/>
    <w:tmpl w:val="36B4F2E0"/>
    <w:lvl w:ilvl="0" w:tplc="F32ED190">
      <w:start w:val="2"/>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nsid w:val="0B086C04"/>
    <w:multiLevelType w:val="multilevel"/>
    <w:tmpl w:val="3C6EC472"/>
    <w:lvl w:ilvl="0">
      <w:start w:val="1"/>
      <w:numFmt w:val="bullet"/>
      <w:lvlText w:val=""/>
      <w:lvlJc w:val="left"/>
      <w:pPr>
        <w:tabs>
          <w:tab w:val="num" w:pos="1248"/>
        </w:tabs>
        <w:ind w:left="1248" w:hanging="624"/>
      </w:pPr>
      <w:rPr>
        <w:rFonts w:ascii="Symbol" w:hAnsi="Symbol" w:hint="default"/>
        <w:b/>
        <w:i w:val="0"/>
        <w:color w:val="auto"/>
        <w:sz w:val="20"/>
        <w:szCs w:val="20"/>
      </w:rPr>
    </w:lvl>
    <w:lvl w:ilvl="1">
      <w:start w:val="1"/>
      <w:numFmt w:val="decimal"/>
      <w:lvlText w:val="%1.%2."/>
      <w:lvlJc w:val="left"/>
      <w:pPr>
        <w:tabs>
          <w:tab w:val="num" w:pos="1191"/>
        </w:tabs>
        <w:ind w:left="1871" w:hanging="680"/>
      </w:pPr>
      <w:rPr>
        <w:rFonts w:ascii="Verdana" w:hAnsi="Verdana" w:cs="Times New Roman" w:hint="default"/>
        <w:b/>
        <w:i w:val="0"/>
        <w:color w:val="auto"/>
        <w:sz w:val="20"/>
        <w:szCs w:val="20"/>
      </w:rPr>
    </w:lvl>
    <w:lvl w:ilvl="2">
      <w:start w:val="1"/>
      <w:numFmt w:val="decimal"/>
      <w:lvlText w:val="%1.%2.%3."/>
      <w:lvlJc w:val="left"/>
      <w:pPr>
        <w:tabs>
          <w:tab w:val="num" w:pos="3482"/>
        </w:tabs>
        <w:ind w:left="3482" w:hanging="1440"/>
      </w:pPr>
      <w:rPr>
        <w:rFonts w:ascii="Verdana" w:hAnsi="Verdana" w:cs="Times New Roman" w:hint="default"/>
        <w:b/>
        <w:i w:val="0"/>
        <w:color w:val="auto"/>
        <w:sz w:val="20"/>
        <w:szCs w:val="20"/>
      </w:rPr>
    </w:lvl>
    <w:lvl w:ilvl="3">
      <w:start w:val="1"/>
      <w:numFmt w:val="decimal"/>
      <w:lvlText w:val="%1.%2.%3.%4."/>
      <w:lvlJc w:val="left"/>
      <w:pPr>
        <w:tabs>
          <w:tab w:val="num" w:pos="3329"/>
        </w:tabs>
        <w:ind w:left="3329" w:hanging="720"/>
      </w:pPr>
      <w:rPr>
        <w:rFonts w:ascii="Verdana" w:hAnsi="Verdana" w:hint="default"/>
        <w:b/>
        <w:i w:val="0"/>
        <w:sz w:val="20"/>
        <w:szCs w:val="20"/>
      </w:rPr>
    </w:lvl>
    <w:lvl w:ilvl="4">
      <w:start w:val="1"/>
      <w:numFmt w:val="decimal"/>
      <w:lvlText w:val="%1.%2.%3.%4.%5."/>
      <w:lvlJc w:val="left"/>
      <w:pPr>
        <w:tabs>
          <w:tab w:val="num" w:pos="4584"/>
        </w:tabs>
        <w:ind w:left="4584" w:hanging="1080"/>
      </w:pPr>
      <w:rPr>
        <w:rFonts w:ascii="Verdana" w:hAnsi="Verdana" w:hint="default"/>
        <w:b w:val="0"/>
        <w:i w:val="0"/>
        <w:sz w:val="20"/>
        <w:szCs w:val="20"/>
      </w:rPr>
    </w:lvl>
    <w:lvl w:ilvl="5">
      <w:start w:val="1"/>
      <w:numFmt w:val="decimal"/>
      <w:lvlText w:val="%1.%2.%3.%4.%5.%6."/>
      <w:lvlJc w:val="left"/>
      <w:pPr>
        <w:tabs>
          <w:tab w:val="num" w:pos="5304"/>
        </w:tabs>
        <w:ind w:left="5304" w:hanging="1080"/>
      </w:pPr>
      <w:rPr>
        <w:rFonts w:hint="default"/>
        <w:i w:val="0"/>
      </w:rPr>
    </w:lvl>
    <w:lvl w:ilvl="6">
      <w:start w:val="1"/>
      <w:numFmt w:val="decimal"/>
      <w:lvlText w:val="%1.%2.%3.%4.%5.%6.%7."/>
      <w:lvlJc w:val="left"/>
      <w:pPr>
        <w:tabs>
          <w:tab w:val="num" w:pos="6024"/>
        </w:tabs>
        <w:ind w:left="6024" w:hanging="1080"/>
      </w:pPr>
      <w:rPr>
        <w:rFonts w:hint="default"/>
      </w:rPr>
    </w:lvl>
    <w:lvl w:ilvl="7">
      <w:start w:val="1"/>
      <w:numFmt w:val="decimal"/>
      <w:lvlText w:val="%1.%2.%3.%4.%5.%6.%7.%8."/>
      <w:lvlJc w:val="left"/>
      <w:pPr>
        <w:tabs>
          <w:tab w:val="num" w:pos="7104"/>
        </w:tabs>
        <w:ind w:left="7104" w:hanging="1440"/>
      </w:pPr>
      <w:rPr>
        <w:rFonts w:hint="default"/>
      </w:rPr>
    </w:lvl>
    <w:lvl w:ilvl="8">
      <w:start w:val="1"/>
      <w:numFmt w:val="decimal"/>
      <w:lvlText w:val="%1.%2.%3.%4.%5.%6.%7.%8.%9."/>
      <w:lvlJc w:val="left"/>
      <w:pPr>
        <w:tabs>
          <w:tab w:val="num" w:pos="7824"/>
        </w:tabs>
        <w:ind w:left="7824" w:hanging="1440"/>
      </w:pPr>
      <w:rPr>
        <w:rFonts w:hint="default"/>
      </w:rPr>
    </w:lvl>
  </w:abstractNum>
  <w:abstractNum w:abstractNumId="4">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
    <w:nsid w:val="0E6C707D"/>
    <w:multiLevelType w:val="hybridMultilevel"/>
    <w:tmpl w:val="D804B652"/>
    <w:lvl w:ilvl="0" w:tplc="04020005">
      <w:start w:val="1"/>
      <w:numFmt w:val="bullet"/>
      <w:lvlText w:val=""/>
      <w:lvlJc w:val="left"/>
      <w:pPr>
        <w:ind w:left="1204" w:hanging="360"/>
      </w:pPr>
      <w:rPr>
        <w:rFonts w:ascii="Wingdings" w:hAnsi="Wingdings" w:hint="default"/>
      </w:rPr>
    </w:lvl>
    <w:lvl w:ilvl="1" w:tplc="04020003" w:tentative="1">
      <w:start w:val="1"/>
      <w:numFmt w:val="bullet"/>
      <w:lvlText w:val="o"/>
      <w:lvlJc w:val="left"/>
      <w:pPr>
        <w:ind w:left="1924" w:hanging="360"/>
      </w:pPr>
      <w:rPr>
        <w:rFonts w:ascii="Courier New" w:hAnsi="Courier New" w:cs="Courier New" w:hint="default"/>
      </w:rPr>
    </w:lvl>
    <w:lvl w:ilvl="2" w:tplc="04020005" w:tentative="1">
      <w:start w:val="1"/>
      <w:numFmt w:val="bullet"/>
      <w:lvlText w:val=""/>
      <w:lvlJc w:val="left"/>
      <w:pPr>
        <w:ind w:left="2644" w:hanging="360"/>
      </w:pPr>
      <w:rPr>
        <w:rFonts w:ascii="Wingdings" w:hAnsi="Wingdings" w:hint="default"/>
      </w:rPr>
    </w:lvl>
    <w:lvl w:ilvl="3" w:tplc="04020001" w:tentative="1">
      <w:start w:val="1"/>
      <w:numFmt w:val="bullet"/>
      <w:lvlText w:val=""/>
      <w:lvlJc w:val="left"/>
      <w:pPr>
        <w:ind w:left="3364" w:hanging="360"/>
      </w:pPr>
      <w:rPr>
        <w:rFonts w:ascii="Symbol" w:hAnsi="Symbol" w:hint="default"/>
      </w:rPr>
    </w:lvl>
    <w:lvl w:ilvl="4" w:tplc="04020003" w:tentative="1">
      <w:start w:val="1"/>
      <w:numFmt w:val="bullet"/>
      <w:lvlText w:val="o"/>
      <w:lvlJc w:val="left"/>
      <w:pPr>
        <w:ind w:left="4084" w:hanging="360"/>
      </w:pPr>
      <w:rPr>
        <w:rFonts w:ascii="Courier New" w:hAnsi="Courier New" w:cs="Courier New" w:hint="default"/>
      </w:rPr>
    </w:lvl>
    <w:lvl w:ilvl="5" w:tplc="04020005" w:tentative="1">
      <w:start w:val="1"/>
      <w:numFmt w:val="bullet"/>
      <w:lvlText w:val=""/>
      <w:lvlJc w:val="left"/>
      <w:pPr>
        <w:ind w:left="4804" w:hanging="360"/>
      </w:pPr>
      <w:rPr>
        <w:rFonts w:ascii="Wingdings" w:hAnsi="Wingdings" w:hint="default"/>
      </w:rPr>
    </w:lvl>
    <w:lvl w:ilvl="6" w:tplc="04020001" w:tentative="1">
      <w:start w:val="1"/>
      <w:numFmt w:val="bullet"/>
      <w:lvlText w:val=""/>
      <w:lvlJc w:val="left"/>
      <w:pPr>
        <w:ind w:left="5524" w:hanging="360"/>
      </w:pPr>
      <w:rPr>
        <w:rFonts w:ascii="Symbol" w:hAnsi="Symbol" w:hint="default"/>
      </w:rPr>
    </w:lvl>
    <w:lvl w:ilvl="7" w:tplc="04020003" w:tentative="1">
      <w:start w:val="1"/>
      <w:numFmt w:val="bullet"/>
      <w:lvlText w:val="o"/>
      <w:lvlJc w:val="left"/>
      <w:pPr>
        <w:ind w:left="6244" w:hanging="360"/>
      </w:pPr>
      <w:rPr>
        <w:rFonts w:ascii="Courier New" w:hAnsi="Courier New" w:cs="Courier New" w:hint="default"/>
      </w:rPr>
    </w:lvl>
    <w:lvl w:ilvl="8" w:tplc="04020005" w:tentative="1">
      <w:start w:val="1"/>
      <w:numFmt w:val="bullet"/>
      <w:lvlText w:val=""/>
      <w:lvlJc w:val="left"/>
      <w:pPr>
        <w:ind w:left="6964" w:hanging="360"/>
      </w:pPr>
      <w:rPr>
        <w:rFonts w:ascii="Wingdings" w:hAnsi="Wingdings" w:hint="default"/>
      </w:rPr>
    </w:lvl>
  </w:abstractNum>
  <w:abstractNum w:abstractNumId="6">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7">
    <w:nsid w:val="1973146C"/>
    <w:multiLevelType w:val="hybridMultilevel"/>
    <w:tmpl w:val="61D8EF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nsid w:val="1AB12B37"/>
    <w:multiLevelType w:val="hybridMultilevel"/>
    <w:tmpl w:val="C1902C4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1">
    <w:nsid w:val="207C679F"/>
    <w:multiLevelType w:val="hybridMultilevel"/>
    <w:tmpl w:val="F75405E4"/>
    <w:lvl w:ilvl="0" w:tplc="04020005">
      <w:start w:val="1"/>
      <w:numFmt w:val="bullet"/>
      <w:lvlText w:val=""/>
      <w:lvlJc w:val="left"/>
      <w:pPr>
        <w:ind w:left="720" w:hanging="360"/>
      </w:pPr>
      <w:rPr>
        <w:rFonts w:ascii="Wingdings" w:hAnsi="Wingdings" w:hint="default"/>
      </w:rPr>
    </w:lvl>
    <w:lvl w:ilvl="1" w:tplc="04020005">
      <w:start w:val="1"/>
      <w:numFmt w:val="bullet"/>
      <w:lvlText w:val=""/>
      <w:lvlJc w:val="left"/>
      <w:pPr>
        <w:ind w:left="1440" w:hanging="360"/>
      </w:pPr>
      <w:rPr>
        <w:rFonts w:ascii="Wingdings" w:hAnsi="Wingdings"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3">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5">
    <w:nsid w:val="2C056BC6"/>
    <w:multiLevelType w:val="hybridMultilevel"/>
    <w:tmpl w:val="504871F6"/>
    <w:lvl w:ilvl="0" w:tplc="CDF849F2">
      <w:start w:val="1"/>
      <w:numFmt w:val="bullet"/>
      <w:lvlText w:val=""/>
      <w:lvlJc w:val="left"/>
      <w:pPr>
        <w:tabs>
          <w:tab w:val="num" w:pos="964"/>
        </w:tabs>
        <w:ind w:left="964" w:hanging="397"/>
      </w:pPr>
      <w:rPr>
        <w:rFonts w:ascii="Symbol" w:hAnsi="Symbol" w:hint="default"/>
        <w:color w:val="auto"/>
      </w:rPr>
    </w:lvl>
    <w:lvl w:ilvl="1" w:tplc="CDF849F2">
      <w:start w:val="1"/>
      <w:numFmt w:val="bullet"/>
      <w:lvlText w:val=""/>
      <w:lvlJc w:val="left"/>
      <w:pPr>
        <w:tabs>
          <w:tab w:val="num" w:pos="1477"/>
        </w:tabs>
        <w:ind w:left="1477" w:hanging="397"/>
      </w:pPr>
      <w:rPr>
        <w:rFonts w:ascii="Symbol" w:hAnsi="Symbol" w:hint="default"/>
        <w:color w:val="auto"/>
      </w:rPr>
    </w:lvl>
    <w:lvl w:ilvl="2" w:tplc="5DE6B4AE">
      <w:start w:val="1"/>
      <w:numFmt w:val="decimal"/>
      <w:lvlText w:val="%3."/>
      <w:lvlJc w:val="left"/>
      <w:pPr>
        <w:tabs>
          <w:tab w:val="num" w:pos="2160"/>
        </w:tabs>
        <w:ind w:left="2160" w:hanging="360"/>
      </w:pPr>
      <w:rPr>
        <w:rFonts w:hint="default"/>
        <w:b/>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8D4A04"/>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115587"/>
    <w:multiLevelType w:val="hybridMultilevel"/>
    <w:tmpl w:val="B6AED9DC"/>
    <w:lvl w:ilvl="0" w:tplc="04020005">
      <w:start w:val="1"/>
      <w:numFmt w:val="bullet"/>
      <w:lvlText w:val=""/>
      <w:lvlJc w:val="left"/>
      <w:pPr>
        <w:ind w:left="1457" w:hanging="360"/>
      </w:pPr>
      <w:rPr>
        <w:rFonts w:ascii="Wingdings" w:hAnsi="Wingdings" w:hint="default"/>
      </w:rPr>
    </w:lvl>
    <w:lvl w:ilvl="1" w:tplc="04020003" w:tentative="1">
      <w:start w:val="1"/>
      <w:numFmt w:val="bullet"/>
      <w:lvlText w:val="o"/>
      <w:lvlJc w:val="left"/>
      <w:pPr>
        <w:ind w:left="2177" w:hanging="360"/>
      </w:pPr>
      <w:rPr>
        <w:rFonts w:ascii="Courier New" w:hAnsi="Courier New" w:cs="Courier New" w:hint="default"/>
      </w:rPr>
    </w:lvl>
    <w:lvl w:ilvl="2" w:tplc="04020005" w:tentative="1">
      <w:start w:val="1"/>
      <w:numFmt w:val="bullet"/>
      <w:lvlText w:val=""/>
      <w:lvlJc w:val="left"/>
      <w:pPr>
        <w:ind w:left="2897" w:hanging="360"/>
      </w:pPr>
      <w:rPr>
        <w:rFonts w:ascii="Wingdings" w:hAnsi="Wingdings" w:hint="default"/>
      </w:rPr>
    </w:lvl>
    <w:lvl w:ilvl="3" w:tplc="04020001" w:tentative="1">
      <w:start w:val="1"/>
      <w:numFmt w:val="bullet"/>
      <w:lvlText w:val=""/>
      <w:lvlJc w:val="left"/>
      <w:pPr>
        <w:ind w:left="3617" w:hanging="360"/>
      </w:pPr>
      <w:rPr>
        <w:rFonts w:ascii="Symbol" w:hAnsi="Symbol" w:hint="default"/>
      </w:rPr>
    </w:lvl>
    <w:lvl w:ilvl="4" w:tplc="04020003" w:tentative="1">
      <w:start w:val="1"/>
      <w:numFmt w:val="bullet"/>
      <w:lvlText w:val="o"/>
      <w:lvlJc w:val="left"/>
      <w:pPr>
        <w:ind w:left="4337" w:hanging="360"/>
      </w:pPr>
      <w:rPr>
        <w:rFonts w:ascii="Courier New" w:hAnsi="Courier New" w:cs="Courier New" w:hint="default"/>
      </w:rPr>
    </w:lvl>
    <w:lvl w:ilvl="5" w:tplc="04020005" w:tentative="1">
      <w:start w:val="1"/>
      <w:numFmt w:val="bullet"/>
      <w:lvlText w:val=""/>
      <w:lvlJc w:val="left"/>
      <w:pPr>
        <w:ind w:left="5057" w:hanging="360"/>
      </w:pPr>
      <w:rPr>
        <w:rFonts w:ascii="Wingdings" w:hAnsi="Wingdings" w:hint="default"/>
      </w:rPr>
    </w:lvl>
    <w:lvl w:ilvl="6" w:tplc="04020001" w:tentative="1">
      <w:start w:val="1"/>
      <w:numFmt w:val="bullet"/>
      <w:lvlText w:val=""/>
      <w:lvlJc w:val="left"/>
      <w:pPr>
        <w:ind w:left="5777" w:hanging="360"/>
      </w:pPr>
      <w:rPr>
        <w:rFonts w:ascii="Symbol" w:hAnsi="Symbol" w:hint="default"/>
      </w:rPr>
    </w:lvl>
    <w:lvl w:ilvl="7" w:tplc="04020003" w:tentative="1">
      <w:start w:val="1"/>
      <w:numFmt w:val="bullet"/>
      <w:lvlText w:val="o"/>
      <w:lvlJc w:val="left"/>
      <w:pPr>
        <w:ind w:left="6497" w:hanging="360"/>
      </w:pPr>
      <w:rPr>
        <w:rFonts w:ascii="Courier New" w:hAnsi="Courier New" w:cs="Courier New" w:hint="default"/>
      </w:rPr>
    </w:lvl>
    <w:lvl w:ilvl="8" w:tplc="04020005" w:tentative="1">
      <w:start w:val="1"/>
      <w:numFmt w:val="bullet"/>
      <w:lvlText w:val=""/>
      <w:lvlJc w:val="left"/>
      <w:pPr>
        <w:ind w:left="7217" w:hanging="360"/>
      </w:pPr>
      <w:rPr>
        <w:rFonts w:ascii="Wingdings" w:hAnsi="Wingdings" w:hint="default"/>
      </w:rPr>
    </w:lvl>
  </w:abstractNum>
  <w:abstractNum w:abstractNumId="19">
    <w:nsid w:val="391A49D2"/>
    <w:multiLevelType w:val="hybridMultilevel"/>
    <w:tmpl w:val="A0E01D7E"/>
    <w:lvl w:ilvl="0" w:tplc="0402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2">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49DE1E7F"/>
    <w:multiLevelType w:val="multilevel"/>
    <w:tmpl w:val="3F180BDC"/>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1"/>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4">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5">
    <w:nsid w:val="4DFB6616"/>
    <w:multiLevelType w:val="hybridMultilevel"/>
    <w:tmpl w:val="5B204A02"/>
    <w:lvl w:ilvl="0" w:tplc="04020017">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4FF11A2E"/>
    <w:multiLevelType w:val="multilevel"/>
    <w:tmpl w:val="509CC636"/>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1440"/>
        </w:tabs>
        <w:ind w:left="1080" w:hanging="360"/>
      </w:pPr>
      <w:rPr>
        <w:rFonts w:ascii="Verdana" w:hAnsi="Verdana" w:hint="default"/>
        <w:b w:val="0"/>
        <w:i w:val="0"/>
        <w:sz w:val="20"/>
        <w:szCs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400"/>
        </w:tabs>
        <w:ind w:left="5400" w:hanging="108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27">
    <w:nsid w:val="504533D1"/>
    <w:multiLevelType w:val="multilevel"/>
    <w:tmpl w:val="9A7868A6"/>
    <w:lvl w:ilvl="0">
      <w:start w:val="1"/>
      <w:numFmt w:val="decimal"/>
      <w:lvlText w:val="%1."/>
      <w:lvlJc w:val="left"/>
      <w:pPr>
        <w:tabs>
          <w:tab w:val="num" w:pos="720"/>
        </w:tabs>
        <w:ind w:left="720" w:hanging="720"/>
      </w:pPr>
      <w:rPr>
        <w:rFonts w:ascii="Verdana" w:hAnsi="Verdana" w:hint="default"/>
        <w:b/>
        <w:i w:val="0"/>
        <w:sz w:val="22"/>
      </w:rPr>
    </w:lvl>
    <w:lvl w:ilvl="1">
      <w:start w:val="1"/>
      <w:numFmt w:val="decimal"/>
      <w:lvlText w:val="%1.%2"/>
      <w:lvlJc w:val="left"/>
      <w:pPr>
        <w:tabs>
          <w:tab w:val="num" w:pos="720"/>
        </w:tabs>
        <w:ind w:left="720" w:hanging="720"/>
      </w:pPr>
      <w:rPr>
        <w:rFonts w:ascii="Verdana" w:hAnsi="Verdana" w:hint="default"/>
        <w:b w:val="0"/>
        <w:i w:val="0"/>
        <w:sz w:val="20"/>
        <w:szCs w:val="20"/>
      </w:rPr>
    </w:lvl>
    <w:lvl w:ilvl="2">
      <w:start w:val="1"/>
      <w:numFmt w:val="decimal"/>
      <w:lvlText w:val="%1.%2.%3"/>
      <w:lvlJc w:val="left"/>
      <w:pPr>
        <w:tabs>
          <w:tab w:val="num" w:pos="720"/>
        </w:tabs>
        <w:ind w:left="720" w:hanging="720"/>
      </w:pPr>
      <w:rPr>
        <w:b w:val="0"/>
        <w:sz w:val="20"/>
        <w:szCs w:val="2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505808B3"/>
    <w:multiLevelType w:val="hybridMultilevel"/>
    <w:tmpl w:val="EFA89A40"/>
    <w:lvl w:ilvl="0" w:tplc="FFFFFFFF">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9">
    <w:nsid w:val="51904E02"/>
    <w:multiLevelType w:val="hybridMultilevel"/>
    <w:tmpl w:val="D5FA4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5BD303F6"/>
    <w:multiLevelType w:val="hybridMultilevel"/>
    <w:tmpl w:val="2BB652EA"/>
    <w:lvl w:ilvl="0" w:tplc="FFFFFFFF">
      <w:start w:val="1"/>
      <w:numFmt w:val="bullet"/>
      <w:lvlText w:val=""/>
      <w:lvlJc w:val="left"/>
      <w:pPr>
        <w:ind w:left="904" w:hanging="360"/>
      </w:pPr>
      <w:rPr>
        <w:rFonts w:ascii="Symbol" w:hAnsi="Symbol" w:hint="default"/>
      </w:rPr>
    </w:lvl>
    <w:lvl w:ilvl="1" w:tplc="04020003" w:tentative="1">
      <w:start w:val="1"/>
      <w:numFmt w:val="bullet"/>
      <w:lvlText w:val="o"/>
      <w:lvlJc w:val="left"/>
      <w:pPr>
        <w:ind w:left="1624" w:hanging="360"/>
      </w:pPr>
      <w:rPr>
        <w:rFonts w:ascii="Courier New" w:hAnsi="Courier New" w:cs="Courier New" w:hint="default"/>
      </w:rPr>
    </w:lvl>
    <w:lvl w:ilvl="2" w:tplc="04020005" w:tentative="1">
      <w:start w:val="1"/>
      <w:numFmt w:val="bullet"/>
      <w:lvlText w:val=""/>
      <w:lvlJc w:val="left"/>
      <w:pPr>
        <w:ind w:left="2344" w:hanging="360"/>
      </w:pPr>
      <w:rPr>
        <w:rFonts w:ascii="Wingdings" w:hAnsi="Wingdings" w:hint="default"/>
      </w:rPr>
    </w:lvl>
    <w:lvl w:ilvl="3" w:tplc="04020001" w:tentative="1">
      <w:start w:val="1"/>
      <w:numFmt w:val="bullet"/>
      <w:lvlText w:val=""/>
      <w:lvlJc w:val="left"/>
      <w:pPr>
        <w:ind w:left="3064" w:hanging="360"/>
      </w:pPr>
      <w:rPr>
        <w:rFonts w:ascii="Symbol" w:hAnsi="Symbol" w:hint="default"/>
      </w:rPr>
    </w:lvl>
    <w:lvl w:ilvl="4" w:tplc="04020003" w:tentative="1">
      <w:start w:val="1"/>
      <w:numFmt w:val="bullet"/>
      <w:lvlText w:val="o"/>
      <w:lvlJc w:val="left"/>
      <w:pPr>
        <w:ind w:left="3784" w:hanging="360"/>
      </w:pPr>
      <w:rPr>
        <w:rFonts w:ascii="Courier New" w:hAnsi="Courier New" w:cs="Courier New" w:hint="default"/>
      </w:rPr>
    </w:lvl>
    <w:lvl w:ilvl="5" w:tplc="04020005" w:tentative="1">
      <w:start w:val="1"/>
      <w:numFmt w:val="bullet"/>
      <w:lvlText w:val=""/>
      <w:lvlJc w:val="left"/>
      <w:pPr>
        <w:ind w:left="4504" w:hanging="360"/>
      </w:pPr>
      <w:rPr>
        <w:rFonts w:ascii="Wingdings" w:hAnsi="Wingdings" w:hint="default"/>
      </w:rPr>
    </w:lvl>
    <w:lvl w:ilvl="6" w:tplc="04020001" w:tentative="1">
      <w:start w:val="1"/>
      <w:numFmt w:val="bullet"/>
      <w:lvlText w:val=""/>
      <w:lvlJc w:val="left"/>
      <w:pPr>
        <w:ind w:left="5224" w:hanging="360"/>
      </w:pPr>
      <w:rPr>
        <w:rFonts w:ascii="Symbol" w:hAnsi="Symbol" w:hint="default"/>
      </w:rPr>
    </w:lvl>
    <w:lvl w:ilvl="7" w:tplc="04020003" w:tentative="1">
      <w:start w:val="1"/>
      <w:numFmt w:val="bullet"/>
      <w:lvlText w:val="o"/>
      <w:lvlJc w:val="left"/>
      <w:pPr>
        <w:ind w:left="5944" w:hanging="360"/>
      </w:pPr>
      <w:rPr>
        <w:rFonts w:ascii="Courier New" w:hAnsi="Courier New" w:cs="Courier New" w:hint="default"/>
      </w:rPr>
    </w:lvl>
    <w:lvl w:ilvl="8" w:tplc="04020005" w:tentative="1">
      <w:start w:val="1"/>
      <w:numFmt w:val="bullet"/>
      <w:lvlText w:val=""/>
      <w:lvlJc w:val="left"/>
      <w:pPr>
        <w:ind w:left="6664" w:hanging="360"/>
      </w:pPr>
      <w:rPr>
        <w:rFonts w:ascii="Wingdings" w:hAnsi="Wingdings" w:hint="default"/>
      </w:rPr>
    </w:lvl>
  </w:abstractNum>
  <w:abstractNum w:abstractNumId="3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nsid w:val="600B4210"/>
    <w:multiLevelType w:val="hybridMultilevel"/>
    <w:tmpl w:val="946A118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60CE7D04"/>
    <w:multiLevelType w:val="hybridMultilevel"/>
    <w:tmpl w:val="1E18D788"/>
    <w:lvl w:ilvl="0" w:tplc="FFFFFFFF">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4">
    <w:nsid w:val="61E1413A"/>
    <w:multiLevelType w:val="hybridMultilevel"/>
    <w:tmpl w:val="E3B2B6A2"/>
    <w:lvl w:ilvl="0" w:tplc="04020005">
      <w:start w:val="1"/>
      <w:numFmt w:val="bullet"/>
      <w:lvlText w:val=""/>
      <w:lvlJc w:val="left"/>
      <w:pPr>
        <w:ind w:left="1204" w:hanging="360"/>
      </w:pPr>
      <w:rPr>
        <w:rFonts w:ascii="Wingdings" w:hAnsi="Wingdings" w:hint="default"/>
      </w:rPr>
    </w:lvl>
    <w:lvl w:ilvl="1" w:tplc="04020003" w:tentative="1">
      <w:start w:val="1"/>
      <w:numFmt w:val="bullet"/>
      <w:lvlText w:val="o"/>
      <w:lvlJc w:val="left"/>
      <w:pPr>
        <w:ind w:left="1924" w:hanging="360"/>
      </w:pPr>
      <w:rPr>
        <w:rFonts w:ascii="Courier New" w:hAnsi="Courier New" w:cs="Courier New" w:hint="default"/>
      </w:rPr>
    </w:lvl>
    <w:lvl w:ilvl="2" w:tplc="04020005" w:tentative="1">
      <w:start w:val="1"/>
      <w:numFmt w:val="bullet"/>
      <w:lvlText w:val=""/>
      <w:lvlJc w:val="left"/>
      <w:pPr>
        <w:ind w:left="2644" w:hanging="360"/>
      </w:pPr>
      <w:rPr>
        <w:rFonts w:ascii="Wingdings" w:hAnsi="Wingdings" w:hint="default"/>
      </w:rPr>
    </w:lvl>
    <w:lvl w:ilvl="3" w:tplc="04020001" w:tentative="1">
      <w:start w:val="1"/>
      <w:numFmt w:val="bullet"/>
      <w:lvlText w:val=""/>
      <w:lvlJc w:val="left"/>
      <w:pPr>
        <w:ind w:left="3364" w:hanging="360"/>
      </w:pPr>
      <w:rPr>
        <w:rFonts w:ascii="Symbol" w:hAnsi="Symbol" w:hint="default"/>
      </w:rPr>
    </w:lvl>
    <w:lvl w:ilvl="4" w:tplc="04020003" w:tentative="1">
      <w:start w:val="1"/>
      <w:numFmt w:val="bullet"/>
      <w:lvlText w:val="o"/>
      <w:lvlJc w:val="left"/>
      <w:pPr>
        <w:ind w:left="4084" w:hanging="360"/>
      </w:pPr>
      <w:rPr>
        <w:rFonts w:ascii="Courier New" w:hAnsi="Courier New" w:cs="Courier New" w:hint="default"/>
      </w:rPr>
    </w:lvl>
    <w:lvl w:ilvl="5" w:tplc="04020005" w:tentative="1">
      <w:start w:val="1"/>
      <w:numFmt w:val="bullet"/>
      <w:lvlText w:val=""/>
      <w:lvlJc w:val="left"/>
      <w:pPr>
        <w:ind w:left="4804" w:hanging="360"/>
      </w:pPr>
      <w:rPr>
        <w:rFonts w:ascii="Wingdings" w:hAnsi="Wingdings" w:hint="default"/>
      </w:rPr>
    </w:lvl>
    <w:lvl w:ilvl="6" w:tplc="04020001" w:tentative="1">
      <w:start w:val="1"/>
      <w:numFmt w:val="bullet"/>
      <w:lvlText w:val=""/>
      <w:lvlJc w:val="left"/>
      <w:pPr>
        <w:ind w:left="5524" w:hanging="360"/>
      </w:pPr>
      <w:rPr>
        <w:rFonts w:ascii="Symbol" w:hAnsi="Symbol" w:hint="default"/>
      </w:rPr>
    </w:lvl>
    <w:lvl w:ilvl="7" w:tplc="04020003" w:tentative="1">
      <w:start w:val="1"/>
      <w:numFmt w:val="bullet"/>
      <w:lvlText w:val="o"/>
      <w:lvlJc w:val="left"/>
      <w:pPr>
        <w:ind w:left="6244" w:hanging="360"/>
      </w:pPr>
      <w:rPr>
        <w:rFonts w:ascii="Courier New" w:hAnsi="Courier New" w:cs="Courier New" w:hint="default"/>
      </w:rPr>
    </w:lvl>
    <w:lvl w:ilvl="8" w:tplc="04020005" w:tentative="1">
      <w:start w:val="1"/>
      <w:numFmt w:val="bullet"/>
      <w:lvlText w:val=""/>
      <w:lvlJc w:val="left"/>
      <w:pPr>
        <w:ind w:left="6964" w:hanging="360"/>
      </w:pPr>
      <w:rPr>
        <w:rFonts w:ascii="Wingdings" w:hAnsi="Wingdings" w:hint="default"/>
      </w:rPr>
    </w:lvl>
  </w:abstractNum>
  <w:abstractNum w:abstractNumId="35">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60D106D"/>
    <w:multiLevelType w:val="multilevel"/>
    <w:tmpl w:val="9482DE3A"/>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7C800EA9"/>
    <w:multiLevelType w:val="hybridMultilevel"/>
    <w:tmpl w:val="57F25AB6"/>
    <w:lvl w:ilvl="0" w:tplc="FFFFFFFF">
      <w:start w:val="1"/>
      <w:numFmt w:val="decimal"/>
      <w:lvlText w:val="%1."/>
      <w:lvlJc w:val="left"/>
      <w:pPr>
        <w:tabs>
          <w:tab w:val="num" w:pos="2520"/>
        </w:tabs>
        <w:ind w:left="2520" w:hanging="720"/>
      </w:pPr>
      <w:rPr>
        <w:rFonts w:ascii="Bookman Old Style" w:hAnsi="Bookman Old Style"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nsid w:val="7D451CCC"/>
    <w:multiLevelType w:val="hybridMultilevel"/>
    <w:tmpl w:val="DCF2B42E"/>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7E9E4043"/>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2"/>
  </w:num>
  <w:num w:numId="4">
    <w:abstractNumId w:val="39"/>
  </w:num>
  <w:num w:numId="5">
    <w:abstractNumId w:val="31"/>
    <w:lvlOverride w:ilvl="0">
      <w:startOverride w:val="1"/>
    </w:lvlOverride>
  </w:num>
  <w:num w:numId="6">
    <w:abstractNumId w:val="21"/>
    <w:lvlOverride w:ilvl="0">
      <w:startOverride w:val="1"/>
    </w:lvlOverride>
  </w:num>
  <w:num w:numId="7">
    <w:abstractNumId w:val="31"/>
  </w:num>
  <w:num w:numId="8">
    <w:abstractNumId w:val="21"/>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14"/>
  </w:num>
  <w:num w:numId="13">
    <w:abstractNumId w:val="24"/>
  </w:num>
  <w:num w:numId="14">
    <w:abstractNumId w:val="35"/>
  </w:num>
  <w:num w:numId="15">
    <w:abstractNumId w:val="10"/>
  </w:num>
  <w:num w:numId="16">
    <w:abstractNumId w:val="22"/>
  </w:num>
  <w:num w:numId="17">
    <w:abstractNumId w:val="4"/>
  </w:num>
  <w:num w:numId="18">
    <w:abstractNumId w:val="6"/>
  </w:num>
  <w:num w:numId="19">
    <w:abstractNumId w:val="20"/>
  </w:num>
  <w:num w:numId="20">
    <w:abstractNumId w:val="12"/>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
  </w:num>
  <w:num w:numId="30">
    <w:abstractNumId w:val="25"/>
  </w:num>
  <w:num w:numId="31">
    <w:abstractNumId w:val="9"/>
  </w:num>
  <w:num w:numId="32">
    <w:abstractNumId w:val="0"/>
  </w:num>
  <w:num w:numId="33">
    <w:abstractNumId w:val="29"/>
  </w:num>
  <w:num w:numId="34">
    <w:abstractNumId w:val="7"/>
  </w:num>
  <w:num w:numId="35">
    <w:abstractNumId w:val="32"/>
  </w:num>
  <w:num w:numId="36">
    <w:abstractNumId w:val="28"/>
  </w:num>
  <w:num w:numId="37">
    <w:abstractNumId w:val="33"/>
  </w:num>
  <w:num w:numId="38">
    <w:abstractNumId w:val="19"/>
  </w:num>
  <w:num w:numId="39">
    <w:abstractNumId w:val="11"/>
  </w:num>
  <w:num w:numId="40">
    <w:abstractNumId w:val="18"/>
  </w:num>
  <w:num w:numId="41">
    <w:abstractNumId w:val="30"/>
  </w:num>
  <w:num w:numId="42">
    <w:abstractNumId w:val="5"/>
  </w:num>
  <w:num w:numId="43">
    <w:abstractNumId w:val="34"/>
  </w:num>
  <w:num w:numId="44">
    <w:abstractNumId w:val="38"/>
  </w:num>
  <w:num w:numId="45">
    <w:abstractNumId w:val="27"/>
  </w:num>
  <w:num w:numId="46">
    <w:abstractNumId w:val="3"/>
  </w:num>
  <w:numIdMacAtCleanup w:val="4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F4D"/>
    <w:rsid w:val="00000913"/>
    <w:rsid w:val="00004AE6"/>
    <w:rsid w:val="00005E9E"/>
    <w:rsid w:val="00010252"/>
    <w:rsid w:val="00011E11"/>
    <w:rsid w:val="00013202"/>
    <w:rsid w:val="00020A3F"/>
    <w:rsid w:val="000224EE"/>
    <w:rsid w:val="000275B9"/>
    <w:rsid w:val="0003109F"/>
    <w:rsid w:val="00033BFA"/>
    <w:rsid w:val="00034FB9"/>
    <w:rsid w:val="000364BA"/>
    <w:rsid w:val="0003675B"/>
    <w:rsid w:val="000402F0"/>
    <w:rsid w:val="00041E8E"/>
    <w:rsid w:val="00043D6D"/>
    <w:rsid w:val="000464BE"/>
    <w:rsid w:val="00046888"/>
    <w:rsid w:val="000507AE"/>
    <w:rsid w:val="000528B0"/>
    <w:rsid w:val="00052FAF"/>
    <w:rsid w:val="000537DE"/>
    <w:rsid w:val="000546CC"/>
    <w:rsid w:val="00055A6A"/>
    <w:rsid w:val="000612AD"/>
    <w:rsid w:val="000650C9"/>
    <w:rsid w:val="000708EF"/>
    <w:rsid w:val="00073B6B"/>
    <w:rsid w:val="000742FC"/>
    <w:rsid w:val="00074FB6"/>
    <w:rsid w:val="00075193"/>
    <w:rsid w:val="00075597"/>
    <w:rsid w:val="00077214"/>
    <w:rsid w:val="0008523C"/>
    <w:rsid w:val="00086116"/>
    <w:rsid w:val="00086AD0"/>
    <w:rsid w:val="00090B13"/>
    <w:rsid w:val="00090BBF"/>
    <w:rsid w:val="00090FE4"/>
    <w:rsid w:val="000911D0"/>
    <w:rsid w:val="00093E54"/>
    <w:rsid w:val="00095E31"/>
    <w:rsid w:val="000A149C"/>
    <w:rsid w:val="000A2ED4"/>
    <w:rsid w:val="000A3212"/>
    <w:rsid w:val="000A3A90"/>
    <w:rsid w:val="000A4E55"/>
    <w:rsid w:val="000A5BE6"/>
    <w:rsid w:val="000B0067"/>
    <w:rsid w:val="000B20F5"/>
    <w:rsid w:val="000B21A2"/>
    <w:rsid w:val="000B31EA"/>
    <w:rsid w:val="000B4596"/>
    <w:rsid w:val="000B50B5"/>
    <w:rsid w:val="000B557D"/>
    <w:rsid w:val="000B7E99"/>
    <w:rsid w:val="000C0BBA"/>
    <w:rsid w:val="000C4FBD"/>
    <w:rsid w:val="000C68CA"/>
    <w:rsid w:val="000C7706"/>
    <w:rsid w:val="000D232D"/>
    <w:rsid w:val="000D29B8"/>
    <w:rsid w:val="000D2E7A"/>
    <w:rsid w:val="000D313A"/>
    <w:rsid w:val="000E159C"/>
    <w:rsid w:val="000E22E6"/>
    <w:rsid w:val="000E2741"/>
    <w:rsid w:val="000E356F"/>
    <w:rsid w:val="000E4EF7"/>
    <w:rsid w:val="000E4FE7"/>
    <w:rsid w:val="000E69A5"/>
    <w:rsid w:val="000E7182"/>
    <w:rsid w:val="000F5537"/>
    <w:rsid w:val="000F77F2"/>
    <w:rsid w:val="00100508"/>
    <w:rsid w:val="00102EC1"/>
    <w:rsid w:val="00105509"/>
    <w:rsid w:val="00107197"/>
    <w:rsid w:val="00112E36"/>
    <w:rsid w:val="00113A43"/>
    <w:rsid w:val="00114015"/>
    <w:rsid w:val="001156BB"/>
    <w:rsid w:val="001160C7"/>
    <w:rsid w:val="00117323"/>
    <w:rsid w:val="001222A4"/>
    <w:rsid w:val="0012249C"/>
    <w:rsid w:val="00122BC6"/>
    <w:rsid w:val="00122D80"/>
    <w:rsid w:val="0012538D"/>
    <w:rsid w:val="00127067"/>
    <w:rsid w:val="001277A0"/>
    <w:rsid w:val="00127D18"/>
    <w:rsid w:val="00130CDA"/>
    <w:rsid w:val="0013234A"/>
    <w:rsid w:val="00133164"/>
    <w:rsid w:val="0013520A"/>
    <w:rsid w:val="001358DA"/>
    <w:rsid w:val="00136CBC"/>
    <w:rsid w:val="0014127F"/>
    <w:rsid w:val="0014191E"/>
    <w:rsid w:val="00141C47"/>
    <w:rsid w:val="00142934"/>
    <w:rsid w:val="0014630C"/>
    <w:rsid w:val="0015141D"/>
    <w:rsid w:val="001517EF"/>
    <w:rsid w:val="0015569E"/>
    <w:rsid w:val="0015572E"/>
    <w:rsid w:val="001637F9"/>
    <w:rsid w:val="001707B1"/>
    <w:rsid w:val="00171510"/>
    <w:rsid w:val="00173821"/>
    <w:rsid w:val="00174DB9"/>
    <w:rsid w:val="00177B9F"/>
    <w:rsid w:val="001801BC"/>
    <w:rsid w:val="00184D16"/>
    <w:rsid w:val="0018621E"/>
    <w:rsid w:val="001862A6"/>
    <w:rsid w:val="001872D0"/>
    <w:rsid w:val="0019016D"/>
    <w:rsid w:val="00192B43"/>
    <w:rsid w:val="00193926"/>
    <w:rsid w:val="00194886"/>
    <w:rsid w:val="00197C4E"/>
    <w:rsid w:val="001A121D"/>
    <w:rsid w:val="001A1FC9"/>
    <w:rsid w:val="001A4211"/>
    <w:rsid w:val="001A552F"/>
    <w:rsid w:val="001A6243"/>
    <w:rsid w:val="001B1CDA"/>
    <w:rsid w:val="001B36B0"/>
    <w:rsid w:val="001B3998"/>
    <w:rsid w:val="001B5368"/>
    <w:rsid w:val="001B6A52"/>
    <w:rsid w:val="001B6E76"/>
    <w:rsid w:val="001C2402"/>
    <w:rsid w:val="001C30B1"/>
    <w:rsid w:val="001C47C3"/>
    <w:rsid w:val="001C72FC"/>
    <w:rsid w:val="001D1220"/>
    <w:rsid w:val="001D20B1"/>
    <w:rsid w:val="001D310F"/>
    <w:rsid w:val="001D5A51"/>
    <w:rsid w:val="001D73A6"/>
    <w:rsid w:val="001E330F"/>
    <w:rsid w:val="001E34AC"/>
    <w:rsid w:val="001E3671"/>
    <w:rsid w:val="001E3A41"/>
    <w:rsid w:val="001E63F0"/>
    <w:rsid w:val="001F4D53"/>
    <w:rsid w:val="001F5470"/>
    <w:rsid w:val="00200627"/>
    <w:rsid w:val="00203808"/>
    <w:rsid w:val="0020433E"/>
    <w:rsid w:val="0020612D"/>
    <w:rsid w:val="00207418"/>
    <w:rsid w:val="0021106C"/>
    <w:rsid w:val="002133A1"/>
    <w:rsid w:val="00213FE2"/>
    <w:rsid w:val="00216AA4"/>
    <w:rsid w:val="0022086B"/>
    <w:rsid w:val="0022137E"/>
    <w:rsid w:val="00224DFD"/>
    <w:rsid w:val="002254EC"/>
    <w:rsid w:val="0022723A"/>
    <w:rsid w:val="00227F8B"/>
    <w:rsid w:val="00234324"/>
    <w:rsid w:val="002352B7"/>
    <w:rsid w:val="00243DB5"/>
    <w:rsid w:val="00246845"/>
    <w:rsid w:val="00247C5F"/>
    <w:rsid w:val="00247E3F"/>
    <w:rsid w:val="00250FAA"/>
    <w:rsid w:val="00252D93"/>
    <w:rsid w:val="00253F61"/>
    <w:rsid w:val="00255352"/>
    <w:rsid w:val="00255F66"/>
    <w:rsid w:val="002564BA"/>
    <w:rsid w:val="00257E51"/>
    <w:rsid w:val="002653AC"/>
    <w:rsid w:val="00266C29"/>
    <w:rsid w:val="00267CA4"/>
    <w:rsid w:val="00270481"/>
    <w:rsid w:val="00270A37"/>
    <w:rsid w:val="00270FD7"/>
    <w:rsid w:val="00273011"/>
    <w:rsid w:val="00273931"/>
    <w:rsid w:val="00274576"/>
    <w:rsid w:val="00274E5A"/>
    <w:rsid w:val="00281662"/>
    <w:rsid w:val="0028397E"/>
    <w:rsid w:val="00283E2E"/>
    <w:rsid w:val="002842B9"/>
    <w:rsid w:val="0028524E"/>
    <w:rsid w:val="002852B7"/>
    <w:rsid w:val="00286B2C"/>
    <w:rsid w:val="0028779B"/>
    <w:rsid w:val="00291046"/>
    <w:rsid w:val="002923B4"/>
    <w:rsid w:val="00293845"/>
    <w:rsid w:val="00297B0A"/>
    <w:rsid w:val="002A00A8"/>
    <w:rsid w:val="002A020D"/>
    <w:rsid w:val="002A0F3C"/>
    <w:rsid w:val="002A284C"/>
    <w:rsid w:val="002A37B8"/>
    <w:rsid w:val="002A5D78"/>
    <w:rsid w:val="002A7064"/>
    <w:rsid w:val="002A7175"/>
    <w:rsid w:val="002A7C0E"/>
    <w:rsid w:val="002B0E59"/>
    <w:rsid w:val="002B109C"/>
    <w:rsid w:val="002B527B"/>
    <w:rsid w:val="002B52BC"/>
    <w:rsid w:val="002C09DB"/>
    <w:rsid w:val="002C1008"/>
    <w:rsid w:val="002C2DA8"/>
    <w:rsid w:val="002C6E46"/>
    <w:rsid w:val="002D22B6"/>
    <w:rsid w:val="002D2806"/>
    <w:rsid w:val="002D327A"/>
    <w:rsid w:val="002D6540"/>
    <w:rsid w:val="002E043A"/>
    <w:rsid w:val="002E7A39"/>
    <w:rsid w:val="002F0186"/>
    <w:rsid w:val="002F1CD8"/>
    <w:rsid w:val="002F1E1E"/>
    <w:rsid w:val="002F307C"/>
    <w:rsid w:val="002F3F9E"/>
    <w:rsid w:val="002F491D"/>
    <w:rsid w:val="00304AFF"/>
    <w:rsid w:val="00305B9A"/>
    <w:rsid w:val="00310365"/>
    <w:rsid w:val="00312304"/>
    <w:rsid w:val="003148BB"/>
    <w:rsid w:val="003173A5"/>
    <w:rsid w:val="003174E3"/>
    <w:rsid w:val="003200BB"/>
    <w:rsid w:val="00323823"/>
    <w:rsid w:val="00324B64"/>
    <w:rsid w:val="00326956"/>
    <w:rsid w:val="0033054B"/>
    <w:rsid w:val="00332A6E"/>
    <w:rsid w:val="00333C9D"/>
    <w:rsid w:val="003369B3"/>
    <w:rsid w:val="00340C62"/>
    <w:rsid w:val="00341B1A"/>
    <w:rsid w:val="00343466"/>
    <w:rsid w:val="00343A36"/>
    <w:rsid w:val="003516A4"/>
    <w:rsid w:val="00352C80"/>
    <w:rsid w:val="00354C84"/>
    <w:rsid w:val="00354D52"/>
    <w:rsid w:val="00355831"/>
    <w:rsid w:val="00355D4B"/>
    <w:rsid w:val="00357270"/>
    <w:rsid w:val="00360470"/>
    <w:rsid w:val="00361D1E"/>
    <w:rsid w:val="00363478"/>
    <w:rsid w:val="00363589"/>
    <w:rsid w:val="00364058"/>
    <w:rsid w:val="003643D9"/>
    <w:rsid w:val="003714F8"/>
    <w:rsid w:val="00371B2B"/>
    <w:rsid w:val="00372CC5"/>
    <w:rsid w:val="00373CD3"/>
    <w:rsid w:val="00376272"/>
    <w:rsid w:val="00376C0B"/>
    <w:rsid w:val="00376C4C"/>
    <w:rsid w:val="00380806"/>
    <w:rsid w:val="00382130"/>
    <w:rsid w:val="00385644"/>
    <w:rsid w:val="00385D30"/>
    <w:rsid w:val="0038735F"/>
    <w:rsid w:val="00391BE7"/>
    <w:rsid w:val="00391CA2"/>
    <w:rsid w:val="003936D4"/>
    <w:rsid w:val="0039407A"/>
    <w:rsid w:val="0039411C"/>
    <w:rsid w:val="0039513E"/>
    <w:rsid w:val="003966F2"/>
    <w:rsid w:val="00397202"/>
    <w:rsid w:val="00397740"/>
    <w:rsid w:val="003A6D09"/>
    <w:rsid w:val="003B1213"/>
    <w:rsid w:val="003B4B07"/>
    <w:rsid w:val="003B5566"/>
    <w:rsid w:val="003C10B7"/>
    <w:rsid w:val="003C70C3"/>
    <w:rsid w:val="003D11B0"/>
    <w:rsid w:val="003D5138"/>
    <w:rsid w:val="003D5A31"/>
    <w:rsid w:val="003D64F6"/>
    <w:rsid w:val="003D6F4B"/>
    <w:rsid w:val="003D7558"/>
    <w:rsid w:val="003E0825"/>
    <w:rsid w:val="003E16AF"/>
    <w:rsid w:val="003E28CB"/>
    <w:rsid w:val="003E2F06"/>
    <w:rsid w:val="003E58FC"/>
    <w:rsid w:val="003E773F"/>
    <w:rsid w:val="003E7984"/>
    <w:rsid w:val="003F326D"/>
    <w:rsid w:val="003F5E84"/>
    <w:rsid w:val="00401940"/>
    <w:rsid w:val="00401A10"/>
    <w:rsid w:val="00405D18"/>
    <w:rsid w:val="00412D7C"/>
    <w:rsid w:val="00413DE7"/>
    <w:rsid w:val="0041417C"/>
    <w:rsid w:val="00414676"/>
    <w:rsid w:val="00414C37"/>
    <w:rsid w:val="00415577"/>
    <w:rsid w:val="004172BD"/>
    <w:rsid w:val="00420EA1"/>
    <w:rsid w:val="00421E67"/>
    <w:rsid w:val="0042581C"/>
    <w:rsid w:val="004258E5"/>
    <w:rsid w:val="00426D93"/>
    <w:rsid w:val="004335E8"/>
    <w:rsid w:val="004346F1"/>
    <w:rsid w:val="00434D44"/>
    <w:rsid w:val="00435A82"/>
    <w:rsid w:val="00435AFE"/>
    <w:rsid w:val="00436B13"/>
    <w:rsid w:val="00436EDF"/>
    <w:rsid w:val="004403FC"/>
    <w:rsid w:val="00445D7E"/>
    <w:rsid w:val="004478EB"/>
    <w:rsid w:val="00454DCE"/>
    <w:rsid w:val="00455AB2"/>
    <w:rsid w:val="00457A4D"/>
    <w:rsid w:val="00460A0A"/>
    <w:rsid w:val="00461927"/>
    <w:rsid w:val="00465FD1"/>
    <w:rsid w:val="0047039B"/>
    <w:rsid w:val="0047695A"/>
    <w:rsid w:val="00476B5E"/>
    <w:rsid w:val="0047772D"/>
    <w:rsid w:val="004810B4"/>
    <w:rsid w:val="004819BE"/>
    <w:rsid w:val="004821CE"/>
    <w:rsid w:val="004830FD"/>
    <w:rsid w:val="00484813"/>
    <w:rsid w:val="00485085"/>
    <w:rsid w:val="0048652E"/>
    <w:rsid w:val="004A6200"/>
    <w:rsid w:val="004A6509"/>
    <w:rsid w:val="004A6B1D"/>
    <w:rsid w:val="004A7937"/>
    <w:rsid w:val="004B65D6"/>
    <w:rsid w:val="004B7C0C"/>
    <w:rsid w:val="004C29AB"/>
    <w:rsid w:val="004C36E7"/>
    <w:rsid w:val="004C3DA7"/>
    <w:rsid w:val="004C4609"/>
    <w:rsid w:val="004C472A"/>
    <w:rsid w:val="004C5A04"/>
    <w:rsid w:val="004C6480"/>
    <w:rsid w:val="004C7160"/>
    <w:rsid w:val="004D056C"/>
    <w:rsid w:val="004D4F44"/>
    <w:rsid w:val="004D576F"/>
    <w:rsid w:val="004D603E"/>
    <w:rsid w:val="004D7B0A"/>
    <w:rsid w:val="004E06CD"/>
    <w:rsid w:val="004E077B"/>
    <w:rsid w:val="004E0E1F"/>
    <w:rsid w:val="004E5AF9"/>
    <w:rsid w:val="004F032C"/>
    <w:rsid w:val="004F273A"/>
    <w:rsid w:val="004F4836"/>
    <w:rsid w:val="004F5178"/>
    <w:rsid w:val="005020F1"/>
    <w:rsid w:val="00503294"/>
    <w:rsid w:val="00505569"/>
    <w:rsid w:val="0050596C"/>
    <w:rsid w:val="00506BFE"/>
    <w:rsid w:val="00515092"/>
    <w:rsid w:val="00515553"/>
    <w:rsid w:val="005209CA"/>
    <w:rsid w:val="00520D32"/>
    <w:rsid w:val="005254E2"/>
    <w:rsid w:val="00525AF3"/>
    <w:rsid w:val="00530E5E"/>
    <w:rsid w:val="005352D0"/>
    <w:rsid w:val="005353CF"/>
    <w:rsid w:val="005365FE"/>
    <w:rsid w:val="005420BC"/>
    <w:rsid w:val="00542918"/>
    <w:rsid w:val="00545363"/>
    <w:rsid w:val="00546451"/>
    <w:rsid w:val="00547AC1"/>
    <w:rsid w:val="00550613"/>
    <w:rsid w:val="0055170E"/>
    <w:rsid w:val="005519E0"/>
    <w:rsid w:val="00553722"/>
    <w:rsid w:val="0055494E"/>
    <w:rsid w:val="00556473"/>
    <w:rsid w:val="00556B2A"/>
    <w:rsid w:val="00557DC7"/>
    <w:rsid w:val="005600DD"/>
    <w:rsid w:val="00560C5D"/>
    <w:rsid w:val="005618EC"/>
    <w:rsid w:val="0056235B"/>
    <w:rsid w:val="00562915"/>
    <w:rsid w:val="00562CA5"/>
    <w:rsid w:val="00562F74"/>
    <w:rsid w:val="00563967"/>
    <w:rsid w:val="00565C05"/>
    <w:rsid w:val="00570BC0"/>
    <w:rsid w:val="0057143A"/>
    <w:rsid w:val="00572AF6"/>
    <w:rsid w:val="0057350C"/>
    <w:rsid w:val="00575791"/>
    <w:rsid w:val="00576A85"/>
    <w:rsid w:val="00581215"/>
    <w:rsid w:val="00584B2B"/>
    <w:rsid w:val="00585322"/>
    <w:rsid w:val="005860F3"/>
    <w:rsid w:val="0058733F"/>
    <w:rsid w:val="00594B83"/>
    <w:rsid w:val="005A0A74"/>
    <w:rsid w:val="005A22E7"/>
    <w:rsid w:val="005A2AC3"/>
    <w:rsid w:val="005A4926"/>
    <w:rsid w:val="005A4B54"/>
    <w:rsid w:val="005A6E39"/>
    <w:rsid w:val="005B00FD"/>
    <w:rsid w:val="005B39C5"/>
    <w:rsid w:val="005B458C"/>
    <w:rsid w:val="005B5167"/>
    <w:rsid w:val="005B676A"/>
    <w:rsid w:val="005C4E9A"/>
    <w:rsid w:val="005C51E6"/>
    <w:rsid w:val="005D1A40"/>
    <w:rsid w:val="005D1C0D"/>
    <w:rsid w:val="005D1D2A"/>
    <w:rsid w:val="005D35CB"/>
    <w:rsid w:val="005D45AC"/>
    <w:rsid w:val="005D4C74"/>
    <w:rsid w:val="005D55CF"/>
    <w:rsid w:val="005D6CDB"/>
    <w:rsid w:val="005E1656"/>
    <w:rsid w:val="005E2CF2"/>
    <w:rsid w:val="005E3951"/>
    <w:rsid w:val="005E7511"/>
    <w:rsid w:val="005F37CB"/>
    <w:rsid w:val="005F3D5F"/>
    <w:rsid w:val="005F46D6"/>
    <w:rsid w:val="005F4EA4"/>
    <w:rsid w:val="005F7FAD"/>
    <w:rsid w:val="005F7FC8"/>
    <w:rsid w:val="00601822"/>
    <w:rsid w:val="0060616C"/>
    <w:rsid w:val="00611DDB"/>
    <w:rsid w:val="00612105"/>
    <w:rsid w:val="006144AF"/>
    <w:rsid w:val="00615026"/>
    <w:rsid w:val="006163EC"/>
    <w:rsid w:val="00616478"/>
    <w:rsid w:val="00617ACC"/>
    <w:rsid w:val="00623472"/>
    <w:rsid w:val="00623CC0"/>
    <w:rsid w:val="00625863"/>
    <w:rsid w:val="0062650B"/>
    <w:rsid w:val="00626928"/>
    <w:rsid w:val="00627107"/>
    <w:rsid w:val="00632CD5"/>
    <w:rsid w:val="00633A6A"/>
    <w:rsid w:val="00635431"/>
    <w:rsid w:val="00636597"/>
    <w:rsid w:val="006423DE"/>
    <w:rsid w:val="0064270C"/>
    <w:rsid w:val="006436CB"/>
    <w:rsid w:val="006501DC"/>
    <w:rsid w:val="00651884"/>
    <w:rsid w:val="006528A7"/>
    <w:rsid w:val="00652CBC"/>
    <w:rsid w:val="00653D99"/>
    <w:rsid w:val="00654F1E"/>
    <w:rsid w:val="00660C01"/>
    <w:rsid w:val="00664F14"/>
    <w:rsid w:val="00665657"/>
    <w:rsid w:val="00666C96"/>
    <w:rsid w:val="00671653"/>
    <w:rsid w:val="0067189F"/>
    <w:rsid w:val="00676385"/>
    <w:rsid w:val="006764FD"/>
    <w:rsid w:val="00681B6D"/>
    <w:rsid w:val="00683B9E"/>
    <w:rsid w:val="0069041A"/>
    <w:rsid w:val="006923BA"/>
    <w:rsid w:val="006927C6"/>
    <w:rsid w:val="00694805"/>
    <w:rsid w:val="00695A71"/>
    <w:rsid w:val="0069721F"/>
    <w:rsid w:val="00697CE8"/>
    <w:rsid w:val="006A0EA3"/>
    <w:rsid w:val="006A7C09"/>
    <w:rsid w:val="006A7F44"/>
    <w:rsid w:val="006B180E"/>
    <w:rsid w:val="006B1852"/>
    <w:rsid w:val="006B26D2"/>
    <w:rsid w:val="006C279E"/>
    <w:rsid w:val="006C2A93"/>
    <w:rsid w:val="006C38F2"/>
    <w:rsid w:val="006C49F7"/>
    <w:rsid w:val="006D2745"/>
    <w:rsid w:val="006D3C45"/>
    <w:rsid w:val="006D59A7"/>
    <w:rsid w:val="006D6DA6"/>
    <w:rsid w:val="006D7BC9"/>
    <w:rsid w:val="006E1CA1"/>
    <w:rsid w:val="006E28D9"/>
    <w:rsid w:val="006E51C9"/>
    <w:rsid w:val="006E625F"/>
    <w:rsid w:val="006F5078"/>
    <w:rsid w:val="006F6332"/>
    <w:rsid w:val="006F7253"/>
    <w:rsid w:val="00705C46"/>
    <w:rsid w:val="0071022A"/>
    <w:rsid w:val="0071118E"/>
    <w:rsid w:val="00713384"/>
    <w:rsid w:val="00714C92"/>
    <w:rsid w:val="0071726B"/>
    <w:rsid w:val="007174FC"/>
    <w:rsid w:val="00720DDD"/>
    <w:rsid w:val="00721BD6"/>
    <w:rsid w:val="007237EE"/>
    <w:rsid w:val="0072493C"/>
    <w:rsid w:val="00724E3F"/>
    <w:rsid w:val="00725AD6"/>
    <w:rsid w:val="00726A0B"/>
    <w:rsid w:val="00730A19"/>
    <w:rsid w:val="00732695"/>
    <w:rsid w:val="00740CA7"/>
    <w:rsid w:val="00740DBE"/>
    <w:rsid w:val="00741653"/>
    <w:rsid w:val="007418DE"/>
    <w:rsid w:val="007420AF"/>
    <w:rsid w:val="00745C37"/>
    <w:rsid w:val="0075210C"/>
    <w:rsid w:val="00752BD2"/>
    <w:rsid w:val="00756A7E"/>
    <w:rsid w:val="00756EBC"/>
    <w:rsid w:val="00760B1E"/>
    <w:rsid w:val="0076125C"/>
    <w:rsid w:val="007617E3"/>
    <w:rsid w:val="00763B07"/>
    <w:rsid w:val="00766008"/>
    <w:rsid w:val="00767E3C"/>
    <w:rsid w:val="007702F1"/>
    <w:rsid w:val="007708B8"/>
    <w:rsid w:val="00770EC6"/>
    <w:rsid w:val="00776721"/>
    <w:rsid w:val="00776FF2"/>
    <w:rsid w:val="00780B35"/>
    <w:rsid w:val="007865BB"/>
    <w:rsid w:val="007905CF"/>
    <w:rsid w:val="00795EEB"/>
    <w:rsid w:val="007965FB"/>
    <w:rsid w:val="007A6BA7"/>
    <w:rsid w:val="007A7FA0"/>
    <w:rsid w:val="007B0101"/>
    <w:rsid w:val="007B0643"/>
    <w:rsid w:val="007B44DD"/>
    <w:rsid w:val="007B64E5"/>
    <w:rsid w:val="007B6CD5"/>
    <w:rsid w:val="007C181F"/>
    <w:rsid w:val="007C24F9"/>
    <w:rsid w:val="007C352A"/>
    <w:rsid w:val="007C4751"/>
    <w:rsid w:val="007C624A"/>
    <w:rsid w:val="007C727C"/>
    <w:rsid w:val="007C7BAD"/>
    <w:rsid w:val="007D1104"/>
    <w:rsid w:val="007D4737"/>
    <w:rsid w:val="007D53BD"/>
    <w:rsid w:val="007D68FE"/>
    <w:rsid w:val="007E07EB"/>
    <w:rsid w:val="007E33E6"/>
    <w:rsid w:val="007E5030"/>
    <w:rsid w:val="007F1787"/>
    <w:rsid w:val="007F30B7"/>
    <w:rsid w:val="007F3977"/>
    <w:rsid w:val="007F4343"/>
    <w:rsid w:val="007F7A29"/>
    <w:rsid w:val="0080281D"/>
    <w:rsid w:val="00804EE8"/>
    <w:rsid w:val="0081020C"/>
    <w:rsid w:val="00810DB7"/>
    <w:rsid w:val="00814B17"/>
    <w:rsid w:val="00825928"/>
    <w:rsid w:val="00827155"/>
    <w:rsid w:val="0083025A"/>
    <w:rsid w:val="00832117"/>
    <w:rsid w:val="00836C26"/>
    <w:rsid w:val="00840419"/>
    <w:rsid w:val="00842404"/>
    <w:rsid w:val="00843F75"/>
    <w:rsid w:val="00853BAC"/>
    <w:rsid w:val="00853CEB"/>
    <w:rsid w:val="00856263"/>
    <w:rsid w:val="00857B0C"/>
    <w:rsid w:val="00860DD9"/>
    <w:rsid w:val="008616B6"/>
    <w:rsid w:val="00861C03"/>
    <w:rsid w:val="008620EF"/>
    <w:rsid w:val="00862B42"/>
    <w:rsid w:val="0086341C"/>
    <w:rsid w:val="00863C1D"/>
    <w:rsid w:val="00863D97"/>
    <w:rsid w:val="0086429B"/>
    <w:rsid w:val="00871651"/>
    <w:rsid w:val="008732B4"/>
    <w:rsid w:val="0087570C"/>
    <w:rsid w:val="00875A3F"/>
    <w:rsid w:val="0088054C"/>
    <w:rsid w:val="00881E39"/>
    <w:rsid w:val="00883F0C"/>
    <w:rsid w:val="0088575E"/>
    <w:rsid w:val="00886E06"/>
    <w:rsid w:val="00887D77"/>
    <w:rsid w:val="00890569"/>
    <w:rsid w:val="00891C5E"/>
    <w:rsid w:val="00896CCD"/>
    <w:rsid w:val="008A15B6"/>
    <w:rsid w:val="008A1F6D"/>
    <w:rsid w:val="008A4214"/>
    <w:rsid w:val="008A4A3C"/>
    <w:rsid w:val="008B1BC2"/>
    <w:rsid w:val="008B1F04"/>
    <w:rsid w:val="008B25B7"/>
    <w:rsid w:val="008B313B"/>
    <w:rsid w:val="008B3B6C"/>
    <w:rsid w:val="008B5CAA"/>
    <w:rsid w:val="008B7AE0"/>
    <w:rsid w:val="008C19E6"/>
    <w:rsid w:val="008C73CF"/>
    <w:rsid w:val="008C7C3A"/>
    <w:rsid w:val="008C7DD9"/>
    <w:rsid w:val="008D1CD1"/>
    <w:rsid w:val="008D3A69"/>
    <w:rsid w:val="008D3EF9"/>
    <w:rsid w:val="008D3FFA"/>
    <w:rsid w:val="008D4EE4"/>
    <w:rsid w:val="008E18BB"/>
    <w:rsid w:val="008E2955"/>
    <w:rsid w:val="008E2C77"/>
    <w:rsid w:val="008E3381"/>
    <w:rsid w:val="008F0B00"/>
    <w:rsid w:val="008F0E85"/>
    <w:rsid w:val="008F386B"/>
    <w:rsid w:val="008F4585"/>
    <w:rsid w:val="008F49F2"/>
    <w:rsid w:val="008F5432"/>
    <w:rsid w:val="008F617E"/>
    <w:rsid w:val="00907C6B"/>
    <w:rsid w:val="00912A09"/>
    <w:rsid w:val="00913A6C"/>
    <w:rsid w:val="00915771"/>
    <w:rsid w:val="00916A6A"/>
    <w:rsid w:val="00920D16"/>
    <w:rsid w:val="009218D1"/>
    <w:rsid w:val="00927493"/>
    <w:rsid w:val="009313E1"/>
    <w:rsid w:val="009326FC"/>
    <w:rsid w:val="00944191"/>
    <w:rsid w:val="00944B3B"/>
    <w:rsid w:val="009451A5"/>
    <w:rsid w:val="00950A6C"/>
    <w:rsid w:val="00952BBF"/>
    <w:rsid w:val="00957030"/>
    <w:rsid w:val="00957466"/>
    <w:rsid w:val="009575FA"/>
    <w:rsid w:val="009628C4"/>
    <w:rsid w:val="0096336C"/>
    <w:rsid w:val="0097078E"/>
    <w:rsid w:val="00972CC9"/>
    <w:rsid w:val="00981B53"/>
    <w:rsid w:val="009841FD"/>
    <w:rsid w:val="00987270"/>
    <w:rsid w:val="00987376"/>
    <w:rsid w:val="00993386"/>
    <w:rsid w:val="0099619E"/>
    <w:rsid w:val="009A0795"/>
    <w:rsid w:val="009A1DA2"/>
    <w:rsid w:val="009A2BC0"/>
    <w:rsid w:val="009A6DC7"/>
    <w:rsid w:val="009A71E6"/>
    <w:rsid w:val="009B4C28"/>
    <w:rsid w:val="009C0A9F"/>
    <w:rsid w:val="009C1317"/>
    <w:rsid w:val="009C2466"/>
    <w:rsid w:val="009C2DC5"/>
    <w:rsid w:val="009D069D"/>
    <w:rsid w:val="009D2263"/>
    <w:rsid w:val="009D3057"/>
    <w:rsid w:val="009D4B7F"/>
    <w:rsid w:val="009D7D19"/>
    <w:rsid w:val="009F2268"/>
    <w:rsid w:val="009F29A1"/>
    <w:rsid w:val="009F2FA3"/>
    <w:rsid w:val="009F56D9"/>
    <w:rsid w:val="00A036C5"/>
    <w:rsid w:val="00A07A4C"/>
    <w:rsid w:val="00A1539D"/>
    <w:rsid w:val="00A15E0E"/>
    <w:rsid w:val="00A16DBD"/>
    <w:rsid w:val="00A17A41"/>
    <w:rsid w:val="00A22244"/>
    <w:rsid w:val="00A22583"/>
    <w:rsid w:val="00A22A0D"/>
    <w:rsid w:val="00A25131"/>
    <w:rsid w:val="00A25722"/>
    <w:rsid w:val="00A26F8F"/>
    <w:rsid w:val="00A272D9"/>
    <w:rsid w:val="00A308E6"/>
    <w:rsid w:val="00A316CF"/>
    <w:rsid w:val="00A3405C"/>
    <w:rsid w:val="00A376EB"/>
    <w:rsid w:val="00A37BA9"/>
    <w:rsid w:val="00A37BEC"/>
    <w:rsid w:val="00A40305"/>
    <w:rsid w:val="00A40CF6"/>
    <w:rsid w:val="00A42C81"/>
    <w:rsid w:val="00A4465B"/>
    <w:rsid w:val="00A46237"/>
    <w:rsid w:val="00A5074E"/>
    <w:rsid w:val="00A50F50"/>
    <w:rsid w:val="00A517F1"/>
    <w:rsid w:val="00A53C2F"/>
    <w:rsid w:val="00A55DD6"/>
    <w:rsid w:val="00A56BAA"/>
    <w:rsid w:val="00A57061"/>
    <w:rsid w:val="00A6131F"/>
    <w:rsid w:val="00A62ACA"/>
    <w:rsid w:val="00A65E9D"/>
    <w:rsid w:val="00A71FF9"/>
    <w:rsid w:val="00A72149"/>
    <w:rsid w:val="00A7484C"/>
    <w:rsid w:val="00A76ED0"/>
    <w:rsid w:val="00A80927"/>
    <w:rsid w:val="00A82A3E"/>
    <w:rsid w:val="00A836AB"/>
    <w:rsid w:val="00A85EE4"/>
    <w:rsid w:val="00A860AB"/>
    <w:rsid w:val="00A908EC"/>
    <w:rsid w:val="00A91DD4"/>
    <w:rsid w:val="00A91E23"/>
    <w:rsid w:val="00A93CAF"/>
    <w:rsid w:val="00A9557E"/>
    <w:rsid w:val="00A9590E"/>
    <w:rsid w:val="00AA0F41"/>
    <w:rsid w:val="00AA28C9"/>
    <w:rsid w:val="00AA395C"/>
    <w:rsid w:val="00AA4CD1"/>
    <w:rsid w:val="00AA54DD"/>
    <w:rsid w:val="00AA5CD9"/>
    <w:rsid w:val="00AA609B"/>
    <w:rsid w:val="00AA6ED8"/>
    <w:rsid w:val="00AB0FF4"/>
    <w:rsid w:val="00AB1DF3"/>
    <w:rsid w:val="00AC0983"/>
    <w:rsid w:val="00AC1DB2"/>
    <w:rsid w:val="00AC3B29"/>
    <w:rsid w:val="00AC5416"/>
    <w:rsid w:val="00AC54D1"/>
    <w:rsid w:val="00AD05EB"/>
    <w:rsid w:val="00AD0BFF"/>
    <w:rsid w:val="00AD1766"/>
    <w:rsid w:val="00AD2EED"/>
    <w:rsid w:val="00AD3AEC"/>
    <w:rsid w:val="00AD7C62"/>
    <w:rsid w:val="00AE2576"/>
    <w:rsid w:val="00AE31E3"/>
    <w:rsid w:val="00AE3F39"/>
    <w:rsid w:val="00AE6315"/>
    <w:rsid w:val="00AE7943"/>
    <w:rsid w:val="00AF2A1A"/>
    <w:rsid w:val="00AF3233"/>
    <w:rsid w:val="00AF3AFC"/>
    <w:rsid w:val="00B027E7"/>
    <w:rsid w:val="00B0416A"/>
    <w:rsid w:val="00B06E9E"/>
    <w:rsid w:val="00B077E0"/>
    <w:rsid w:val="00B07ED1"/>
    <w:rsid w:val="00B10ED3"/>
    <w:rsid w:val="00B11325"/>
    <w:rsid w:val="00B1184D"/>
    <w:rsid w:val="00B12E82"/>
    <w:rsid w:val="00B135CB"/>
    <w:rsid w:val="00B1522F"/>
    <w:rsid w:val="00B15BD1"/>
    <w:rsid w:val="00B1753C"/>
    <w:rsid w:val="00B21F62"/>
    <w:rsid w:val="00B22028"/>
    <w:rsid w:val="00B235C2"/>
    <w:rsid w:val="00B24C72"/>
    <w:rsid w:val="00B25214"/>
    <w:rsid w:val="00B258D2"/>
    <w:rsid w:val="00B25C04"/>
    <w:rsid w:val="00B26DBE"/>
    <w:rsid w:val="00B316F7"/>
    <w:rsid w:val="00B33594"/>
    <w:rsid w:val="00B37A63"/>
    <w:rsid w:val="00B40B16"/>
    <w:rsid w:val="00B425C2"/>
    <w:rsid w:val="00B42927"/>
    <w:rsid w:val="00B42BBA"/>
    <w:rsid w:val="00B47198"/>
    <w:rsid w:val="00B50E7C"/>
    <w:rsid w:val="00B540F1"/>
    <w:rsid w:val="00B57ABB"/>
    <w:rsid w:val="00B60B2B"/>
    <w:rsid w:val="00B611DF"/>
    <w:rsid w:val="00B62EAD"/>
    <w:rsid w:val="00B643BA"/>
    <w:rsid w:val="00B66769"/>
    <w:rsid w:val="00B66E82"/>
    <w:rsid w:val="00B6749D"/>
    <w:rsid w:val="00B675CF"/>
    <w:rsid w:val="00B67CF6"/>
    <w:rsid w:val="00B7076C"/>
    <w:rsid w:val="00B751F4"/>
    <w:rsid w:val="00B76B14"/>
    <w:rsid w:val="00B80E2B"/>
    <w:rsid w:val="00B81AB6"/>
    <w:rsid w:val="00B8359B"/>
    <w:rsid w:val="00B835FA"/>
    <w:rsid w:val="00B83862"/>
    <w:rsid w:val="00B9124F"/>
    <w:rsid w:val="00B92B78"/>
    <w:rsid w:val="00B948FB"/>
    <w:rsid w:val="00B95848"/>
    <w:rsid w:val="00B9612A"/>
    <w:rsid w:val="00B97860"/>
    <w:rsid w:val="00BA00E8"/>
    <w:rsid w:val="00BA3EAB"/>
    <w:rsid w:val="00BA4879"/>
    <w:rsid w:val="00BA7AA7"/>
    <w:rsid w:val="00BB35CD"/>
    <w:rsid w:val="00BB3ABD"/>
    <w:rsid w:val="00BB50BB"/>
    <w:rsid w:val="00BB50C8"/>
    <w:rsid w:val="00BB52D8"/>
    <w:rsid w:val="00BB5CC2"/>
    <w:rsid w:val="00BB6832"/>
    <w:rsid w:val="00BC0F6E"/>
    <w:rsid w:val="00BC1507"/>
    <w:rsid w:val="00BC64C0"/>
    <w:rsid w:val="00BD0D59"/>
    <w:rsid w:val="00BD16A6"/>
    <w:rsid w:val="00BD2362"/>
    <w:rsid w:val="00BD59FD"/>
    <w:rsid w:val="00BD7400"/>
    <w:rsid w:val="00BE00CE"/>
    <w:rsid w:val="00BE14E8"/>
    <w:rsid w:val="00BE1F68"/>
    <w:rsid w:val="00BE3F5C"/>
    <w:rsid w:val="00BE732B"/>
    <w:rsid w:val="00BF076B"/>
    <w:rsid w:val="00BF1593"/>
    <w:rsid w:val="00BF40B4"/>
    <w:rsid w:val="00BF4CDF"/>
    <w:rsid w:val="00BF71D0"/>
    <w:rsid w:val="00BF79BB"/>
    <w:rsid w:val="00C016CB"/>
    <w:rsid w:val="00C01D67"/>
    <w:rsid w:val="00C02E4E"/>
    <w:rsid w:val="00C02F8B"/>
    <w:rsid w:val="00C065D5"/>
    <w:rsid w:val="00C13F86"/>
    <w:rsid w:val="00C15579"/>
    <w:rsid w:val="00C1590F"/>
    <w:rsid w:val="00C17313"/>
    <w:rsid w:val="00C20A79"/>
    <w:rsid w:val="00C20F5E"/>
    <w:rsid w:val="00C21734"/>
    <w:rsid w:val="00C220AC"/>
    <w:rsid w:val="00C2470A"/>
    <w:rsid w:val="00C2630D"/>
    <w:rsid w:val="00C274AB"/>
    <w:rsid w:val="00C31E6E"/>
    <w:rsid w:val="00C32528"/>
    <w:rsid w:val="00C372AE"/>
    <w:rsid w:val="00C37CDD"/>
    <w:rsid w:val="00C37EF7"/>
    <w:rsid w:val="00C40F46"/>
    <w:rsid w:val="00C54036"/>
    <w:rsid w:val="00C55321"/>
    <w:rsid w:val="00C61686"/>
    <w:rsid w:val="00C61A5C"/>
    <w:rsid w:val="00C64ED8"/>
    <w:rsid w:val="00C66D5C"/>
    <w:rsid w:val="00C67778"/>
    <w:rsid w:val="00C70AC7"/>
    <w:rsid w:val="00C731DA"/>
    <w:rsid w:val="00C8448E"/>
    <w:rsid w:val="00C8661C"/>
    <w:rsid w:val="00C87822"/>
    <w:rsid w:val="00C90080"/>
    <w:rsid w:val="00C90BE2"/>
    <w:rsid w:val="00C940A8"/>
    <w:rsid w:val="00C943F6"/>
    <w:rsid w:val="00C945FD"/>
    <w:rsid w:val="00C954D5"/>
    <w:rsid w:val="00C96B86"/>
    <w:rsid w:val="00CA0D1B"/>
    <w:rsid w:val="00CA1CEC"/>
    <w:rsid w:val="00CA2DBB"/>
    <w:rsid w:val="00CA34C1"/>
    <w:rsid w:val="00CA4BCB"/>
    <w:rsid w:val="00CA5593"/>
    <w:rsid w:val="00CA70DB"/>
    <w:rsid w:val="00CB2136"/>
    <w:rsid w:val="00CB23C8"/>
    <w:rsid w:val="00CB323D"/>
    <w:rsid w:val="00CB3CBE"/>
    <w:rsid w:val="00CB3F4D"/>
    <w:rsid w:val="00CC06F9"/>
    <w:rsid w:val="00CC2580"/>
    <w:rsid w:val="00CC2C60"/>
    <w:rsid w:val="00CC330A"/>
    <w:rsid w:val="00CC7AD6"/>
    <w:rsid w:val="00CD342F"/>
    <w:rsid w:val="00CD4A95"/>
    <w:rsid w:val="00CE5C99"/>
    <w:rsid w:val="00CE5EBA"/>
    <w:rsid w:val="00CF1D4F"/>
    <w:rsid w:val="00CF38FA"/>
    <w:rsid w:val="00CF4A3B"/>
    <w:rsid w:val="00CF610C"/>
    <w:rsid w:val="00D000BE"/>
    <w:rsid w:val="00D018F6"/>
    <w:rsid w:val="00D114D9"/>
    <w:rsid w:val="00D1256E"/>
    <w:rsid w:val="00D15C3E"/>
    <w:rsid w:val="00D168DC"/>
    <w:rsid w:val="00D20DC6"/>
    <w:rsid w:val="00D22F39"/>
    <w:rsid w:val="00D245D9"/>
    <w:rsid w:val="00D25002"/>
    <w:rsid w:val="00D306EF"/>
    <w:rsid w:val="00D32BDE"/>
    <w:rsid w:val="00D34719"/>
    <w:rsid w:val="00D404ED"/>
    <w:rsid w:val="00D507A6"/>
    <w:rsid w:val="00D52841"/>
    <w:rsid w:val="00D55FD6"/>
    <w:rsid w:val="00D60C89"/>
    <w:rsid w:val="00D61470"/>
    <w:rsid w:val="00D62423"/>
    <w:rsid w:val="00D6585A"/>
    <w:rsid w:val="00D66F32"/>
    <w:rsid w:val="00D71141"/>
    <w:rsid w:val="00D7192D"/>
    <w:rsid w:val="00D7332C"/>
    <w:rsid w:val="00D73D8E"/>
    <w:rsid w:val="00D76054"/>
    <w:rsid w:val="00D76061"/>
    <w:rsid w:val="00D82C5D"/>
    <w:rsid w:val="00D8751F"/>
    <w:rsid w:val="00D91387"/>
    <w:rsid w:val="00D913EB"/>
    <w:rsid w:val="00D921DA"/>
    <w:rsid w:val="00D940B1"/>
    <w:rsid w:val="00DA0A16"/>
    <w:rsid w:val="00DA0F81"/>
    <w:rsid w:val="00DA12FC"/>
    <w:rsid w:val="00DA3142"/>
    <w:rsid w:val="00DA3B9F"/>
    <w:rsid w:val="00DA470D"/>
    <w:rsid w:val="00DA7430"/>
    <w:rsid w:val="00DA76F3"/>
    <w:rsid w:val="00DA7B2C"/>
    <w:rsid w:val="00DB017A"/>
    <w:rsid w:val="00DB1CF9"/>
    <w:rsid w:val="00DC4387"/>
    <w:rsid w:val="00DC511A"/>
    <w:rsid w:val="00DC5560"/>
    <w:rsid w:val="00DC72BE"/>
    <w:rsid w:val="00DC753E"/>
    <w:rsid w:val="00DE5895"/>
    <w:rsid w:val="00DE59ED"/>
    <w:rsid w:val="00DE636C"/>
    <w:rsid w:val="00DE77B3"/>
    <w:rsid w:val="00DF0094"/>
    <w:rsid w:val="00DF4A04"/>
    <w:rsid w:val="00E00020"/>
    <w:rsid w:val="00E01A74"/>
    <w:rsid w:val="00E01CE9"/>
    <w:rsid w:val="00E034B9"/>
    <w:rsid w:val="00E047A3"/>
    <w:rsid w:val="00E07F66"/>
    <w:rsid w:val="00E11AED"/>
    <w:rsid w:val="00E13ED2"/>
    <w:rsid w:val="00E143CB"/>
    <w:rsid w:val="00E148ED"/>
    <w:rsid w:val="00E1736E"/>
    <w:rsid w:val="00E23B6A"/>
    <w:rsid w:val="00E23EE8"/>
    <w:rsid w:val="00E25268"/>
    <w:rsid w:val="00E259DC"/>
    <w:rsid w:val="00E26FA6"/>
    <w:rsid w:val="00E27EE8"/>
    <w:rsid w:val="00E3026C"/>
    <w:rsid w:val="00E33208"/>
    <w:rsid w:val="00E3570A"/>
    <w:rsid w:val="00E357EE"/>
    <w:rsid w:val="00E35EE8"/>
    <w:rsid w:val="00E4139E"/>
    <w:rsid w:val="00E425C0"/>
    <w:rsid w:val="00E42BA6"/>
    <w:rsid w:val="00E434A4"/>
    <w:rsid w:val="00E43F4B"/>
    <w:rsid w:val="00E51EA2"/>
    <w:rsid w:val="00E56B79"/>
    <w:rsid w:val="00E62181"/>
    <w:rsid w:val="00E62798"/>
    <w:rsid w:val="00E63402"/>
    <w:rsid w:val="00E643A2"/>
    <w:rsid w:val="00E65894"/>
    <w:rsid w:val="00E65D75"/>
    <w:rsid w:val="00E700DC"/>
    <w:rsid w:val="00E71E67"/>
    <w:rsid w:val="00E7448C"/>
    <w:rsid w:val="00E7549C"/>
    <w:rsid w:val="00E86FB6"/>
    <w:rsid w:val="00E875A9"/>
    <w:rsid w:val="00E8782B"/>
    <w:rsid w:val="00E91D34"/>
    <w:rsid w:val="00E94908"/>
    <w:rsid w:val="00E94DD4"/>
    <w:rsid w:val="00E961A6"/>
    <w:rsid w:val="00EA39A5"/>
    <w:rsid w:val="00EA4F96"/>
    <w:rsid w:val="00EB007A"/>
    <w:rsid w:val="00EB2671"/>
    <w:rsid w:val="00EB3D15"/>
    <w:rsid w:val="00EC04EB"/>
    <w:rsid w:val="00EC12E0"/>
    <w:rsid w:val="00ED3A65"/>
    <w:rsid w:val="00EE055B"/>
    <w:rsid w:val="00EE5FDE"/>
    <w:rsid w:val="00EE61AD"/>
    <w:rsid w:val="00F01E06"/>
    <w:rsid w:val="00F03EBD"/>
    <w:rsid w:val="00F07020"/>
    <w:rsid w:val="00F124D1"/>
    <w:rsid w:val="00F1269A"/>
    <w:rsid w:val="00F12BDC"/>
    <w:rsid w:val="00F155EB"/>
    <w:rsid w:val="00F1795E"/>
    <w:rsid w:val="00F20912"/>
    <w:rsid w:val="00F20FC6"/>
    <w:rsid w:val="00F225E3"/>
    <w:rsid w:val="00F24604"/>
    <w:rsid w:val="00F250A9"/>
    <w:rsid w:val="00F3085D"/>
    <w:rsid w:val="00F34318"/>
    <w:rsid w:val="00F362D3"/>
    <w:rsid w:val="00F40062"/>
    <w:rsid w:val="00F40628"/>
    <w:rsid w:val="00F46BB5"/>
    <w:rsid w:val="00F476E7"/>
    <w:rsid w:val="00F54988"/>
    <w:rsid w:val="00F56B0D"/>
    <w:rsid w:val="00F605DA"/>
    <w:rsid w:val="00F61AC9"/>
    <w:rsid w:val="00F62424"/>
    <w:rsid w:val="00F64B17"/>
    <w:rsid w:val="00F64F3F"/>
    <w:rsid w:val="00F65E97"/>
    <w:rsid w:val="00F724B4"/>
    <w:rsid w:val="00F74110"/>
    <w:rsid w:val="00F74537"/>
    <w:rsid w:val="00F84AC4"/>
    <w:rsid w:val="00F912A0"/>
    <w:rsid w:val="00F92BD3"/>
    <w:rsid w:val="00F932BD"/>
    <w:rsid w:val="00F94E02"/>
    <w:rsid w:val="00F9612D"/>
    <w:rsid w:val="00FA158C"/>
    <w:rsid w:val="00FA7F2D"/>
    <w:rsid w:val="00FB30E0"/>
    <w:rsid w:val="00FB3364"/>
    <w:rsid w:val="00FB4F0D"/>
    <w:rsid w:val="00FC03CB"/>
    <w:rsid w:val="00FC1EBF"/>
    <w:rsid w:val="00FC3308"/>
    <w:rsid w:val="00FC3FD5"/>
    <w:rsid w:val="00FC4204"/>
    <w:rsid w:val="00FC6ADD"/>
    <w:rsid w:val="00FD10FE"/>
    <w:rsid w:val="00FE040B"/>
    <w:rsid w:val="00FE18F3"/>
    <w:rsid w:val="00FE2DF0"/>
    <w:rsid w:val="00FE3CB6"/>
    <w:rsid w:val="00FE61E8"/>
    <w:rsid w:val="00FF030B"/>
    <w:rsid w:val="00FF2DAF"/>
    <w:rsid w:val="00FF457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49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4D"/>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CB3F4D"/>
    <w:pPr>
      <w:keepNext/>
      <w:numPr>
        <w:numId w:val="16"/>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CB3F4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CB3F4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B3F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B3F4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CB3F4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B3F4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B3F4D"/>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CB3F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CB3F4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CB3F4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CB3F4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CB3F4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B3F4D"/>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CB3F4D"/>
    <w:rPr>
      <w:rFonts w:ascii="Calibri" w:eastAsia="Times New Roman" w:hAnsi="Calibri" w:cs="Times New Roman"/>
      <w:b/>
      <w:bCs/>
      <w:lang w:val="en-GB"/>
    </w:rPr>
  </w:style>
  <w:style w:type="character" w:customStyle="1" w:styleId="Heading7Char">
    <w:name w:val="Heading 7 Char"/>
    <w:basedOn w:val="DefaultParagraphFont"/>
    <w:link w:val="Heading7"/>
    <w:rsid w:val="00CB3F4D"/>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CB3F4D"/>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CB3F4D"/>
    <w:rPr>
      <w:rFonts w:ascii="Cambria" w:eastAsia="Times New Roman" w:hAnsi="Cambria" w:cs="Times New Roman"/>
      <w:lang w:val="en-GB"/>
    </w:rPr>
  </w:style>
  <w:style w:type="paragraph" w:styleId="Header">
    <w:name w:val="header"/>
    <w:basedOn w:val="Normal"/>
    <w:link w:val="HeaderChar"/>
    <w:unhideWhenUsed/>
    <w:rsid w:val="00CB3F4D"/>
    <w:pPr>
      <w:tabs>
        <w:tab w:val="center" w:pos="4536"/>
        <w:tab w:val="right" w:pos="9072"/>
      </w:tabs>
    </w:pPr>
  </w:style>
  <w:style w:type="character" w:customStyle="1" w:styleId="HeaderChar">
    <w:name w:val="Header Char"/>
    <w:basedOn w:val="DefaultParagraphFont"/>
    <w:link w:val="Header"/>
    <w:rsid w:val="00CB3F4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CB3F4D"/>
    <w:pPr>
      <w:tabs>
        <w:tab w:val="center" w:pos="4536"/>
        <w:tab w:val="right" w:pos="9072"/>
      </w:tabs>
    </w:pPr>
  </w:style>
  <w:style w:type="character" w:customStyle="1" w:styleId="FooterChar">
    <w:name w:val="Footer Char"/>
    <w:basedOn w:val="DefaultParagraphFont"/>
    <w:link w:val="Footer"/>
    <w:uiPriority w:val="99"/>
    <w:rsid w:val="00CB3F4D"/>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CB3F4D"/>
    <w:rPr>
      <w:rFonts w:ascii="Tahoma" w:eastAsia="Calibri" w:hAnsi="Tahoma"/>
      <w:sz w:val="16"/>
      <w:szCs w:val="16"/>
    </w:rPr>
  </w:style>
  <w:style w:type="character" w:customStyle="1" w:styleId="BalloonTextChar">
    <w:name w:val="Balloon Text Char"/>
    <w:basedOn w:val="DefaultParagraphFont"/>
    <w:link w:val="BalloonText"/>
    <w:rsid w:val="00CB3F4D"/>
    <w:rPr>
      <w:rFonts w:ascii="Tahoma" w:eastAsia="Calibri" w:hAnsi="Tahoma" w:cs="Times New Roman"/>
      <w:sz w:val="16"/>
      <w:szCs w:val="16"/>
      <w:lang w:val="en-GB"/>
    </w:rPr>
  </w:style>
  <w:style w:type="paragraph" w:customStyle="1" w:styleId="p50">
    <w:name w:val="p50"/>
    <w:basedOn w:val="Normal"/>
    <w:link w:val="p50Char"/>
    <w:rsid w:val="00CB3F4D"/>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CB3F4D"/>
    <w:rPr>
      <w:color w:val="666633"/>
      <w:u w:val="single"/>
    </w:rPr>
  </w:style>
  <w:style w:type="paragraph" w:styleId="BodyTextIndent">
    <w:name w:val="Body Text Indent"/>
    <w:basedOn w:val="Normal"/>
    <w:link w:val="BodyTextIndentChar"/>
    <w:rsid w:val="00CB3F4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CB3F4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CB3F4D"/>
    <w:pPr>
      <w:jc w:val="center"/>
    </w:pPr>
    <w:rPr>
      <w:rFonts w:ascii="Times New Roman" w:hAnsi="Times New Roman"/>
      <w:b/>
      <w:bCs/>
    </w:rPr>
  </w:style>
  <w:style w:type="character" w:customStyle="1" w:styleId="TitleChar">
    <w:name w:val="Title Char"/>
    <w:aliases w:val="Char Char"/>
    <w:basedOn w:val="DefaultParagraphFont"/>
    <w:link w:val="Title"/>
    <w:rsid w:val="00CB3F4D"/>
    <w:rPr>
      <w:rFonts w:ascii="Times New Roman" w:eastAsia="Times New Roman" w:hAnsi="Times New Roman" w:cs="Times New Roman"/>
      <w:b/>
      <w:bCs/>
      <w:sz w:val="24"/>
      <w:szCs w:val="24"/>
      <w:lang w:val="en-GB"/>
    </w:rPr>
  </w:style>
  <w:style w:type="character" w:styleId="PageNumber">
    <w:name w:val="page number"/>
    <w:basedOn w:val="DefaultParagraphFont"/>
    <w:rsid w:val="00CB3F4D"/>
  </w:style>
  <w:style w:type="paragraph" w:customStyle="1" w:styleId="c51">
    <w:name w:val="c51"/>
    <w:basedOn w:val="Normal"/>
    <w:uiPriority w:val="99"/>
    <w:rsid w:val="00CB3F4D"/>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CB3F4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CB3F4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CB3F4D"/>
    <w:rPr>
      <w:sz w:val="16"/>
      <w:szCs w:val="16"/>
    </w:rPr>
  </w:style>
  <w:style w:type="paragraph" w:styleId="CommentText">
    <w:name w:val="annotation text"/>
    <w:basedOn w:val="Normal"/>
    <w:link w:val="CommentTextChar"/>
    <w:rsid w:val="00CB3F4D"/>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CB3F4D"/>
    <w:rPr>
      <w:rFonts w:ascii="Times New Roman" w:eastAsia="Times New Roman" w:hAnsi="Times New Roman" w:cs="Times New Roman"/>
      <w:color w:val="000000"/>
      <w:sz w:val="20"/>
      <w:szCs w:val="20"/>
      <w:lang w:val="en-US"/>
    </w:rPr>
  </w:style>
  <w:style w:type="character" w:customStyle="1" w:styleId="p50Char">
    <w:name w:val="p50 Char"/>
    <w:link w:val="p50"/>
    <w:rsid w:val="00CB3F4D"/>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CB3F4D"/>
    <w:rPr>
      <w:rFonts w:cs="Times New Roman"/>
    </w:rPr>
  </w:style>
  <w:style w:type="character" w:customStyle="1" w:styleId="hiddenref1">
    <w:name w:val="hiddenref1"/>
    <w:uiPriority w:val="99"/>
    <w:rsid w:val="00CB3F4D"/>
    <w:rPr>
      <w:rFonts w:cs="Times New Roman"/>
      <w:color w:val="000000"/>
      <w:u w:val="single"/>
    </w:rPr>
  </w:style>
  <w:style w:type="paragraph" w:styleId="BodyText3">
    <w:name w:val="Body Text 3"/>
    <w:basedOn w:val="Normal"/>
    <w:link w:val="BodyText3Char"/>
    <w:uiPriority w:val="99"/>
    <w:unhideWhenUsed/>
    <w:rsid w:val="00CB3F4D"/>
    <w:pPr>
      <w:spacing w:after="120"/>
    </w:pPr>
    <w:rPr>
      <w:sz w:val="16"/>
      <w:szCs w:val="16"/>
    </w:rPr>
  </w:style>
  <w:style w:type="character" w:customStyle="1" w:styleId="BodyText3Char">
    <w:name w:val="Body Text 3 Char"/>
    <w:basedOn w:val="DefaultParagraphFont"/>
    <w:link w:val="BodyText3"/>
    <w:uiPriority w:val="99"/>
    <w:rsid w:val="00CB3F4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CB3F4D"/>
    <w:pPr>
      <w:spacing w:after="120"/>
      <w:ind w:left="283"/>
    </w:pPr>
    <w:rPr>
      <w:sz w:val="16"/>
      <w:szCs w:val="16"/>
    </w:rPr>
  </w:style>
  <w:style w:type="character" w:customStyle="1" w:styleId="BodyTextIndent3Char">
    <w:name w:val="Body Text Indent 3 Char"/>
    <w:basedOn w:val="DefaultParagraphFont"/>
    <w:link w:val="BodyTextIndent3"/>
    <w:uiPriority w:val="99"/>
    <w:rsid w:val="00CB3F4D"/>
    <w:rPr>
      <w:rFonts w:ascii="Bookman Old Style" w:eastAsia="Times New Roman" w:hAnsi="Bookman Old Style" w:cs="Times New Roman"/>
      <w:sz w:val="16"/>
      <w:szCs w:val="16"/>
      <w:lang w:val="en-GB"/>
    </w:rPr>
  </w:style>
  <w:style w:type="paragraph" w:customStyle="1" w:styleId="p24">
    <w:name w:val="p24"/>
    <w:basedOn w:val="Normal"/>
    <w:rsid w:val="00CB3F4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CB3F4D"/>
    <w:pPr>
      <w:ind w:left="720"/>
      <w:contextualSpacing/>
    </w:pPr>
  </w:style>
  <w:style w:type="paragraph" w:styleId="BodyText2">
    <w:name w:val="Body Text 2"/>
    <w:aliases w:val=" Char2"/>
    <w:basedOn w:val="Normal"/>
    <w:link w:val="BodyText2Char"/>
    <w:unhideWhenUsed/>
    <w:rsid w:val="00CB3F4D"/>
    <w:pPr>
      <w:numPr>
        <w:numId w:val="15"/>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CB3F4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CB3F4D"/>
    <w:pPr>
      <w:spacing w:after="120" w:line="480" w:lineRule="auto"/>
      <w:ind w:left="283"/>
    </w:pPr>
  </w:style>
  <w:style w:type="character" w:customStyle="1" w:styleId="BodyTextIndent2Char">
    <w:name w:val="Body Text Indent 2 Char"/>
    <w:basedOn w:val="DefaultParagraphFont"/>
    <w:link w:val="BodyTextIndent2"/>
    <w:uiPriority w:val="99"/>
    <w:rsid w:val="00CB3F4D"/>
    <w:rPr>
      <w:rFonts w:ascii="Bookman Old Style" w:eastAsia="Times New Roman" w:hAnsi="Bookman Old Style" w:cs="Times New Roman"/>
      <w:sz w:val="24"/>
      <w:szCs w:val="24"/>
      <w:lang w:val="en-GB"/>
    </w:rPr>
  </w:style>
  <w:style w:type="paragraph" w:customStyle="1" w:styleId="p17">
    <w:name w:val="p17"/>
    <w:basedOn w:val="Normal"/>
    <w:rsid w:val="00CB3F4D"/>
    <w:pPr>
      <w:spacing w:line="280" w:lineRule="atLeast"/>
    </w:pPr>
    <w:rPr>
      <w:rFonts w:ascii="CG Times" w:hAnsi="CG Times"/>
      <w:snapToGrid w:val="0"/>
      <w:color w:val="000000"/>
      <w:lang w:val="en-US"/>
    </w:rPr>
  </w:style>
  <w:style w:type="paragraph" w:customStyle="1" w:styleId="Bullet">
    <w:name w:val="Bullet"/>
    <w:basedOn w:val="Normal"/>
    <w:rsid w:val="00CB3F4D"/>
    <w:pPr>
      <w:numPr>
        <w:numId w:val="2"/>
      </w:numPr>
    </w:pPr>
    <w:rPr>
      <w:rFonts w:ascii="Arial CYR" w:hAnsi="Arial CYR"/>
    </w:rPr>
  </w:style>
  <w:style w:type="paragraph" w:styleId="CommentSubject">
    <w:name w:val="annotation subject"/>
    <w:basedOn w:val="CommentText"/>
    <w:next w:val="CommentText"/>
    <w:link w:val="CommentSubjectChar"/>
    <w:unhideWhenUsed/>
    <w:rsid w:val="00CB3F4D"/>
    <w:rPr>
      <w:rFonts w:ascii="Bookman Old Style" w:hAnsi="Bookman Old Style"/>
      <w:b/>
      <w:bCs/>
      <w:lang w:val="en-GB"/>
    </w:rPr>
  </w:style>
  <w:style w:type="character" w:customStyle="1" w:styleId="CommentSubjectChar">
    <w:name w:val="Comment Subject Char"/>
    <w:basedOn w:val="CommentTextChar"/>
    <w:link w:val="CommentSubject"/>
    <w:rsid w:val="00CB3F4D"/>
    <w:rPr>
      <w:rFonts w:ascii="Bookman Old Style" w:eastAsia="Times New Roman" w:hAnsi="Bookman Old Style" w:cs="Times New Roman"/>
      <w:b/>
      <w:bCs/>
      <w:color w:val="000000"/>
      <w:sz w:val="20"/>
      <w:szCs w:val="20"/>
      <w:lang w:val="en-GB"/>
    </w:rPr>
  </w:style>
  <w:style w:type="character" w:styleId="Strong">
    <w:name w:val="Strong"/>
    <w:uiPriority w:val="99"/>
    <w:qFormat/>
    <w:rsid w:val="00CB3F4D"/>
    <w:rPr>
      <w:b/>
      <w:bCs/>
    </w:rPr>
  </w:style>
  <w:style w:type="table" w:styleId="TableGrid">
    <w:name w:val="Table Grid"/>
    <w:basedOn w:val="TableNormal"/>
    <w:uiPriority w:val="59"/>
    <w:rsid w:val="00CB3F4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B3F4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B3F4D"/>
    <w:pPr>
      <w:keepNext/>
      <w:jc w:val="right"/>
    </w:pPr>
    <w:rPr>
      <w:b/>
    </w:rPr>
  </w:style>
  <w:style w:type="paragraph" w:customStyle="1" w:styleId="Eaoaeaa">
    <w:name w:val="Eaoae?aa"/>
    <w:basedOn w:val="Aaoeeu"/>
    <w:rsid w:val="00CB3F4D"/>
    <w:pPr>
      <w:tabs>
        <w:tab w:val="center" w:pos="4153"/>
        <w:tab w:val="right" w:pos="8306"/>
      </w:tabs>
    </w:pPr>
  </w:style>
  <w:style w:type="paragraph" w:customStyle="1" w:styleId="OiaeaeiYiio2">
    <w:name w:val="O?ia eaeiYiio 2"/>
    <w:basedOn w:val="Aaoeeu"/>
    <w:rsid w:val="00CB3F4D"/>
    <w:pPr>
      <w:jc w:val="right"/>
    </w:pPr>
    <w:rPr>
      <w:i/>
      <w:sz w:val="16"/>
    </w:rPr>
  </w:style>
  <w:style w:type="paragraph" w:customStyle="1" w:styleId="Style">
    <w:name w:val="Style"/>
    <w:rsid w:val="00CB3F4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CB3F4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CB3F4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B3F4D"/>
    <w:rPr>
      <w:rFonts w:ascii="Consolas" w:eastAsia="Times New Roman" w:hAnsi="Consolas" w:cs="Times New Roman"/>
      <w:color w:val="000000"/>
      <w:sz w:val="21"/>
      <w:szCs w:val="21"/>
      <w:lang w:val="en-US"/>
    </w:rPr>
  </w:style>
  <w:style w:type="character" w:styleId="FollowedHyperlink">
    <w:name w:val="FollowedHyperlink"/>
    <w:unhideWhenUsed/>
    <w:rsid w:val="00CB3F4D"/>
    <w:rPr>
      <w:color w:val="800080"/>
      <w:u w:val="single"/>
    </w:rPr>
  </w:style>
  <w:style w:type="character" w:customStyle="1" w:styleId="apple-converted-space">
    <w:name w:val="apple-converted-space"/>
    <w:rsid w:val="00CB3F4D"/>
  </w:style>
  <w:style w:type="character" w:customStyle="1" w:styleId="alt2">
    <w:name w:val="al_t2"/>
    <w:rsid w:val="00CB3F4D"/>
    <w:rPr>
      <w:vanish w:val="0"/>
      <w:webHidden w:val="0"/>
      <w:specVanish w:val="0"/>
    </w:rPr>
  </w:style>
  <w:style w:type="paragraph" w:customStyle="1" w:styleId="Default">
    <w:name w:val="Default"/>
    <w:uiPriority w:val="99"/>
    <w:rsid w:val="00CB3F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B3F4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B3F4D"/>
    <w:rPr>
      <w:sz w:val="20"/>
      <w:szCs w:val="20"/>
    </w:rPr>
  </w:style>
  <w:style w:type="character" w:customStyle="1" w:styleId="FootnoteTextChar">
    <w:name w:val="Footnote Text Char"/>
    <w:basedOn w:val="DefaultParagraphFont"/>
    <w:link w:val="FootnoteText"/>
    <w:uiPriority w:val="99"/>
    <w:semiHidden/>
    <w:rsid w:val="00CB3F4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B3F4D"/>
    <w:rPr>
      <w:vertAlign w:val="superscript"/>
    </w:rPr>
  </w:style>
  <w:style w:type="character" w:customStyle="1" w:styleId="FontStyle44">
    <w:name w:val="Font Style44"/>
    <w:uiPriority w:val="99"/>
    <w:rsid w:val="00CB3F4D"/>
    <w:rPr>
      <w:rFonts w:ascii="Times New Roman" w:hAnsi="Times New Roman" w:cs="Times New Roman" w:hint="default"/>
      <w:b/>
      <w:bCs/>
      <w:sz w:val="20"/>
      <w:szCs w:val="20"/>
    </w:rPr>
  </w:style>
  <w:style w:type="character" w:customStyle="1" w:styleId="FontStyle13">
    <w:name w:val="Font Style13"/>
    <w:rsid w:val="00CB3F4D"/>
    <w:rPr>
      <w:rFonts w:ascii="Times New Roman" w:hAnsi="Times New Roman" w:cs="Times New Roman" w:hint="default"/>
    </w:rPr>
  </w:style>
  <w:style w:type="paragraph" w:styleId="TOC1">
    <w:name w:val="toc 1"/>
    <w:basedOn w:val="Normal"/>
    <w:next w:val="Normal"/>
    <w:autoRedefine/>
    <w:uiPriority w:val="39"/>
    <w:rsid w:val="00CB3F4D"/>
    <w:rPr>
      <w:b/>
      <w:color w:val="000000"/>
      <w:lang w:val="bg-BG"/>
    </w:rPr>
  </w:style>
  <w:style w:type="paragraph" w:styleId="ListBullet2">
    <w:name w:val="List Bullet 2"/>
    <w:basedOn w:val="Normal"/>
    <w:autoRedefine/>
    <w:rsid w:val="00CB3F4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CB3F4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B3F4D"/>
    <w:rPr>
      <w:rFonts w:ascii="Times New Roman" w:hAnsi="Times New Roman"/>
      <w:sz w:val="28"/>
      <w:szCs w:val="28"/>
      <w:lang w:val="bg-BG" w:eastAsia="bg-BG"/>
    </w:rPr>
  </w:style>
  <w:style w:type="paragraph" w:customStyle="1" w:styleId="p29">
    <w:name w:val="p29"/>
    <w:basedOn w:val="Normal"/>
    <w:rsid w:val="00CB3F4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B3F4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CB3F4D"/>
    <w:pPr>
      <w:spacing w:before="100" w:beforeAutospacing="1" w:after="100" w:afterAutospacing="1"/>
    </w:pPr>
    <w:rPr>
      <w:rFonts w:ascii="Times New Roman" w:hAnsi="Times New Roman"/>
      <w:lang w:val="bg-BG" w:eastAsia="bg-BG"/>
    </w:rPr>
  </w:style>
  <w:style w:type="character" w:customStyle="1" w:styleId="subheads1">
    <w:name w:val="subheads1"/>
    <w:rsid w:val="00CB3F4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B3F4D"/>
    <w:pPr>
      <w:spacing w:before="100" w:beforeAutospacing="1" w:after="100" w:afterAutospacing="1"/>
    </w:pPr>
    <w:rPr>
      <w:rFonts w:ascii="Times New Roman" w:hAnsi="Times New Roman"/>
      <w:lang w:val="bg-BG" w:eastAsia="bg-BG"/>
    </w:rPr>
  </w:style>
  <w:style w:type="character" w:customStyle="1" w:styleId="content">
    <w:name w:val="content"/>
    <w:rsid w:val="00CB3F4D"/>
  </w:style>
  <w:style w:type="numbering" w:customStyle="1" w:styleId="NoList1">
    <w:name w:val="No List1"/>
    <w:next w:val="NoList"/>
    <w:uiPriority w:val="99"/>
    <w:semiHidden/>
    <w:unhideWhenUsed/>
    <w:rsid w:val="00CB3F4D"/>
  </w:style>
  <w:style w:type="numbering" w:customStyle="1" w:styleId="NoList11">
    <w:name w:val="No List11"/>
    <w:next w:val="NoList"/>
    <w:uiPriority w:val="99"/>
    <w:semiHidden/>
    <w:unhideWhenUsed/>
    <w:rsid w:val="00CB3F4D"/>
  </w:style>
  <w:style w:type="table" w:customStyle="1" w:styleId="TableGrid1">
    <w:name w:val="Table Grid1"/>
    <w:basedOn w:val="TableNormal"/>
    <w:next w:val="TableGrid"/>
    <w:uiPriority w:val="59"/>
    <w:rsid w:val="00CB3F4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B3F4D"/>
    <w:pPr>
      <w:numPr>
        <w:numId w:val="3"/>
      </w:numPr>
    </w:pPr>
  </w:style>
  <w:style w:type="character" w:customStyle="1" w:styleId="2">
    <w:name w:val="Основен текст (2)_"/>
    <w:link w:val="20"/>
    <w:rsid w:val="00CB3F4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B3F4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B3F4D"/>
    <w:rPr>
      <w:rFonts w:cs="Times New Roman"/>
      <w:b/>
      <w:bCs/>
    </w:rPr>
  </w:style>
  <w:style w:type="character" w:customStyle="1" w:styleId="alcapt2">
    <w:name w:val="al_capt2"/>
    <w:rsid w:val="00CB3F4D"/>
    <w:rPr>
      <w:rFonts w:cs="Times New Roman"/>
      <w:i/>
      <w:iCs/>
    </w:rPr>
  </w:style>
  <w:style w:type="character" w:customStyle="1" w:styleId="ala60">
    <w:name w:val="al_a60"/>
    <w:rsid w:val="00CB3F4D"/>
    <w:rPr>
      <w:rFonts w:cs="Times New Roman"/>
    </w:rPr>
  </w:style>
  <w:style w:type="character" w:customStyle="1" w:styleId="ala61">
    <w:name w:val="al_a61"/>
    <w:rsid w:val="00CB3F4D"/>
    <w:rPr>
      <w:rFonts w:cs="Times New Roman"/>
    </w:rPr>
  </w:style>
  <w:style w:type="character" w:customStyle="1" w:styleId="ala54">
    <w:name w:val="al_a54"/>
    <w:rsid w:val="00CB3F4D"/>
    <w:rPr>
      <w:rFonts w:cs="Times New Roman"/>
    </w:rPr>
  </w:style>
  <w:style w:type="character" w:customStyle="1" w:styleId="ala101">
    <w:name w:val="al_a101"/>
    <w:rsid w:val="00CB3F4D"/>
    <w:rPr>
      <w:rFonts w:cs="Times New Roman"/>
    </w:rPr>
  </w:style>
  <w:style w:type="character" w:customStyle="1" w:styleId="ala62">
    <w:name w:val="al_a62"/>
    <w:rsid w:val="00CB3F4D"/>
    <w:rPr>
      <w:rFonts w:cs="Times New Roman"/>
    </w:rPr>
  </w:style>
  <w:style w:type="character" w:customStyle="1" w:styleId="ala52">
    <w:name w:val="al_a52"/>
    <w:rsid w:val="00CB3F4D"/>
    <w:rPr>
      <w:rFonts w:cs="Times New Roman"/>
    </w:rPr>
  </w:style>
  <w:style w:type="character" w:customStyle="1" w:styleId="ala94">
    <w:name w:val="al_a94"/>
    <w:rsid w:val="00CB3F4D"/>
    <w:rPr>
      <w:rFonts w:cs="Times New Roman"/>
    </w:rPr>
  </w:style>
  <w:style w:type="character" w:customStyle="1" w:styleId="ala30">
    <w:name w:val="al_a30"/>
    <w:rsid w:val="00CB3F4D"/>
    <w:rPr>
      <w:rFonts w:cs="Times New Roman"/>
    </w:rPr>
  </w:style>
  <w:style w:type="character" w:styleId="LineNumber">
    <w:name w:val="line number"/>
    <w:basedOn w:val="DefaultParagraphFont"/>
    <w:uiPriority w:val="99"/>
    <w:semiHidden/>
    <w:unhideWhenUsed/>
    <w:rsid w:val="00CB3F4D"/>
  </w:style>
  <w:style w:type="character" w:customStyle="1" w:styleId="ldef2">
    <w:name w:val="ldef2"/>
    <w:rsid w:val="00CB3F4D"/>
    <w:rPr>
      <w:rFonts w:cs="Times New Roman"/>
      <w:color w:val="FF0000"/>
    </w:rPr>
  </w:style>
  <w:style w:type="character" w:customStyle="1" w:styleId="ala27">
    <w:name w:val="al_a27"/>
    <w:rsid w:val="00CB3F4D"/>
    <w:rPr>
      <w:rFonts w:cs="Times New Roman"/>
    </w:rPr>
  </w:style>
  <w:style w:type="character" w:customStyle="1" w:styleId="ala28">
    <w:name w:val="al_a28"/>
    <w:rsid w:val="00CB3F4D"/>
    <w:rPr>
      <w:rFonts w:cs="Times New Roman"/>
    </w:rPr>
  </w:style>
  <w:style w:type="character" w:customStyle="1" w:styleId="ala31">
    <w:name w:val="al_a31"/>
    <w:rsid w:val="00CB3F4D"/>
    <w:rPr>
      <w:rFonts w:cs="Times New Roman"/>
    </w:rPr>
  </w:style>
  <w:style w:type="character" w:customStyle="1" w:styleId="ala32">
    <w:name w:val="al_a32"/>
    <w:rsid w:val="00CB3F4D"/>
    <w:rPr>
      <w:rFonts w:cs="Times New Roman"/>
    </w:rPr>
  </w:style>
  <w:style w:type="character" w:customStyle="1" w:styleId="ala33">
    <w:name w:val="al_a33"/>
    <w:rsid w:val="00CB3F4D"/>
    <w:rPr>
      <w:rFonts w:cs="Times New Roman"/>
    </w:rPr>
  </w:style>
  <w:style w:type="character" w:customStyle="1" w:styleId="ala34">
    <w:name w:val="al_a34"/>
    <w:rsid w:val="00CB3F4D"/>
    <w:rPr>
      <w:rFonts w:cs="Times New Roman"/>
    </w:rPr>
  </w:style>
  <w:style w:type="character" w:customStyle="1" w:styleId="ala35">
    <w:name w:val="al_a35"/>
    <w:rsid w:val="00CB3F4D"/>
    <w:rPr>
      <w:rFonts w:cs="Times New Roman"/>
    </w:rPr>
  </w:style>
  <w:style w:type="character" w:customStyle="1" w:styleId="ala36">
    <w:name w:val="al_a36"/>
    <w:rsid w:val="00CB3F4D"/>
    <w:rPr>
      <w:rFonts w:cs="Times New Roman"/>
    </w:rPr>
  </w:style>
  <w:style w:type="character" w:customStyle="1" w:styleId="ala37">
    <w:name w:val="al_a37"/>
    <w:rsid w:val="00CB3F4D"/>
    <w:rPr>
      <w:rFonts w:cs="Times New Roman"/>
    </w:rPr>
  </w:style>
  <w:style w:type="character" w:customStyle="1" w:styleId="ala76">
    <w:name w:val="al_a76"/>
    <w:rsid w:val="00CB3F4D"/>
    <w:rPr>
      <w:rFonts w:cs="Times New Roman"/>
    </w:rPr>
  </w:style>
  <w:style w:type="character" w:customStyle="1" w:styleId="ala104">
    <w:name w:val="al_a104"/>
    <w:rsid w:val="00CB3F4D"/>
    <w:rPr>
      <w:rFonts w:cs="Times New Roman"/>
    </w:rPr>
  </w:style>
  <w:style w:type="character" w:customStyle="1" w:styleId="ala44">
    <w:name w:val="al_a44"/>
    <w:rsid w:val="00CB3F4D"/>
    <w:rPr>
      <w:rFonts w:cs="Times New Roman"/>
    </w:rPr>
  </w:style>
  <w:style w:type="character" w:customStyle="1" w:styleId="ala45">
    <w:name w:val="al_a45"/>
    <w:rsid w:val="00CB3F4D"/>
    <w:rPr>
      <w:rFonts w:cs="Times New Roman"/>
    </w:rPr>
  </w:style>
  <w:style w:type="paragraph" w:customStyle="1" w:styleId="31">
    <w:name w:val="3 1"/>
    <w:rsid w:val="00CB3F4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B3F4D"/>
    <w:rPr>
      <w:rFonts w:ascii="Times New Roman" w:hAnsi="Times New Roman" w:cs="Times New Roman" w:hint="default"/>
    </w:rPr>
  </w:style>
  <w:style w:type="paragraph" w:customStyle="1" w:styleId="NormalBold">
    <w:name w:val="NormalBold"/>
    <w:basedOn w:val="Normal"/>
    <w:link w:val="NormalBoldChar"/>
    <w:rsid w:val="00CB3F4D"/>
    <w:pPr>
      <w:widowControl w:val="0"/>
    </w:pPr>
    <w:rPr>
      <w:rFonts w:ascii="Times New Roman" w:hAnsi="Times New Roman"/>
      <w:b/>
      <w:szCs w:val="22"/>
      <w:lang w:val="bg-BG" w:eastAsia="bg-BG"/>
    </w:rPr>
  </w:style>
  <w:style w:type="character" w:customStyle="1" w:styleId="NormalBoldChar">
    <w:name w:val="NormalBold Char"/>
    <w:link w:val="NormalBold"/>
    <w:locked/>
    <w:rsid w:val="00CB3F4D"/>
    <w:rPr>
      <w:rFonts w:ascii="Times New Roman" w:eastAsia="Times New Roman" w:hAnsi="Times New Roman" w:cs="Times New Roman"/>
      <w:b/>
      <w:sz w:val="24"/>
      <w:lang w:eastAsia="bg-BG"/>
    </w:rPr>
  </w:style>
  <w:style w:type="character" w:customStyle="1" w:styleId="DeltaViewInsertion">
    <w:name w:val="DeltaView Insertion"/>
    <w:rsid w:val="00CB3F4D"/>
    <w:rPr>
      <w:b/>
      <w:i/>
      <w:spacing w:val="0"/>
      <w:lang w:val="bg-BG" w:eastAsia="bg-BG"/>
    </w:rPr>
  </w:style>
  <w:style w:type="paragraph" w:customStyle="1" w:styleId="Text1">
    <w:name w:val="Text 1"/>
    <w:basedOn w:val="Normal"/>
    <w:rsid w:val="00CB3F4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B3F4D"/>
    <w:pPr>
      <w:spacing w:before="120" w:after="120"/>
    </w:pPr>
    <w:rPr>
      <w:rFonts w:ascii="Times New Roman" w:eastAsia="Calibri" w:hAnsi="Times New Roman"/>
      <w:szCs w:val="22"/>
      <w:lang w:val="bg-BG" w:eastAsia="bg-BG"/>
    </w:rPr>
  </w:style>
  <w:style w:type="paragraph" w:customStyle="1" w:styleId="Tiret0">
    <w:name w:val="Tiret 0"/>
    <w:basedOn w:val="Normal"/>
    <w:rsid w:val="00CB3F4D"/>
    <w:pPr>
      <w:numPr>
        <w:numId w:val="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B3F4D"/>
    <w:pPr>
      <w:numPr>
        <w:numId w:val="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B3F4D"/>
    <w:pPr>
      <w:numPr>
        <w:numId w:val="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B3F4D"/>
    <w:pPr>
      <w:numPr>
        <w:ilvl w:val="1"/>
        <w:numId w:val="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B3F4D"/>
    <w:pPr>
      <w:numPr>
        <w:ilvl w:val="2"/>
        <w:numId w:val="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B3F4D"/>
    <w:pPr>
      <w:numPr>
        <w:ilvl w:val="3"/>
        <w:numId w:val="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B3F4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B3F4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B3F4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B3F4D"/>
    <w:pPr>
      <w:tabs>
        <w:tab w:val="left" w:pos="709"/>
      </w:tabs>
    </w:pPr>
    <w:rPr>
      <w:rFonts w:ascii="Tahoma" w:hAnsi="Tahoma"/>
      <w:lang w:val="pl-PL" w:eastAsia="pl-PL"/>
    </w:rPr>
  </w:style>
  <w:style w:type="paragraph" w:customStyle="1" w:styleId="title8">
    <w:name w:val="title8"/>
    <w:basedOn w:val="Normal"/>
    <w:rsid w:val="00CB3F4D"/>
    <w:pPr>
      <w:ind w:firstLine="1155"/>
    </w:pPr>
    <w:rPr>
      <w:rFonts w:ascii="Times New Roman" w:hAnsi="Times New Roman"/>
      <w:b/>
      <w:bCs/>
      <w:lang w:val="bg-BG" w:eastAsia="bg-BG"/>
    </w:rPr>
  </w:style>
  <w:style w:type="character" w:customStyle="1" w:styleId="ala51">
    <w:name w:val="al_a51"/>
    <w:rsid w:val="00CB3F4D"/>
    <w:rPr>
      <w:rFonts w:cs="Times New Roman"/>
    </w:rPr>
  </w:style>
  <w:style w:type="paragraph" w:customStyle="1" w:styleId="subpardislink">
    <w:name w:val="subpardislink"/>
    <w:basedOn w:val="Normal"/>
    <w:rsid w:val="00CB3F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CB3F4D"/>
    <w:rPr>
      <w:sz w:val="20"/>
      <w:szCs w:val="20"/>
    </w:rPr>
  </w:style>
  <w:style w:type="character" w:customStyle="1" w:styleId="EndnoteTextChar">
    <w:name w:val="Endnote Text Char"/>
    <w:basedOn w:val="DefaultParagraphFont"/>
    <w:link w:val="EndnoteText"/>
    <w:rsid w:val="00CB3F4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CB3F4D"/>
    <w:rPr>
      <w:vertAlign w:val="superscript"/>
    </w:rPr>
  </w:style>
  <w:style w:type="character" w:customStyle="1" w:styleId="ala53">
    <w:name w:val="al_a53"/>
    <w:rsid w:val="00CB3F4D"/>
    <w:rPr>
      <w:rFonts w:cs="Times New Roman"/>
    </w:rPr>
  </w:style>
  <w:style w:type="character" w:customStyle="1" w:styleId="ala55">
    <w:name w:val="al_a55"/>
    <w:rsid w:val="00CB3F4D"/>
    <w:rPr>
      <w:rFonts w:cs="Times New Roman"/>
    </w:rPr>
  </w:style>
  <w:style w:type="paragraph" w:customStyle="1" w:styleId="todo">
    <w:name w:val="todo"/>
    <w:basedOn w:val="Normal"/>
    <w:rsid w:val="00CB3F4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B3F4D"/>
    <w:pPr>
      <w:spacing w:before="100" w:beforeAutospacing="1" w:after="100" w:afterAutospacing="1"/>
    </w:pPr>
    <w:rPr>
      <w:rFonts w:ascii="Times New Roman" w:hAnsi="Times New Roman"/>
      <w:lang w:val="bg-BG" w:eastAsia="bg-BG"/>
    </w:rPr>
  </w:style>
  <w:style w:type="character" w:customStyle="1" w:styleId="ala49">
    <w:name w:val="al_a49"/>
    <w:rsid w:val="00CB3F4D"/>
    <w:rPr>
      <w:rFonts w:cs="Times New Roman"/>
    </w:rPr>
  </w:style>
  <w:style w:type="character" w:customStyle="1" w:styleId="ala50">
    <w:name w:val="al_a50"/>
    <w:rsid w:val="00CB3F4D"/>
    <w:rPr>
      <w:rFonts w:cs="Times New Roman"/>
    </w:rPr>
  </w:style>
  <w:style w:type="character" w:customStyle="1" w:styleId="ListParagraphChar">
    <w:name w:val="List Paragraph Char"/>
    <w:link w:val="ListParagraph"/>
    <w:locked/>
    <w:rsid w:val="00CB3F4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CB3F4D"/>
    <w:rPr>
      <w:rFonts w:ascii="Times New Roman" w:eastAsia="Times New Roman" w:hAnsi="Times New Roman" w:cs="Times New Roman"/>
      <w:b/>
      <w:bCs/>
      <w:color w:val="000000"/>
      <w:sz w:val="20"/>
      <w:szCs w:val="20"/>
      <w:lang w:val="en-US"/>
    </w:rPr>
  </w:style>
  <w:style w:type="character" w:customStyle="1" w:styleId="A3">
    <w:name w:val="A3"/>
    <w:rsid w:val="00CB3F4D"/>
    <w:rPr>
      <w:rFonts w:cs="TimokCYR"/>
      <w:color w:val="000000"/>
    </w:rPr>
  </w:style>
  <w:style w:type="paragraph" w:customStyle="1" w:styleId="Style10">
    <w:name w:val="Style10"/>
    <w:basedOn w:val="Normal"/>
    <w:rsid w:val="00CB3F4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CB3F4D"/>
    <w:rPr>
      <w:rFonts w:ascii="CG Times (W1)" w:hAnsi="CG Times (W1)"/>
      <w:color w:val="0000FF"/>
      <w:sz w:val="24"/>
      <w:lang w:val="en-GB" w:eastAsia="en-US"/>
    </w:rPr>
  </w:style>
  <w:style w:type="character" w:customStyle="1" w:styleId="BodytextItalic1">
    <w:name w:val="Body text + Italic1"/>
    <w:uiPriority w:val="99"/>
    <w:rsid w:val="00CB3F4D"/>
    <w:rPr>
      <w:rFonts w:ascii="Verdana" w:hAnsi="Verdana" w:cs="Verdana"/>
      <w:i/>
      <w:iCs/>
      <w:snapToGrid/>
      <w:sz w:val="19"/>
      <w:szCs w:val="19"/>
      <w:u w:val="none"/>
    </w:rPr>
  </w:style>
  <w:style w:type="character" w:styleId="PlaceholderText">
    <w:name w:val="Placeholder Text"/>
    <w:uiPriority w:val="99"/>
    <w:semiHidden/>
    <w:rsid w:val="00CB3F4D"/>
    <w:rPr>
      <w:color w:val="808080"/>
    </w:rPr>
  </w:style>
  <w:style w:type="character" w:customStyle="1" w:styleId="FontStyle21">
    <w:name w:val="Font Style21"/>
    <w:uiPriority w:val="99"/>
    <w:rsid w:val="00CB3F4D"/>
    <w:rPr>
      <w:rFonts w:ascii="Arial" w:hAnsi="Arial" w:cs="Arial"/>
      <w:sz w:val="22"/>
      <w:szCs w:val="22"/>
    </w:rPr>
  </w:style>
  <w:style w:type="character" w:customStyle="1" w:styleId="FontStyle14">
    <w:name w:val="Font Style14"/>
    <w:uiPriority w:val="99"/>
    <w:rsid w:val="00CB3F4D"/>
    <w:rPr>
      <w:rFonts w:ascii="Arial" w:hAnsi="Arial" w:cs="Arial"/>
      <w:b/>
      <w:bCs/>
      <w:sz w:val="22"/>
      <w:szCs w:val="22"/>
    </w:rPr>
  </w:style>
  <w:style w:type="paragraph" w:styleId="BlockText">
    <w:name w:val="Block Text"/>
    <w:basedOn w:val="Normal"/>
    <w:rsid w:val="00CB3F4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CB3F4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CB3F4D"/>
    <w:pPr>
      <w:spacing w:line="280" w:lineRule="atLeast"/>
      <w:ind w:left="680"/>
    </w:pPr>
    <w:rPr>
      <w:rFonts w:ascii="CG Times" w:hAnsi="CG Times"/>
      <w:snapToGrid w:val="0"/>
      <w:color w:val="000000"/>
      <w:lang w:val="en-US"/>
    </w:rPr>
  </w:style>
  <w:style w:type="paragraph" w:customStyle="1" w:styleId="p48">
    <w:name w:val="p48"/>
    <w:basedOn w:val="Normal"/>
    <w:rsid w:val="00CB3F4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CB3F4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CB3F4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CB3F4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CB3F4D"/>
    <w:pPr>
      <w:spacing w:line="280" w:lineRule="atLeast"/>
      <w:ind w:left="864" w:hanging="720"/>
    </w:pPr>
    <w:rPr>
      <w:rFonts w:ascii="CG Times" w:hAnsi="CG Times"/>
      <w:snapToGrid w:val="0"/>
      <w:color w:val="000000"/>
      <w:lang w:val="en-US"/>
    </w:rPr>
  </w:style>
  <w:style w:type="paragraph" w:customStyle="1" w:styleId="c70">
    <w:name w:val="c70"/>
    <w:basedOn w:val="Normal"/>
    <w:rsid w:val="00CB3F4D"/>
    <w:pPr>
      <w:spacing w:line="240" w:lineRule="atLeast"/>
      <w:jc w:val="center"/>
    </w:pPr>
    <w:rPr>
      <w:rFonts w:ascii="CG Times" w:hAnsi="CG Times"/>
      <w:snapToGrid w:val="0"/>
      <w:color w:val="000000"/>
      <w:lang w:val="en-US"/>
    </w:rPr>
  </w:style>
  <w:style w:type="paragraph" w:customStyle="1" w:styleId="p71">
    <w:name w:val="p71"/>
    <w:basedOn w:val="Normal"/>
    <w:rsid w:val="00CB3F4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CB3F4D"/>
    <w:pPr>
      <w:spacing w:line="280" w:lineRule="atLeast"/>
      <w:ind w:left="576" w:hanging="864"/>
    </w:pPr>
    <w:rPr>
      <w:rFonts w:ascii="CG Times" w:hAnsi="CG Times"/>
      <w:snapToGrid w:val="0"/>
      <w:color w:val="000000"/>
      <w:lang w:val="en-US"/>
    </w:rPr>
  </w:style>
  <w:style w:type="paragraph" w:customStyle="1" w:styleId="p5">
    <w:name w:val="p5"/>
    <w:basedOn w:val="Normal"/>
    <w:rsid w:val="00CB3F4D"/>
    <w:pPr>
      <w:spacing w:line="260" w:lineRule="atLeast"/>
    </w:pPr>
    <w:rPr>
      <w:rFonts w:ascii="CG Times" w:hAnsi="CG Times"/>
      <w:snapToGrid w:val="0"/>
      <w:color w:val="000000"/>
      <w:lang w:val="en-US"/>
    </w:rPr>
  </w:style>
  <w:style w:type="paragraph" w:customStyle="1" w:styleId="p32">
    <w:name w:val="p32"/>
    <w:basedOn w:val="Normal"/>
    <w:rsid w:val="00CB3F4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CB3F4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CB3F4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CB3F4D"/>
    <w:rPr>
      <w:rFonts w:cs="Times New Roman"/>
      <w:i/>
      <w:iCs/>
    </w:rPr>
  </w:style>
  <w:style w:type="paragraph" w:styleId="Caption">
    <w:name w:val="caption"/>
    <w:basedOn w:val="Normal"/>
    <w:next w:val="Normal"/>
    <w:uiPriority w:val="99"/>
    <w:qFormat/>
    <w:rsid w:val="0064270C"/>
    <w:pPr>
      <w:suppressAutoHyphens/>
      <w:spacing w:before="3480" w:after="720"/>
      <w:jc w:val="center"/>
    </w:pPr>
    <w:rPr>
      <w:b/>
      <w:spacing w:val="-3"/>
      <w:sz w:val="32"/>
      <w:lang w:val="bg-BG"/>
    </w:rPr>
  </w:style>
  <w:style w:type="paragraph" w:customStyle="1" w:styleId="font5">
    <w:name w:val="font5"/>
    <w:basedOn w:val="Normal"/>
    <w:uiPriority w:val="99"/>
    <w:rsid w:val="0064270C"/>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4270C"/>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4270C"/>
    <w:pPr>
      <w:ind w:left="720"/>
    </w:pPr>
    <w:rPr>
      <w:rFonts w:ascii="Calibri" w:hAnsi="Calibri"/>
      <w:sz w:val="22"/>
      <w:szCs w:val="22"/>
      <w:lang w:val="bg-BG" w:eastAsia="bg-BG"/>
    </w:rPr>
  </w:style>
  <w:style w:type="paragraph" w:styleId="DocumentMap">
    <w:name w:val="Document Map"/>
    <w:basedOn w:val="Normal"/>
    <w:link w:val="DocumentMapChar"/>
    <w:rsid w:val="0064270C"/>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4270C"/>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4270C"/>
    <w:rPr>
      <w:rFonts w:ascii="Gill Sans" w:hAnsi="Gill Sans"/>
      <w:b/>
      <w:i/>
      <w:color w:val="000000"/>
      <w:sz w:val="24"/>
      <w:lang w:val="en-GB" w:eastAsia="en-US"/>
    </w:rPr>
  </w:style>
  <w:style w:type="table" w:styleId="TableGrid3">
    <w:name w:val="Table Grid 3"/>
    <w:basedOn w:val="TableNormal"/>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4270C"/>
    <w:rPr>
      <w:rFonts w:cs="Times New Roman"/>
      <w:i/>
    </w:rPr>
  </w:style>
  <w:style w:type="paragraph" w:styleId="TOC2">
    <w:name w:val="toc 2"/>
    <w:basedOn w:val="Normal"/>
    <w:next w:val="Normal"/>
    <w:autoRedefine/>
    <w:uiPriority w:val="39"/>
    <w:rsid w:val="0064270C"/>
    <w:pPr>
      <w:ind w:left="240"/>
    </w:pPr>
    <w:rPr>
      <w:rFonts w:ascii="Times New Roman" w:hAnsi="Times New Roman"/>
    </w:rPr>
  </w:style>
  <w:style w:type="paragraph" w:customStyle="1" w:styleId="font0">
    <w:name w:val="font0"/>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4270C"/>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4270C"/>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4270C"/>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4270C"/>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4270C"/>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4270C"/>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4270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4270C"/>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4270C"/>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4270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4270C"/>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4270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4270C"/>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4270C"/>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4270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4270C"/>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4270C"/>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4270C"/>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4270C"/>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4270C"/>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4270C"/>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4270C"/>
    <w:rPr>
      <w:vertAlign w:val="superscript"/>
    </w:rPr>
  </w:style>
  <w:style w:type="paragraph" w:customStyle="1" w:styleId="Style3">
    <w:name w:val="Style3"/>
    <w:basedOn w:val="Heading1"/>
    <w:uiPriority w:val="99"/>
    <w:rsid w:val="0064270C"/>
    <w:pPr>
      <w:numPr>
        <w:ilvl w:val="1"/>
        <w:numId w:val="20"/>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4270C"/>
    <w:pPr>
      <w:numPr>
        <w:numId w:val="20"/>
      </w:numPr>
    </w:pPr>
    <w:rPr>
      <w:rFonts w:ascii="Arial" w:hAnsi="Arial" w:cs="Arial"/>
      <w:sz w:val="24"/>
      <w:lang w:val="bg-BG" w:eastAsia="bg-BG"/>
    </w:rPr>
  </w:style>
  <w:style w:type="character" w:customStyle="1" w:styleId="normalchar">
    <w:name w:val="normal__char"/>
    <w:uiPriority w:val="99"/>
    <w:rsid w:val="0064270C"/>
    <w:rPr>
      <w:rFonts w:cs="Times New Roman"/>
    </w:rPr>
  </w:style>
  <w:style w:type="character" w:customStyle="1" w:styleId="p50char1">
    <w:name w:val="p50__char1"/>
    <w:rsid w:val="0064270C"/>
    <w:rPr>
      <w:rFonts w:ascii="CG Times" w:hAnsi="CG Times"/>
      <w:sz w:val="24"/>
      <w:u w:val="none"/>
      <w:effect w:val="none"/>
    </w:rPr>
  </w:style>
  <w:style w:type="numbering" w:styleId="111111">
    <w:name w:val="Outline List 2"/>
    <w:basedOn w:val="NoList"/>
    <w:uiPriority w:val="99"/>
    <w:unhideWhenUsed/>
    <w:rsid w:val="0064270C"/>
    <w:pPr>
      <w:numPr>
        <w:numId w:val="18"/>
      </w:numPr>
    </w:pPr>
  </w:style>
  <w:style w:type="numbering" w:styleId="1ai">
    <w:name w:val="Outline List 1"/>
    <w:basedOn w:val="NoList"/>
    <w:uiPriority w:val="99"/>
    <w:unhideWhenUsed/>
    <w:rsid w:val="0064270C"/>
    <w:pPr>
      <w:numPr>
        <w:numId w:val="19"/>
      </w:numPr>
    </w:pPr>
  </w:style>
  <w:style w:type="paragraph" w:customStyle="1" w:styleId="style0">
    <w:name w:val="style0"/>
    <w:basedOn w:val="Normal"/>
    <w:rsid w:val="0064270C"/>
    <w:pPr>
      <w:spacing w:before="100" w:beforeAutospacing="1" w:after="100" w:afterAutospacing="1"/>
    </w:pPr>
    <w:rPr>
      <w:rFonts w:ascii="Times New Roman" w:hAnsi="Times New Roman"/>
      <w:lang w:val="bg-BG" w:eastAsia="bg-BG"/>
    </w:rPr>
  </w:style>
  <w:style w:type="character" w:customStyle="1" w:styleId="FontStyle50">
    <w:name w:val="Font Style50"/>
    <w:rsid w:val="0064270C"/>
    <w:rPr>
      <w:rFonts w:ascii="Times New Roman" w:hAnsi="Times New Roman" w:cs="Times New Roman"/>
      <w:sz w:val="16"/>
      <w:szCs w:val="16"/>
    </w:rPr>
  </w:style>
  <w:style w:type="paragraph" w:customStyle="1" w:styleId="Style17">
    <w:name w:val="Style17"/>
    <w:basedOn w:val="Normal"/>
    <w:rsid w:val="0064270C"/>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4270C"/>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4270C"/>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4270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4270C"/>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4270C"/>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4270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64270C"/>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4270C"/>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4270C"/>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4270C"/>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4270C"/>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4270C"/>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4270C"/>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4270C"/>
    <w:pPr>
      <w:tabs>
        <w:tab w:val="left" w:pos="709"/>
      </w:tabs>
    </w:pPr>
    <w:rPr>
      <w:rFonts w:ascii="Tahoma" w:hAnsi="Tahoma"/>
      <w:lang w:val="pl-PL" w:eastAsia="pl-PL"/>
    </w:rPr>
  </w:style>
  <w:style w:type="paragraph" w:customStyle="1" w:styleId="Enum1">
    <w:name w:val="Enum1"/>
    <w:basedOn w:val="Normal"/>
    <w:rsid w:val="00312304"/>
    <w:pPr>
      <w:tabs>
        <w:tab w:val="num" w:pos="1703"/>
      </w:tabs>
      <w:spacing w:before="120" w:line="360" w:lineRule="atLeast"/>
      <w:ind w:left="1703" w:right="119" w:hanging="623"/>
    </w:pPr>
    <w:rPr>
      <w:rFonts w:ascii="Arial" w:eastAsia="Calibri" w:hAnsi="Arial" w:cs="Arial"/>
      <w:sz w:val="22"/>
      <w:szCs w:val="22"/>
      <w:lang w:val="bg-B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qFormat="1"/>
    <w:lsdException w:name="page number" w:uiPriority="0"/>
    <w:lsdException w:name="endnote text"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FollowedHyperlink" w:uiPriority="0"/>
    <w:lsdException w:name="Strong" w:semiHidden="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F4D"/>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CB3F4D"/>
    <w:pPr>
      <w:keepNext/>
      <w:numPr>
        <w:numId w:val="16"/>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CB3F4D"/>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CB3F4D"/>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B3F4D"/>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B3F4D"/>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CB3F4D"/>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CB3F4D"/>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CB3F4D"/>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CB3F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CB3F4D"/>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CB3F4D"/>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CB3F4D"/>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CB3F4D"/>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B3F4D"/>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CB3F4D"/>
    <w:rPr>
      <w:rFonts w:ascii="Calibri" w:eastAsia="Times New Roman" w:hAnsi="Calibri" w:cs="Times New Roman"/>
      <w:b/>
      <w:bCs/>
      <w:lang w:val="en-GB"/>
    </w:rPr>
  </w:style>
  <w:style w:type="character" w:customStyle="1" w:styleId="Heading7Char">
    <w:name w:val="Heading 7 Char"/>
    <w:basedOn w:val="DefaultParagraphFont"/>
    <w:link w:val="Heading7"/>
    <w:rsid w:val="00CB3F4D"/>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CB3F4D"/>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CB3F4D"/>
    <w:rPr>
      <w:rFonts w:ascii="Cambria" w:eastAsia="Times New Roman" w:hAnsi="Cambria" w:cs="Times New Roman"/>
      <w:lang w:val="en-GB"/>
    </w:rPr>
  </w:style>
  <w:style w:type="paragraph" w:styleId="Header">
    <w:name w:val="header"/>
    <w:basedOn w:val="Normal"/>
    <w:link w:val="HeaderChar"/>
    <w:unhideWhenUsed/>
    <w:rsid w:val="00CB3F4D"/>
    <w:pPr>
      <w:tabs>
        <w:tab w:val="center" w:pos="4536"/>
        <w:tab w:val="right" w:pos="9072"/>
      </w:tabs>
    </w:pPr>
  </w:style>
  <w:style w:type="character" w:customStyle="1" w:styleId="HeaderChar">
    <w:name w:val="Header Char"/>
    <w:basedOn w:val="DefaultParagraphFont"/>
    <w:link w:val="Header"/>
    <w:rsid w:val="00CB3F4D"/>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CB3F4D"/>
    <w:pPr>
      <w:tabs>
        <w:tab w:val="center" w:pos="4536"/>
        <w:tab w:val="right" w:pos="9072"/>
      </w:tabs>
    </w:pPr>
  </w:style>
  <w:style w:type="character" w:customStyle="1" w:styleId="FooterChar">
    <w:name w:val="Footer Char"/>
    <w:basedOn w:val="DefaultParagraphFont"/>
    <w:link w:val="Footer"/>
    <w:uiPriority w:val="99"/>
    <w:rsid w:val="00CB3F4D"/>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CB3F4D"/>
    <w:rPr>
      <w:rFonts w:ascii="Tahoma" w:eastAsia="Calibri" w:hAnsi="Tahoma"/>
      <w:sz w:val="16"/>
      <w:szCs w:val="16"/>
    </w:rPr>
  </w:style>
  <w:style w:type="character" w:customStyle="1" w:styleId="BalloonTextChar">
    <w:name w:val="Balloon Text Char"/>
    <w:basedOn w:val="DefaultParagraphFont"/>
    <w:link w:val="BalloonText"/>
    <w:rsid w:val="00CB3F4D"/>
    <w:rPr>
      <w:rFonts w:ascii="Tahoma" w:eastAsia="Calibri" w:hAnsi="Tahoma" w:cs="Times New Roman"/>
      <w:sz w:val="16"/>
      <w:szCs w:val="16"/>
      <w:lang w:val="en-GB"/>
    </w:rPr>
  </w:style>
  <w:style w:type="paragraph" w:customStyle="1" w:styleId="p50">
    <w:name w:val="p50"/>
    <w:basedOn w:val="Normal"/>
    <w:link w:val="p50Char"/>
    <w:rsid w:val="00CB3F4D"/>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CB3F4D"/>
    <w:rPr>
      <w:color w:val="666633"/>
      <w:u w:val="single"/>
    </w:rPr>
  </w:style>
  <w:style w:type="paragraph" w:styleId="BodyTextIndent">
    <w:name w:val="Body Text Indent"/>
    <w:basedOn w:val="Normal"/>
    <w:link w:val="BodyTextIndentChar"/>
    <w:rsid w:val="00CB3F4D"/>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CB3F4D"/>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CB3F4D"/>
    <w:pPr>
      <w:jc w:val="center"/>
    </w:pPr>
    <w:rPr>
      <w:rFonts w:ascii="Times New Roman" w:hAnsi="Times New Roman"/>
      <w:b/>
      <w:bCs/>
    </w:rPr>
  </w:style>
  <w:style w:type="character" w:customStyle="1" w:styleId="TitleChar">
    <w:name w:val="Title Char"/>
    <w:aliases w:val="Char Char"/>
    <w:basedOn w:val="DefaultParagraphFont"/>
    <w:link w:val="Title"/>
    <w:rsid w:val="00CB3F4D"/>
    <w:rPr>
      <w:rFonts w:ascii="Times New Roman" w:eastAsia="Times New Roman" w:hAnsi="Times New Roman" w:cs="Times New Roman"/>
      <w:b/>
      <w:bCs/>
      <w:sz w:val="24"/>
      <w:szCs w:val="24"/>
      <w:lang w:val="en-GB"/>
    </w:rPr>
  </w:style>
  <w:style w:type="character" w:styleId="PageNumber">
    <w:name w:val="page number"/>
    <w:basedOn w:val="DefaultParagraphFont"/>
    <w:rsid w:val="00CB3F4D"/>
  </w:style>
  <w:style w:type="paragraph" w:customStyle="1" w:styleId="c51">
    <w:name w:val="c51"/>
    <w:basedOn w:val="Normal"/>
    <w:uiPriority w:val="99"/>
    <w:rsid w:val="00CB3F4D"/>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CB3F4D"/>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CB3F4D"/>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CB3F4D"/>
    <w:rPr>
      <w:sz w:val="16"/>
      <w:szCs w:val="16"/>
    </w:rPr>
  </w:style>
  <w:style w:type="paragraph" w:styleId="CommentText">
    <w:name w:val="annotation text"/>
    <w:basedOn w:val="Normal"/>
    <w:link w:val="CommentTextChar"/>
    <w:rsid w:val="00CB3F4D"/>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CB3F4D"/>
    <w:rPr>
      <w:rFonts w:ascii="Times New Roman" w:eastAsia="Times New Roman" w:hAnsi="Times New Roman" w:cs="Times New Roman"/>
      <w:color w:val="000000"/>
      <w:sz w:val="20"/>
      <w:szCs w:val="20"/>
      <w:lang w:val="en-US"/>
    </w:rPr>
  </w:style>
  <w:style w:type="character" w:customStyle="1" w:styleId="p50Char">
    <w:name w:val="p50 Char"/>
    <w:link w:val="p50"/>
    <w:rsid w:val="00CB3F4D"/>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CB3F4D"/>
    <w:rPr>
      <w:rFonts w:cs="Times New Roman"/>
    </w:rPr>
  </w:style>
  <w:style w:type="character" w:customStyle="1" w:styleId="hiddenref1">
    <w:name w:val="hiddenref1"/>
    <w:uiPriority w:val="99"/>
    <w:rsid w:val="00CB3F4D"/>
    <w:rPr>
      <w:rFonts w:cs="Times New Roman"/>
      <w:color w:val="000000"/>
      <w:u w:val="single"/>
    </w:rPr>
  </w:style>
  <w:style w:type="paragraph" w:styleId="BodyText3">
    <w:name w:val="Body Text 3"/>
    <w:basedOn w:val="Normal"/>
    <w:link w:val="BodyText3Char"/>
    <w:uiPriority w:val="99"/>
    <w:unhideWhenUsed/>
    <w:rsid w:val="00CB3F4D"/>
    <w:pPr>
      <w:spacing w:after="120"/>
    </w:pPr>
    <w:rPr>
      <w:sz w:val="16"/>
      <w:szCs w:val="16"/>
    </w:rPr>
  </w:style>
  <w:style w:type="character" w:customStyle="1" w:styleId="BodyText3Char">
    <w:name w:val="Body Text 3 Char"/>
    <w:basedOn w:val="DefaultParagraphFont"/>
    <w:link w:val="BodyText3"/>
    <w:uiPriority w:val="99"/>
    <w:rsid w:val="00CB3F4D"/>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CB3F4D"/>
    <w:pPr>
      <w:spacing w:after="120"/>
      <w:ind w:left="283"/>
    </w:pPr>
    <w:rPr>
      <w:sz w:val="16"/>
      <w:szCs w:val="16"/>
    </w:rPr>
  </w:style>
  <w:style w:type="character" w:customStyle="1" w:styleId="BodyTextIndent3Char">
    <w:name w:val="Body Text Indent 3 Char"/>
    <w:basedOn w:val="DefaultParagraphFont"/>
    <w:link w:val="BodyTextIndent3"/>
    <w:uiPriority w:val="99"/>
    <w:rsid w:val="00CB3F4D"/>
    <w:rPr>
      <w:rFonts w:ascii="Bookman Old Style" w:eastAsia="Times New Roman" w:hAnsi="Bookman Old Style" w:cs="Times New Roman"/>
      <w:sz w:val="16"/>
      <w:szCs w:val="16"/>
      <w:lang w:val="en-GB"/>
    </w:rPr>
  </w:style>
  <w:style w:type="paragraph" w:customStyle="1" w:styleId="p24">
    <w:name w:val="p24"/>
    <w:basedOn w:val="Normal"/>
    <w:rsid w:val="00CB3F4D"/>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CB3F4D"/>
    <w:pPr>
      <w:ind w:left="720"/>
      <w:contextualSpacing/>
    </w:pPr>
  </w:style>
  <w:style w:type="paragraph" w:styleId="BodyText2">
    <w:name w:val="Body Text 2"/>
    <w:aliases w:val=" Char2"/>
    <w:basedOn w:val="Normal"/>
    <w:link w:val="BodyText2Char"/>
    <w:unhideWhenUsed/>
    <w:rsid w:val="00CB3F4D"/>
    <w:pPr>
      <w:numPr>
        <w:numId w:val="15"/>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CB3F4D"/>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CB3F4D"/>
    <w:pPr>
      <w:spacing w:after="120" w:line="480" w:lineRule="auto"/>
      <w:ind w:left="283"/>
    </w:pPr>
  </w:style>
  <w:style w:type="character" w:customStyle="1" w:styleId="BodyTextIndent2Char">
    <w:name w:val="Body Text Indent 2 Char"/>
    <w:basedOn w:val="DefaultParagraphFont"/>
    <w:link w:val="BodyTextIndent2"/>
    <w:uiPriority w:val="99"/>
    <w:rsid w:val="00CB3F4D"/>
    <w:rPr>
      <w:rFonts w:ascii="Bookman Old Style" w:eastAsia="Times New Roman" w:hAnsi="Bookman Old Style" w:cs="Times New Roman"/>
      <w:sz w:val="24"/>
      <w:szCs w:val="24"/>
      <w:lang w:val="en-GB"/>
    </w:rPr>
  </w:style>
  <w:style w:type="paragraph" w:customStyle="1" w:styleId="p17">
    <w:name w:val="p17"/>
    <w:basedOn w:val="Normal"/>
    <w:rsid w:val="00CB3F4D"/>
    <w:pPr>
      <w:spacing w:line="280" w:lineRule="atLeast"/>
    </w:pPr>
    <w:rPr>
      <w:rFonts w:ascii="CG Times" w:hAnsi="CG Times"/>
      <w:snapToGrid w:val="0"/>
      <w:color w:val="000000"/>
      <w:lang w:val="en-US"/>
    </w:rPr>
  </w:style>
  <w:style w:type="paragraph" w:customStyle="1" w:styleId="Bullet">
    <w:name w:val="Bullet"/>
    <w:basedOn w:val="Normal"/>
    <w:rsid w:val="00CB3F4D"/>
    <w:pPr>
      <w:numPr>
        <w:numId w:val="2"/>
      </w:numPr>
    </w:pPr>
    <w:rPr>
      <w:rFonts w:ascii="Arial CYR" w:hAnsi="Arial CYR"/>
    </w:rPr>
  </w:style>
  <w:style w:type="paragraph" w:styleId="CommentSubject">
    <w:name w:val="annotation subject"/>
    <w:basedOn w:val="CommentText"/>
    <w:next w:val="CommentText"/>
    <w:link w:val="CommentSubjectChar"/>
    <w:unhideWhenUsed/>
    <w:rsid w:val="00CB3F4D"/>
    <w:rPr>
      <w:rFonts w:ascii="Bookman Old Style" w:hAnsi="Bookman Old Style"/>
      <w:b/>
      <w:bCs/>
      <w:lang w:val="en-GB"/>
    </w:rPr>
  </w:style>
  <w:style w:type="character" w:customStyle="1" w:styleId="CommentSubjectChar">
    <w:name w:val="Comment Subject Char"/>
    <w:basedOn w:val="CommentTextChar"/>
    <w:link w:val="CommentSubject"/>
    <w:rsid w:val="00CB3F4D"/>
    <w:rPr>
      <w:rFonts w:ascii="Bookman Old Style" w:eastAsia="Times New Roman" w:hAnsi="Bookman Old Style" w:cs="Times New Roman"/>
      <w:b/>
      <w:bCs/>
      <w:color w:val="000000"/>
      <w:sz w:val="20"/>
      <w:szCs w:val="20"/>
      <w:lang w:val="en-GB"/>
    </w:rPr>
  </w:style>
  <w:style w:type="character" w:styleId="Strong">
    <w:name w:val="Strong"/>
    <w:uiPriority w:val="99"/>
    <w:qFormat/>
    <w:rsid w:val="00CB3F4D"/>
    <w:rPr>
      <w:b/>
      <w:bCs/>
    </w:rPr>
  </w:style>
  <w:style w:type="table" w:styleId="TableGrid">
    <w:name w:val="Table Grid"/>
    <w:basedOn w:val="TableNormal"/>
    <w:uiPriority w:val="59"/>
    <w:rsid w:val="00CB3F4D"/>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CB3F4D"/>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B3F4D"/>
    <w:pPr>
      <w:keepNext/>
      <w:jc w:val="right"/>
    </w:pPr>
    <w:rPr>
      <w:b/>
    </w:rPr>
  </w:style>
  <w:style w:type="paragraph" w:customStyle="1" w:styleId="Eaoaeaa">
    <w:name w:val="Eaoae?aa"/>
    <w:basedOn w:val="Aaoeeu"/>
    <w:rsid w:val="00CB3F4D"/>
    <w:pPr>
      <w:tabs>
        <w:tab w:val="center" w:pos="4153"/>
        <w:tab w:val="right" w:pos="8306"/>
      </w:tabs>
    </w:pPr>
  </w:style>
  <w:style w:type="paragraph" w:customStyle="1" w:styleId="OiaeaeiYiio2">
    <w:name w:val="O?ia eaeiYiio 2"/>
    <w:basedOn w:val="Aaoeeu"/>
    <w:rsid w:val="00CB3F4D"/>
    <w:pPr>
      <w:jc w:val="right"/>
    </w:pPr>
    <w:rPr>
      <w:i/>
      <w:sz w:val="16"/>
    </w:rPr>
  </w:style>
  <w:style w:type="paragraph" w:customStyle="1" w:styleId="Style">
    <w:name w:val="Style"/>
    <w:rsid w:val="00CB3F4D"/>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CB3F4D"/>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CB3F4D"/>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B3F4D"/>
    <w:rPr>
      <w:rFonts w:ascii="Consolas" w:eastAsia="Times New Roman" w:hAnsi="Consolas" w:cs="Times New Roman"/>
      <w:color w:val="000000"/>
      <w:sz w:val="21"/>
      <w:szCs w:val="21"/>
      <w:lang w:val="en-US"/>
    </w:rPr>
  </w:style>
  <w:style w:type="character" w:styleId="FollowedHyperlink">
    <w:name w:val="FollowedHyperlink"/>
    <w:unhideWhenUsed/>
    <w:rsid w:val="00CB3F4D"/>
    <w:rPr>
      <w:color w:val="800080"/>
      <w:u w:val="single"/>
    </w:rPr>
  </w:style>
  <w:style w:type="character" w:customStyle="1" w:styleId="apple-converted-space">
    <w:name w:val="apple-converted-space"/>
    <w:rsid w:val="00CB3F4D"/>
  </w:style>
  <w:style w:type="character" w:customStyle="1" w:styleId="alt2">
    <w:name w:val="al_t2"/>
    <w:rsid w:val="00CB3F4D"/>
    <w:rPr>
      <w:vanish w:val="0"/>
      <w:webHidden w:val="0"/>
      <w:specVanish w:val="0"/>
    </w:rPr>
  </w:style>
  <w:style w:type="paragraph" w:customStyle="1" w:styleId="Default">
    <w:name w:val="Default"/>
    <w:uiPriority w:val="99"/>
    <w:rsid w:val="00CB3F4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B3F4D"/>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B3F4D"/>
    <w:rPr>
      <w:sz w:val="20"/>
      <w:szCs w:val="20"/>
    </w:rPr>
  </w:style>
  <w:style w:type="character" w:customStyle="1" w:styleId="FootnoteTextChar">
    <w:name w:val="Footnote Text Char"/>
    <w:basedOn w:val="DefaultParagraphFont"/>
    <w:link w:val="FootnoteText"/>
    <w:uiPriority w:val="99"/>
    <w:semiHidden/>
    <w:rsid w:val="00CB3F4D"/>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B3F4D"/>
    <w:rPr>
      <w:vertAlign w:val="superscript"/>
    </w:rPr>
  </w:style>
  <w:style w:type="character" w:customStyle="1" w:styleId="FontStyle44">
    <w:name w:val="Font Style44"/>
    <w:uiPriority w:val="99"/>
    <w:rsid w:val="00CB3F4D"/>
    <w:rPr>
      <w:rFonts w:ascii="Times New Roman" w:hAnsi="Times New Roman" w:cs="Times New Roman" w:hint="default"/>
      <w:b/>
      <w:bCs/>
      <w:sz w:val="20"/>
      <w:szCs w:val="20"/>
    </w:rPr>
  </w:style>
  <w:style w:type="character" w:customStyle="1" w:styleId="FontStyle13">
    <w:name w:val="Font Style13"/>
    <w:rsid w:val="00CB3F4D"/>
    <w:rPr>
      <w:rFonts w:ascii="Times New Roman" w:hAnsi="Times New Roman" w:cs="Times New Roman" w:hint="default"/>
    </w:rPr>
  </w:style>
  <w:style w:type="paragraph" w:styleId="TOC1">
    <w:name w:val="toc 1"/>
    <w:basedOn w:val="Normal"/>
    <w:next w:val="Normal"/>
    <w:autoRedefine/>
    <w:uiPriority w:val="39"/>
    <w:rsid w:val="00CB3F4D"/>
    <w:rPr>
      <w:b/>
      <w:color w:val="000000"/>
      <w:lang w:val="bg-BG"/>
    </w:rPr>
  </w:style>
  <w:style w:type="paragraph" w:styleId="ListBullet2">
    <w:name w:val="List Bullet 2"/>
    <w:basedOn w:val="Normal"/>
    <w:autoRedefine/>
    <w:rsid w:val="00CB3F4D"/>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CB3F4D"/>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B3F4D"/>
    <w:rPr>
      <w:rFonts w:ascii="Times New Roman" w:hAnsi="Times New Roman"/>
      <w:sz w:val="28"/>
      <w:szCs w:val="28"/>
      <w:lang w:val="bg-BG" w:eastAsia="bg-BG"/>
    </w:rPr>
  </w:style>
  <w:style w:type="paragraph" w:customStyle="1" w:styleId="p29">
    <w:name w:val="p29"/>
    <w:basedOn w:val="Normal"/>
    <w:rsid w:val="00CB3F4D"/>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B3F4D"/>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CB3F4D"/>
    <w:pPr>
      <w:spacing w:before="100" w:beforeAutospacing="1" w:after="100" w:afterAutospacing="1"/>
    </w:pPr>
    <w:rPr>
      <w:rFonts w:ascii="Times New Roman" w:hAnsi="Times New Roman"/>
      <w:lang w:val="bg-BG" w:eastAsia="bg-BG"/>
    </w:rPr>
  </w:style>
  <w:style w:type="character" w:customStyle="1" w:styleId="subheads1">
    <w:name w:val="subheads1"/>
    <w:rsid w:val="00CB3F4D"/>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B3F4D"/>
    <w:pPr>
      <w:spacing w:before="100" w:beforeAutospacing="1" w:after="100" w:afterAutospacing="1"/>
    </w:pPr>
    <w:rPr>
      <w:rFonts w:ascii="Times New Roman" w:hAnsi="Times New Roman"/>
      <w:lang w:val="bg-BG" w:eastAsia="bg-BG"/>
    </w:rPr>
  </w:style>
  <w:style w:type="character" w:customStyle="1" w:styleId="content">
    <w:name w:val="content"/>
    <w:rsid w:val="00CB3F4D"/>
  </w:style>
  <w:style w:type="numbering" w:customStyle="1" w:styleId="NoList1">
    <w:name w:val="No List1"/>
    <w:next w:val="NoList"/>
    <w:uiPriority w:val="99"/>
    <w:semiHidden/>
    <w:unhideWhenUsed/>
    <w:rsid w:val="00CB3F4D"/>
  </w:style>
  <w:style w:type="numbering" w:customStyle="1" w:styleId="NoList11">
    <w:name w:val="No List11"/>
    <w:next w:val="NoList"/>
    <w:uiPriority w:val="99"/>
    <w:semiHidden/>
    <w:unhideWhenUsed/>
    <w:rsid w:val="00CB3F4D"/>
  </w:style>
  <w:style w:type="table" w:customStyle="1" w:styleId="TableGrid1">
    <w:name w:val="Table Grid1"/>
    <w:basedOn w:val="TableNormal"/>
    <w:next w:val="TableGrid"/>
    <w:uiPriority w:val="59"/>
    <w:rsid w:val="00CB3F4D"/>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B3F4D"/>
    <w:pPr>
      <w:numPr>
        <w:numId w:val="3"/>
      </w:numPr>
    </w:pPr>
  </w:style>
  <w:style w:type="character" w:customStyle="1" w:styleId="2">
    <w:name w:val="Основен текст (2)_"/>
    <w:link w:val="20"/>
    <w:rsid w:val="00CB3F4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B3F4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B3F4D"/>
    <w:rPr>
      <w:rFonts w:cs="Times New Roman"/>
      <w:b/>
      <w:bCs/>
    </w:rPr>
  </w:style>
  <w:style w:type="character" w:customStyle="1" w:styleId="alcapt2">
    <w:name w:val="al_capt2"/>
    <w:rsid w:val="00CB3F4D"/>
    <w:rPr>
      <w:rFonts w:cs="Times New Roman"/>
      <w:i/>
      <w:iCs/>
    </w:rPr>
  </w:style>
  <w:style w:type="character" w:customStyle="1" w:styleId="ala60">
    <w:name w:val="al_a60"/>
    <w:rsid w:val="00CB3F4D"/>
    <w:rPr>
      <w:rFonts w:cs="Times New Roman"/>
    </w:rPr>
  </w:style>
  <w:style w:type="character" w:customStyle="1" w:styleId="ala61">
    <w:name w:val="al_a61"/>
    <w:rsid w:val="00CB3F4D"/>
    <w:rPr>
      <w:rFonts w:cs="Times New Roman"/>
    </w:rPr>
  </w:style>
  <w:style w:type="character" w:customStyle="1" w:styleId="ala54">
    <w:name w:val="al_a54"/>
    <w:rsid w:val="00CB3F4D"/>
    <w:rPr>
      <w:rFonts w:cs="Times New Roman"/>
    </w:rPr>
  </w:style>
  <w:style w:type="character" w:customStyle="1" w:styleId="ala101">
    <w:name w:val="al_a101"/>
    <w:rsid w:val="00CB3F4D"/>
    <w:rPr>
      <w:rFonts w:cs="Times New Roman"/>
    </w:rPr>
  </w:style>
  <w:style w:type="character" w:customStyle="1" w:styleId="ala62">
    <w:name w:val="al_a62"/>
    <w:rsid w:val="00CB3F4D"/>
    <w:rPr>
      <w:rFonts w:cs="Times New Roman"/>
    </w:rPr>
  </w:style>
  <w:style w:type="character" w:customStyle="1" w:styleId="ala52">
    <w:name w:val="al_a52"/>
    <w:rsid w:val="00CB3F4D"/>
    <w:rPr>
      <w:rFonts w:cs="Times New Roman"/>
    </w:rPr>
  </w:style>
  <w:style w:type="character" w:customStyle="1" w:styleId="ala94">
    <w:name w:val="al_a94"/>
    <w:rsid w:val="00CB3F4D"/>
    <w:rPr>
      <w:rFonts w:cs="Times New Roman"/>
    </w:rPr>
  </w:style>
  <w:style w:type="character" w:customStyle="1" w:styleId="ala30">
    <w:name w:val="al_a30"/>
    <w:rsid w:val="00CB3F4D"/>
    <w:rPr>
      <w:rFonts w:cs="Times New Roman"/>
    </w:rPr>
  </w:style>
  <w:style w:type="character" w:styleId="LineNumber">
    <w:name w:val="line number"/>
    <w:basedOn w:val="DefaultParagraphFont"/>
    <w:uiPriority w:val="99"/>
    <w:semiHidden/>
    <w:unhideWhenUsed/>
    <w:rsid w:val="00CB3F4D"/>
  </w:style>
  <w:style w:type="character" w:customStyle="1" w:styleId="ldef2">
    <w:name w:val="ldef2"/>
    <w:rsid w:val="00CB3F4D"/>
    <w:rPr>
      <w:rFonts w:cs="Times New Roman"/>
      <w:color w:val="FF0000"/>
    </w:rPr>
  </w:style>
  <w:style w:type="character" w:customStyle="1" w:styleId="ala27">
    <w:name w:val="al_a27"/>
    <w:rsid w:val="00CB3F4D"/>
    <w:rPr>
      <w:rFonts w:cs="Times New Roman"/>
    </w:rPr>
  </w:style>
  <w:style w:type="character" w:customStyle="1" w:styleId="ala28">
    <w:name w:val="al_a28"/>
    <w:rsid w:val="00CB3F4D"/>
    <w:rPr>
      <w:rFonts w:cs="Times New Roman"/>
    </w:rPr>
  </w:style>
  <w:style w:type="character" w:customStyle="1" w:styleId="ala31">
    <w:name w:val="al_a31"/>
    <w:rsid w:val="00CB3F4D"/>
    <w:rPr>
      <w:rFonts w:cs="Times New Roman"/>
    </w:rPr>
  </w:style>
  <w:style w:type="character" w:customStyle="1" w:styleId="ala32">
    <w:name w:val="al_a32"/>
    <w:rsid w:val="00CB3F4D"/>
    <w:rPr>
      <w:rFonts w:cs="Times New Roman"/>
    </w:rPr>
  </w:style>
  <w:style w:type="character" w:customStyle="1" w:styleId="ala33">
    <w:name w:val="al_a33"/>
    <w:rsid w:val="00CB3F4D"/>
    <w:rPr>
      <w:rFonts w:cs="Times New Roman"/>
    </w:rPr>
  </w:style>
  <w:style w:type="character" w:customStyle="1" w:styleId="ala34">
    <w:name w:val="al_a34"/>
    <w:rsid w:val="00CB3F4D"/>
    <w:rPr>
      <w:rFonts w:cs="Times New Roman"/>
    </w:rPr>
  </w:style>
  <w:style w:type="character" w:customStyle="1" w:styleId="ala35">
    <w:name w:val="al_a35"/>
    <w:rsid w:val="00CB3F4D"/>
    <w:rPr>
      <w:rFonts w:cs="Times New Roman"/>
    </w:rPr>
  </w:style>
  <w:style w:type="character" w:customStyle="1" w:styleId="ala36">
    <w:name w:val="al_a36"/>
    <w:rsid w:val="00CB3F4D"/>
    <w:rPr>
      <w:rFonts w:cs="Times New Roman"/>
    </w:rPr>
  </w:style>
  <w:style w:type="character" w:customStyle="1" w:styleId="ala37">
    <w:name w:val="al_a37"/>
    <w:rsid w:val="00CB3F4D"/>
    <w:rPr>
      <w:rFonts w:cs="Times New Roman"/>
    </w:rPr>
  </w:style>
  <w:style w:type="character" w:customStyle="1" w:styleId="ala76">
    <w:name w:val="al_a76"/>
    <w:rsid w:val="00CB3F4D"/>
    <w:rPr>
      <w:rFonts w:cs="Times New Roman"/>
    </w:rPr>
  </w:style>
  <w:style w:type="character" w:customStyle="1" w:styleId="ala104">
    <w:name w:val="al_a104"/>
    <w:rsid w:val="00CB3F4D"/>
    <w:rPr>
      <w:rFonts w:cs="Times New Roman"/>
    </w:rPr>
  </w:style>
  <w:style w:type="character" w:customStyle="1" w:styleId="ala44">
    <w:name w:val="al_a44"/>
    <w:rsid w:val="00CB3F4D"/>
    <w:rPr>
      <w:rFonts w:cs="Times New Roman"/>
    </w:rPr>
  </w:style>
  <w:style w:type="character" w:customStyle="1" w:styleId="ala45">
    <w:name w:val="al_a45"/>
    <w:rsid w:val="00CB3F4D"/>
    <w:rPr>
      <w:rFonts w:cs="Times New Roman"/>
    </w:rPr>
  </w:style>
  <w:style w:type="paragraph" w:customStyle="1" w:styleId="31">
    <w:name w:val="3 1"/>
    <w:rsid w:val="00CB3F4D"/>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B3F4D"/>
    <w:rPr>
      <w:rFonts w:ascii="Times New Roman" w:hAnsi="Times New Roman" w:cs="Times New Roman" w:hint="default"/>
    </w:rPr>
  </w:style>
  <w:style w:type="paragraph" w:customStyle="1" w:styleId="NormalBold">
    <w:name w:val="NormalBold"/>
    <w:basedOn w:val="Normal"/>
    <w:link w:val="NormalBoldChar"/>
    <w:rsid w:val="00CB3F4D"/>
    <w:pPr>
      <w:widowControl w:val="0"/>
    </w:pPr>
    <w:rPr>
      <w:rFonts w:ascii="Times New Roman" w:hAnsi="Times New Roman"/>
      <w:b/>
      <w:szCs w:val="22"/>
      <w:lang w:val="bg-BG" w:eastAsia="bg-BG"/>
    </w:rPr>
  </w:style>
  <w:style w:type="character" w:customStyle="1" w:styleId="NormalBoldChar">
    <w:name w:val="NormalBold Char"/>
    <w:link w:val="NormalBold"/>
    <w:locked/>
    <w:rsid w:val="00CB3F4D"/>
    <w:rPr>
      <w:rFonts w:ascii="Times New Roman" w:eastAsia="Times New Roman" w:hAnsi="Times New Roman" w:cs="Times New Roman"/>
      <w:b/>
      <w:sz w:val="24"/>
      <w:lang w:eastAsia="bg-BG"/>
    </w:rPr>
  </w:style>
  <w:style w:type="character" w:customStyle="1" w:styleId="DeltaViewInsertion">
    <w:name w:val="DeltaView Insertion"/>
    <w:rsid w:val="00CB3F4D"/>
    <w:rPr>
      <w:b/>
      <w:i/>
      <w:spacing w:val="0"/>
      <w:lang w:val="bg-BG" w:eastAsia="bg-BG"/>
    </w:rPr>
  </w:style>
  <w:style w:type="paragraph" w:customStyle="1" w:styleId="Text1">
    <w:name w:val="Text 1"/>
    <w:basedOn w:val="Normal"/>
    <w:rsid w:val="00CB3F4D"/>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B3F4D"/>
    <w:pPr>
      <w:spacing w:before="120" w:after="120"/>
    </w:pPr>
    <w:rPr>
      <w:rFonts w:ascii="Times New Roman" w:eastAsia="Calibri" w:hAnsi="Times New Roman"/>
      <w:szCs w:val="22"/>
      <w:lang w:val="bg-BG" w:eastAsia="bg-BG"/>
    </w:rPr>
  </w:style>
  <w:style w:type="paragraph" w:customStyle="1" w:styleId="Tiret0">
    <w:name w:val="Tiret 0"/>
    <w:basedOn w:val="Normal"/>
    <w:rsid w:val="00CB3F4D"/>
    <w:pPr>
      <w:numPr>
        <w:numId w:val="5"/>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B3F4D"/>
    <w:pPr>
      <w:numPr>
        <w:numId w:val="6"/>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B3F4D"/>
    <w:pPr>
      <w:numPr>
        <w:numId w:val="9"/>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B3F4D"/>
    <w:pPr>
      <w:numPr>
        <w:ilvl w:val="1"/>
        <w:numId w:val="9"/>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B3F4D"/>
    <w:pPr>
      <w:numPr>
        <w:ilvl w:val="2"/>
        <w:numId w:val="9"/>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B3F4D"/>
    <w:pPr>
      <w:numPr>
        <w:ilvl w:val="3"/>
        <w:numId w:val="9"/>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B3F4D"/>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B3F4D"/>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B3F4D"/>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B3F4D"/>
    <w:pPr>
      <w:tabs>
        <w:tab w:val="left" w:pos="709"/>
      </w:tabs>
    </w:pPr>
    <w:rPr>
      <w:rFonts w:ascii="Tahoma" w:hAnsi="Tahoma"/>
      <w:lang w:val="pl-PL" w:eastAsia="pl-PL"/>
    </w:rPr>
  </w:style>
  <w:style w:type="paragraph" w:customStyle="1" w:styleId="title8">
    <w:name w:val="title8"/>
    <w:basedOn w:val="Normal"/>
    <w:rsid w:val="00CB3F4D"/>
    <w:pPr>
      <w:ind w:firstLine="1155"/>
    </w:pPr>
    <w:rPr>
      <w:rFonts w:ascii="Times New Roman" w:hAnsi="Times New Roman"/>
      <w:b/>
      <w:bCs/>
      <w:lang w:val="bg-BG" w:eastAsia="bg-BG"/>
    </w:rPr>
  </w:style>
  <w:style w:type="character" w:customStyle="1" w:styleId="ala51">
    <w:name w:val="al_a51"/>
    <w:rsid w:val="00CB3F4D"/>
    <w:rPr>
      <w:rFonts w:cs="Times New Roman"/>
    </w:rPr>
  </w:style>
  <w:style w:type="paragraph" w:customStyle="1" w:styleId="subpardislink">
    <w:name w:val="subpardislink"/>
    <w:basedOn w:val="Normal"/>
    <w:rsid w:val="00CB3F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CB3F4D"/>
    <w:rPr>
      <w:sz w:val="20"/>
      <w:szCs w:val="20"/>
    </w:rPr>
  </w:style>
  <w:style w:type="character" w:customStyle="1" w:styleId="EndnoteTextChar">
    <w:name w:val="Endnote Text Char"/>
    <w:basedOn w:val="DefaultParagraphFont"/>
    <w:link w:val="EndnoteText"/>
    <w:rsid w:val="00CB3F4D"/>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CB3F4D"/>
    <w:rPr>
      <w:vertAlign w:val="superscript"/>
    </w:rPr>
  </w:style>
  <w:style w:type="character" w:customStyle="1" w:styleId="ala53">
    <w:name w:val="al_a53"/>
    <w:rsid w:val="00CB3F4D"/>
    <w:rPr>
      <w:rFonts w:cs="Times New Roman"/>
    </w:rPr>
  </w:style>
  <w:style w:type="character" w:customStyle="1" w:styleId="ala55">
    <w:name w:val="al_a55"/>
    <w:rsid w:val="00CB3F4D"/>
    <w:rPr>
      <w:rFonts w:cs="Times New Roman"/>
    </w:rPr>
  </w:style>
  <w:style w:type="paragraph" w:customStyle="1" w:styleId="todo">
    <w:name w:val="todo"/>
    <w:basedOn w:val="Normal"/>
    <w:rsid w:val="00CB3F4D"/>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B3F4D"/>
    <w:pPr>
      <w:spacing w:before="100" w:beforeAutospacing="1" w:after="100" w:afterAutospacing="1"/>
    </w:pPr>
    <w:rPr>
      <w:rFonts w:ascii="Times New Roman" w:hAnsi="Times New Roman"/>
      <w:lang w:val="bg-BG" w:eastAsia="bg-BG"/>
    </w:rPr>
  </w:style>
  <w:style w:type="character" w:customStyle="1" w:styleId="ala49">
    <w:name w:val="al_a49"/>
    <w:rsid w:val="00CB3F4D"/>
    <w:rPr>
      <w:rFonts w:cs="Times New Roman"/>
    </w:rPr>
  </w:style>
  <w:style w:type="character" w:customStyle="1" w:styleId="ala50">
    <w:name w:val="al_a50"/>
    <w:rsid w:val="00CB3F4D"/>
    <w:rPr>
      <w:rFonts w:cs="Times New Roman"/>
    </w:rPr>
  </w:style>
  <w:style w:type="character" w:customStyle="1" w:styleId="ListParagraphChar">
    <w:name w:val="List Paragraph Char"/>
    <w:link w:val="ListParagraph"/>
    <w:locked/>
    <w:rsid w:val="00CB3F4D"/>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CB3F4D"/>
    <w:rPr>
      <w:rFonts w:ascii="Times New Roman" w:eastAsia="Times New Roman" w:hAnsi="Times New Roman" w:cs="Times New Roman"/>
      <w:b/>
      <w:bCs/>
      <w:color w:val="000000"/>
      <w:sz w:val="20"/>
      <w:szCs w:val="20"/>
      <w:lang w:val="en-US"/>
    </w:rPr>
  </w:style>
  <w:style w:type="character" w:customStyle="1" w:styleId="A3">
    <w:name w:val="A3"/>
    <w:rsid w:val="00CB3F4D"/>
    <w:rPr>
      <w:rFonts w:cs="TimokCYR"/>
      <w:color w:val="000000"/>
    </w:rPr>
  </w:style>
  <w:style w:type="paragraph" w:customStyle="1" w:styleId="Style10">
    <w:name w:val="Style10"/>
    <w:basedOn w:val="Normal"/>
    <w:rsid w:val="00CB3F4D"/>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CB3F4D"/>
    <w:rPr>
      <w:rFonts w:ascii="CG Times (W1)" w:hAnsi="CG Times (W1)"/>
      <w:color w:val="0000FF"/>
      <w:sz w:val="24"/>
      <w:lang w:val="en-GB" w:eastAsia="en-US"/>
    </w:rPr>
  </w:style>
  <w:style w:type="character" w:customStyle="1" w:styleId="BodytextItalic1">
    <w:name w:val="Body text + Italic1"/>
    <w:uiPriority w:val="99"/>
    <w:rsid w:val="00CB3F4D"/>
    <w:rPr>
      <w:rFonts w:ascii="Verdana" w:hAnsi="Verdana" w:cs="Verdana"/>
      <w:i/>
      <w:iCs/>
      <w:snapToGrid/>
      <w:sz w:val="19"/>
      <w:szCs w:val="19"/>
      <w:u w:val="none"/>
    </w:rPr>
  </w:style>
  <w:style w:type="character" w:styleId="PlaceholderText">
    <w:name w:val="Placeholder Text"/>
    <w:uiPriority w:val="99"/>
    <w:semiHidden/>
    <w:rsid w:val="00CB3F4D"/>
    <w:rPr>
      <w:color w:val="808080"/>
    </w:rPr>
  </w:style>
  <w:style w:type="character" w:customStyle="1" w:styleId="FontStyle21">
    <w:name w:val="Font Style21"/>
    <w:uiPriority w:val="99"/>
    <w:rsid w:val="00CB3F4D"/>
    <w:rPr>
      <w:rFonts w:ascii="Arial" w:hAnsi="Arial" w:cs="Arial"/>
      <w:sz w:val="22"/>
      <w:szCs w:val="22"/>
    </w:rPr>
  </w:style>
  <w:style w:type="character" w:customStyle="1" w:styleId="FontStyle14">
    <w:name w:val="Font Style14"/>
    <w:uiPriority w:val="99"/>
    <w:rsid w:val="00CB3F4D"/>
    <w:rPr>
      <w:rFonts w:ascii="Arial" w:hAnsi="Arial" w:cs="Arial"/>
      <w:b/>
      <w:bCs/>
      <w:sz w:val="22"/>
      <w:szCs w:val="22"/>
    </w:rPr>
  </w:style>
  <w:style w:type="paragraph" w:styleId="BlockText">
    <w:name w:val="Block Text"/>
    <w:basedOn w:val="Normal"/>
    <w:rsid w:val="00CB3F4D"/>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CB3F4D"/>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CB3F4D"/>
    <w:pPr>
      <w:spacing w:line="280" w:lineRule="atLeast"/>
      <w:ind w:left="680"/>
    </w:pPr>
    <w:rPr>
      <w:rFonts w:ascii="CG Times" w:hAnsi="CG Times"/>
      <w:snapToGrid w:val="0"/>
      <w:color w:val="000000"/>
      <w:lang w:val="en-US"/>
    </w:rPr>
  </w:style>
  <w:style w:type="paragraph" w:customStyle="1" w:styleId="p48">
    <w:name w:val="p48"/>
    <w:basedOn w:val="Normal"/>
    <w:rsid w:val="00CB3F4D"/>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CB3F4D"/>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CB3F4D"/>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CB3F4D"/>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CB3F4D"/>
    <w:pPr>
      <w:spacing w:line="280" w:lineRule="atLeast"/>
      <w:ind w:left="864" w:hanging="720"/>
    </w:pPr>
    <w:rPr>
      <w:rFonts w:ascii="CG Times" w:hAnsi="CG Times"/>
      <w:snapToGrid w:val="0"/>
      <w:color w:val="000000"/>
      <w:lang w:val="en-US"/>
    </w:rPr>
  </w:style>
  <w:style w:type="paragraph" w:customStyle="1" w:styleId="c70">
    <w:name w:val="c70"/>
    <w:basedOn w:val="Normal"/>
    <w:rsid w:val="00CB3F4D"/>
    <w:pPr>
      <w:spacing w:line="240" w:lineRule="atLeast"/>
      <w:jc w:val="center"/>
    </w:pPr>
    <w:rPr>
      <w:rFonts w:ascii="CG Times" w:hAnsi="CG Times"/>
      <w:snapToGrid w:val="0"/>
      <w:color w:val="000000"/>
      <w:lang w:val="en-US"/>
    </w:rPr>
  </w:style>
  <w:style w:type="paragraph" w:customStyle="1" w:styleId="p71">
    <w:name w:val="p71"/>
    <w:basedOn w:val="Normal"/>
    <w:rsid w:val="00CB3F4D"/>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CB3F4D"/>
    <w:pPr>
      <w:spacing w:line="280" w:lineRule="atLeast"/>
      <w:ind w:left="576" w:hanging="864"/>
    </w:pPr>
    <w:rPr>
      <w:rFonts w:ascii="CG Times" w:hAnsi="CG Times"/>
      <w:snapToGrid w:val="0"/>
      <w:color w:val="000000"/>
      <w:lang w:val="en-US"/>
    </w:rPr>
  </w:style>
  <w:style w:type="paragraph" w:customStyle="1" w:styleId="p5">
    <w:name w:val="p5"/>
    <w:basedOn w:val="Normal"/>
    <w:rsid w:val="00CB3F4D"/>
    <w:pPr>
      <w:spacing w:line="260" w:lineRule="atLeast"/>
    </w:pPr>
    <w:rPr>
      <w:rFonts w:ascii="CG Times" w:hAnsi="CG Times"/>
      <w:snapToGrid w:val="0"/>
      <w:color w:val="000000"/>
      <w:lang w:val="en-US"/>
    </w:rPr>
  </w:style>
  <w:style w:type="paragraph" w:customStyle="1" w:styleId="p32">
    <w:name w:val="p32"/>
    <w:basedOn w:val="Normal"/>
    <w:rsid w:val="00CB3F4D"/>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CB3F4D"/>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CB3F4D"/>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CB3F4D"/>
    <w:rPr>
      <w:rFonts w:cs="Times New Roman"/>
      <w:i/>
      <w:iCs/>
    </w:rPr>
  </w:style>
  <w:style w:type="paragraph" w:styleId="Caption">
    <w:name w:val="caption"/>
    <w:basedOn w:val="Normal"/>
    <w:next w:val="Normal"/>
    <w:uiPriority w:val="99"/>
    <w:qFormat/>
    <w:rsid w:val="0064270C"/>
    <w:pPr>
      <w:suppressAutoHyphens/>
      <w:spacing w:before="3480" w:after="720"/>
      <w:jc w:val="center"/>
    </w:pPr>
    <w:rPr>
      <w:b/>
      <w:spacing w:val="-3"/>
      <w:sz w:val="32"/>
      <w:lang w:val="bg-BG"/>
    </w:rPr>
  </w:style>
  <w:style w:type="paragraph" w:customStyle="1" w:styleId="font5">
    <w:name w:val="font5"/>
    <w:basedOn w:val="Normal"/>
    <w:uiPriority w:val="99"/>
    <w:rsid w:val="0064270C"/>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4270C"/>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4270C"/>
    <w:pPr>
      <w:ind w:left="720"/>
    </w:pPr>
    <w:rPr>
      <w:rFonts w:ascii="Calibri" w:hAnsi="Calibri"/>
      <w:sz w:val="22"/>
      <w:szCs w:val="22"/>
      <w:lang w:val="bg-BG" w:eastAsia="bg-BG"/>
    </w:rPr>
  </w:style>
  <w:style w:type="paragraph" w:styleId="DocumentMap">
    <w:name w:val="Document Map"/>
    <w:basedOn w:val="Normal"/>
    <w:link w:val="DocumentMapChar"/>
    <w:rsid w:val="0064270C"/>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4270C"/>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4270C"/>
    <w:rPr>
      <w:rFonts w:ascii="Gill Sans" w:hAnsi="Gill Sans"/>
      <w:b/>
      <w:i/>
      <w:color w:val="000000"/>
      <w:sz w:val="24"/>
      <w:lang w:val="en-GB" w:eastAsia="en-US"/>
    </w:rPr>
  </w:style>
  <w:style w:type="table" w:styleId="TableGrid3">
    <w:name w:val="Table Grid 3"/>
    <w:basedOn w:val="TableNormal"/>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4270C"/>
    <w:rPr>
      <w:rFonts w:cs="Times New Roman"/>
      <w:i/>
    </w:rPr>
  </w:style>
  <w:style w:type="paragraph" w:styleId="TOC2">
    <w:name w:val="toc 2"/>
    <w:basedOn w:val="Normal"/>
    <w:next w:val="Normal"/>
    <w:autoRedefine/>
    <w:uiPriority w:val="39"/>
    <w:rsid w:val="0064270C"/>
    <w:pPr>
      <w:ind w:left="240"/>
    </w:pPr>
    <w:rPr>
      <w:rFonts w:ascii="Times New Roman" w:hAnsi="Times New Roman"/>
    </w:rPr>
  </w:style>
  <w:style w:type="paragraph" w:customStyle="1" w:styleId="font0">
    <w:name w:val="font0"/>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4270C"/>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4270C"/>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4270C"/>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4270C"/>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4270C"/>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4270C"/>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4270C"/>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4270C"/>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4270C"/>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4270C"/>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4270C"/>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4270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4270C"/>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4270C"/>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4270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4270C"/>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4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4270C"/>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4270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427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4270C"/>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4270C"/>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4270C"/>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4270C"/>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4270C"/>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4270C"/>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4270C"/>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4270C"/>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4270C"/>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4270C"/>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4270C"/>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4270C"/>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4270C"/>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4270C"/>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4270C"/>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4270C"/>
    <w:rPr>
      <w:vertAlign w:val="superscript"/>
    </w:rPr>
  </w:style>
  <w:style w:type="paragraph" w:customStyle="1" w:styleId="Style3">
    <w:name w:val="Style3"/>
    <w:basedOn w:val="Heading1"/>
    <w:uiPriority w:val="99"/>
    <w:rsid w:val="0064270C"/>
    <w:pPr>
      <w:numPr>
        <w:ilvl w:val="1"/>
        <w:numId w:val="20"/>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4270C"/>
    <w:pPr>
      <w:numPr>
        <w:numId w:val="20"/>
      </w:numPr>
    </w:pPr>
    <w:rPr>
      <w:rFonts w:ascii="Arial" w:hAnsi="Arial" w:cs="Arial"/>
      <w:sz w:val="24"/>
      <w:lang w:val="bg-BG" w:eastAsia="bg-BG"/>
    </w:rPr>
  </w:style>
  <w:style w:type="character" w:customStyle="1" w:styleId="normalchar">
    <w:name w:val="normal__char"/>
    <w:uiPriority w:val="99"/>
    <w:rsid w:val="0064270C"/>
    <w:rPr>
      <w:rFonts w:cs="Times New Roman"/>
    </w:rPr>
  </w:style>
  <w:style w:type="character" w:customStyle="1" w:styleId="p50char1">
    <w:name w:val="p50__char1"/>
    <w:rsid w:val="0064270C"/>
    <w:rPr>
      <w:rFonts w:ascii="CG Times" w:hAnsi="CG Times"/>
      <w:sz w:val="24"/>
      <w:u w:val="none"/>
      <w:effect w:val="none"/>
    </w:rPr>
  </w:style>
  <w:style w:type="numbering" w:styleId="111111">
    <w:name w:val="Outline List 2"/>
    <w:basedOn w:val="NoList"/>
    <w:uiPriority w:val="99"/>
    <w:unhideWhenUsed/>
    <w:rsid w:val="0064270C"/>
    <w:pPr>
      <w:numPr>
        <w:numId w:val="18"/>
      </w:numPr>
    </w:pPr>
  </w:style>
  <w:style w:type="numbering" w:styleId="1ai">
    <w:name w:val="Outline List 1"/>
    <w:basedOn w:val="NoList"/>
    <w:uiPriority w:val="99"/>
    <w:unhideWhenUsed/>
    <w:rsid w:val="0064270C"/>
    <w:pPr>
      <w:numPr>
        <w:numId w:val="19"/>
      </w:numPr>
    </w:pPr>
  </w:style>
  <w:style w:type="paragraph" w:customStyle="1" w:styleId="style0">
    <w:name w:val="style0"/>
    <w:basedOn w:val="Normal"/>
    <w:rsid w:val="0064270C"/>
    <w:pPr>
      <w:spacing w:before="100" w:beforeAutospacing="1" w:after="100" w:afterAutospacing="1"/>
    </w:pPr>
    <w:rPr>
      <w:rFonts w:ascii="Times New Roman" w:hAnsi="Times New Roman"/>
      <w:lang w:val="bg-BG" w:eastAsia="bg-BG"/>
    </w:rPr>
  </w:style>
  <w:style w:type="character" w:customStyle="1" w:styleId="FontStyle50">
    <w:name w:val="Font Style50"/>
    <w:rsid w:val="0064270C"/>
    <w:rPr>
      <w:rFonts w:ascii="Times New Roman" w:hAnsi="Times New Roman" w:cs="Times New Roman"/>
      <w:sz w:val="16"/>
      <w:szCs w:val="16"/>
    </w:rPr>
  </w:style>
  <w:style w:type="paragraph" w:customStyle="1" w:styleId="Style17">
    <w:name w:val="Style17"/>
    <w:basedOn w:val="Normal"/>
    <w:rsid w:val="0064270C"/>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4270C"/>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4270C"/>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4270C"/>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4270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4270C"/>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4270C"/>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4270C"/>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64270C"/>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4270C"/>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4270C"/>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4270C"/>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4270C"/>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4270C"/>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4270C"/>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4270C"/>
    <w:pPr>
      <w:tabs>
        <w:tab w:val="left" w:pos="709"/>
      </w:tabs>
    </w:pPr>
    <w:rPr>
      <w:rFonts w:ascii="Tahoma" w:hAnsi="Tahoma"/>
      <w:lang w:val="pl-PL" w:eastAsia="pl-PL"/>
    </w:rPr>
  </w:style>
  <w:style w:type="paragraph" w:customStyle="1" w:styleId="Enum1">
    <w:name w:val="Enum1"/>
    <w:basedOn w:val="Normal"/>
    <w:rsid w:val="00312304"/>
    <w:pPr>
      <w:tabs>
        <w:tab w:val="num" w:pos="1703"/>
      </w:tabs>
      <w:spacing w:before="120" w:line="360" w:lineRule="atLeast"/>
      <w:ind w:left="1703" w:right="119" w:hanging="623"/>
    </w:pPr>
    <w:rPr>
      <w:rFonts w:ascii="Arial" w:eastAsia="Calibri" w:hAnsi="Arial" w:cs="Arial"/>
      <w:sz w:val="22"/>
      <w:szCs w:val="22"/>
      <w:lang w:val="bg-B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81881">
      <w:bodyDiv w:val="1"/>
      <w:marLeft w:val="0"/>
      <w:marRight w:val="0"/>
      <w:marTop w:val="0"/>
      <w:marBottom w:val="0"/>
      <w:divBdr>
        <w:top w:val="none" w:sz="0" w:space="0" w:color="auto"/>
        <w:left w:val="none" w:sz="0" w:space="0" w:color="auto"/>
        <w:bottom w:val="none" w:sz="0" w:space="0" w:color="auto"/>
        <w:right w:val="none" w:sz="0" w:space="0" w:color="auto"/>
      </w:divBdr>
    </w:div>
    <w:div w:id="218447227">
      <w:bodyDiv w:val="1"/>
      <w:marLeft w:val="0"/>
      <w:marRight w:val="0"/>
      <w:marTop w:val="0"/>
      <w:marBottom w:val="0"/>
      <w:divBdr>
        <w:top w:val="none" w:sz="0" w:space="0" w:color="auto"/>
        <w:left w:val="none" w:sz="0" w:space="0" w:color="auto"/>
        <w:bottom w:val="none" w:sz="0" w:space="0" w:color="auto"/>
        <w:right w:val="none" w:sz="0" w:space="0" w:color="auto"/>
      </w:divBdr>
    </w:div>
    <w:div w:id="336735571">
      <w:bodyDiv w:val="1"/>
      <w:marLeft w:val="0"/>
      <w:marRight w:val="0"/>
      <w:marTop w:val="0"/>
      <w:marBottom w:val="0"/>
      <w:divBdr>
        <w:top w:val="none" w:sz="0" w:space="0" w:color="auto"/>
        <w:left w:val="none" w:sz="0" w:space="0" w:color="auto"/>
        <w:bottom w:val="none" w:sz="0" w:space="0" w:color="auto"/>
        <w:right w:val="none" w:sz="0" w:space="0" w:color="auto"/>
      </w:divBdr>
    </w:div>
    <w:div w:id="388841994">
      <w:bodyDiv w:val="1"/>
      <w:marLeft w:val="0"/>
      <w:marRight w:val="0"/>
      <w:marTop w:val="0"/>
      <w:marBottom w:val="0"/>
      <w:divBdr>
        <w:top w:val="none" w:sz="0" w:space="0" w:color="auto"/>
        <w:left w:val="none" w:sz="0" w:space="0" w:color="auto"/>
        <w:bottom w:val="none" w:sz="0" w:space="0" w:color="auto"/>
        <w:right w:val="none" w:sz="0" w:space="0" w:color="auto"/>
      </w:divBdr>
    </w:div>
    <w:div w:id="406465623">
      <w:bodyDiv w:val="1"/>
      <w:marLeft w:val="0"/>
      <w:marRight w:val="0"/>
      <w:marTop w:val="0"/>
      <w:marBottom w:val="0"/>
      <w:divBdr>
        <w:top w:val="none" w:sz="0" w:space="0" w:color="auto"/>
        <w:left w:val="none" w:sz="0" w:space="0" w:color="auto"/>
        <w:bottom w:val="none" w:sz="0" w:space="0" w:color="auto"/>
        <w:right w:val="none" w:sz="0" w:space="0" w:color="auto"/>
      </w:divBdr>
    </w:div>
    <w:div w:id="460076499">
      <w:bodyDiv w:val="1"/>
      <w:marLeft w:val="0"/>
      <w:marRight w:val="0"/>
      <w:marTop w:val="0"/>
      <w:marBottom w:val="0"/>
      <w:divBdr>
        <w:top w:val="none" w:sz="0" w:space="0" w:color="auto"/>
        <w:left w:val="none" w:sz="0" w:space="0" w:color="auto"/>
        <w:bottom w:val="none" w:sz="0" w:space="0" w:color="auto"/>
        <w:right w:val="none" w:sz="0" w:space="0" w:color="auto"/>
      </w:divBdr>
    </w:div>
    <w:div w:id="518665248">
      <w:bodyDiv w:val="1"/>
      <w:marLeft w:val="0"/>
      <w:marRight w:val="0"/>
      <w:marTop w:val="0"/>
      <w:marBottom w:val="0"/>
      <w:divBdr>
        <w:top w:val="none" w:sz="0" w:space="0" w:color="auto"/>
        <w:left w:val="none" w:sz="0" w:space="0" w:color="auto"/>
        <w:bottom w:val="none" w:sz="0" w:space="0" w:color="auto"/>
        <w:right w:val="none" w:sz="0" w:space="0" w:color="auto"/>
      </w:divBdr>
    </w:div>
    <w:div w:id="606232368">
      <w:bodyDiv w:val="1"/>
      <w:marLeft w:val="0"/>
      <w:marRight w:val="0"/>
      <w:marTop w:val="0"/>
      <w:marBottom w:val="0"/>
      <w:divBdr>
        <w:top w:val="none" w:sz="0" w:space="0" w:color="auto"/>
        <w:left w:val="none" w:sz="0" w:space="0" w:color="auto"/>
        <w:bottom w:val="none" w:sz="0" w:space="0" w:color="auto"/>
        <w:right w:val="none" w:sz="0" w:space="0" w:color="auto"/>
      </w:divBdr>
    </w:div>
    <w:div w:id="651371466">
      <w:bodyDiv w:val="1"/>
      <w:marLeft w:val="0"/>
      <w:marRight w:val="0"/>
      <w:marTop w:val="0"/>
      <w:marBottom w:val="0"/>
      <w:divBdr>
        <w:top w:val="none" w:sz="0" w:space="0" w:color="auto"/>
        <w:left w:val="none" w:sz="0" w:space="0" w:color="auto"/>
        <w:bottom w:val="none" w:sz="0" w:space="0" w:color="auto"/>
        <w:right w:val="none" w:sz="0" w:space="0" w:color="auto"/>
      </w:divBdr>
    </w:div>
    <w:div w:id="719474672">
      <w:bodyDiv w:val="1"/>
      <w:marLeft w:val="0"/>
      <w:marRight w:val="0"/>
      <w:marTop w:val="0"/>
      <w:marBottom w:val="0"/>
      <w:divBdr>
        <w:top w:val="none" w:sz="0" w:space="0" w:color="auto"/>
        <w:left w:val="none" w:sz="0" w:space="0" w:color="auto"/>
        <w:bottom w:val="none" w:sz="0" w:space="0" w:color="auto"/>
        <w:right w:val="none" w:sz="0" w:space="0" w:color="auto"/>
      </w:divBdr>
    </w:div>
    <w:div w:id="857625041">
      <w:bodyDiv w:val="1"/>
      <w:marLeft w:val="0"/>
      <w:marRight w:val="0"/>
      <w:marTop w:val="0"/>
      <w:marBottom w:val="0"/>
      <w:divBdr>
        <w:top w:val="none" w:sz="0" w:space="0" w:color="auto"/>
        <w:left w:val="none" w:sz="0" w:space="0" w:color="auto"/>
        <w:bottom w:val="none" w:sz="0" w:space="0" w:color="auto"/>
        <w:right w:val="none" w:sz="0" w:space="0" w:color="auto"/>
      </w:divBdr>
    </w:div>
    <w:div w:id="897285856">
      <w:bodyDiv w:val="1"/>
      <w:marLeft w:val="0"/>
      <w:marRight w:val="0"/>
      <w:marTop w:val="0"/>
      <w:marBottom w:val="0"/>
      <w:divBdr>
        <w:top w:val="none" w:sz="0" w:space="0" w:color="auto"/>
        <w:left w:val="none" w:sz="0" w:space="0" w:color="auto"/>
        <w:bottom w:val="none" w:sz="0" w:space="0" w:color="auto"/>
        <w:right w:val="none" w:sz="0" w:space="0" w:color="auto"/>
      </w:divBdr>
    </w:div>
    <w:div w:id="978996738">
      <w:bodyDiv w:val="1"/>
      <w:marLeft w:val="0"/>
      <w:marRight w:val="0"/>
      <w:marTop w:val="0"/>
      <w:marBottom w:val="0"/>
      <w:divBdr>
        <w:top w:val="none" w:sz="0" w:space="0" w:color="auto"/>
        <w:left w:val="none" w:sz="0" w:space="0" w:color="auto"/>
        <w:bottom w:val="none" w:sz="0" w:space="0" w:color="auto"/>
        <w:right w:val="none" w:sz="0" w:space="0" w:color="auto"/>
      </w:divBdr>
    </w:div>
    <w:div w:id="1100688081">
      <w:bodyDiv w:val="1"/>
      <w:marLeft w:val="0"/>
      <w:marRight w:val="0"/>
      <w:marTop w:val="0"/>
      <w:marBottom w:val="0"/>
      <w:divBdr>
        <w:top w:val="none" w:sz="0" w:space="0" w:color="auto"/>
        <w:left w:val="none" w:sz="0" w:space="0" w:color="auto"/>
        <w:bottom w:val="none" w:sz="0" w:space="0" w:color="auto"/>
        <w:right w:val="none" w:sz="0" w:space="0" w:color="auto"/>
      </w:divBdr>
    </w:div>
    <w:div w:id="1187064123">
      <w:bodyDiv w:val="1"/>
      <w:marLeft w:val="0"/>
      <w:marRight w:val="0"/>
      <w:marTop w:val="0"/>
      <w:marBottom w:val="0"/>
      <w:divBdr>
        <w:top w:val="none" w:sz="0" w:space="0" w:color="auto"/>
        <w:left w:val="none" w:sz="0" w:space="0" w:color="auto"/>
        <w:bottom w:val="none" w:sz="0" w:space="0" w:color="auto"/>
        <w:right w:val="none" w:sz="0" w:space="0" w:color="auto"/>
      </w:divBdr>
    </w:div>
    <w:div w:id="1528979600">
      <w:bodyDiv w:val="1"/>
      <w:marLeft w:val="0"/>
      <w:marRight w:val="0"/>
      <w:marTop w:val="0"/>
      <w:marBottom w:val="0"/>
      <w:divBdr>
        <w:top w:val="none" w:sz="0" w:space="0" w:color="auto"/>
        <w:left w:val="none" w:sz="0" w:space="0" w:color="auto"/>
        <w:bottom w:val="none" w:sz="0" w:space="0" w:color="auto"/>
        <w:right w:val="none" w:sz="0" w:space="0" w:color="auto"/>
      </w:divBdr>
    </w:div>
    <w:div w:id="1791894118">
      <w:bodyDiv w:val="1"/>
      <w:marLeft w:val="0"/>
      <w:marRight w:val="0"/>
      <w:marTop w:val="0"/>
      <w:marBottom w:val="0"/>
      <w:divBdr>
        <w:top w:val="none" w:sz="0" w:space="0" w:color="auto"/>
        <w:left w:val="none" w:sz="0" w:space="0" w:color="auto"/>
        <w:bottom w:val="none" w:sz="0" w:space="0" w:color="auto"/>
        <w:right w:val="none" w:sz="0" w:space="0" w:color="auto"/>
      </w:divBdr>
    </w:div>
    <w:div w:id="2048026769">
      <w:bodyDiv w:val="1"/>
      <w:marLeft w:val="0"/>
      <w:marRight w:val="0"/>
      <w:marTop w:val="0"/>
      <w:marBottom w:val="0"/>
      <w:divBdr>
        <w:top w:val="none" w:sz="0" w:space="0" w:color="auto"/>
        <w:left w:val="none" w:sz="0" w:space="0" w:color="auto"/>
        <w:bottom w:val="none" w:sz="0" w:space="0" w:color="auto"/>
        <w:right w:val="none" w:sz="0" w:space="0" w:color="auto"/>
      </w:divBdr>
    </w:div>
    <w:div w:id="210949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1.xm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6.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Договор</DocTitle>
    <DocDescription xmlns="b1f3b5ea-2115-432e-8ddc-6d5e77145f65" xsi:nil="true"/>
    <DocExpirationDate xmlns="b1f3b5ea-2115-432e-8ddc-6d5e77145f65" xsi:nil="true"/>
    <IsFromAccountant xmlns="b1f3b5ea-2115-432e-8ddc-6d5e77145f65">false</IsFromAccountant>
    <PublicOrder xmlns="b1f3b5ea-2115-432e-8ddc-6d5e77145f65">1223</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BAA950F-C707-499E-939E-0B17959121D3}"/>
</file>

<file path=customXml/itemProps2.xml><?xml version="1.0" encoding="utf-8"?>
<ds:datastoreItem xmlns:ds="http://schemas.openxmlformats.org/officeDocument/2006/customXml" ds:itemID="{58F81B47-EDD0-46AB-A185-AE81E86C9D89}"/>
</file>

<file path=customXml/itemProps3.xml><?xml version="1.0" encoding="utf-8"?>
<ds:datastoreItem xmlns:ds="http://schemas.openxmlformats.org/officeDocument/2006/customXml" ds:itemID="{274A01ED-1D3A-466D-9A3B-3864336E6A22}"/>
</file>

<file path=customXml/itemProps4.xml><?xml version="1.0" encoding="utf-8"?>
<ds:datastoreItem xmlns:ds="http://schemas.openxmlformats.org/officeDocument/2006/customXml" ds:itemID="{ECB7DBC4-2837-4FA2-972F-DB19463628D3}"/>
</file>

<file path=docProps/app.xml><?xml version="1.0" encoding="utf-8"?>
<Properties xmlns="http://schemas.openxmlformats.org/officeDocument/2006/extended-properties" xmlns:vt="http://schemas.openxmlformats.org/officeDocument/2006/docPropsVTypes">
  <Template>Normal</Template>
  <TotalTime>0</TotalTime>
  <Pages>22</Pages>
  <Words>6455</Words>
  <Characters>36799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Stefanova, Radostina</dc:creator>
  <cp:lastModifiedBy>Stefanova, Radostina</cp:lastModifiedBy>
  <cp:revision>2</cp:revision>
  <cp:lastPrinted>2017-05-31T08:53:00Z</cp:lastPrinted>
  <dcterms:created xsi:type="dcterms:W3CDTF">2017-07-18T07:44:00Z</dcterms:created>
  <dcterms:modified xsi:type="dcterms:W3CDTF">2017-07-18T07:44:00Z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