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283691E5" w:rsidR="009A7D3A" w:rsidRPr="00670224" w:rsidRDefault="009A7D3A" w:rsidP="00366CC2">
      <w:pPr>
        <w:spacing w:before="120" w:after="120"/>
        <w:jc w:val="right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670224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</w:t>
      </w:r>
      <w:r w:rsidRPr="00670224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  <w:r w:rsidRPr="00670224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>Приложение 3</w:t>
      </w:r>
    </w:p>
    <w:p w14:paraId="687E3EFB" w14:textId="66D59066" w:rsidR="009A7D3A" w:rsidRPr="00670224" w:rsidRDefault="009A7D3A" w:rsidP="009A7D3A">
      <w:pPr>
        <w:spacing w:before="120" w:after="120"/>
        <w:ind w:left="36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</w:p>
    <w:p w14:paraId="2A1180AF" w14:textId="7C827510" w:rsidR="00670224" w:rsidRPr="00670224" w:rsidRDefault="00670224" w:rsidP="009A7D3A">
      <w:pPr>
        <w:spacing w:before="120" w:after="120"/>
        <w:ind w:left="36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</w:p>
    <w:p w14:paraId="544FFFAF" w14:textId="1EEF3D2C" w:rsidR="00670224" w:rsidRPr="00670224" w:rsidRDefault="00670224" w:rsidP="00670224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pacing w:val="0"/>
          <w:sz w:val="24"/>
          <w:szCs w:val="24"/>
          <w:lang w:val="bg-BG"/>
        </w:rPr>
      </w:pPr>
      <w:r w:rsidRPr="00670224">
        <w:rPr>
          <w:rFonts w:ascii="Times New Roman" w:hAnsi="Times New Roman"/>
          <w:b/>
          <w:color w:val="000000"/>
          <w:spacing w:val="0"/>
          <w:sz w:val="24"/>
          <w:szCs w:val="24"/>
          <w:lang w:val="bg-BG"/>
        </w:rPr>
        <w:t>Ценова таблица</w:t>
      </w:r>
    </w:p>
    <w:p w14:paraId="5B0A944E" w14:textId="77777777" w:rsidR="00670224" w:rsidRPr="00670224" w:rsidRDefault="00670224" w:rsidP="00670224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pacing w:val="0"/>
          <w:sz w:val="24"/>
          <w:szCs w:val="24"/>
          <w:lang w:val="bg-BG"/>
        </w:rPr>
      </w:pPr>
    </w:p>
    <w:tbl>
      <w:tblPr>
        <w:tblW w:w="9842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6981"/>
        <w:gridCol w:w="1050"/>
        <w:gridCol w:w="1337"/>
      </w:tblGrid>
      <w:tr w:rsidR="005B423E" w:rsidRPr="00670224" w14:paraId="6E821E1F" w14:textId="77777777" w:rsidTr="008E20F5">
        <w:trPr>
          <w:trHeight w:val="856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10BD3C" w14:textId="77777777" w:rsidR="005B423E" w:rsidRPr="00670224" w:rsidRDefault="005B423E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670224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69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6669" w14:textId="326E6456" w:rsidR="005B423E" w:rsidRPr="00670224" w:rsidRDefault="005B423E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Наименование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CF2E" w14:textId="3ABC1C82" w:rsidR="005B423E" w:rsidRDefault="005B423E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Мерна </w:t>
            </w:r>
            <w:proofErr w:type="spellStart"/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ед-ца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26C6" w14:textId="2CCB02DF" w:rsidR="005B423E" w:rsidRDefault="005B423E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Ед. цена в лева без ДДС</w:t>
            </w:r>
          </w:p>
        </w:tc>
      </w:tr>
      <w:tr w:rsidR="005B423E" w:rsidRPr="00670224" w14:paraId="2C4E8039" w14:textId="77777777" w:rsidTr="008E20F5">
        <w:trPr>
          <w:trHeight w:val="856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603DE" w14:textId="199F6AC0" w:rsidR="005B423E" w:rsidRPr="00670224" w:rsidRDefault="005B423E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69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2F1EC8" w14:textId="388E204A" w:rsidR="005B423E" w:rsidRDefault="005B423E" w:rsidP="006F1590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Изготвяне на </w:t>
            </w:r>
            <w:r w:rsidR="00B91808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проектна документация </w:t>
            </w: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за </w:t>
            </w: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en-US" w:eastAsia="bg-BG"/>
              </w:rPr>
              <w:t xml:space="preserve">LED </w:t>
            </w: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осветление </w:t>
            </w:r>
            <w:r w:rsidR="00B91808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в офис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4B3D" w14:textId="12DB2F1B" w:rsidR="005B423E" w:rsidRDefault="005B423E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5853" w14:textId="735AF0F8" w:rsidR="005B423E" w:rsidRDefault="005B423E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</w:p>
        </w:tc>
      </w:tr>
      <w:tr w:rsidR="005B423E" w:rsidRPr="00670224" w14:paraId="769DDE63" w14:textId="77777777" w:rsidTr="008E20F5">
        <w:trPr>
          <w:trHeight w:val="856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C8EC5" w14:textId="09461231" w:rsidR="005B423E" w:rsidRPr="00670224" w:rsidRDefault="005B423E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69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EDD808" w14:textId="6A969CA7" w:rsidR="005B423E" w:rsidRDefault="005B423E" w:rsidP="00A7593D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Демонтаж на съществуващи осветителни тела 4*18</w:t>
            </w: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en-US" w:eastAsia="bg-BG"/>
              </w:rPr>
              <w:t>W</w:t>
            </w: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 за растерен окачен таван – около 490 броя</w:t>
            </w:r>
            <w:bookmarkStart w:id="0" w:name="_GoBack"/>
            <w:bookmarkEnd w:id="0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9A48" w14:textId="7F39E2BD" w:rsidR="005B423E" w:rsidRDefault="005B423E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8767" w14:textId="0547511E" w:rsidR="005B423E" w:rsidRDefault="005B423E" w:rsidP="00670224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</w:p>
        </w:tc>
      </w:tr>
      <w:tr w:rsidR="005B423E" w:rsidRPr="00670224" w14:paraId="7C028AE0" w14:textId="77777777" w:rsidTr="008E20F5">
        <w:trPr>
          <w:trHeight w:val="856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92614" w14:textId="5B07E535" w:rsidR="005B423E" w:rsidRDefault="005B423E" w:rsidP="00A7593D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69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C69A38" w14:textId="60F8D612" w:rsidR="005B423E" w:rsidRDefault="005B423E" w:rsidP="00A7593D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Доставка и монтаж на </w:t>
            </w: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en-US" w:eastAsia="bg-BG"/>
              </w:rPr>
              <w:t xml:space="preserve">LED </w:t>
            </w: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панела  за растерен окачен  таван – около 380 броя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D6FC" w14:textId="0C935860" w:rsidR="005B423E" w:rsidRDefault="005B423E" w:rsidP="00A7593D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78DD" w14:textId="12890AB1" w:rsidR="005B423E" w:rsidRDefault="005B423E" w:rsidP="00A7593D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</w:p>
        </w:tc>
      </w:tr>
      <w:tr w:rsidR="005B423E" w:rsidRPr="00670224" w14:paraId="0C5CD561" w14:textId="77777777" w:rsidTr="008E20F5">
        <w:trPr>
          <w:trHeight w:val="856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C5E04" w14:textId="315CE6DF" w:rsidR="005B423E" w:rsidRDefault="005B423E" w:rsidP="00A7593D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69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BFB4CA" w14:textId="453967FA" w:rsidR="005B423E" w:rsidRPr="00352F7B" w:rsidRDefault="005B423E" w:rsidP="00A7593D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Доставка и монтаж на пано за растерен окачен таван – около 100 броя</w:t>
            </w: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en-US" w:eastAsia="bg-BG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D56B" w14:textId="151013AC" w:rsidR="005B423E" w:rsidRDefault="005B423E" w:rsidP="00A7593D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91A5" w14:textId="27ECF196" w:rsidR="005B423E" w:rsidRDefault="005B423E" w:rsidP="00A7593D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</w:p>
        </w:tc>
      </w:tr>
      <w:tr w:rsidR="005B423E" w:rsidRPr="00670224" w14:paraId="17BE04FA" w14:textId="77777777" w:rsidTr="008E20F5">
        <w:trPr>
          <w:trHeight w:val="856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8A5AA3" w14:textId="4B628067" w:rsidR="005B423E" w:rsidRDefault="005B423E" w:rsidP="00A7593D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69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C3F8FA" w14:textId="7EECFBDF" w:rsidR="005B423E" w:rsidRDefault="005B423E" w:rsidP="00A7593D">
            <w:pP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 xml:space="preserve">Допълнително окабеляване – около 300 метра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B46C" w14:textId="1E1D0A09" w:rsidR="005B423E" w:rsidRDefault="005B423E" w:rsidP="00A7593D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Л.м</w:t>
            </w:r>
            <w:proofErr w:type="spellEnd"/>
            <w:r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3A2" w14:textId="76D13A04" w:rsidR="005B423E" w:rsidRDefault="005B423E" w:rsidP="00A7593D">
            <w:pPr>
              <w:jc w:val="center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val="bg-BG" w:eastAsia="bg-BG"/>
              </w:rPr>
            </w:pPr>
          </w:p>
        </w:tc>
      </w:tr>
      <w:tr w:rsidR="005B423E" w:rsidRPr="00670224" w14:paraId="09B925E3" w14:textId="77777777" w:rsidTr="008E20F5">
        <w:trPr>
          <w:trHeight w:val="856"/>
        </w:trPr>
        <w:tc>
          <w:tcPr>
            <w:tcW w:w="74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3075C6" w14:textId="5E780280" w:rsidR="005B423E" w:rsidRPr="00A7593D" w:rsidRDefault="005B423E" w:rsidP="00A7593D">
            <w:pPr>
              <w:jc w:val="right"/>
              <w:rPr>
                <w:rFonts w:ascii="Times New Roman" w:hAnsi="Times New Roman"/>
                <w:b/>
                <w:color w:val="000000"/>
                <w:spacing w:val="0"/>
                <w:sz w:val="24"/>
                <w:szCs w:val="24"/>
                <w:lang w:val="bg-BG" w:eastAsia="bg-BG"/>
              </w:rPr>
            </w:pPr>
            <w:r w:rsidRPr="00A7593D">
              <w:rPr>
                <w:rFonts w:ascii="Times New Roman" w:hAnsi="Times New Roman"/>
                <w:b/>
                <w:color w:val="000000"/>
                <w:spacing w:val="0"/>
                <w:sz w:val="24"/>
                <w:szCs w:val="24"/>
                <w:lang w:val="bg-BG" w:eastAsia="bg-BG"/>
              </w:rPr>
              <w:t>ОБЩО В ЛЕВА БЕЗ ДДС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38C5" w14:textId="77777777" w:rsidR="005B423E" w:rsidRPr="00670224" w:rsidRDefault="005B423E" w:rsidP="00A7593D">
            <w:pPr>
              <w:jc w:val="both"/>
              <w:rPr>
                <w:rFonts w:ascii="Times New Roman" w:hAnsi="Times New Roman"/>
                <w:i/>
                <w:iCs/>
                <w:color w:val="000000"/>
                <w:spacing w:val="0"/>
                <w:sz w:val="24"/>
                <w:szCs w:val="24"/>
                <w:lang w:val="bg-BG" w:eastAsia="bg-BG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8FA4" w14:textId="73FB7DC1" w:rsidR="005B423E" w:rsidRPr="00670224" w:rsidRDefault="005B423E" w:rsidP="00A7593D">
            <w:pPr>
              <w:jc w:val="both"/>
              <w:rPr>
                <w:rFonts w:ascii="Times New Roman" w:hAnsi="Times New Roman"/>
                <w:i/>
                <w:iCs/>
                <w:color w:val="000000"/>
                <w:spacing w:val="0"/>
                <w:sz w:val="24"/>
                <w:szCs w:val="24"/>
                <w:lang w:val="bg-BG" w:eastAsia="bg-BG"/>
              </w:rPr>
            </w:pPr>
          </w:p>
        </w:tc>
      </w:tr>
    </w:tbl>
    <w:p w14:paraId="33D1EF8F" w14:textId="3F798D6D" w:rsidR="00670224" w:rsidRDefault="005B423E" w:rsidP="009A7D3A">
      <w:pPr>
        <w:spacing w:before="120" w:after="120"/>
        <w:ind w:left="36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*посочените количества са ориентировъчни </w:t>
      </w:r>
    </w:p>
    <w:p w14:paraId="35336092" w14:textId="221992F2" w:rsidR="00B06CA1" w:rsidRPr="00B06CA1" w:rsidRDefault="00B06CA1" w:rsidP="009A7D3A">
      <w:pPr>
        <w:spacing w:before="120" w:after="120"/>
        <w:ind w:left="36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>*Възложителят разполага с</w:t>
      </w:r>
      <w:r>
        <w:rPr>
          <w:rFonts w:ascii="Times New Roman" w:hAnsi="Times New Roman"/>
          <w:color w:val="000000"/>
          <w:spacing w:val="0"/>
          <w:sz w:val="24"/>
          <w:szCs w:val="24"/>
          <w:lang w:val="bg-BG" w:eastAsia="bg-BG"/>
        </w:rPr>
        <w:t xml:space="preserve"> </w:t>
      </w:r>
      <w:r w:rsidRPr="00B06CA1">
        <w:rPr>
          <w:rFonts w:ascii="Times New Roman" w:hAnsi="Times New Roman"/>
          <w:b/>
          <w:color w:val="000000"/>
          <w:spacing w:val="0"/>
          <w:sz w:val="24"/>
          <w:szCs w:val="24"/>
          <w:lang w:val="en-US" w:eastAsia="bg-BG"/>
        </w:rPr>
        <w:t xml:space="preserve">.dwg </w:t>
      </w:r>
      <w:r w:rsidRPr="00B06CA1">
        <w:rPr>
          <w:rFonts w:ascii="Times New Roman" w:hAnsi="Times New Roman"/>
          <w:b/>
          <w:color w:val="000000"/>
          <w:spacing w:val="0"/>
          <w:sz w:val="24"/>
          <w:szCs w:val="24"/>
          <w:lang w:val="bg-BG" w:eastAsia="bg-BG"/>
        </w:rPr>
        <w:t>файл</w:t>
      </w:r>
      <w:r w:rsidRPr="00B06CA1">
        <w:rPr>
          <w:rFonts w:ascii="Times New Roman" w:hAnsi="Times New Roman"/>
          <w:b/>
          <w:color w:val="000000"/>
          <w:spacing w:val="0"/>
          <w:sz w:val="24"/>
          <w:szCs w:val="24"/>
          <w:lang w:val="bg-BG" w:eastAsia="bg-BG"/>
        </w:rPr>
        <w:t>, който не следва да се предоставя при изготвяне на настоящата индикативна оферта</w:t>
      </w:r>
    </w:p>
    <w:sectPr w:rsidR="00B06CA1" w:rsidRPr="00B06CA1" w:rsidSect="005B4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160DCF"/>
    <w:rsid w:val="00352F7B"/>
    <w:rsid w:val="00366CC2"/>
    <w:rsid w:val="00430E8A"/>
    <w:rsid w:val="005B423E"/>
    <w:rsid w:val="00670224"/>
    <w:rsid w:val="006F1590"/>
    <w:rsid w:val="00722980"/>
    <w:rsid w:val="007B2E4A"/>
    <w:rsid w:val="008E20F5"/>
    <w:rsid w:val="00934394"/>
    <w:rsid w:val="009A7D3A"/>
    <w:rsid w:val="00A00C80"/>
    <w:rsid w:val="00A7593D"/>
    <w:rsid w:val="00B06CA1"/>
    <w:rsid w:val="00B9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759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593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593D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9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93D"/>
    <w:rPr>
      <w:rFonts w:ascii="Arial" w:eastAsia="Times New Roman" w:hAnsi="Arial" w:cs="Times New Roman"/>
      <w:b/>
      <w:bCs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3D"/>
    <w:rPr>
      <w:rFonts w:ascii="Segoe UI" w:eastAsia="Times New Roman" w:hAnsi="Segoe UI" w:cs="Segoe UI"/>
      <w:spacing w:val="-5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16</cp:revision>
  <dcterms:created xsi:type="dcterms:W3CDTF">2023-08-17T06:44:00Z</dcterms:created>
  <dcterms:modified xsi:type="dcterms:W3CDTF">2024-07-26T05:17:00Z</dcterms:modified>
</cp:coreProperties>
</file>