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559E2D" w14:textId="77777777" w:rsidR="00C10AEB" w:rsidRPr="001C519D" w:rsidRDefault="00C10AEB" w:rsidP="00EC2D56">
      <w:pPr>
        <w:keepNext/>
        <w:keepLines/>
        <w:spacing w:before="120"/>
        <w:ind w:right="-1"/>
        <w:jc w:val="center"/>
        <w:outlineLvl w:val="0"/>
        <w:rPr>
          <w:rFonts w:ascii="Bookman Old Style" w:hAnsi="Bookman Old Style" w:cstheme="minorBidi"/>
          <w:b/>
          <w:bCs/>
          <w:lang w:val="ru-RU"/>
        </w:rPr>
      </w:pPr>
      <w:r w:rsidRPr="001C519D">
        <w:rPr>
          <w:rFonts w:ascii="Bookman Old Style" w:hAnsi="Bookman Old Style" w:cstheme="minorBidi"/>
          <w:b/>
          <w:bCs/>
        </w:rPr>
        <w:t>ПРОЕКТО-</w:t>
      </w:r>
      <w:r w:rsidRPr="001C519D">
        <w:rPr>
          <w:rFonts w:ascii="Bookman Old Style" w:hAnsi="Bookman Old Style" w:cstheme="minorBidi"/>
          <w:b/>
          <w:bCs/>
          <w:lang w:val="ru-RU"/>
        </w:rPr>
        <w:t xml:space="preserve">ДОГОВОР </w:t>
      </w:r>
    </w:p>
    <w:p w14:paraId="21903AD5" w14:textId="77777777" w:rsidR="009B2637" w:rsidRPr="001C519D" w:rsidRDefault="009B2637" w:rsidP="00EC2D56">
      <w:pPr>
        <w:keepNext/>
        <w:keepLines/>
        <w:suppressAutoHyphens/>
        <w:spacing w:after="0"/>
        <w:jc w:val="center"/>
        <w:rPr>
          <w:rFonts w:ascii="Bookman Old Style" w:hAnsi="Bookman Old Style"/>
          <w:b/>
        </w:rPr>
      </w:pPr>
      <w:r w:rsidRPr="001C519D">
        <w:rPr>
          <w:rFonts w:ascii="Bookman Old Style" w:eastAsia="Times New Roman" w:hAnsi="Bookman Old Style"/>
          <w:b/>
        </w:rPr>
        <w:t>Доставка</w:t>
      </w:r>
      <w:r w:rsidRPr="001C519D">
        <w:rPr>
          <w:rFonts w:ascii="Bookman Old Style" w:eastAsia="Times New Roman" w:hAnsi="Bookman Old Style"/>
          <w:b/>
          <w:lang w:val="ru-RU"/>
        </w:rPr>
        <w:t xml:space="preserve"> </w:t>
      </w:r>
      <w:r w:rsidRPr="001C519D">
        <w:rPr>
          <w:rFonts w:ascii="Bookman Old Style" w:eastAsia="Times New Roman" w:hAnsi="Bookman Old Style"/>
          <w:b/>
        </w:rPr>
        <w:t>на газдетектори за персонална защита и принадлежности към тях</w:t>
      </w:r>
      <w:r w:rsidRPr="001C519D">
        <w:rPr>
          <w:rFonts w:ascii="Bookman Old Style" w:hAnsi="Bookman Old Style"/>
          <w:b/>
        </w:rPr>
        <w:t>“</w:t>
      </w:r>
    </w:p>
    <w:p w14:paraId="352DD0DA" w14:textId="77777777" w:rsidR="009B2637" w:rsidRPr="001C519D" w:rsidRDefault="009B2637" w:rsidP="00EC2D56">
      <w:pPr>
        <w:keepNext/>
        <w:keepLines/>
        <w:shd w:val="clear" w:color="auto" w:fill="FFFFFF"/>
        <w:spacing w:before="120"/>
        <w:ind w:right="-1" w:firstLine="426"/>
        <w:jc w:val="both"/>
        <w:rPr>
          <w:rFonts w:ascii="Bookman Old Style" w:hAnsi="Bookman Old Style"/>
          <w:bCs/>
          <w:lang w:val="ru-RU"/>
        </w:rPr>
      </w:pPr>
      <w:r w:rsidRPr="001C519D">
        <w:rPr>
          <w:rFonts w:ascii="Bookman Old Style" w:hAnsi="Bookman Old Style"/>
          <w:bCs/>
          <w:lang w:val="ru-RU"/>
        </w:rPr>
        <w:t>Днес, ………………….2020 год., в гр. София се сключи настоящият договор между:</w:t>
      </w:r>
    </w:p>
    <w:p w14:paraId="39B1FC02" w14:textId="6E2935A7" w:rsidR="009B2637" w:rsidRPr="001C519D" w:rsidRDefault="004621AA" w:rsidP="00EC2D56">
      <w:pPr>
        <w:keepNext/>
        <w:keepLines/>
        <w:spacing w:before="120"/>
        <w:jc w:val="both"/>
        <w:rPr>
          <w:rFonts w:ascii="Bookman Old Style" w:hAnsi="Bookman Old Style"/>
          <w:b/>
          <w:lang w:val="ru-RU"/>
        </w:rPr>
      </w:pPr>
      <w:r w:rsidRPr="001C519D">
        <w:rPr>
          <w:rFonts w:ascii="Bookman Old Style" w:eastAsia="Bookman Old Style" w:hAnsi="Bookman Old Style" w:cs="Bookman Old Style"/>
          <w:bCs/>
          <w:color w:val="000000"/>
          <w:lang w:eastAsia="bg-BG"/>
        </w:rPr>
        <w:t xml:space="preserve">„СОФИЙСКА ВОДА” АД, </w:t>
      </w:r>
      <w:r w:rsidRPr="001C519D">
        <w:rPr>
          <w:rFonts w:ascii="Bookman Old Style" w:eastAsia="Bookman Old Style" w:hAnsi="Bookman Old Style" w:cs="Bookman Old Style"/>
          <w:color w:val="000000"/>
          <w:lang w:eastAsia="bg-BG"/>
        </w:rPr>
        <w:t>регистрирано в Търговския регистър към Агенцията по вписванията с ЕИК 130175000, със седалище и адрес на управление: град София 1766, район Младост, ж.к. Младост IV, ул. „Бизнес парк“ №1, сграда 2А, представлявано</w:t>
      </w:r>
      <w:r w:rsidR="009B2637" w:rsidRPr="001C519D">
        <w:rPr>
          <w:rFonts w:ascii="Bookman Old Style" w:hAnsi="Bookman Old Style"/>
          <w:b/>
          <w:lang w:val="ru-RU"/>
        </w:rPr>
        <w:t xml:space="preserve"> </w:t>
      </w:r>
      <w:r w:rsidR="009B2637" w:rsidRPr="001C519D">
        <w:rPr>
          <w:rFonts w:ascii="Bookman Old Style" w:hAnsi="Bookman Old Style"/>
          <w:lang w:val="ru-RU"/>
        </w:rPr>
        <w:t>от Васил Тренев, в качеството му на</w:t>
      </w:r>
      <w:r w:rsidRPr="001C519D">
        <w:rPr>
          <w:rFonts w:ascii="Bookman Old Style" w:hAnsi="Bookman Old Style"/>
          <w:lang w:val="ru-RU"/>
        </w:rPr>
        <w:t xml:space="preserve"> Изпълнителен д</w:t>
      </w:r>
      <w:r w:rsidR="009B2637" w:rsidRPr="001C519D">
        <w:rPr>
          <w:rFonts w:ascii="Bookman Old Style" w:hAnsi="Bookman Old Style"/>
          <w:lang w:val="ru-RU"/>
        </w:rPr>
        <w:t>иректор, наричано за краткост в този договор</w:t>
      </w:r>
      <w:r w:rsidR="009B2637" w:rsidRPr="001C519D">
        <w:rPr>
          <w:rFonts w:ascii="Bookman Old Style" w:hAnsi="Bookman Old Style"/>
          <w:b/>
          <w:lang w:val="ru-RU"/>
        </w:rPr>
        <w:t xml:space="preserve"> ВЪЗЛОЖИТЕЛ;</w:t>
      </w:r>
    </w:p>
    <w:p w14:paraId="7C1DB722" w14:textId="77777777" w:rsidR="009B2637" w:rsidRPr="001C519D" w:rsidRDefault="009B2637" w:rsidP="00EC2D56">
      <w:pPr>
        <w:keepNext/>
        <w:keepLines/>
        <w:spacing w:before="120"/>
        <w:ind w:right="-1"/>
        <w:jc w:val="both"/>
        <w:rPr>
          <w:rFonts w:ascii="Bookman Old Style" w:hAnsi="Bookman Old Style"/>
          <w:lang w:val="ru-RU"/>
        </w:rPr>
      </w:pPr>
      <w:r w:rsidRPr="001C519D">
        <w:rPr>
          <w:rFonts w:ascii="Bookman Old Style" w:hAnsi="Bookman Old Style"/>
          <w:lang w:val="ru-RU"/>
        </w:rPr>
        <w:t>и</w:t>
      </w:r>
    </w:p>
    <w:p w14:paraId="1B078E76" w14:textId="76FCB609" w:rsidR="009B2637" w:rsidRPr="001C519D" w:rsidRDefault="004621AA" w:rsidP="00EC2D56">
      <w:pPr>
        <w:keepNext/>
        <w:keepLines/>
        <w:spacing w:before="120"/>
        <w:jc w:val="both"/>
        <w:rPr>
          <w:rFonts w:ascii="Bookman Old Style" w:hAnsi="Bookman Old Style"/>
          <w:b/>
          <w:bCs/>
          <w:lang w:val="ru-RU"/>
        </w:rPr>
      </w:pPr>
      <w:r w:rsidRPr="001C519D">
        <w:rPr>
          <w:rFonts w:ascii="Bookman Old Style" w:hAnsi="Bookman Old Style"/>
        </w:rPr>
        <w:t xml:space="preserve">.........................................., </w:t>
      </w:r>
      <w:r w:rsidRPr="001C519D">
        <w:rPr>
          <w:rFonts w:ascii="Bookman Old Style" w:hAnsi="Bookman Old Style"/>
          <w:bCs/>
        </w:rPr>
        <w:t>регистрирано в Търговския регистър при Агенция по вписванията</w:t>
      </w:r>
      <w:r w:rsidRPr="001C519D">
        <w:rPr>
          <w:rFonts w:ascii="Bookman Old Style" w:hAnsi="Bookman Old Style" w:cs="Arial"/>
        </w:rPr>
        <w:t xml:space="preserve"> с ЕИК …………………, седалище и адрес на управление: ..........................................................., представлявано от ....................................</w:t>
      </w:r>
      <w:r w:rsidRPr="001C519D">
        <w:rPr>
          <w:rFonts w:ascii="Bookman Old Style" w:hAnsi="Bookman Old Style"/>
          <w:bCs/>
        </w:rPr>
        <w:t xml:space="preserve"> в качеството му/й на ............................................., </w:t>
      </w:r>
      <w:r w:rsidRPr="001C519D">
        <w:rPr>
          <w:rFonts w:ascii="Bookman Old Style" w:hAnsi="Bookman Old Style"/>
        </w:rPr>
        <w:t>наричано за краткост в този договор</w:t>
      </w:r>
      <w:r w:rsidR="009B2637" w:rsidRPr="001C519D">
        <w:rPr>
          <w:rFonts w:ascii="Bookman Old Style" w:hAnsi="Bookman Old Style"/>
          <w:b/>
          <w:lang w:val="ru-RU"/>
        </w:rPr>
        <w:t xml:space="preserve"> ДОСТАВЧИК;</w:t>
      </w:r>
    </w:p>
    <w:p w14:paraId="0BF10921" w14:textId="42A235AA" w:rsidR="009B2637" w:rsidRPr="001C519D" w:rsidRDefault="009B2637" w:rsidP="00EC2D56">
      <w:pPr>
        <w:keepNext/>
        <w:keepLines/>
        <w:numPr>
          <w:ilvl w:val="0"/>
          <w:numId w:val="26"/>
        </w:numPr>
        <w:tabs>
          <w:tab w:val="clear" w:pos="360"/>
          <w:tab w:val="num" w:pos="0"/>
        </w:tabs>
        <w:spacing w:before="120" w:after="120"/>
        <w:ind w:left="0" w:firstLine="284"/>
        <w:jc w:val="both"/>
        <w:rPr>
          <w:rFonts w:ascii="Bookman Old Style" w:hAnsi="Bookman Old Style"/>
          <w:b/>
        </w:rPr>
      </w:pPr>
      <w:r w:rsidRPr="001C519D">
        <w:rPr>
          <w:rFonts w:ascii="Bookman Old Style" w:hAnsi="Bookman Old Style"/>
        </w:rPr>
        <w:t xml:space="preserve">Предмет на договора е: </w:t>
      </w:r>
      <w:r w:rsidRPr="001C519D">
        <w:rPr>
          <w:rFonts w:ascii="Bookman Old Style" w:eastAsia="Times New Roman" w:hAnsi="Bookman Old Style"/>
          <w:b/>
        </w:rPr>
        <w:t>„Доставка</w:t>
      </w:r>
      <w:r w:rsidRPr="001C519D">
        <w:rPr>
          <w:rFonts w:ascii="Bookman Old Style" w:eastAsia="Times New Roman" w:hAnsi="Bookman Old Style"/>
          <w:b/>
          <w:lang w:val="ru-RU"/>
        </w:rPr>
        <w:t xml:space="preserve"> </w:t>
      </w:r>
      <w:r w:rsidRPr="001C519D">
        <w:rPr>
          <w:rFonts w:ascii="Bookman Old Style" w:eastAsia="Times New Roman" w:hAnsi="Bookman Old Style"/>
          <w:b/>
        </w:rPr>
        <w:t>на газдетектори за персонална защита и принадлежности към тях</w:t>
      </w:r>
      <w:r w:rsidRPr="001C519D">
        <w:rPr>
          <w:rFonts w:ascii="Bookman Old Style" w:hAnsi="Bookman Old Style"/>
          <w:b/>
        </w:rPr>
        <w:t>“</w:t>
      </w:r>
      <w:r w:rsidRPr="001C519D">
        <w:rPr>
          <w:rFonts w:ascii="Bookman Old Style" w:hAnsi="Bookman Old Style"/>
        </w:rPr>
        <w:t>.</w:t>
      </w:r>
    </w:p>
    <w:p w14:paraId="38F7FCAC" w14:textId="77777777" w:rsidR="009B2637" w:rsidRPr="001C519D"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C519D">
        <w:rPr>
          <w:rFonts w:ascii="Bookman Old Style" w:hAnsi="Bookman Old Style"/>
          <w:lang w:val="ru-RU"/>
        </w:rPr>
        <w:t>Доставчикът приема и се задължава да извършва работите, предмет на настоящия договор, в съответствие с изискванията на договора.</w:t>
      </w:r>
    </w:p>
    <w:p w14:paraId="1CA5297B" w14:textId="77777777" w:rsidR="009B2637" w:rsidRPr="001C519D"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C519D">
        <w:rPr>
          <w:rFonts w:ascii="Bookman Old Style" w:hAnsi="Bookman Old Style"/>
          <w:lang w:val="ru-RU"/>
        </w:rPr>
        <w:t xml:space="preserve">В съответствие с качеството на изпълнението на задълженията по </w:t>
      </w:r>
      <w:bookmarkStart w:id="0" w:name="_GoBack"/>
      <w:bookmarkEnd w:id="0"/>
      <w:r w:rsidRPr="001C519D">
        <w:rPr>
          <w:rFonts w:ascii="Bookman Old Style" w:hAnsi="Bookman Old Style"/>
          <w:lang w:val="ru-RU"/>
        </w:rPr>
        <w:t>договора, Възложителят се задължава да заплаща на Доставчика цените по договора, по времето и начина, посочени в Раздел Б: „Цени и данни” и Раздел Г: „Общи условия на договора за доставка”.</w:t>
      </w:r>
    </w:p>
    <w:p w14:paraId="073502BE" w14:textId="77777777" w:rsidR="009B2637" w:rsidRPr="001C519D"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C519D">
        <w:rPr>
          <w:rFonts w:ascii="Bookman Old Style" w:hAnsi="Bookman Old Style"/>
          <w:lang w:val="ru-RU"/>
        </w:rPr>
        <w:t>Следните документи трябва да се съставят, да се четат и да се тълкуват като част от настоящия Договор</w:t>
      </w:r>
      <w:r w:rsidRPr="001C519D">
        <w:rPr>
          <w:rFonts w:ascii="Bookman Old Style" w:eastAsia="Helvetica" w:hAnsi="Bookman Old Style" w:cs="Arial Unicode MS"/>
          <w:color w:val="000000"/>
        </w:rPr>
        <w:t xml:space="preserve"> </w:t>
      </w:r>
      <w:r w:rsidRPr="001C519D">
        <w:rPr>
          <w:rFonts w:ascii="Bookman Old Style" w:hAnsi="Bookman Old Style"/>
        </w:rPr>
        <w:t>и в случай на несъответствие при тълкуване имат предимство в посочения по–долу ред</w:t>
      </w:r>
      <w:r w:rsidRPr="001C519D">
        <w:rPr>
          <w:rFonts w:ascii="Bookman Old Style" w:hAnsi="Bookman Old Style"/>
          <w:lang w:val="ru-RU"/>
        </w:rPr>
        <w:t xml:space="preserve">: </w:t>
      </w:r>
    </w:p>
    <w:p w14:paraId="17B6E933" w14:textId="77777777" w:rsidR="009B2637" w:rsidRPr="001C519D" w:rsidRDefault="009B2637" w:rsidP="00EC2D56">
      <w:pPr>
        <w:keepNext/>
        <w:keepLines/>
        <w:numPr>
          <w:ilvl w:val="1"/>
          <w:numId w:val="27"/>
        </w:numPr>
        <w:tabs>
          <w:tab w:val="num" w:pos="1440"/>
          <w:tab w:val="left" w:pos="8640"/>
        </w:tabs>
        <w:spacing w:before="60" w:after="0" w:line="240" w:lineRule="auto"/>
        <w:ind w:left="2700" w:hanging="1620"/>
        <w:rPr>
          <w:rFonts w:ascii="Bookman Old Style" w:hAnsi="Bookman Old Style"/>
          <w:lang w:val="ru-RU"/>
        </w:rPr>
      </w:pPr>
      <w:r w:rsidRPr="001C519D">
        <w:rPr>
          <w:rFonts w:ascii="Bookman Old Style" w:hAnsi="Bookman Old Style"/>
          <w:lang w:val="ru-RU"/>
        </w:rPr>
        <w:t xml:space="preserve">Раздел А: Техническо задание – предмет на договора за доставка; </w:t>
      </w:r>
    </w:p>
    <w:p w14:paraId="5F1D0984" w14:textId="77777777" w:rsidR="009B2637" w:rsidRPr="001C519D" w:rsidRDefault="009B2637" w:rsidP="00EC2D56">
      <w:pPr>
        <w:keepNext/>
        <w:keepLines/>
        <w:numPr>
          <w:ilvl w:val="1"/>
          <w:numId w:val="27"/>
        </w:numPr>
        <w:tabs>
          <w:tab w:val="num" w:pos="1440"/>
          <w:tab w:val="left" w:pos="8640"/>
        </w:tabs>
        <w:spacing w:before="60" w:after="0" w:line="240" w:lineRule="auto"/>
        <w:ind w:left="2520" w:hanging="1440"/>
        <w:rPr>
          <w:rFonts w:ascii="Bookman Old Style" w:hAnsi="Bookman Old Style"/>
          <w:lang w:val="ru-RU"/>
        </w:rPr>
      </w:pPr>
      <w:r w:rsidRPr="001C519D">
        <w:rPr>
          <w:rFonts w:ascii="Bookman Old Style" w:hAnsi="Bookman Old Style"/>
          <w:lang w:val="ru-RU"/>
        </w:rPr>
        <w:t>Раздел Б: Цени и данни;</w:t>
      </w:r>
    </w:p>
    <w:p w14:paraId="7802EB6F" w14:textId="77777777" w:rsidR="009B2637" w:rsidRPr="001C519D" w:rsidRDefault="009B2637" w:rsidP="00EC2D56">
      <w:pPr>
        <w:keepNext/>
        <w:keepLines/>
        <w:numPr>
          <w:ilvl w:val="1"/>
          <w:numId w:val="27"/>
        </w:numPr>
        <w:tabs>
          <w:tab w:val="num" w:pos="1440"/>
          <w:tab w:val="left" w:pos="2700"/>
          <w:tab w:val="left" w:pos="8640"/>
        </w:tabs>
        <w:spacing w:before="60" w:after="0" w:line="240" w:lineRule="auto"/>
        <w:jc w:val="both"/>
        <w:rPr>
          <w:rFonts w:ascii="Bookman Old Style" w:hAnsi="Bookman Old Style"/>
          <w:lang w:val="ru-RU"/>
        </w:rPr>
      </w:pPr>
      <w:r w:rsidRPr="001C519D">
        <w:rPr>
          <w:rFonts w:ascii="Bookman Old Style" w:hAnsi="Bookman Old Style"/>
          <w:lang w:val="ru-RU"/>
        </w:rPr>
        <w:t>Раздел В: Специфични условия на договора;</w:t>
      </w:r>
    </w:p>
    <w:p w14:paraId="230F0367" w14:textId="77777777" w:rsidR="009B2637" w:rsidRPr="001C519D" w:rsidRDefault="009B2637" w:rsidP="00EC2D56">
      <w:pPr>
        <w:keepNext/>
        <w:keepLines/>
        <w:numPr>
          <w:ilvl w:val="1"/>
          <w:numId w:val="27"/>
        </w:numPr>
        <w:tabs>
          <w:tab w:val="num" w:pos="1440"/>
          <w:tab w:val="left" w:pos="2700"/>
          <w:tab w:val="left" w:pos="8640"/>
        </w:tabs>
        <w:spacing w:before="60" w:after="0" w:line="240" w:lineRule="auto"/>
        <w:jc w:val="both"/>
        <w:rPr>
          <w:rFonts w:ascii="Bookman Old Style" w:hAnsi="Bookman Old Style"/>
          <w:lang w:val="ru-RU"/>
        </w:rPr>
      </w:pPr>
      <w:r w:rsidRPr="001C519D">
        <w:rPr>
          <w:rFonts w:ascii="Bookman Old Style" w:hAnsi="Bookman Old Style"/>
          <w:lang w:val="ru-RU"/>
        </w:rPr>
        <w:t>Раздел Г: Общи условия на договора за доставка;</w:t>
      </w:r>
    </w:p>
    <w:p w14:paraId="1202467C" w14:textId="77777777" w:rsidR="009B2637" w:rsidRPr="001C519D" w:rsidRDefault="009B2637" w:rsidP="00EC2D56">
      <w:pPr>
        <w:keepNext/>
        <w:keepLines/>
        <w:numPr>
          <w:ilvl w:val="1"/>
          <w:numId w:val="27"/>
        </w:numPr>
        <w:tabs>
          <w:tab w:val="num" w:pos="1440"/>
          <w:tab w:val="left" w:pos="2700"/>
          <w:tab w:val="left" w:pos="8640"/>
        </w:tabs>
        <w:spacing w:before="60" w:after="0" w:line="240" w:lineRule="auto"/>
        <w:jc w:val="both"/>
        <w:rPr>
          <w:rFonts w:ascii="Bookman Old Style" w:hAnsi="Bookman Old Style"/>
        </w:rPr>
      </w:pPr>
      <w:r w:rsidRPr="001C519D">
        <w:rPr>
          <w:rFonts w:ascii="Bookman Old Style" w:hAnsi="Bookman Old Style"/>
        </w:rPr>
        <w:t>Приложения</w:t>
      </w:r>
    </w:p>
    <w:p w14:paraId="7C56C222" w14:textId="77777777" w:rsidR="009B2637" w:rsidRPr="00103E51"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03E51">
        <w:rPr>
          <w:rFonts w:ascii="Bookman Old Style" w:hAnsi="Bookman Old Style"/>
          <w:bCs/>
          <w:lang w:val="ru-RU"/>
        </w:rPr>
        <w:t>Максималната обща стойност на договора е 69 900 лв. без ДДС и не може да бъде надвишавана.</w:t>
      </w:r>
      <w:r w:rsidRPr="00103E51">
        <w:rPr>
          <w:rFonts w:ascii="Bookman Old Style" w:hAnsi="Bookman Old Style"/>
          <w:lang w:val="ru-RU"/>
        </w:rPr>
        <w:t xml:space="preserve"> </w:t>
      </w:r>
    </w:p>
    <w:p w14:paraId="1BC1491E" w14:textId="508E6F20" w:rsidR="00103E51" w:rsidRPr="00103E51" w:rsidRDefault="00103E51"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03E51">
        <w:rPr>
          <w:rFonts w:ascii="Bookman Old Style" w:hAnsi="Bookman Old Style"/>
        </w:rPr>
        <w:t>Срокът за възлагане на поръчки по договора е 36 месеца, считано от датата на първата изпратена поръчка</w:t>
      </w:r>
    </w:p>
    <w:p w14:paraId="09294BDC" w14:textId="73E32B5A" w:rsidR="00103E51" w:rsidRPr="00103E51" w:rsidRDefault="00103E51" w:rsidP="00EC2D56">
      <w:pPr>
        <w:pStyle w:val="ListParagraph"/>
        <w:keepNext/>
        <w:keepLines/>
        <w:numPr>
          <w:ilvl w:val="1"/>
          <w:numId w:val="52"/>
        </w:numPr>
        <w:tabs>
          <w:tab w:val="left" w:pos="993"/>
        </w:tabs>
        <w:spacing w:before="60" w:after="0" w:line="240" w:lineRule="auto"/>
        <w:ind w:left="0" w:firstLine="426"/>
        <w:contextualSpacing/>
        <w:jc w:val="both"/>
        <w:rPr>
          <w:rFonts w:ascii="Bookman Old Style" w:hAnsi="Bookman Old Style"/>
          <w:lang w:val="ru-RU"/>
        </w:rPr>
      </w:pPr>
      <w:r w:rsidRPr="00103E51">
        <w:rPr>
          <w:rFonts w:ascii="Bookman Old Style" w:hAnsi="Bookman Old Style"/>
        </w:rPr>
        <w:t>В случай че до 1</w:t>
      </w:r>
      <w:r>
        <w:rPr>
          <w:rFonts w:ascii="Bookman Old Style" w:hAnsi="Bookman Old Style"/>
          <w:lang w:val="en-US"/>
        </w:rPr>
        <w:t>7</w:t>
      </w:r>
      <w:r>
        <w:rPr>
          <w:rFonts w:ascii="Bookman Old Style" w:hAnsi="Bookman Old Style"/>
        </w:rPr>
        <w:t>.11</w:t>
      </w:r>
      <w:r w:rsidRPr="00103E51">
        <w:rPr>
          <w:rFonts w:ascii="Bookman Old Style" w:hAnsi="Bookman Old Style"/>
        </w:rPr>
        <w:t>.2020г. не е изпратена поръчка, срокът за възлагане започва да тече считано от 1</w:t>
      </w:r>
      <w:r>
        <w:rPr>
          <w:rFonts w:ascii="Bookman Old Style" w:hAnsi="Bookman Old Style"/>
          <w:lang w:val="en-US"/>
        </w:rPr>
        <w:t>7</w:t>
      </w:r>
      <w:r w:rsidRPr="00103E51">
        <w:rPr>
          <w:rFonts w:ascii="Bookman Old Style" w:hAnsi="Bookman Old Style"/>
        </w:rPr>
        <w:t>.</w:t>
      </w:r>
      <w:r>
        <w:rPr>
          <w:rFonts w:ascii="Bookman Old Style" w:hAnsi="Bookman Old Style"/>
          <w:lang w:val="en-US"/>
        </w:rPr>
        <w:t>11</w:t>
      </w:r>
      <w:r w:rsidRPr="00103E51">
        <w:rPr>
          <w:rFonts w:ascii="Bookman Old Style" w:hAnsi="Bookman Old Style"/>
        </w:rPr>
        <w:t xml:space="preserve">.2020г. </w:t>
      </w:r>
      <w:r w:rsidRPr="00103E51">
        <w:rPr>
          <w:rFonts w:ascii="Bookman Old Style" w:hAnsi="Bookman Old Style"/>
          <w:bCs/>
        </w:rPr>
        <w:t xml:space="preserve">В случай че договорът е сключен след посочената дата, срокът от </w:t>
      </w:r>
      <w:r w:rsidRPr="00103E51">
        <w:rPr>
          <w:rFonts w:ascii="Bookman Old Style" w:hAnsi="Bookman Old Style"/>
          <w:bCs/>
          <w:lang w:val="en-US"/>
        </w:rPr>
        <w:t>36</w:t>
      </w:r>
      <w:r w:rsidRPr="00103E51">
        <w:rPr>
          <w:rFonts w:ascii="Bookman Old Style" w:hAnsi="Bookman Old Style"/>
          <w:bCs/>
        </w:rPr>
        <w:t xml:space="preserve"> месеца започва да тече, считано от датата на подписването му</w:t>
      </w:r>
      <w:r w:rsidRPr="00103E51">
        <w:rPr>
          <w:rFonts w:ascii="Bookman Old Style" w:hAnsi="Bookman Old Style"/>
          <w:bCs/>
          <w:lang w:val="en-US"/>
        </w:rPr>
        <w:t>.</w:t>
      </w:r>
    </w:p>
    <w:p w14:paraId="0B46E737" w14:textId="2113A18C" w:rsidR="009B2637" w:rsidRPr="00103E51" w:rsidRDefault="009B2637" w:rsidP="00EC2D56">
      <w:pPr>
        <w:pStyle w:val="ListParagraph"/>
        <w:keepNext/>
        <w:keepLines/>
        <w:numPr>
          <w:ilvl w:val="1"/>
          <w:numId w:val="52"/>
        </w:numPr>
        <w:tabs>
          <w:tab w:val="left" w:pos="993"/>
        </w:tabs>
        <w:spacing w:before="60" w:after="0" w:line="240" w:lineRule="auto"/>
        <w:ind w:left="0" w:firstLine="426"/>
        <w:contextualSpacing/>
        <w:jc w:val="both"/>
        <w:rPr>
          <w:rFonts w:ascii="Bookman Old Style" w:hAnsi="Bookman Old Style"/>
          <w:lang w:val="ru-RU"/>
        </w:rPr>
      </w:pPr>
      <w:r w:rsidRPr="00103E51">
        <w:rPr>
          <w:rFonts w:ascii="Bookman Old Style" w:hAnsi="Bookman Old Style"/>
          <w:lang w:val="ru-RU"/>
        </w:rPr>
        <w:t>Ако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и при наличие на остатъчна стойност, същият се подновява за срок до сключване на нов договор, но за не повече от 6 месеца.</w:t>
      </w:r>
    </w:p>
    <w:p w14:paraId="3A20EB84" w14:textId="77777777" w:rsidR="009B2637" w:rsidRPr="001C519D"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C519D">
        <w:rPr>
          <w:rFonts w:ascii="Bookman Old Style" w:hAnsi="Bookman Old Style"/>
          <w:lang w:val="ru-RU"/>
        </w:rPr>
        <w:lastRenderedPageBreak/>
        <w:t>Клаузите, отнасящи се до гаранционния срок на изпълнените работи, предмет на договора, остават в сила до изтичане на съответния гаранционен срок, посочен в договора.</w:t>
      </w:r>
    </w:p>
    <w:p w14:paraId="1BF80C2F" w14:textId="6EC4602F" w:rsidR="009B2637" w:rsidRPr="001C519D"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C519D">
        <w:rPr>
          <w:rFonts w:ascii="Bookman Old Style" w:hAnsi="Bookman Old Style"/>
          <w:lang w:val="ru-RU"/>
        </w:rPr>
        <w:t xml:space="preserve">Доставчикът е внесъл/представил гаранция за изпълнение на настоящия Договор в размер на 5% от </w:t>
      </w:r>
      <w:r w:rsidR="001C519D" w:rsidRPr="001C519D">
        <w:rPr>
          <w:rFonts w:ascii="Bookman Old Style" w:hAnsi="Bookman Old Style"/>
          <w:lang w:val="ru-RU"/>
        </w:rPr>
        <w:t>м</w:t>
      </w:r>
      <w:r w:rsidR="001C519D" w:rsidRPr="001C519D">
        <w:rPr>
          <w:rFonts w:ascii="Bookman Old Style" w:hAnsi="Bookman Old Style"/>
          <w:bCs/>
          <w:lang w:val="ru-RU"/>
        </w:rPr>
        <w:t>аксималната обща</w:t>
      </w:r>
      <w:r w:rsidRPr="001C519D">
        <w:rPr>
          <w:rFonts w:ascii="Bookman Old Style" w:hAnsi="Bookman Old Style"/>
          <w:lang w:val="ru-RU"/>
        </w:rPr>
        <w:t xml:space="preserve"> стойност на договора.</w:t>
      </w:r>
    </w:p>
    <w:p w14:paraId="15F829C3" w14:textId="253EBFC5" w:rsidR="009B2637" w:rsidRPr="001C519D" w:rsidRDefault="00C8765B"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Pr>
          <w:rFonts w:ascii="Bookman Old Style" w:hAnsi="Bookman Old Style"/>
          <w:lang w:val="en-US"/>
        </w:rPr>
        <w:t xml:space="preserve">* </w:t>
      </w:r>
      <w:r w:rsidR="009B2637" w:rsidRPr="001C519D">
        <w:rPr>
          <w:rFonts w:ascii="Bookman Old Style" w:hAnsi="Bookman Old Style"/>
        </w:rPr>
        <w:t>Контролиращ</w:t>
      </w:r>
      <w:r w:rsidR="009B2637" w:rsidRPr="001C519D">
        <w:rPr>
          <w:rFonts w:ascii="Bookman Old Style" w:hAnsi="Bookman Old Style"/>
          <w:lang w:val="ru-RU"/>
        </w:rPr>
        <w:t xml:space="preserve"> служител по договора от страна на Възложителя: </w:t>
      </w:r>
      <w:r w:rsidR="00103E51">
        <w:rPr>
          <w:rFonts w:ascii="Bookman Old Style" w:hAnsi="Bookman Old Style"/>
          <w:lang w:val="en-US"/>
        </w:rPr>
        <w:t>…………………………………………………………………………………………………………</w:t>
      </w:r>
      <w:r w:rsidR="009B2637" w:rsidRPr="001C519D">
        <w:rPr>
          <w:rFonts w:ascii="Bookman Old Style" w:hAnsi="Bookman Old Style"/>
          <w:lang w:val="ru-RU"/>
        </w:rPr>
        <w:t xml:space="preserve">. </w:t>
      </w:r>
    </w:p>
    <w:p w14:paraId="6C66EAA4" w14:textId="7B62D0F5" w:rsidR="009B2637" w:rsidRPr="001C519D" w:rsidRDefault="009B2637" w:rsidP="00EC2D56">
      <w:pPr>
        <w:keepNext/>
        <w:keepLines/>
        <w:numPr>
          <w:ilvl w:val="0"/>
          <w:numId w:val="26"/>
        </w:numPr>
        <w:tabs>
          <w:tab w:val="clear" w:pos="360"/>
          <w:tab w:val="num" w:pos="0"/>
        </w:tabs>
        <w:spacing w:before="60" w:after="0" w:line="240" w:lineRule="auto"/>
        <w:ind w:left="0" w:firstLine="284"/>
        <w:jc w:val="both"/>
        <w:rPr>
          <w:rFonts w:ascii="Bookman Old Style" w:hAnsi="Bookman Old Style"/>
          <w:lang w:val="ru-RU"/>
        </w:rPr>
      </w:pPr>
      <w:r w:rsidRPr="001C519D">
        <w:rPr>
          <w:rFonts w:ascii="Bookman Old Style" w:hAnsi="Bookman Old Style" w:cstheme="minorBidi"/>
          <w:lang w:val="ru-RU"/>
        </w:rPr>
        <w:t xml:space="preserve">* Контролиращ служител по договора от страна на Изпълнителя: </w:t>
      </w:r>
      <w:r w:rsidR="001C519D" w:rsidRPr="001C519D">
        <w:rPr>
          <w:rFonts w:ascii="Bookman Old Style" w:hAnsi="Bookman Old Style" w:cstheme="minorBidi"/>
          <w:lang w:val="ru-RU"/>
        </w:rPr>
        <w:t>..............................................................................................................................</w:t>
      </w:r>
    </w:p>
    <w:p w14:paraId="7E96FD2E" w14:textId="77777777" w:rsidR="001C519D" w:rsidRPr="001C519D" w:rsidRDefault="001C519D" w:rsidP="00EC2D56">
      <w:pPr>
        <w:keepNext/>
        <w:keepLines/>
        <w:spacing w:before="60" w:after="0" w:line="240" w:lineRule="auto"/>
        <w:jc w:val="both"/>
        <w:rPr>
          <w:rFonts w:ascii="Bookman Old Style" w:hAnsi="Bookman Old Style"/>
          <w:lang w:val="ru-RU"/>
        </w:rPr>
      </w:pPr>
    </w:p>
    <w:p w14:paraId="133ADC25" w14:textId="0AE14169" w:rsidR="00C10AEB" w:rsidRPr="001C519D" w:rsidRDefault="009B2637" w:rsidP="00EC2D56">
      <w:pPr>
        <w:keepNext/>
        <w:keepLines/>
        <w:spacing w:before="60" w:after="0" w:line="240" w:lineRule="auto"/>
        <w:jc w:val="both"/>
        <w:rPr>
          <w:rFonts w:ascii="Bookman Old Style" w:hAnsi="Bookman Old Style"/>
          <w:lang w:val="ru-RU"/>
        </w:rPr>
      </w:pPr>
      <w:r w:rsidRPr="001C519D">
        <w:rPr>
          <w:rFonts w:ascii="Bookman Old Style" w:hAnsi="Bookman Old Style"/>
          <w:lang w:val="ru-RU"/>
        </w:rPr>
        <w:t>Настоящият Договор се сключи в два еднообразни екземпляра, по един за всяка от страните, въз основа и в съответствие с българското право.</w:t>
      </w:r>
    </w:p>
    <w:p w14:paraId="01EE9471" w14:textId="21A5AD63" w:rsidR="009B2637" w:rsidRPr="001C519D" w:rsidRDefault="009B2637" w:rsidP="00EC2D56">
      <w:pPr>
        <w:keepNext/>
        <w:keepLines/>
        <w:spacing w:before="120"/>
        <w:jc w:val="both"/>
        <w:rPr>
          <w:rFonts w:ascii="Bookman Old Style" w:hAnsi="Bookman Old Style"/>
          <w:lang w:val="ru-RU"/>
        </w:rPr>
      </w:pPr>
    </w:p>
    <w:p w14:paraId="6BF96EE1" w14:textId="77777777" w:rsidR="009B2637" w:rsidRPr="001C519D" w:rsidRDefault="009B2637" w:rsidP="00EC2D56">
      <w:pPr>
        <w:keepNext/>
        <w:keepLines/>
        <w:spacing w:before="120"/>
        <w:jc w:val="both"/>
        <w:rPr>
          <w:rFonts w:ascii="Bookman Old Style" w:hAnsi="Bookman Old Style" w:cstheme="minorBidi"/>
          <w:lang w:val="ru-RU"/>
        </w:rPr>
      </w:pPr>
    </w:p>
    <w:p w14:paraId="541C3794" w14:textId="77777777" w:rsidR="00C10AEB" w:rsidRPr="001C519D" w:rsidRDefault="00C10AEB" w:rsidP="00EC2D56">
      <w:pPr>
        <w:keepNext/>
        <w:keepLines/>
        <w:spacing w:before="120"/>
        <w:ind w:left="360"/>
        <w:contextualSpacing/>
        <w:jc w:val="both"/>
        <w:rPr>
          <w:rFonts w:ascii="Bookman Old Style" w:hAnsi="Bookman Old Style" w:cstheme="minorBidi"/>
          <w:lang w:val="ru-RU"/>
        </w:rPr>
      </w:pPr>
    </w:p>
    <w:tbl>
      <w:tblPr>
        <w:tblW w:w="0" w:type="auto"/>
        <w:jc w:val="right"/>
        <w:tblLayout w:type="fixed"/>
        <w:tblLook w:val="0000" w:firstRow="0" w:lastRow="0" w:firstColumn="0" w:lastColumn="0" w:noHBand="0" w:noVBand="0"/>
      </w:tblPr>
      <w:tblGrid>
        <w:gridCol w:w="4261"/>
        <w:gridCol w:w="4261"/>
      </w:tblGrid>
      <w:tr w:rsidR="00C10AEB" w:rsidRPr="001C519D" w14:paraId="43B8B6EF" w14:textId="77777777" w:rsidTr="00A0363E">
        <w:trPr>
          <w:jc w:val="right"/>
        </w:trPr>
        <w:tc>
          <w:tcPr>
            <w:tcW w:w="4261" w:type="dxa"/>
          </w:tcPr>
          <w:p w14:paraId="598D1530" w14:textId="77777777" w:rsidR="00C10AEB" w:rsidRPr="001C519D" w:rsidRDefault="00C10AEB" w:rsidP="00EC2D56">
            <w:pPr>
              <w:keepNext/>
              <w:keepLines/>
              <w:suppressAutoHyphens/>
              <w:spacing w:before="120" w:after="0" w:line="240" w:lineRule="auto"/>
              <w:rPr>
                <w:rFonts w:ascii="Bookman Old Style" w:hAnsi="Bookman Old Style" w:cstheme="minorBidi"/>
              </w:rPr>
            </w:pPr>
            <w:r w:rsidRPr="001C519D">
              <w:rPr>
                <w:rFonts w:ascii="Bookman Old Style" w:hAnsi="Bookman Old Style" w:cstheme="minorBidi"/>
              </w:rPr>
              <w:t>/………………………………./</w:t>
            </w:r>
          </w:p>
          <w:p w14:paraId="1472A5E9" w14:textId="77777777" w:rsidR="00C10AEB" w:rsidRPr="001C519D" w:rsidRDefault="00C10AEB" w:rsidP="00EC2D56">
            <w:pPr>
              <w:keepNext/>
              <w:keepLines/>
              <w:suppressAutoHyphens/>
              <w:spacing w:before="120" w:after="0" w:line="240" w:lineRule="auto"/>
              <w:rPr>
                <w:rFonts w:ascii="Bookman Old Style" w:hAnsi="Bookman Old Style" w:cstheme="minorBidi"/>
              </w:rPr>
            </w:pPr>
            <w:r w:rsidRPr="001C519D">
              <w:rPr>
                <w:rFonts w:ascii="Bookman Old Style" w:hAnsi="Bookman Old Style" w:cstheme="minorBidi"/>
              </w:rPr>
              <w:t>………………………………</w:t>
            </w:r>
          </w:p>
          <w:p w14:paraId="0D539C76" w14:textId="77777777" w:rsidR="00C10AEB" w:rsidRPr="001C519D" w:rsidRDefault="00C10AEB" w:rsidP="00EC2D56">
            <w:pPr>
              <w:keepNext/>
              <w:keepLines/>
              <w:suppressAutoHyphens/>
              <w:spacing w:before="120" w:after="0" w:line="240" w:lineRule="auto"/>
              <w:rPr>
                <w:rFonts w:ascii="Bookman Old Style" w:hAnsi="Bookman Old Style" w:cstheme="minorBidi"/>
              </w:rPr>
            </w:pPr>
            <w:r w:rsidRPr="001C519D">
              <w:rPr>
                <w:rFonts w:ascii="Bookman Old Style" w:hAnsi="Bookman Old Style" w:cstheme="minorBidi"/>
              </w:rPr>
              <w:t>…………………………….</w:t>
            </w:r>
          </w:p>
          <w:p w14:paraId="5BA612EA" w14:textId="77777777" w:rsidR="00C10AEB" w:rsidRPr="001C519D" w:rsidRDefault="00C10AEB" w:rsidP="00EC2D56">
            <w:pPr>
              <w:keepNext/>
              <w:keepLines/>
              <w:suppressAutoHyphens/>
              <w:spacing w:before="120" w:after="0" w:line="240" w:lineRule="auto"/>
              <w:rPr>
                <w:rFonts w:ascii="Bookman Old Style" w:hAnsi="Bookman Old Style" w:cstheme="minorBidi"/>
              </w:rPr>
            </w:pPr>
            <w:r w:rsidRPr="001C519D">
              <w:rPr>
                <w:rFonts w:ascii="Bookman Old Style" w:hAnsi="Bookman Old Style" w:cstheme="minorBidi"/>
              </w:rPr>
              <w:t>…………………………….</w:t>
            </w:r>
          </w:p>
          <w:p w14:paraId="0D306FC1" w14:textId="77777777" w:rsidR="00C10AEB" w:rsidRPr="001C519D" w:rsidRDefault="00C10AEB" w:rsidP="00EC2D56">
            <w:pPr>
              <w:keepNext/>
              <w:keepLines/>
              <w:suppressAutoHyphens/>
              <w:spacing w:before="120" w:after="0" w:line="240" w:lineRule="auto"/>
              <w:rPr>
                <w:rFonts w:ascii="Bookman Old Style" w:hAnsi="Bookman Old Style" w:cstheme="minorBidi"/>
                <w:b/>
                <w:bCs/>
              </w:rPr>
            </w:pPr>
            <w:r w:rsidRPr="001C519D">
              <w:rPr>
                <w:rFonts w:ascii="Bookman Old Style" w:hAnsi="Bookman Old Style" w:cstheme="minorBidi"/>
                <w:b/>
              </w:rPr>
              <w:t>ДОСТАВЧИК</w:t>
            </w:r>
          </w:p>
        </w:tc>
        <w:tc>
          <w:tcPr>
            <w:tcW w:w="4261" w:type="dxa"/>
          </w:tcPr>
          <w:p w14:paraId="163C034D" w14:textId="77777777" w:rsidR="00C10AEB" w:rsidRPr="001C519D" w:rsidRDefault="00C10AEB" w:rsidP="00EC2D56">
            <w:pPr>
              <w:keepNext/>
              <w:keepLines/>
              <w:suppressAutoHyphens/>
              <w:spacing w:before="120" w:after="0" w:line="240" w:lineRule="auto"/>
              <w:rPr>
                <w:rFonts w:ascii="Bookman Old Style" w:hAnsi="Bookman Old Style" w:cstheme="minorBidi"/>
              </w:rPr>
            </w:pPr>
            <w:r w:rsidRPr="001C519D">
              <w:rPr>
                <w:rFonts w:ascii="Bookman Old Style" w:hAnsi="Bookman Old Style" w:cstheme="minorBidi"/>
              </w:rPr>
              <w:t>/………………………………./</w:t>
            </w:r>
          </w:p>
          <w:p w14:paraId="17575FB1" w14:textId="77777777" w:rsidR="00C10AEB" w:rsidRPr="001C519D" w:rsidRDefault="00C10AEB" w:rsidP="00EC2D56">
            <w:pPr>
              <w:keepNext/>
              <w:keepLines/>
              <w:spacing w:before="120" w:after="0" w:line="240" w:lineRule="auto"/>
              <w:rPr>
                <w:rFonts w:ascii="Bookman Old Style" w:hAnsi="Bookman Old Style" w:cstheme="minorBidi"/>
                <w:bCs/>
              </w:rPr>
            </w:pPr>
            <w:r w:rsidRPr="001C519D">
              <w:rPr>
                <w:rFonts w:ascii="Bookman Old Style" w:hAnsi="Bookman Old Style" w:cstheme="minorBidi"/>
                <w:bCs/>
              </w:rPr>
              <w:t>Васил Тренев</w:t>
            </w:r>
          </w:p>
          <w:p w14:paraId="0DFEBE0E" w14:textId="77777777" w:rsidR="00C10AEB" w:rsidRPr="001C519D" w:rsidRDefault="00C10AEB" w:rsidP="00EC2D56">
            <w:pPr>
              <w:keepNext/>
              <w:keepLines/>
              <w:spacing w:before="120" w:after="0" w:line="240" w:lineRule="auto"/>
              <w:rPr>
                <w:rFonts w:ascii="Bookman Old Style" w:hAnsi="Bookman Old Style" w:cstheme="minorBidi"/>
                <w:bCs/>
              </w:rPr>
            </w:pPr>
            <w:r w:rsidRPr="001C519D">
              <w:rPr>
                <w:rFonts w:ascii="Bookman Old Style" w:hAnsi="Bookman Old Style" w:cstheme="minorBidi"/>
                <w:bCs/>
              </w:rPr>
              <w:t>Изпълнителен директор</w:t>
            </w:r>
          </w:p>
          <w:p w14:paraId="00CDCDC5" w14:textId="77777777" w:rsidR="00C10AEB" w:rsidRPr="001C519D" w:rsidRDefault="00C10AEB" w:rsidP="00EC2D56">
            <w:pPr>
              <w:keepNext/>
              <w:keepLines/>
              <w:spacing w:before="120" w:after="0" w:line="240" w:lineRule="auto"/>
              <w:rPr>
                <w:rFonts w:ascii="Bookman Old Style" w:hAnsi="Bookman Old Style" w:cstheme="minorBidi"/>
                <w:bCs/>
              </w:rPr>
            </w:pPr>
            <w:r w:rsidRPr="001C519D">
              <w:rPr>
                <w:rFonts w:ascii="Bookman Old Style" w:hAnsi="Bookman Old Style" w:cstheme="minorBidi"/>
                <w:bCs/>
              </w:rPr>
              <w:t>„Софийска вода“ АД</w:t>
            </w:r>
          </w:p>
          <w:p w14:paraId="725BB842" w14:textId="77777777" w:rsidR="00C10AEB" w:rsidRPr="001C519D" w:rsidRDefault="00C10AEB" w:rsidP="00EC2D56">
            <w:pPr>
              <w:keepNext/>
              <w:keepLines/>
              <w:spacing w:before="120" w:after="0" w:line="240" w:lineRule="auto"/>
              <w:rPr>
                <w:rFonts w:ascii="Bookman Old Style" w:hAnsi="Bookman Old Style" w:cstheme="minorBidi"/>
              </w:rPr>
            </w:pPr>
            <w:r w:rsidRPr="001C519D">
              <w:rPr>
                <w:rFonts w:ascii="Bookman Old Style" w:hAnsi="Bookman Old Style" w:cstheme="minorBidi"/>
                <w:b/>
                <w:bCs/>
              </w:rPr>
              <w:t>ВЪЗЛОЖИТЕЛ</w:t>
            </w:r>
          </w:p>
        </w:tc>
      </w:tr>
    </w:tbl>
    <w:p w14:paraId="32DD024E" w14:textId="77777777" w:rsidR="00E74E2F" w:rsidRPr="001C519D" w:rsidRDefault="00E74E2F" w:rsidP="00EC2D56">
      <w:pPr>
        <w:keepNext/>
        <w:keepLines/>
        <w:spacing w:before="120" w:after="120"/>
        <w:jc w:val="both"/>
        <w:rPr>
          <w:rFonts w:ascii="Bookman Old Style" w:eastAsiaTheme="minorHAnsi" w:hAnsi="Bookman Old Style" w:cstheme="minorBidi"/>
          <w:kern w:val="32"/>
        </w:rPr>
      </w:pPr>
    </w:p>
    <w:p w14:paraId="193B5527" w14:textId="77777777" w:rsidR="005E3B89" w:rsidRPr="001C519D" w:rsidRDefault="005E3B89" w:rsidP="00EC2D56">
      <w:pPr>
        <w:keepNext/>
        <w:keepLines/>
        <w:spacing w:before="120" w:after="120"/>
        <w:jc w:val="both"/>
        <w:rPr>
          <w:rFonts w:ascii="Bookman Old Style" w:eastAsia="CG Times" w:hAnsi="Bookman Old Style" w:cs="CG Times"/>
          <w:color w:val="000000"/>
        </w:rPr>
      </w:pPr>
    </w:p>
    <w:p w14:paraId="6C1A4F13" w14:textId="210007E3" w:rsidR="005F5F0D" w:rsidRPr="001C519D" w:rsidRDefault="005F5F0D" w:rsidP="00EC2D56">
      <w:pPr>
        <w:keepNext/>
        <w:keepLines/>
        <w:spacing w:before="120" w:after="120"/>
        <w:jc w:val="both"/>
        <w:rPr>
          <w:rFonts w:ascii="Bookman Old Style" w:eastAsiaTheme="minorHAnsi" w:hAnsi="Bookman Old Style" w:cstheme="minorBidi"/>
          <w:kern w:val="32"/>
        </w:rPr>
      </w:pPr>
      <w:r w:rsidRPr="001C519D">
        <w:rPr>
          <w:rFonts w:ascii="Bookman Old Style" w:eastAsia="CG Times" w:hAnsi="Bookman Old Style" w:cs="CG Times"/>
          <w:color w:val="000000"/>
        </w:rPr>
        <w:t>* Попълва се от Възложителя на етап подписване на договора.</w:t>
      </w:r>
    </w:p>
    <w:p w14:paraId="0AF18CB4" w14:textId="77777777" w:rsidR="006645C1" w:rsidRPr="001C519D" w:rsidRDefault="005F5F0D" w:rsidP="00EC2D56">
      <w:pPr>
        <w:keepNext/>
        <w:keepLines/>
        <w:jc w:val="center"/>
        <w:rPr>
          <w:rFonts w:ascii="Bookman Old Style" w:hAnsi="Bookman Old Style"/>
          <w:b/>
          <w:bCs/>
        </w:rPr>
      </w:pPr>
      <w:r w:rsidRPr="001C519D">
        <w:rPr>
          <w:rFonts w:ascii="Bookman Old Style" w:hAnsi="Bookman Old Style"/>
          <w:b/>
          <w:bCs/>
          <w:highlight w:val="yellow"/>
        </w:rPr>
        <w:br w:type="page"/>
      </w:r>
    </w:p>
    <w:p w14:paraId="3F2637B2" w14:textId="77777777" w:rsidR="005F5F0D" w:rsidRPr="001C519D" w:rsidRDefault="005F5F0D" w:rsidP="00EC2D56">
      <w:pPr>
        <w:keepNext/>
        <w:keepLines/>
        <w:jc w:val="center"/>
        <w:rPr>
          <w:rFonts w:ascii="Bookman Old Style" w:hAnsi="Bookman Old Style"/>
          <w:b/>
          <w:highlight w:val="yellow"/>
        </w:rPr>
        <w:sectPr w:rsidR="005F5F0D" w:rsidRPr="001C519D" w:rsidSect="001C519D">
          <w:footerReference w:type="even" r:id="rId11"/>
          <w:footerReference w:type="default" r:id="rId12"/>
          <w:pgSz w:w="11909" w:h="16834" w:code="9"/>
          <w:pgMar w:top="993" w:right="1440" w:bottom="1440" w:left="1440" w:header="567" w:footer="658" w:gutter="0"/>
          <w:cols w:space="708"/>
        </w:sectPr>
      </w:pPr>
    </w:p>
    <w:p w14:paraId="4CD3D08A" w14:textId="77777777" w:rsidR="00E02E24" w:rsidRPr="001C519D" w:rsidRDefault="00E02E24" w:rsidP="00EC2D56">
      <w:pPr>
        <w:keepNext/>
        <w:keepLines/>
        <w:spacing w:before="60" w:after="60"/>
        <w:jc w:val="center"/>
        <w:rPr>
          <w:rFonts w:ascii="Bookman Old Style" w:hAnsi="Bookman Old Style"/>
          <w:b/>
          <w:lang w:val="ru-RU"/>
        </w:rPr>
      </w:pPr>
    </w:p>
    <w:p w14:paraId="5378F034" w14:textId="77777777" w:rsidR="00E02E24" w:rsidRPr="001C519D" w:rsidRDefault="00E02E24" w:rsidP="00EC2D56">
      <w:pPr>
        <w:keepNext/>
        <w:keepLines/>
        <w:spacing w:before="60" w:after="60"/>
        <w:jc w:val="center"/>
        <w:rPr>
          <w:rFonts w:ascii="Bookman Old Style" w:hAnsi="Bookman Old Style"/>
          <w:b/>
          <w:lang w:val="ru-RU"/>
        </w:rPr>
      </w:pPr>
    </w:p>
    <w:p w14:paraId="058BAE9D" w14:textId="77777777" w:rsidR="00E02E24" w:rsidRPr="001C519D" w:rsidRDefault="00E02E24" w:rsidP="00EC2D56">
      <w:pPr>
        <w:keepNext/>
        <w:keepLines/>
        <w:spacing w:before="60" w:after="60"/>
        <w:jc w:val="center"/>
        <w:rPr>
          <w:rFonts w:ascii="Bookman Old Style" w:hAnsi="Bookman Old Style"/>
          <w:b/>
          <w:lang w:val="ru-RU"/>
        </w:rPr>
      </w:pPr>
    </w:p>
    <w:p w14:paraId="1F0154DE" w14:textId="77777777" w:rsidR="00E02E24" w:rsidRPr="001C519D" w:rsidRDefault="00E02E24" w:rsidP="00EC2D56">
      <w:pPr>
        <w:keepNext/>
        <w:keepLines/>
        <w:spacing w:before="60" w:after="60"/>
        <w:jc w:val="center"/>
        <w:rPr>
          <w:rFonts w:ascii="Bookman Old Style" w:hAnsi="Bookman Old Style"/>
          <w:b/>
          <w:lang w:val="ru-RU"/>
        </w:rPr>
      </w:pPr>
    </w:p>
    <w:p w14:paraId="57F4FD71" w14:textId="77777777" w:rsidR="00E02E24" w:rsidRPr="001C519D" w:rsidRDefault="00E02E24" w:rsidP="00EC2D56">
      <w:pPr>
        <w:keepNext/>
        <w:keepLines/>
        <w:spacing w:before="60" w:after="60"/>
        <w:jc w:val="center"/>
        <w:rPr>
          <w:rFonts w:ascii="Bookman Old Style" w:hAnsi="Bookman Old Style"/>
          <w:b/>
          <w:lang w:val="ru-RU"/>
        </w:rPr>
      </w:pPr>
    </w:p>
    <w:p w14:paraId="6CE280EB" w14:textId="77777777" w:rsidR="00E02E24" w:rsidRPr="001C519D" w:rsidRDefault="00E02E24" w:rsidP="00EC2D56">
      <w:pPr>
        <w:keepNext/>
        <w:keepLines/>
        <w:spacing w:before="60" w:after="60"/>
        <w:jc w:val="center"/>
        <w:rPr>
          <w:rFonts w:ascii="Bookman Old Style" w:hAnsi="Bookman Old Style"/>
          <w:b/>
          <w:lang w:val="ru-RU"/>
        </w:rPr>
      </w:pPr>
    </w:p>
    <w:p w14:paraId="6068A8D5" w14:textId="77777777" w:rsidR="00E02E24" w:rsidRPr="001C519D" w:rsidRDefault="00E02E24" w:rsidP="00EC2D56">
      <w:pPr>
        <w:keepNext/>
        <w:keepLines/>
        <w:spacing w:before="60" w:after="60"/>
        <w:jc w:val="center"/>
        <w:rPr>
          <w:rFonts w:ascii="Bookman Old Style" w:hAnsi="Bookman Old Style"/>
          <w:b/>
          <w:lang w:val="ru-RU"/>
        </w:rPr>
      </w:pPr>
    </w:p>
    <w:p w14:paraId="42E36946" w14:textId="77777777" w:rsidR="00E02E24" w:rsidRPr="001C519D" w:rsidRDefault="00E02E24" w:rsidP="00EC2D56">
      <w:pPr>
        <w:keepNext/>
        <w:keepLines/>
        <w:spacing w:before="60" w:after="60"/>
        <w:jc w:val="center"/>
        <w:rPr>
          <w:rFonts w:ascii="Bookman Old Style" w:hAnsi="Bookman Old Style"/>
          <w:b/>
          <w:lang w:val="ru-RU"/>
        </w:rPr>
      </w:pPr>
    </w:p>
    <w:p w14:paraId="1E6D1B69" w14:textId="77777777" w:rsidR="00E02E24" w:rsidRPr="001C519D" w:rsidRDefault="00E02E24" w:rsidP="00EC2D56">
      <w:pPr>
        <w:keepNext/>
        <w:keepLines/>
        <w:spacing w:before="60" w:after="60"/>
        <w:jc w:val="center"/>
        <w:rPr>
          <w:rFonts w:ascii="Bookman Old Style" w:hAnsi="Bookman Old Style"/>
          <w:b/>
          <w:lang w:val="ru-RU"/>
        </w:rPr>
      </w:pPr>
    </w:p>
    <w:p w14:paraId="6D2980B1" w14:textId="77777777" w:rsidR="00E02E24" w:rsidRPr="001C519D" w:rsidRDefault="00E02E24" w:rsidP="00EC2D56">
      <w:pPr>
        <w:keepNext/>
        <w:keepLines/>
        <w:spacing w:before="60" w:after="60"/>
        <w:jc w:val="center"/>
        <w:rPr>
          <w:rFonts w:ascii="Bookman Old Style" w:hAnsi="Bookman Old Style"/>
          <w:b/>
          <w:lang w:val="ru-RU"/>
        </w:rPr>
      </w:pPr>
    </w:p>
    <w:p w14:paraId="4A93D754" w14:textId="77777777" w:rsidR="00E02E24" w:rsidRPr="001C519D" w:rsidRDefault="00E02E24" w:rsidP="00EC2D56">
      <w:pPr>
        <w:keepNext/>
        <w:keepLines/>
        <w:spacing w:before="60" w:after="60"/>
        <w:jc w:val="center"/>
        <w:rPr>
          <w:rFonts w:ascii="Bookman Old Style" w:hAnsi="Bookman Old Style"/>
          <w:b/>
          <w:lang w:val="ru-RU"/>
        </w:rPr>
      </w:pPr>
    </w:p>
    <w:p w14:paraId="4D9C7BBF" w14:textId="77777777" w:rsidR="00E02E24" w:rsidRPr="001C519D" w:rsidRDefault="00E02E24" w:rsidP="00EC2D56">
      <w:pPr>
        <w:keepNext/>
        <w:keepLines/>
        <w:spacing w:before="60" w:after="60"/>
        <w:jc w:val="center"/>
        <w:rPr>
          <w:rFonts w:ascii="Bookman Old Style" w:hAnsi="Bookman Old Style"/>
          <w:b/>
          <w:lang w:val="ru-RU"/>
        </w:rPr>
      </w:pPr>
    </w:p>
    <w:p w14:paraId="07F6D59D" w14:textId="77777777" w:rsidR="00E02E24" w:rsidRPr="001C519D" w:rsidRDefault="00E02E24" w:rsidP="00EC2D56">
      <w:pPr>
        <w:keepNext/>
        <w:keepLines/>
        <w:spacing w:before="60" w:after="60"/>
        <w:jc w:val="center"/>
        <w:rPr>
          <w:rFonts w:ascii="Bookman Old Style" w:hAnsi="Bookman Old Style"/>
          <w:b/>
          <w:lang w:val="ru-RU"/>
        </w:rPr>
      </w:pPr>
    </w:p>
    <w:p w14:paraId="5066CF76" w14:textId="77777777" w:rsidR="00E02E24" w:rsidRPr="001C519D" w:rsidRDefault="00E02E24" w:rsidP="00EC2D56">
      <w:pPr>
        <w:keepNext/>
        <w:keepLines/>
        <w:spacing w:before="60" w:after="60"/>
        <w:jc w:val="center"/>
        <w:rPr>
          <w:rFonts w:ascii="Bookman Old Style" w:hAnsi="Bookman Old Style"/>
          <w:b/>
          <w:lang w:val="ru-RU"/>
        </w:rPr>
      </w:pPr>
    </w:p>
    <w:p w14:paraId="0AA4F3A1" w14:textId="77777777" w:rsidR="00E02E24" w:rsidRPr="001C519D" w:rsidRDefault="00E02E24" w:rsidP="00EC2D56">
      <w:pPr>
        <w:keepNext/>
        <w:keepLines/>
        <w:spacing w:before="60" w:after="60"/>
        <w:jc w:val="center"/>
        <w:rPr>
          <w:rFonts w:ascii="Bookman Old Style" w:hAnsi="Bookman Old Style"/>
          <w:b/>
          <w:lang w:val="ru-RU"/>
        </w:rPr>
      </w:pPr>
    </w:p>
    <w:p w14:paraId="05A4B8E2" w14:textId="77777777" w:rsidR="00E02E24" w:rsidRPr="001C519D" w:rsidRDefault="00E02E24" w:rsidP="00EC2D56">
      <w:pPr>
        <w:keepNext/>
        <w:keepLines/>
        <w:spacing w:before="60" w:after="60"/>
        <w:jc w:val="center"/>
        <w:rPr>
          <w:rFonts w:ascii="Bookman Old Style" w:hAnsi="Bookman Old Style"/>
          <w:b/>
          <w:lang w:val="ru-RU"/>
        </w:rPr>
      </w:pPr>
    </w:p>
    <w:p w14:paraId="25141A59" w14:textId="77777777" w:rsidR="00E02E24" w:rsidRPr="001C519D" w:rsidRDefault="00E02E24" w:rsidP="00EC2D56">
      <w:pPr>
        <w:keepNext/>
        <w:keepLines/>
        <w:spacing w:before="60" w:after="60"/>
        <w:jc w:val="center"/>
        <w:rPr>
          <w:rFonts w:ascii="Bookman Old Style" w:hAnsi="Bookman Old Style"/>
          <w:b/>
          <w:lang w:val="ru-RU"/>
        </w:rPr>
      </w:pPr>
    </w:p>
    <w:p w14:paraId="57A6F4A4" w14:textId="77777777" w:rsidR="00E02E24" w:rsidRPr="001C519D" w:rsidRDefault="00E02E24" w:rsidP="00EC2D56">
      <w:pPr>
        <w:keepNext/>
        <w:keepLines/>
        <w:spacing w:before="60" w:after="60"/>
        <w:jc w:val="center"/>
        <w:rPr>
          <w:rFonts w:ascii="Bookman Old Style" w:hAnsi="Bookman Old Style"/>
          <w:b/>
          <w:lang w:val="ru-RU"/>
        </w:rPr>
      </w:pPr>
    </w:p>
    <w:p w14:paraId="34377FEF" w14:textId="77777777" w:rsidR="00E02E24" w:rsidRPr="001C519D" w:rsidRDefault="00E02E24" w:rsidP="00EC2D56">
      <w:pPr>
        <w:keepNext/>
        <w:keepLines/>
        <w:spacing w:before="60" w:after="60"/>
        <w:jc w:val="center"/>
        <w:rPr>
          <w:rFonts w:ascii="Bookman Old Style" w:hAnsi="Bookman Old Style"/>
          <w:b/>
          <w:lang w:val="ru-RU"/>
        </w:rPr>
      </w:pPr>
    </w:p>
    <w:p w14:paraId="2534BB66" w14:textId="77777777" w:rsidR="00E02E24" w:rsidRPr="001C519D" w:rsidRDefault="00E02E24" w:rsidP="00EC2D56">
      <w:pPr>
        <w:keepNext/>
        <w:keepLines/>
        <w:spacing w:before="60" w:after="60"/>
        <w:jc w:val="center"/>
        <w:rPr>
          <w:rFonts w:ascii="Bookman Old Style" w:hAnsi="Bookman Old Style"/>
          <w:b/>
          <w:lang w:val="ru-RU"/>
        </w:rPr>
      </w:pPr>
    </w:p>
    <w:p w14:paraId="1B70EFE8" w14:textId="77B6EADE" w:rsidR="00C10AEB" w:rsidRPr="001C519D" w:rsidRDefault="00C10AEB" w:rsidP="00EC2D56">
      <w:pPr>
        <w:keepNext/>
        <w:keepLines/>
        <w:spacing w:before="60" w:after="60"/>
        <w:jc w:val="center"/>
        <w:rPr>
          <w:rFonts w:ascii="Bookman Old Style" w:hAnsi="Bookman Old Style"/>
          <w:b/>
          <w:lang w:val="ru-RU"/>
        </w:rPr>
      </w:pPr>
      <w:r w:rsidRPr="001C519D">
        <w:rPr>
          <w:rFonts w:ascii="Bookman Old Style" w:hAnsi="Bookman Old Style"/>
          <w:b/>
          <w:lang w:val="ru-RU"/>
        </w:rPr>
        <w:t>РАЗДЕЛ А: ТЕХНИЧЕСКО ЗАДАНИЕ – ПРЕДМЕТ НА ДОГОВОРА</w:t>
      </w:r>
    </w:p>
    <w:p w14:paraId="3F5D3BFD" w14:textId="0BEF431F" w:rsidR="00BF5528" w:rsidRPr="001C519D" w:rsidRDefault="00BF5528" w:rsidP="00EC2D56">
      <w:pPr>
        <w:keepNext/>
        <w:keepLines/>
        <w:spacing w:before="60" w:after="60"/>
        <w:jc w:val="center"/>
        <w:rPr>
          <w:rFonts w:ascii="Bookman Old Style" w:hAnsi="Bookman Old Style"/>
          <w:b/>
          <w:lang w:val="ru-RU"/>
        </w:rPr>
      </w:pPr>
      <w:r w:rsidRPr="001C519D">
        <w:rPr>
          <w:rFonts w:ascii="Bookman Old Style" w:hAnsi="Bookman Old Style"/>
          <w:b/>
          <w:lang w:val="ru-RU"/>
        </w:rPr>
        <w:br w:type="page"/>
      </w:r>
    </w:p>
    <w:p w14:paraId="5C1426F5" w14:textId="77777777" w:rsidR="00E77AA4" w:rsidRPr="001C519D" w:rsidRDefault="00E77AA4" w:rsidP="00EC2D56">
      <w:pPr>
        <w:pStyle w:val="BodyText"/>
        <w:keepNext/>
        <w:keepLines/>
        <w:numPr>
          <w:ilvl w:val="0"/>
          <w:numId w:val="41"/>
        </w:numPr>
        <w:spacing w:before="60" w:after="0" w:line="240" w:lineRule="auto"/>
        <w:ind w:left="567" w:hanging="283"/>
        <w:jc w:val="both"/>
        <w:rPr>
          <w:rFonts w:ascii="Bookman Old Style" w:hAnsi="Bookman Old Style"/>
          <w:b/>
          <w:lang w:val="ru-RU"/>
        </w:rPr>
      </w:pPr>
      <w:r w:rsidRPr="001C519D">
        <w:rPr>
          <w:rFonts w:ascii="Bookman Old Style" w:hAnsi="Bookman Old Style"/>
          <w:b/>
          <w:lang w:val="ru-RU"/>
        </w:rPr>
        <w:lastRenderedPageBreak/>
        <w:t>Технически изисквания към предмета на поръчката</w:t>
      </w:r>
    </w:p>
    <w:p w14:paraId="0C27666A" w14:textId="407E55C5"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b/>
          <w:lang w:val="ru-RU"/>
        </w:rPr>
      </w:pPr>
      <w:r w:rsidRPr="001C519D">
        <w:rPr>
          <w:rFonts w:ascii="Bookman Old Style" w:hAnsi="Bookman Old Style"/>
          <w:b/>
          <w:lang w:val="ru-RU"/>
        </w:rPr>
        <w:t>Газдетектори за персонална защита, едновременно измерващи до четири газа</w:t>
      </w:r>
      <w:r w:rsidRPr="001C519D">
        <w:rPr>
          <w:rFonts w:ascii="Bookman Old Style" w:hAnsi="Bookman Old Style"/>
          <w:lang w:val="ru-RU"/>
        </w:rPr>
        <w:t>, както следва:</w:t>
      </w:r>
      <w:r w:rsidRPr="001C519D">
        <w:rPr>
          <w:rFonts w:ascii="Bookman Old Style" w:hAnsi="Bookman Old Style"/>
          <w:b/>
          <w:lang w:val="ru-RU"/>
        </w:rPr>
        <w:t xml:space="preserve"> </w:t>
      </w:r>
    </w:p>
    <w:p w14:paraId="5E90A914" w14:textId="49AD2F19" w:rsidR="00E77AA4" w:rsidRPr="001C519D" w:rsidRDefault="00E77AA4" w:rsidP="00EC2D56">
      <w:pPr>
        <w:pStyle w:val="BodyText"/>
        <w:keepNext/>
        <w:keepLines/>
        <w:numPr>
          <w:ilvl w:val="0"/>
          <w:numId w:val="43"/>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метан и други взривоопасни газове и пари</w:t>
      </w:r>
      <w:r w:rsidRPr="001C519D">
        <w:rPr>
          <w:rFonts w:ascii="Bookman Old Style" w:hAnsi="Bookman Old Style"/>
          <w:lang w:val="ru-RU"/>
        </w:rPr>
        <w:t>: Обхват на измерване от 0 до 100% долна граница на взривяемост (</w:t>
      </w:r>
      <w:r w:rsidRPr="001C519D">
        <w:rPr>
          <w:rFonts w:ascii="Bookman Old Style" w:hAnsi="Bookman Old Style"/>
        </w:rPr>
        <w:t>LEL</w:t>
      </w:r>
      <w:r w:rsidRPr="001C519D">
        <w:rPr>
          <w:rFonts w:ascii="Bookman Old Style" w:hAnsi="Bookman Old Style"/>
          <w:lang w:val="ru-RU"/>
        </w:rPr>
        <w:t xml:space="preserve">), разделителна способност 1%, стандартна грешка  не по-голяма от 2% </w:t>
      </w:r>
      <w:r w:rsidRPr="001C519D">
        <w:rPr>
          <w:rFonts w:ascii="Bookman Old Style" w:hAnsi="Bookman Old Style"/>
          <w:lang w:val="en-US"/>
        </w:rPr>
        <w:t>LEL</w:t>
      </w:r>
      <w:r w:rsidRPr="001C519D">
        <w:rPr>
          <w:rFonts w:ascii="Bookman Old Style" w:hAnsi="Bookman Old Style"/>
        </w:rPr>
        <w:t>;</w:t>
      </w:r>
    </w:p>
    <w:p w14:paraId="6EB3436C" w14:textId="13F4A555" w:rsidR="00E77AA4" w:rsidRPr="001C519D" w:rsidRDefault="00E77AA4" w:rsidP="00EC2D56">
      <w:pPr>
        <w:pStyle w:val="BodyText"/>
        <w:keepNext/>
        <w:keepLines/>
        <w:numPr>
          <w:ilvl w:val="0"/>
          <w:numId w:val="43"/>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кислород:</w:t>
      </w:r>
      <w:r w:rsidRPr="001C519D">
        <w:rPr>
          <w:rFonts w:ascii="Bookman Old Style" w:hAnsi="Bookman Old Style"/>
          <w:lang w:val="ru-RU"/>
        </w:rPr>
        <w:t xml:space="preserve"> Обхват на измерване от 0 до 25 обемни проценти, разделителна способност 0.1 об.%, време за реакция не повече от 10 сек.;</w:t>
      </w:r>
    </w:p>
    <w:p w14:paraId="6E2E7A4C" w14:textId="77777777" w:rsidR="00E77AA4" w:rsidRPr="001C519D" w:rsidRDefault="00E77AA4" w:rsidP="00EC2D56">
      <w:pPr>
        <w:pStyle w:val="BodyText"/>
        <w:keepNext/>
        <w:keepLines/>
        <w:numPr>
          <w:ilvl w:val="0"/>
          <w:numId w:val="43"/>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 xml:space="preserve">сероводород: </w:t>
      </w:r>
      <w:r w:rsidRPr="001C519D">
        <w:rPr>
          <w:rFonts w:ascii="Bookman Old Style" w:hAnsi="Bookman Old Style"/>
          <w:lang w:val="ru-RU"/>
        </w:rPr>
        <w:t xml:space="preserve">Обхват на измерване от 0 до 100 </w:t>
      </w:r>
      <w:r w:rsidRPr="001C519D">
        <w:rPr>
          <w:rFonts w:ascii="Bookman Old Style" w:hAnsi="Bookman Old Style"/>
        </w:rPr>
        <w:t>ppm</w:t>
      </w:r>
      <w:r w:rsidRPr="001C519D">
        <w:rPr>
          <w:rFonts w:ascii="Bookman Old Style" w:hAnsi="Bookman Old Style"/>
          <w:lang w:val="ru-RU"/>
        </w:rPr>
        <w:t xml:space="preserve">, разделителна способност 0.1 </w:t>
      </w:r>
      <w:r w:rsidRPr="001C519D">
        <w:rPr>
          <w:rFonts w:ascii="Bookman Old Style" w:hAnsi="Bookman Old Style"/>
        </w:rPr>
        <w:t>ppm</w:t>
      </w:r>
      <w:r w:rsidRPr="001C519D">
        <w:rPr>
          <w:rFonts w:ascii="Bookman Old Style" w:hAnsi="Bookman Old Style"/>
          <w:lang w:val="ru-RU"/>
        </w:rPr>
        <w:t>, време за реакция не повече от 15 сек.;</w:t>
      </w:r>
    </w:p>
    <w:p w14:paraId="08169D64" w14:textId="77777777" w:rsidR="00E77AA4" w:rsidRPr="001C519D" w:rsidRDefault="00E77AA4" w:rsidP="00EC2D56">
      <w:pPr>
        <w:pStyle w:val="BodyText"/>
        <w:keepNext/>
        <w:keepLines/>
        <w:numPr>
          <w:ilvl w:val="0"/>
          <w:numId w:val="43"/>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въглероден окис:</w:t>
      </w:r>
      <w:r w:rsidRPr="001C519D">
        <w:rPr>
          <w:rFonts w:ascii="Bookman Old Style" w:hAnsi="Bookman Old Style"/>
          <w:lang w:val="ru-RU"/>
        </w:rPr>
        <w:t xml:space="preserve"> Обхват на измерване от 0 до 2000 </w:t>
      </w:r>
      <w:r w:rsidRPr="001C519D">
        <w:rPr>
          <w:rFonts w:ascii="Bookman Old Style" w:hAnsi="Bookman Old Style"/>
        </w:rPr>
        <w:t>ppm</w:t>
      </w:r>
      <w:r w:rsidRPr="001C519D">
        <w:rPr>
          <w:rFonts w:ascii="Bookman Old Style" w:hAnsi="Bookman Old Style"/>
          <w:lang w:val="ru-RU"/>
        </w:rPr>
        <w:t xml:space="preserve">, разделителна способност 2 </w:t>
      </w:r>
      <w:r w:rsidRPr="001C519D">
        <w:rPr>
          <w:rFonts w:ascii="Bookman Old Style" w:hAnsi="Bookman Old Style"/>
        </w:rPr>
        <w:t>ppm</w:t>
      </w:r>
      <w:r w:rsidRPr="001C519D">
        <w:rPr>
          <w:rFonts w:ascii="Bookman Old Style" w:hAnsi="Bookman Old Style"/>
          <w:lang w:val="ru-RU"/>
        </w:rPr>
        <w:t>, време за реакция не повече от 15 сек.</w:t>
      </w:r>
    </w:p>
    <w:p w14:paraId="66A0A878" w14:textId="77777777" w:rsidR="00E77AA4" w:rsidRPr="001C519D" w:rsidRDefault="00E77AA4" w:rsidP="00EC2D56">
      <w:pPr>
        <w:pStyle w:val="BodyText"/>
        <w:keepNext/>
        <w:keepLines/>
        <w:numPr>
          <w:ilvl w:val="0"/>
          <w:numId w:val="43"/>
        </w:numPr>
        <w:tabs>
          <w:tab w:val="left" w:pos="993"/>
        </w:tabs>
        <w:spacing w:before="60" w:after="0" w:line="240" w:lineRule="auto"/>
        <w:ind w:left="0" w:firstLine="426"/>
        <w:jc w:val="both"/>
        <w:rPr>
          <w:rFonts w:ascii="Bookman Old Style" w:hAnsi="Bookman Old Style"/>
          <w:b/>
        </w:rPr>
      </w:pPr>
      <w:r w:rsidRPr="001C519D">
        <w:rPr>
          <w:rFonts w:ascii="Bookman Old Style" w:hAnsi="Bookman Old Style"/>
          <w:b/>
        </w:rPr>
        <w:t>Задължителни изисквания към уреда:</w:t>
      </w:r>
    </w:p>
    <w:p w14:paraId="3C6BE4B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lang w:val="en-US"/>
        </w:rPr>
        <w:t>CE</w:t>
      </w:r>
      <w:r w:rsidRPr="001C519D">
        <w:rPr>
          <w:rFonts w:ascii="Bookman Old Style" w:hAnsi="Bookman Old Style"/>
        </w:rPr>
        <w:t xml:space="preserve"> маркировка; </w:t>
      </w:r>
    </w:p>
    <w:p w14:paraId="1231907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Звукова, светлинна и вибрационна аларма</w:t>
      </w:r>
      <w:r w:rsidRPr="001C519D">
        <w:rPr>
          <w:rFonts w:ascii="Bookman Old Style" w:hAnsi="Bookman Old Style"/>
        </w:rPr>
        <w:t>;</w:t>
      </w:r>
      <w:r w:rsidRPr="001C519D">
        <w:rPr>
          <w:rFonts w:ascii="Bookman Old Style" w:hAnsi="Bookman Old Style"/>
          <w:lang w:val="ru-RU"/>
        </w:rPr>
        <w:t xml:space="preserve"> </w:t>
      </w:r>
    </w:p>
    <w:p w14:paraId="127F7B6C"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Самотест за функционална годност при включване;</w:t>
      </w:r>
    </w:p>
    <w:p w14:paraId="3FAEAA70"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Калибриране на нулата при чист въздух; </w:t>
      </w:r>
    </w:p>
    <w:p w14:paraId="2ACD5A1D"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2 независими алармени нива за всеки сензор;</w:t>
      </w:r>
    </w:p>
    <w:p w14:paraId="2306D2B1"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Показанията на дисплея за токсичните газове да могат да бъдат извеждани както в </w:t>
      </w:r>
      <w:r w:rsidRPr="001C519D">
        <w:rPr>
          <w:rFonts w:ascii="Bookman Old Style" w:hAnsi="Bookman Old Style"/>
          <w:lang w:val="en-US"/>
        </w:rPr>
        <w:t>ppm</w:t>
      </w:r>
      <w:r w:rsidRPr="001C519D">
        <w:rPr>
          <w:rFonts w:ascii="Bookman Old Style" w:hAnsi="Bookman Old Style"/>
          <w:lang w:val="ru-RU"/>
        </w:rPr>
        <w:t xml:space="preserve"> така и в мг/м</w:t>
      </w:r>
      <w:r w:rsidRPr="001C519D">
        <w:rPr>
          <w:rFonts w:ascii="Bookman Old Style" w:hAnsi="Bookman Old Style"/>
          <w:vertAlign w:val="superscript"/>
          <w:lang w:val="ru-RU"/>
        </w:rPr>
        <w:t>3</w:t>
      </w:r>
      <w:r w:rsidRPr="001C519D">
        <w:rPr>
          <w:rFonts w:ascii="Bookman Old Style" w:hAnsi="Bookman Old Style"/>
          <w:lang w:val="ru-RU"/>
        </w:rPr>
        <w:t>;</w:t>
      </w:r>
    </w:p>
    <w:p w14:paraId="57CDA711"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Акумулаторна батерия, която може да се зарежда в апарата;</w:t>
      </w:r>
    </w:p>
    <w:p w14:paraId="078F1E0E"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Вградена памет за съхранение на газовите концентрации и резултати с дата и час;</w:t>
      </w:r>
    </w:p>
    <w:p w14:paraId="1880C1A0"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Тегло не повече от 260 гр</w:t>
      </w:r>
      <w:r w:rsidRPr="001C519D">
        <w:rPr>
          <w:rFonts w:ascii="Bookman Old Style" w:hAnsi="Bookman Old Style"/>
        </w:rPr>
        <w:t>.;</w:t>
      </w:r>
    </w:p>
    <w:p w14:paraId="1E90D5FE"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Размери – не по-големи от 50/140/45 мм.;</w:t>
      </w:r>
    </w:p>
    <w:p w14:paraId="356E33F6"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Работна температура от –20 </w:t>
      </w:r>
      <w:r w:rsidRPr="001C519D">
        <w:rPr>
          <w:rFonts w:ascii="Times New Roman" w:hAnsi="Times New Roman"/>
          <w:lang w:val="ru-RU"/>
        </w:rPr>
        <w:t>̊</w:t>
      </w:r>
      <w:r w:rsidRPr="001C519D">
        <w:rPr>
          <w:rFonts w:ascii="Bookman Old Style" w:hAnsi="Bookman Old Style"/>
          <w:lang w:val="en-US"/>
        </w:rPr>
        <w:t>C</w:t>
      </w:r>
      <w:r w:rsidRPr="001C519D">
        <w:rPr>
          <w:rFonts w:ascii="Bookman Old Style" w:hAnsi="Bookman Old Style"/>
          <w:lang w:val="ru-RU"/>
        </w:rPr>
        <w:t xml:space="preserve"> </w:t>
      </w:r>
      <w:r w:rsidRPr="001C519D">
        <w:rPr>
          <w:rFonts w:ascii="Bookman Old Style" w:hAnsi="Bookman Old Style" w:cs="Bookman Old Style"/>
          <w:lang w:val="ru-RU"/>
        </w:rPr>
        <w:t>до</w:t>
      </w:r>
      <w:r w:rsidRPr="001C519D">
        <w:rPr>
          <w:rFonts w:ascii="Bookman Old Style" w:hAnsi="Bookman Old Style"/>
          <w:lang w:val="ru-RU"/>
        </w:rPr>
        <w:t xml:space="preserve"> + 40 </w:t>
      </w:r>
      <w:r w:rsidRPr="001C519D">
        <w:rPr>
          <w:rFonts w:ascii="Times New Roman" w:hAnsi="Times New Roman"/>
          <w:lang w:val="ru-RU"/>
        </w:rPr>
        <w:t>̊</w:t>
      </w:r>
      <w:r w:rsidRPr="001C519D">
        <w:rPr>
          <w:rFonts w:ascii="Bookman Old Style" w:hAnsi="Bookman Old Style" w:cs="Bookman Old Style"/>
          <w:lang w:val="ru-RU"/>
        </w:rPr>
        <w:t>С</w:t>
      </w:r>
      <w:r w:rsidRPr="001C519D">
        <w:rPr>
          <w:rFonts w:ascii="Bookman Old Style" w:hAnsi="Bookman Old Style"/>
          <w:lang w:val="ru-RU"/>
        </w:rPr>
        <w:t>;</w:t>
      </w:r>
    </w:p>
    <w:p w14:paraId="5FCC312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Клас на защита не по-малко от </w:t>
      </w:r>
      <w:r w:rsidRPr="001C519D">
        <w:rPr>
          <w:rFonts w:ascii="Bookman Old Style" w:hAnsi="Bookman Old Style"/>
          <w:lang w:val="en-US"/>
        </w:rPr>
        <w:t>IP</w:t>
      </w:r>
      <w:r w:rsidRPr="001C519D">
        <w:rPr>
          <w:rFonts w:ascii="Bookman Old Style" w:hAnsi="Bookman Old Style"/>
          <w:lang w:val="ru-RU"/>
        </w:rPr>
        <w:t xml:space="preserve"> 67;</w:t>
      </w:r>
    </w:p>
    <w:p w14:paraId="37871F6E"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Взривозащита АТЕХ </w:t>
      </w:r>
      <w:r w:rsidRPr="001C519D">
        <w:rPr>
          <w:rFonts w:ascii="Bookman Old Style" w:hAnsi="Bookman Old Style"/>
          <w:lang w:val="en-US"/>
        </w:rPr>
        <w:t>II</w:t>
      </w:r>
      <w:r w:rsidRPr="001C519D">
        <w:rPr>
          <w:rFonts w:ascii="Bookman Old Style" w:hAnsi="Bookman Old Style"/>
          <w:lang w:val="ru-RU"/>
        </w:rPr>
        <w:t xml:space="preserve"> 1</w:t>
      </w:r>
      <w:r w:rsidRPr="001C519D">
        <w:rPr>
          <w:rFonts w:ascii="Bookman Old Style" w:hAnsi="Bookman Old Style"/>
          <w:lang w:val="en-US"/>
        </w:rPr>
        <w:t>G</w:t>
      </w:r>
      <w:r w:rsidRPr="001C519D">
        <w:rPr>
          <w:rFonts w:ascii="Bookman Old Style" w:hAnsi="Bookman Old Style"/>
          <w:lang w:val="ru-RU"/>
        </w:rPr>
        <w:t xml:space="preserve"> </w:t>
      </w:r>
      <w:r w:rsidRPr="001C519D">
        <w:rPr>
          <w:rFonts w:ascii="Bookman Old Style" w:hAnsi="Bookman Old Style"/>
          <w:lang w:val="en-US"/>
        </w:rPr>
        <w:t>Ex</w:t>
      </w:r>
      <w:r w:rsidRPr="001C519D">
        <w:rPr>
          <w:rFonts w:ascii="Bookman Old Style" w:hAnsi="Bookman Old Style"/>
          <w:lang w:val="ru-RU"/>
        </w:rPr>
        <w:t xml:space="preserve"> </w:t>
      </w:r>
      <w:r w:rsidRPr="001C519D">
        <w:rPr>
          <w:rFonts w:ascii="Bookman Old Style" w:hAnsi="Bookman Old Style"/>
          <w:lang w:val="en-US"/>
        </w:rPr>
        <w:t>ia</w:t>
      </w:r>
      <w:r w:rsidRPr="001C519D">
        <w:rPr>
          <w:rFonts w:ascii="Bookman Old Style" w:hAnsi="Bookman Old Style"/>
          <w:lang w:val="ru-RU"/>
        </w:rPr>
        <w:t xml:space="preserve"> </w:t>
      </w:r>
      <w:r w:rsidRPr="001C519D">
        <w:rPr>
          <w:rFonts w:ascii="Bookman Old Style" w:hAnsi="Bookman Old Style"/>
          <w:lang w:val="en-US"/>
        </w:rPr>
        <w:t>IIC</w:t>
      </w:r>
      <w:r w:rsidRPr="001C519D">
        <w:rPr>
          <w:rFonts w:ascii="Bookman Old Style" w:hAnsi="Bookman Old Style"/>
          <w:lang w:val="ru-RU"/>
        </w:rPr>
        <w:t xml:space="preserve"> </w:t>
      </w:r>
      <w:r w:rsidRPr="001C519D">
        <w:rPr>
          <w:rFonts w:ascii="Bookman Old Style" w:hAnsi="Bookman Old Style"/>
          <w:lang w:val="en-US"/>
        </w:rPr>
        <w:t>T</w:t>
      </w:r>
      <w:r w:rsidRPr="001C519D">
        <w:rPr>
          <w:rFonts w:ascii="Bookman Old Style" w:hAnsi="Bookman Old Style"/>
          <w:lang w:val="ru-RU"/>
        </w:rPr>
        <w:t xml:space="preserve">3 </w:t>
      </w:r>
      <w:r w:rsidRPr="001C519D">
        <w:rPr>
          <w:rFonts w:ascii="Bookman Old Style" w:hAnsi="Bookman Old Style"/>
          <w:lang w:val="en-US"/>
        </w:rPr>
        <w:t>Ga</w:t>
      </w:r>
      <w:r w:rsidRPr="001C519D">
        <w:rPr>
          <w:rFonts w:ascii="Bookman Old Style" w:hAnsi="Bookman Old Style"/>
        </w:rPr>
        <w:t>;</w:t>
      </w:r>
      <w:r w:rsidRPr="001C519D">
        <w:rPr>
          <w:rFonts w:ascii="Bookman Old Style" w:hAnsi="Bookman Old Style"/>
          <w:lang w:val="ru-RU"/>
        </w:rPr>
        <w:t xml:space="preserve"> </w:t>
      </w:r>
    </w:p>
    <w:p w14:paraId="55CD8C83"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Време за непрекъсната работа с напълно заредена акумулаторна батерия минимум 12 часа; </w:t>
      </w:r>
    </w:p>
    <w:p w14:paraId="4994575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пълно зареждане на напълно разредена акумулаторна батерия под 5 часа;</w:t>
      </w:r>
    </w:p>
    <w:p w14:paraId="5AE808C3"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Възможност за самостоятелна подмяна на всеки от сензорите при повреда.</w:t>
      </w:r>
    </w:p>
    <w:p w14:paraId="12A4FE5A" w14:textId="6F670966"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lang w:val="ru-RU"/>
        </w:rPr>
      </w:pPr>
      <w:r w:rsidRPr="001C519D">
        <w:rPr>
          <w:rFonts w:ascii="Bookman Old Style" w:hAnsi="Bookman Old Style"/>
          <w:b/>
          <w:lang w:val="ru-RU"/>
        </w:rPr>
        <w:t>Газдетектори за персонална защита, едновременно измерващи до пет газа</w:t>
      </w:r>
      <w:r w:rsidRPr="001C519D">
        <w:rPr>
          <w:rFonts w:ascii="Bookman Old Style" w:hAnsi="Bookman Old Style"/>
          <w:lang w:val="ru-RU"/>
        </w:rPr>
        <w:t>,</w:t>
      </w:r>
      <w:r w:rsidRPr="001C519D">
        <w:rPr>
          <w:rFonts w:ascii="Bookman Old Style" w:hAnsi="Bookman Old Style"/>
          <w:b/>
          <w:lang w:val="ru-RU"/>
        </w:rPr>
        <w:t xml:space="preserve"> </w:t>
      </w:r>
      <w:r w:rsidRPr="001C519D">
        <w:rPr>
          <w:rFonts w:ascii="Bookman Old Style" w:hAnsi="Bookman Old Style"/>
          <w:lang w:val="ru-RU"/>
        </w:rPr>
        <w:t xml:space="preserve">както следва: </w:t>
      </w:r>
    </w:p>
    <w:p w14:paraId="5EBE908B" w14:textId="77777777" w:rsidR="00E77AA4" w:rsidRPr="001C519D" w:rsidRDefault="00E77AA4" w:rsidP="00EC2D56">
      <w:pPr>
        <w:pStyle w:val="BodyText"/>
        <w:keepNext/>
        <w:keepLines/>
        <w:numPr>
          <w:ilvl w:val="0"/>
          <w:numId w:val="44"/>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хлор</w:t>
      </w:r>
      <w:r w:rsidRPr="001C519D">
        <w:rPr>
          <w:rFonts w:ascii="Bookman Old Style" w:hAnsi="Bookman Old Style"/>
          <w:lang w:val="ru-RU"/>
        </w:rPr>
        <w:t xml:space="preserve"> – обхват на измерване от 0 до 20 </w:t>
      </w:r>
      <w:r w:rsidRPr="001C519D">
        <w:rPr>
          <w:rFonts w:ascii="Bookman Old Style" w:hAnsi="Bookman Old Style"/>
        </w:rPr>
        <w:t>ppm</w:t>
      </w:r>
      <w:r w:rsidRPr="001C519D">
        <w:rPr>
          <w:rFonts w:ascii="Bookman Old Style" w:hAnsi="Bookman Old Style"/>
          <w:lang w:val="ru-RU"/>
        </w:rPr>
        <w:t xml:space="preserve">, разделителна способност 0.05 </w:t>
      </w:r>
      <w:r w:rsidRPr="001C519D">
        <w:rPr>
          <w:rFonts w:ascii="Bookman Old Style" w:hAnsi="Bookman Old Style"/>
        </w:rPr>
        <w:t>ppm</w:t>
      </w:r>
      <w:r w:rsidRPr="001C519D">
        <w:rPr>
          <w:rFonts w:ascii="Bookman Old Style" w:hAnsi="Bookman Old Style"/>
          <w:lang w:val="ru-RU"/>
        </w:rPr>
        <w:t>, време за реакция не повече от 30 секунди, стандартна грешка до 2%;</w:t>
      </w:r>
    </w:p>
    <w:p w14:paraId="4FBC1A22" w14:textId="77777777" w:rsidR="00E77AA4" w:rsidRPr="001C519D" w:rsidRDefault="00E77AA4" w:rsidP="00EC2D56">
      <w:pPr>
        <w:pStyle w:val="BodyText"/>
        <w:keepNext/>
        <w:keepLines/>
        <w:numPr>
          <w:ilvl w:val="0"/>
          <w:numId w:val="44"/>
        </w:numPr>
        <w:tabs>
          <w:tab w:val="left" w:pos="993"/>
        </w:tabs>
        <w:spacing w:before="60" w:after="0" w:line="240" w:lineRule="auto"/>
        <w:ind w:left="0" w:firstLine="426"/>
        <w:jc w:val="both"/>
        <w:rPr>
          <w:rFonts w:ascii="Bookman Old Style" w:hAnsi="Bookman Old Style"/>
          <w:i/>
          <w:lang w:val="ru-RU"/>
        </w:rPr>
      </w:pPr>
      <w:r w:rsidRPr="001C519D">
        <w:rPr>
          <w:rFonts w:ascii="Bookman Old Style" w:hAnsi="Bookman Old Style"/>
          <w:b/>
          <w:lang w:val="ru-RU"/>
        </w:rPr>
        <w:t>метан  и други взривоопасни газове и пари</w:t>
      </w:r>
      <w:r w:rsidRPr="001C519D">
        <w:rPr>
          <w:rFonts w:ascii="Bookman Old Style" w:hAnsi="Bookman Old Style"/>
          <w:lang w:val="ru-RU"/>
        </w:rPr>
        <w:t xml:space="preserve">  - обхват от 0 до 100% долна граница на взривяемост (</w:t>
      </w:r>
      <w:r w:rsidRPr="001C519D">
        <w:rPr>
          <w:rFonts w:ascii="Bookman Old Style" w:hAnsi="Bookman Old Style"/>
        </w:rPr>
        <w:t>LEL</w:t>
      </w:r>
      <w:r w:rsidRPr="001C519D">
        <w:rPr>
          <w:rFonts w:ascii="Bookman Old Style" w:hAnsi="Bookman Old Style"/>
          <w:lang w:val="ru-RU"/>
        </w:rPr>
        <w:t xml:space="preserve">), разделителна способност 1%, стандартна грешка до 2% </w:t>
      </w:r>
      <w:r w:rsidRPr="001C519D">
        <w:rPr>
          <w:rFonts w:ascii="Bookman Old Style" w:hAnsi="Bookman Old Style"/>
          <w:lang w:val="en-US"/>
        </w:rPr>
        <w:t>LEL</w:t>
      </w:r>
      <w:r w:rsidRPr="001C519D">
        <w:rPr>
          <w:rFonts w:ascii="Bookman Old Style" w:hAnsi="Bookman Old Style"/>
          <w:lang w:val="ru-RU"/>
        </w:rPr>
        <w:t>;</w:t>
      </w:r>
      <w:r w:rsidRPr="001C519D">
        <w:rPr>
          <w:rFonts w:ascii="Bookman Old Style" w:hAnsi="Bookman Old Style"/>
          <w:i/>
          <w:lang w:val="ru-RU"/>
        </w:rPr>
        <w:t xml:space="preserve"> </w:t>
      </w:r>
    </w:p>
    <w:p w14:paraId="7E436AEE" w14:textId="77777777" w:rsidR="00E77AA4" w:rsidRPr="001C519D" w:rsidRDefault="00E77AA4" w:rsidP="00EC2D56">
      <w:pPr>
        <w:pStyle w:val="BodyText"/>
        <w:keepNext/>
        <w:keepLines/>
        <w:numPr>
          <w:ilvl w:val="0"/>
          <w:numId w:val="44"/>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кислород</w:t>
      </w:r>
      <w:r w:rsidRPr="001C519D">
        <w:rPr>
          <w:rFonts w:ascii="Bookman Old Style" w:hAnsi="Bookman Old Style"/>
          <w:b/>
          <w:i/>
          <w:lang w:val="ru-RU"/>
        </w:rPr>
        <w:t xml:space="preserve"> </w:t>
      </w:r>
      <w:r w:rsidRPr="001C519D">
        <w:rPr>
          <w:rFonts w:ascii="Bookman Old Style" w:hAnsi="Bookman Old Style"/>
          <w:i/>
          <w:lang w:val="ru-RU"/>
        </w:rPr>
        <w:t xml:space="preserve">- </w:t>
      </w:r>
      <w:r w:rsidRPr="001C519D">
        <w:rPr>
          <w:rFonts w:ascii="Bookman Old Style" w:hAnsi="Bookman Old Style"/>
          <w:lang w:val="ru-RU"/>
        </w:rPr>
        <w:t>обхват от 0 до 25 обемни проценти, разделителна способност 0.1 об.%, време за реакция не повече от 10 сек., стандартна грешка до 1%;</w:t>
      </w:r>
    </w:p>
    <w:p w14:paraId="7B6A31D4" w14:textId="77777777" w:rsidR="00E77AA4" w:rsidRPr="001C519D" w:rsidRDefault="00E77AA4" w:rsidP="00EC2D56">
      <w:pPr>
        <w:pStyle w:val="BodyText"/>
        <w:keepNext/>
        <w:keepLines/>
        <w:numPr>
          <w:ilvl w:val="0"/>
          <w:numId w:val="44"/>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сероводород</w:t>
      </w:r>
      <w:r w:rsidRPr="001C519D">
        <w:rPr>
          <w:rFonts w:ascii="Bookman Old Style" w:hAnsi="Bookman Old Style"/>
          <w:lang w:val="ru-RU"/>
        </w:rPr>
        <w:t xml:space="preserve">-обхват от 0 до 100 </w:t>
      </w:r>
      <w:r w:rsidRPr="001C519D">
        <w:rPr>
          <w:rFonts w:ascii="Bookman Old Style" w:hAnsi="Bookman Old Style"/>
        </w:rPr>
        <w:t>ppm</w:t>
      </w:r>
      <w:r w:rsidRPr="001C519D">
        <w:rPr>
          <w:rFonts w:ascii="Bookman Old Style" w:hAnsi="Bookman Old Style"/>
          <w:lang w:val="ru-RU"/>
        </w:rPr>
        <w:t xml:space="preserve">, разделителна способност 0.1 </w:t>
      </w:r>
      <w:r w:rsidRPr="001C519D">
        <w:rPr>
          <w:rFonts w:ascii="Bookman Old Style" w:hAnsi="Bookman Old Style"/>
        </w:rPr>
        <w:t>ppm</w:t>
      </w:r>
      <w:r w:rsidRPr="001C519D">
        <w:rPr>
          <w:rFonts w:ascii="Bookman Old Style" w:hAnsi="Bookman Old Style"/>
          <w:lang w:val="ru-RU"/>
        </w:rPr>
        <w:t>, време за реакция не повече от 15 сек., стандартна грешка до 5%;</w:t>
      </w:r>
    </w:p>
    <w:p w14:paraId="34069E82" w14:textId="77777777" w:rsidR="00E77AA4" w:rsidRPr="001C519D" w:rsidRDefault="00E77AA4" w:rsidP="00EC2D56">
      <w:pPr>
        <w:pStyle w:val="BodyText"/>
        <w:keepNext/>
        <w:keepLines/>
        <w:numPr>
          <w:ilvl w:val="0"/>
          <w:numId w:val="44"/>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lastRenderedPageBreak/>
        <w:t>въглероден окис</w:t>
      </w:r>
      <w:r w:rsidRPr="001C519D">
        <w:rPr>
          <w:rFonts w:ascii="Bookman Old Style" w:hAnsi="Bookman Old Style"/>
          <w:lang w:val="ru-RU"/>
        </w:rPr>
        <w:t xml:space="preserve">-обхват от 0 до 2000 </w:t>
      </w:r>
      <w:r w:rsidRPr="001C519D">
        <w:rPr>
          <w:rFonts w:ascii="Bookman Old Style" w:hAnsi="Bookman Old Style"/>
        </w:rPr>
        <w:t>ppm</w:t>
      </w:r>
      <w:r w:rsidRPr="001C519D">
        <w:rPr>
          <w:rFonts w:ascii="Bookman Old Style" w:hAnsi="Bookman Old Style"/>
          <w:lang w:val="ru-RU"/>
        </w:rPr>
        <w:t>, разделителна способност 2</w:t>
      </w:r>
      <w:r w:rsidRPr="001C519D">
        <w:rPr>
          <w:rFonts w:ascii="Bookman Old Style" w:hAnsi="Bookman Old Style"/>
          <w:i/>
          <w:lang w:val="ru-RU"/>
        </w:rPr>
        <w:t xml:space="preserve"> </w:t>
      </w:r>
      <w:r w:rsidRPr="001C519D">
        <w:rPr>
          <w:rFonts w:ascii="Bookman Old Style" w:hAnsi="Bookman Old Style"/>
        </w:rPr>
        <w:t>ppm</w:t>
      </w:r>
      <w:r w:rsidRPr="001C519D">
        <w:rPr>
          <w:rFonts w:ascii="Bookman Old Style" w:hAnsi="Bookman Old Style"/>
          <w:lang w:val="ru-RU"/>
        </w:rPr>
        <w:t>, време за реакция не повече от 15 сек., стадартна грешка до 2%.</w:t>
      </w:r>
    </w:p>
    <w:p w14:paraId="7CFBAAE1" w14:textId="77777777" w:rsidR="00E77AA4" w:rsidRPr="001C519D" w:rsidRDefault="00E77AA4" w:rsidP="00EC2D56">
      <w:pPr>
        <w:pStyle w:val="BodyText"/>
        <w:keepNext/>
        <w:keepLines/>
        <w:numPr>
          <w:ilvl w:val="0"/>
          <w:numId w:val="44"/>
        </w:numPr>
        <w:tabs>
          <w:tab w:val="left" w:pos="993"/>
        </w:tabs>
        <w:spacing w:before="60" w:after="0" w:line="240" w:lineRule="auto"/>
        <w:ind w:left="0" w:firstLine="426"/>
        <w:jc w:val="both"/>
        <w:rPr>
          <w:rFonts w:ascii="Bookman Old Style" w:hAnsi="Bookman Old Style"/>
          <w:b/>
        </w:rPr>
      </w:pPr>
      <w:r w:rsidRPr="001C519D">
        <w:rPr>
          <w:rFonts w:ascii="Bookman Old Style" w:hAnsi="Bookman Old Style"/>
          <w:b/>
        </w:rPr>
        <w:t>Задължителни изисквания към уреда:</w:t>
      </w:r>
    </w:p>
    <w:p w14:paraId="5DD768C8"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t xml:space="preserve">CE маркировка; </w:t>
      </w:r>
    </w:p>
    <w:p w14:paraId="2BDBA1FD"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Звукова, светлинна и вибрационна аларма</w:t>
      </w:r>
      <w:r w:rsidRPr="001C519D">
        <w:rPr>
          <w:rFonts w:ascii="Bookman Old Style" w:hAnsi="Bookman Old Style"/>
        </w:rPr>
        <w:t>;</w:t>
      </w:r>
      <w:r w:rsidRPr="001C519D">
        <w:rPr>
          <w:rFonts w:ascii="Bookman Old Style" w:hAnsi="Bookman Old Style"/>
          <w:lang w:val="ru-RU"/>
        </w:rPr>
        <w:t xml:space="preserve"> </w:t>
      </w:r>
    </w:p>
    <w:p w14:paraId="23E23EE1"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Самотест за функционална годност при включване;</w:t>
      </w:r>
    </w:p>
    <w:p w14:paraId="3992FAA8"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Калибриране на нулата при чист въздух; </w:t>
      </w:r>
    </w:p>
    <w:p w14:paraId="56A6CC5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2 независими алармени нива за всеки сензор;</w:t>
      </w:r>
    </w:p>
    <w:p w14:paraId="57FAAA48"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Показанията на дисплея за токсичните газове да могат да бъдат извеждани както в </w:t>
      </w:r>
      <w:r w:rsidRPr="001C519D">
        <w:rPr>
          <w:rFonts w:ascii="Bookman Old Style" w:hAnsi="Bookman Old Style"/>
        </w:rPr>
        <w:t>ppm</w:t>
      </w:r>
      <w:r w:rsidRPr="001C519D">
        <w:rPr>
          <w:rFonts w:ascii="Bookman Old Style" w:hAnsi="Bookman Old Style"/>
          <w:lang w:val="ru-RU"/>
        </w:rPr>
        <w:t xml:space="preserve"> така и в мг/м</w:t>
      </w:r>
      <w:r w:rsidRPr="001C519D">
        <w:rPr>
          <w:rFonts w:ascii="Bookman Old Style" w:hAnsi="Bookman Old Style"/>
          <w:vertAlign w:val="superscript"/>
          <w:lang w:val="ru-RU"/>
        </w:rPr>
        <w:t>3</w:t>
      </w:r>
      <w:r w:rsidRPr="001C519D">
        <w:rPr>
          <w:rFonts w:ascii="Bookman Old Style" w:hAnsi="Bookman Old Style"/>
          <w:lang w:val="ru-RU"/>
        </w:rPr>
        <w:t>;</w:t>
      </w:r>
    </w:p>
    <w:p w14:paraId="46636339"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Акумулаторна батерия, която може да се зарежда в апарата;</w:t>
      </w:r>
    </w:p>
    <w:p w14:paraId="6DE25E1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Вградена памет за съхранение на газовите концентрации и резултати с дата и час;</w:t>
      </w:r>
    </w:p>
    <w:p w14:paraId="20409723"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Тегло не повече от 260 гр</w:t>
      </w:r>
      <w:r w:rsidRPr="001C519D">
        <w:rPr>
          <w:rFonts w:ascii="Bookman Old Style" w:hAnsi="Bookman Old Style"/>
        </w:rPr>
        <w:t>.;</w:t>
      </w:r>
    </w:p>
    <w:p w14:paraId="68F2DA13"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Размери – не по-големи от 50/140/45 мм.;</w:t>
      </w:r>
    </w:p>
    <w:p w14:paraId="47A50C3A"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Работна температура от –20 </w:t>
      </w:r>
      <w:r w:rsidRPr="001C519D">
        <w:rPr>
          <w:rFonts w:ascii="Times New Roman" w:hAnsi="Times New Roman"/>
          <w:lang w:val="ru-RU"/>
        </w:rPr>
        <w:t>̊</w:t>
      </w:r>
      <w:r w:rsidRPr="001C519D">
        <w:rPr>
          <w:rFonts w:ascii="Bookman Old Style" w:hAnsi="Bookman Old Style"/>
        </w:rPr>
        <w:t>C</w:t>
      </w:r>
      <w:r w:rsidRPr="001C519D">
        <w:rPr>
          <w:rFonts w:ascii="Bookman Old Style" w:hAnsi="Bookman Old Style"/>
          <w:lang w:val="ru-RU"/>
        </w:rPr>
        <w:t xml:space="preserve"> </w:t>
      </w:r>
      <w:r w:rsidRPr="001C519D">
        <w:rPr>
          <w:rFonts w:ascii="Bookman Old Style" w:hAnsi="Bookman Old Style" w:cs="Bookman Old Style"/>
          <w:lang w:val="ru-RU"/>
        </w:rPr>
        <w:t>до</w:t>
      </w:r>
      <w:r w:rsidRPr="001C519D">
        <w:rPr>
          <w:rFonts w:ascii="Bookman Old Style" w:hAnsi="Bookman Old Style"/>
          <w:lang w:val="ru-RU"/>
        </w:rPr>
        <w:t xml:space="preserve"> + 40 </w:t>
      </w:r>
      <w:r w:rsidRPr="001C519D">
        <w:rPr>
          <w:rFonts w:ascii="Times New Roman" w:hAnsi="Times New Roman"/>
          <w:lang w:val="ru-RU"/>
        </w:rPr>
        <w:t>̊</w:t>
      </w:r>
      <w:r w:rsidRPr="001C519D">
        <w:rPr>
          <w:rFonts w:ascii="Bookman Old Style" w:hAnsi="Bookman Old Style" w:cs="Bookman Old Style"/>
          <w:lang w:val="ru-RU"/>
        </w:rPr>
        <w:t>С;</w:t>
      </w:r>
    </w:p>
    <w:p w14:paraId="21D2FA8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Клас на защита не по-малко от </w:t>
      </w:r>
      <w:r w:rsidRPr="001C519D">
        <w:rPr>
          <w:rFonts w:ascii="Bookman Old Style" w:hAnsi="Bookman Old Style"/>
        </w:rPr>
        <w:t>IP</w:t>
      </w:r>
      <w:r w:rsidRPr="001C519D">
        <w:rPr>
          <w:rFonts w:ascii="Bookman Old Style" w:hAnsi="Bookman Old Style"/>
          <w:lang w:val="ru-RU"/>
        </w:rPr>
        <w:t xml:space="preserve"> 67;</w:t>
      </w:r>
    </w:p>
    <w:p w14:paraId="35E2686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Взривозащита АТЕХ </w:t>
      </w:r>
      <w:r w:rsidRPr="001C519D">
        <w:rPr>
          <w:rFonts w:ascii="Bookman Old Style" w:hAnsi="Bookman Old Style"/>
        </w:rPr>
        <w:t>II</w:t>
      </w:r>
      <w:r w:rsidRPr="001C519D">
        <w:rPr>
          <w:rFonts w:ascii="Bookman Old Style" w:hAnsi="Bookman Old Style"/>
          <w:lang w:val="ru-RU"/>
        </w:rPr>
        <w:t xml:space="preserve"> 1</w:t>
      </w:r>
      <w:r w:rsidRPr="001C519D">
        <w:rPr>
          <w:rFonts w:ascii="Bookman Old Style" w:hAnsi="Bookman Old Style"/>
        </w:rPr>
        <w:t>G</w:t>
      </w:r>
      <w:r w:rsidRPr="001C519D">
        <w:rPr>
          <w:rFonts w:ascii="Bookman Old Style" w:hAnsi="Bookman Old Style"/>
          <w:lang w:val="ru-RU"/>
        </w:rPr>
        <w:t xml:space="preserve"> </w:t>
      </w:r>
      <w:r w:rsidRPr="001C519D">
        <w:rPr>
          <w:rFonts w:ascii="Bookman Old Style" w:hAnsi="Bookman Old Style"/>
        </w:rPr>
        <w:t>Ex</w:t>
      </w:r>
      <w:r w:rsidRPr="001C519D">
        <w:rPr>
          <w:rFonts w:ascii="Bookman Old Style" w:hAnsi="Bookman Old Style"/>
          <w:lang w:val="ru-RU"/>
        </w:rPr>
        <w:t xml:space="preserve"> </w:t>
      </w:r>
      <w:r w:rsidRPr="001C519D">
        <w:rPr>
          <w:rFonts w:ascii="Bookman Old Style" w:hAnsi="Bookman Old Style"/>
        </w:rPr>
        <w:t>ia</w:t>
      </w:r>
      <w:r w:rsidRPr="001C519D">
        <w:rPr>
          <w:rFonts w:ascii="Bookman Old Style" w:hAnsi="Bookman Old Style"/>
          <w:lang w:val="ru-RU"/>
        </w:rPr>
        <w:t xml:space="preserve"> </w:t>
      </w:r>
      <w:r w:rsidRPr="001C519D">
        <w:rPr>
          <w:rFonts w:ascii="Bookman Old Style" w:hAnsi="Bookman Old Style"/>
        </w:rPr>
        <w:t>IIC</w:t>
      </w:r>
      <w:r w:rsidRPr="001C519D">
        <w:rPr>
          <w:rFonts w:ascii="Bookman Old Style" w:hAnsi="Bookman Old Style"/>
          <w:lang w:val="ru-RU"/>
        </w:rPr>
        <w:t xml:space="preserve"> </w:t>
      </w:r>
      <w:r w:rsidRPr="001C519D">
        <w:rPr>
          <w:rFonts w:ascii="Bookman Old Style" w:hAnsi="Bookman Old Style"/>
        </w:rPr>
        <w:t>T</w:t>
      </w:r>
      <w:r w:rsidRPr="001C519D">
        <w:rPr>
          <w:rFonts w:ascii="Bookman Old Style" w:hAnsi="Bookman Old Style"/>
          <w:lang w:val="ru-RU"/>
        </w:rPr>
        <w:t xml:space="preserve">3 </w:t>
      </w:r>
      <w:r w:rsidRPr="001C519D">
        <w:rPr>
          <w:rFonts w:ascii="Bookman Old Style" w:hAnsi="Bookman Old Style"/>
        </w:rPr>
        <w:t>Ga;</w:t>
      </w:r>
      <w:r w:rsidRPr="001C519D">
        <w:rPr>
          <w:rFonts w:ascii="Bookman Old Style" w:hAnsi="Bookman Old Style"/>
          <w:lang w:val="ru-RU"/>
        </w:rPr>
        <w:t xml:space="preserve"> </w:t>
      </w:r>
    </w:p>
    <w:p w14:paraId="49CD3E2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непрекъсната работа с напълно зареден акумулаторна батерия минимум 12 часа;</w:t>
      </w:r>
    </w:p>
    <w:p w14:paraId="61D6DB46"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пълно зареждане на напълно разредена акумулаторна батерия под 5 часа;</w:t>
      </w:r>
    </w:p>
    <w:p w14:paraId="0AA6FC9A"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Възможност за самостоятелна подмяна на всеки от сензорите при повреда.</w:t>
      </w:r>
    </w:p>
    <w:p w14:paraId="43355033" w14:textId="1F68377E"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lang w:val="ru-RU"/>
        </w:rPr>
      </w:pPr>
      <w:r w:rsidRPr="001C519D">
        <w:rPr>
          <w:rFonts w:ascii="Bookman Old Style" w:hAnsi="Bookman Old Style"/>
          <w:b/>
          <w:lang w:val="ru-RU"/>
        </w:rPr>
        <w:t>Газдетектори за персонална защита, едновременно измерващи до пет газа</w:t>
      </w:r>
      <w:r w:rsidRPr="001C519D">
        <w:rPr>
          <w:rFonts w:ascii="Bookman Old Style" w:hAnsi="Bookman Old Style"/>
          <w:lang w:val="ru-RU"/>
        </w:rPr>
        <w:t>,</w:t>
      </w:r>
      <w:r w:rsidRPr="001C519D">
        <w:rPr>
          <w:rFonts w:ascii="Bookman Old Style" w:hAnsi="Bookman Old Style"/>
          <w:b/>
          <w:lang w:val="ru-RU"/>
        </w:rPr>
        <w:t xml:space="preserve"> </w:t>
      </w:r>
      <w:r w:rsidRPr="001C519D">
        <w:rPr>
          <w:rFonts w:ascii="Bookman Old Style" w:hAnsi="Bookman Old Style"/>
          <w:lang w:val="ru-RU"/>
        </w:rPr>
        <w:t>както следва:</w:t>
      </w:r>
    </w:p>
    <w:p w14:paraId="6F528D77" w14:textId="4D0C593C" w:rsidR="00E77AA4" w:rsidRPr="001C519D" w:rsidRDefault="00E77AA4" w:rsidP="00EC2D56">
      <w:pPr>
        <w:pStyle w:val="BodyText"/>
        <w:keepNext/>
        <w:keepLines/>
        <w:numPr>
          <w:ilvl w:val="1"/>
          <w:numId w:val="42"/>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амоняк</w:t>
      </w:r>
      <w:r w:rsidRPr="001C519D">
        <w:rPr>
          <w:rFonts w:ascii="Bookman Old Style" w:hAnsi="Bookman Old Style"/>
          <w:lang w:val="ru-RU"/>
        </w:rPr>
        <w:t xml:space="preserve"> – обхват от 0 до 300</w:t>
      </w:r>
      <w:r w:rsidRPr="001C519D">
        <w:rPr>
          <w:rFonts w:ascii="Bookman Old Style" w:hAnsi="Bookman Old Style"/>
          <w:lang w:val="en-US"/>
        </w:rPr>
        <w:t>ppm</w:t>
      </w:r>
      <w:r w:rsidRPr="001C519D">
        <w:rPr>
          <w:rFonts w:ascii="Bookman Old Style" w:hAnsi="Bookman Old Style"/>
          <w:lang w:val="ru-RU"/>
        </w:rPr>
        <w:t>, разделителна способност 1</w:t>
      </w:r>
      <w:r w:rsidRPr="001C519D">
        <w:rPr>
          <w:rFonts w:ascii="Bookman Old Style" w:hAnsi="Bookman Old Style"/>
        </w:rPr>
        <w:t>ppm</w:t>
      </w:r>
      <w:r w:rsidRPr="001C519D">
        <w:rPr>
          <w:rFonts w:ascii="Bookman Old Style" w:hAnsi="Bookman Old Style"/>
          <w:lang w:val="ru-RU"/>
        </w:rPr>
        <w:t>, стандартна грешка до 3%,  време за реакция не повече от 10 сек.;</w:t>
      </w:r>
      <w:r w:rsidRPr="001C519D">
        <w:rPr>
          <w:rFonts w:ascii="Bookman Old Style" w:hAnsi="Bookman Old Style"/>
          <w:i/>
          <w:lang w:val="ru-RU"/>
        </w:rPr>
        <w:tab/>
      </w:r>
    </w:p>
    <w:p w14:paraId="4D09FF5F" w14:textId="77777777" w:rsidR="00E77AA4" w:rsidRPr="001C519D" w:rsidRDefault="00E77AA4" w:rsidP="00EC2D56">
      <w:pPr>
        <w:pStyle w:val="BodyText"/>
        <w:keepNext/>
        <w:keepLines/>
        <w:numPr>
          <w:ilvl w:val="1"/>
          <w:numId w:val="42"/>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метан  и други взривоопасни газове и пари</w:t>
      </w:r>
      <w:r w:rsidRPr="001C519D">
        <w:rPr>
          <w:rFonts w:ascii="Bookman Old Style" w:hAnsi="Bookman Old Style"/>
          <w:lang w:val="ru-RU"/>
        </w:rPr>
        <w:t xml:space="preserve">  - обхват от 0 до 100% долна граница на взривяемост (</w:t>
      </w:r>
      <w:r w:rsidRPr="001C519D">
        <w:rPr>
          <w:rFonts w:ascii="Bookman Old Style" w:hAnsi="Bookman Old Style"/>
        </w:rPr>
        <w:t>LEL</w:t>
      </w:r>
      <w:r w:rsidRPr="001C519D">
        <w:rPr>
          <w:rFonts w:ascii="Bookman Old Style" w:hAnsi="Bookman Old Style"/>
          <w:lang w:val="ru-RU"/>
        </w:rPr>
        <w:t xml:space="preserve">), разделителна способност 1%, стандартна грешка до 2% </w:t>
      </w:r>
      <w:r w:rsidRPr="001C519D">
        <w:rPr>
          <w:rFonts w:ascii="Bookman Old Style" w:hAnsi="Bookman Old Style"/>
          <w:lang w:val="en-US"/>
        </w:rPr>
        <w:t>LEL</w:t>
      </w:r>
      <w:r w:rsidRPr="001C519D">
        <w:rPr>
          <w:rFonts w:ascii="Bookman Old Style" w:hAnsi="Bookman Old Style"/>
        </w:rPr>
        <w:t>;</w:t>
      </w:r>
      <w:r w:rsidRPr="001C519D">
        <w:rPr>
          <w:rFonts w:ascii="Bookman Old Style" w:hAnsi="Bookman Old Style"/>
          <w:lang w:val="ru-RU"/>
        </w:rPr>
        <w:t xml:space="preserve"> </w:t>
      </w:r>
    </w:p>
    <w:p w14:paraId="1396C425" w14:textId="77777777" w:rsidR="00E77AA4" w:rsidRPr="001C519D" w:rsidRDefault="00E77AA4" w:rsidP="00EC2D56">
      <w:pPr>
        <w:pStyle w:val="BodyText"/>
        <w:keepNext/>
        <w:keepLines/>
        <w:numPr>
          <w:ilvl w:val="1"/>
          <w:numId w:val="42"/>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кислород</w:t>
      </w:r>
      <w:r w:rsidRPr="001C519D">
        <w:rPr>
          <w:rFonts w:ascii="Bookman Old Style" w:hAnsi="Bookman Old Style"/>
          <w:lang w:val="ru-RU"/>
        </w:rPr>
        <w:t>-обхват от 0 до 25 обемни проценти, разделителна способност 0.1 об. %, време за реакция не повече от 10 сек., стандартна грешка до 1%;</w:t>
      </w:r>
    </w:p>
    <w:p w14:paraId="19EF70BF" w14:textId="77777777" w:rsidR="00E77AA4" w:rsidRPr="001C519D" w:rsidRDefault="00E77AA4" w:rsidP="00EC2D56">
      <w:pPr>
        <w:pStyle w:val="BodyText"/>
        <w:keepNext/>
        <w:keepLines/>
        <w:numPr>
          <w:ilvl w:val="1"/>
          <w:numId w:val="42"/>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сероводород</w:t>
      </w:r>
      <w:r w:rsidRPr="001C519D">
        <w:rPr>
          <w:rFonts w:ascii="Bookman Old Style" w:hAnsi="Bookman Old Style"/>
          <w:lang w:val="ru-RU"/>
        </w:rPr>
        <w:t xml:space="preserve">-обхват от 0 до 100 </w:t>
      </w:r>
      <w:r w:rsidRPr="001C519D">
        <w:rPr>
          <w:rFonts w:ascii="Bookman Old Style" w:hAnsi="Bookman Old Style"/>
        </w:rPr>
        <w:t>ppm</w:t>
      </w:r>
      <w:r w:rsidRPr="001C519D">
        <w:rPr>
          <w:rFonts w:ascii="Bookman Old Style" w:hAnsi="Bookman Old Style"/>
          <w:lang w:val="ru-RU"/>
        </w:rPr>
        <w:t xml:space="preserve">, разделителна способност 0.1 </w:t>
      </w:r>
      <w:r w:rsidRPr="001C519D">
        <w:rPr>
          <w:rFonts w:ascii="Bookman Old Style" w:hAnsi="Bookman Old Style"/>
        </w:rPr>
        <w:t>ppm</w:t>
      </w:r>
      <w:r w:rsidRPr="001C519D">
        <w:rPr>
          <w:rFonts w:ascii="Bookman Old Style" w:hAnsi="Bookman Old Style"/>
          <w:lang w:val="ru-RU"/>
        </w:rPr>
        <w:t>, време за реакция не повече от 15 сек., стандартна грешка до 5%;</w:t>
      </w:r>
    </w:p>
    <w:p w14:paraId="11C516CC" w14:textId="77777777" w:rsidR="00E77AA4" w:rsidRPr="001C519D" w:rsidRDefault="00E77AA4" w:rsidP="00EC2D56">
      <w:pPr>
        <w:pStyle w:val="BodyText"/>
        <w:keepNext/>
        <w:keepLines/>
        <w:numPr>
          <w:ilvl w:val="1"/>
          <w:numId w:val="42"/>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въглероден окис</w:t>
      </w:r>
      <w:r w:rsidRPr="001C519D">
        <w:rPr>
          <w:rFonts w:ascii="Bookman Old Style" w:hAnsi="Bookman Old Style"/>
          <w:lang w:val="ru-RU"/>
        </w:rPr>
        <w:t xml:space="preserve">-обхват от 0 до 2000 </w:t>
      </w:r>
      <w:r w:rsidRPr="001C519D">
        <w:rPr>
          <w:rFonts w:ascii="Bookman Old Style" w:hAnsi="Bookman Old Style"/>
        </w:rPr>
        <w:t>ppm</w:t>
      </w:r>
      <w:r w:rsidRPr="001C519D">
        <w:rPr>
          <w:rFonts w:ascii="Bookman Old Style" w:hAnsi="Bookman Old Style"/>
          <w:lang w:val="ru-RU"/>
        </w:rPr>
        <w:t xml:space="preserve">, разделителна способност 2 </w:t>
      </w:r>
      <w:r w:rsidRPr="001C519D">
        <w:rPr>
          <w:rFonts w:ascii="Bookman Old Style" w:hAnsi="Bookman Old Style"/>
        </w:rPr>
        <w:t>ppm</w:t>
      </w:r>
      <w:r w:rsidRPr="001C519D">
        <w:rPr>
          <w:rFonts w:ascii="Bookman Old Style" w:hAnsi="Bookman Old Style"/>
          <w:lang w:val="ru-RU"/>
        </w:rPr>
        <w:t>, време за реакция не повече от 15 сек., стандартна грешка до 2%;</w:t>
      </w:r>
    </w:p>
    <w:p w14:paraId="5108478E" w14:textId="77777777" w:rsidR="00E77AA4" w:rsidRPr="001C519D" w:rsidRDefault="00E77AA4" w:rsidP="00EC2D56">
      <w:pPr>
        <w:pStyle w:val="BodyText"/>
        <w:keepNext/>
        <w:keepLines/>
        <w:numPr>
          <w:ilvl w:val="1"/>
          <w:numId w:val="42"/>
        </w:numPr>
        <w:tabs>
          <w:tab w:val="left" w:pos="993"/>
        </w:tabs>
        <w:spacing w:before="60" w:after="0" w:line="240" w:lineRule="auto"/>
        <w:ind w:left="0" w:firstLine="426"/>
        <w:jc w:val="both"/>
        <w:rPr>
          <w:rFonts w:ascii="Bookman Old Style" w:hAnsi="Bookman Old Style"/>
          <w:b/>
        </w:rPr>
      </w:pPr>
      <w:r w:rsidRPr="001C519D">
        <w:rPr>
          <w:rFonts w:ascii="Bookman Old Style" w:hAnsi="Bookman Old Style"/>
          <w:b/>
        </w:rPr>
        <w:t>Задължителни изисквания към уреда:</w:t>
      </w:r>
    </w:p>
    <w:p w14:paraId="45ADFC4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t xml:space="preserve">CE маркировка; </w:t>
      </w:r>
    </w:p>
    <w:p w14:paraId="3EB547DA"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Звукова, светлинна и вибрационна аларма</w:t>
      </w:r>
      <w:r w:rsidRPr="001C519D">
        <w:rPr>
          <w:rFonts w:ascii="Bookman Old Style" w:hAnsi="Bookman Old Style"/>
        </w:rPr>
        <w:t>;</w:t>
      </w:r>
      <w:r w:rsidRPr="001C519D">
        <w:rPr>
          <w:rFonts w:ascii="Bookman Old Style" w:hAnsi="Bookman Old Style"/>
          <w:lang w:val="ru-RU"/>
        </w:rPr>
        <w:t xml:space="preserve"> </w:t>
      </w:r>
    </w:p>
    <w:p w14:paraId="4B92584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Самотест за функционална годност при включване;</w:t>
      </w:r>
    </w:p>
    <w:p w14:paraId="48516CB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Калибриране на нулата при чист въздух; </w:t>
      </w:r>
    </w:p>
    <w:p w14:paraId="76C488E9"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2 независими алармени нива за всеки сензор;</w:t>
      </w:r>
    </w:p>
    <w:p w14:paraId="6CC54A1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Показанията на дисплея за токсичните газове да могат да бъдат извеждани както в </w:t>
      </w:r>
      <w:r w:rsidRPr="001C519D">
        <w:rPr>
          <w:rFonts w:ascii="Bookman Old Style" w:hAnsi="Bookman Old Style"/>
        </w:rPr>
        <w:t>ppm</w:t>
      </w:r>
      <w:r w:rsidRPr="001C519D">
        <w:rPr>
          <w:rFonts w:ascii="Bookman Old Style" w:hAnsi="Bookman Old Style"/>
          <w:lang w:val="ru-RU"/>
        </w:rPr>
        <w:t xml:space="preserve"> така и в мг/м</w:t>
      </w:r>
      <w:r w:rsidRPr="001C519D">
        <w:rPr>
          <w:rFonts w:ascii="Bookman Old Style" w:hAnsi="Bookman Old Style"/>
          <w:vertAlign w:val="superscript"/>
          <w:lang w:val="ru-RU"/>
        </w:rPr>
        <w:t>3</w:t>
      </w:r>
      <w:r w:rsidRPr="001C519D">
        <w:rPr>
          <w:rFonts w:ascii="Bookman Old Style" w:hAnsi="Bookman Old Style"/>
          <w:lang w:val="ru-RU"/>
        </w:rPr>
        <w:t xml:space="preserve">; </w:t>
      </w:r>
    </w:p>
    <w:p w14:paraId="67B7CFC8"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Акумулаторна батерия, която може да се зарежда в апарата;</w:t>
      </w:r>
    </w:p>
    <w:p w14:paraId="11AB28DD"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lastRenderedPageBreak/>
        <w:t>Вградена памет за съхранение на газовите концентрации и резултати с дата и час;</w:t>
      </w:r>
    </w:p>
    <w:p w14:paraId="6E4B6DC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Тегло не повече от 260 гр</w:t>
      </w:r>
      <w:r w:rsidRPr="001C519D">
        <w:rPr>
          <w:rFonts w:ascii="Bookman Old Style" w:hAnsi="Bookman Old Style"/>
        </w:rPr>
        <w:t>.;</w:t>
      </w:r>
    </w:p>
    <w:p w14:paraId="5EBEDCF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Размери – не по-големи от 50/140/45 мм.;</w:t>
      </w:r>
    </w:p>
    <w:p w14:paraId="5B306EDC"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Работна температура от –20 </w:t>
      </w:r>
      <w:r w:rsidRPr="001C519D">
        <w:rPr>
          <w:rFonts w:ascii="Times New Roman" w:hAnsi="Times New Roman"/>
          <w:lang w:val="ru-RU"/>
        </w:rPr>
        <w:t>̊</w:t>
      </w:r>
      <w:r w:rsidRPr="001C519D">
        <w:rPr>
          <w:rFonts w:ascii="Bookman Old Style" w:hAnsi="Bookman Old Style"/>
        </w:rPr>
        <w:t>C</w:t>
      </w:r>
      <w:r w:rsidRPr="001C519D">
        <w:rPr>
          <w:rFonts w:ascii="Bookman Old Style" w:hAnsi="Bookman Old Style"/>
          <w:lang w:val="ru-RU"/>
        </w:rPr>
        <w:t xml:space="preserve"> </w:t>
      </w:r>
      <w:r w:rsidRPr="001C519D">
        <w:rPr>
          <w:rFonts w:ascii="Bookman Old Style" w:hAnsi="Bookman Old Style" w:cs="Bookman Old Style"/>
          <w:lang w:val="ru-RU"/>
        </w:rPr>
        <w:t>до</w:t>
      </w:r>
      <w:r w:rsidRPr="001C519D">
        <w:rPr>
          <w:rFonts w:ascii="Bookman Old Style" w:hAnsi="Bookman Old Style"/>
          <w:lang w:val="ru-RU"/>
        </w:rPr>
        <w:t xml:space="preserve"> + 40 </w:t>
      </w:r>
      <w:r w:rsidRPr="001C519D">
        <w:rPr>
          <w:rFonts w:ascii="Times New Roman" w:hAnsi="Times New Roman"/>
          <w:lang w:val="ru-RU"/>
        </w:rPr>
        <w:t>̊</w:t>
      </w:r>
      <w:r w:rsidRPr="001C519D">
        <w:rPr>
          <w:rFonts w:ascii="Bookman Old Style" w:hAnsi="Bookman Old Style" w:cs="Bookman Old Style"/>
          <w:lang w:val="ru-RU"/>
        </w:rPr>
        <w:t>С;</w:t>
      </w:r>
    </w:p>
    <w:p w14:paraId="6C19DA6A"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Клас на защита не по-малко от </w:t>
      </w:r>
      <w:r w:rsidRPr="001C519D">
        <w:rPr>
          <w:rFonts w:ascii="Bookman Old Style" w:hAnsi="Bookman Old Style"/>
        </w:rPr>
        <w:t>IP</w:t>
      </w:r>
      <w:r w:rsidRPr="001C519D">
        <w:rPr>
          <w:rFonts w:ascii="Bookman Old Style" w:hAnsi="Bookman Old Style"/>
          <w:lang w:val="ru-RU"/>
        </w:rPr>
        <w:t xml:space="preserve"> 67;</w:t>
      </w:r>
    </w:p>
    <w:p w14:paraId="36DD154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Взривозащита АТЕХ </w:t>
      </w:r>
      <w:r w:rsidRPr="001C519D">
        <w:rPr>
          <w:rFonts w:ascii="Bookman Old Style" w:hAnsi="Bookman Old Style"/>
        </w:rPr>
        <w:t>II</w:t>
      </w:r>
      <w:r w:rsidRPr="001C519D">
        <w:rPr>
          <w:rFonts w:ascii="Bookman Old Style" w:hAnsi="Bookman Old Style"/>
          <w:lang w:val="ru-RU"/>
        </w:rPr>
        <w:t xml:space="preserve"> 1</w:t>
      </w:r>
      <w:r w:rsidRPr="001C519D">
        <w:rPr>
          <w:rFonts w:ascii="Bookman Old Style" w:hAnsi="Bookman Old Style"/>
        </w:rPr>
        <w:t>G</w:t>
      </w:r>
      <w:r w:rsidRPr="001C519D">
        <w:rPr>
          <w:rFonts w:ascii="Bookman Old Style" w:hAnsi="Bookman Old Style"/>
          <w:lang w:val="ru-RU"/>
        </w:rPr>
        <w:t xml:space="preserve"> </w:t>
      </w:r>
      <w:r w:rsidRPr="001C519D">
        <w:rPr>
          <w:rFonts w:ascii="Bookman Old Style" w:hAnsi="Bookman Old Style"/>
        </w:rPr>
        <w:t>Ex</w:t>
      </w:r>
      <w:r w:rsidRPr="001C519D">
        <w:rPr>
          <w:rFonts w:ascii="Bookman Old Style" w:hAnsi="Bookman Old Style"/>
          <w:lang w:val="ru-RU"/>
        </w:rPr>
        <w:t xml:space="preserve"> </w:t>
      </w:r>
      <w:r w:rsidRPr="001C519D">
        <w:rPr>
          <w:rFonts w:ascii="Bookman Old Style" w:hAnsi="Bookman Old Style"/>
        </w:rPr>
        <w:t>ia</w:t>
      </w:r>
      <w:r w:rsidRPr="001C519D">
        <w:rPr>
          <w:rFonts w:ascii="Bookman Old Style" w:hAnsi="Bookman Old Style"/>
          <w:lang w:val="ru-RU"/>
        </w:rPr>
        <w:t xml:space="preserve"> </w:t>
      </w:r>
      <w:r w:rsidRPr="001C519D">
        <w:rPr>
          <w:rFonts w:ascii="Bookman Old Style" w:hAnsi="Bookman Old Style"/>
        </w:rPr>
        <w:t>IIC</w:t>
      </w:r>
      <w:r w:rsidRPr="001C519D">
        <w:rPr>
          <w:rFonts w:ascii="Bookman Old Style" w:hAnsi="Bookman Old Style"/>
          <w:lang w:val="ru-RU"/>
        </w:rPr>
        <w:t xml:space="preserve"> </w:t>
      </w:r>
      <w:r w:rsidRPr="001C519D">
        <w:rPr>
          <w:rFonts w:ascii="Bookman Old Style" w:hAnsi="Bookman Old Style"/>
        </w:rPr>
        <w:t>T</w:t>
      </w:r>
      <w:r w:rsidRPr="001C519D">
        <w:rPr>
          <w:rFonts w:ascii="Bookman Old Style" w:hAnsi="Bookman Old Style"/>
          <w:lang w:val="ru-RU"/>
        </w:rPr>
        <w:t xml:space="preserve">3 </w:t>
      </w:r>
      <w:r w:rsidRPr="001C519D">
        <w:rPr>
          <w:rFonts w:ascii="Bookman Old Style" w:hAnsi="Bookman Old Style"/>
        </w:rPr>
        <w:t>Ga</w:t>
      </w:r>
      <w:r w:rsidRPr="001C519D">
        <w:rPr>
          <w:rFonts w:ascii="Bookman Old Style" w:hAnsi="Bookman Old Style"/>
          <w:lang w:val="ru-RU"/>
        </w:rPr>
        <w:t>;</w:t>
      </w:r>
    </w:p>
    <w:p w14:paraId="5A875AD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непрекъсната работа с напълно зареден акумулаторна батерия минимум 12 часа;</w:t>
      </w:r>
    </w:p>
    <w:p w14:paraId="15B45CC5"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пълно зареждане на напълно разредена акумулаторна батерия под 5 часа;</w:t>
      </w:r>
    </w:p>
    <w:p w14:paraId="4357BEA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Възможност за самостоятелна подмяна на всеки от сензорите при повреда.</w:t>
      </w:r>
    </w:p>
    <w:p w14:paraId="183A7C71" w14:textId="11C21ED5"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b/>
          <w:lang w:val="ru-RU"/>
        </w:rPr>
      </w:pPr>
      <w:r w:rsidRPr="001C519D">
        <w:rPr>
          <w:rFonts w:ascii="Bookman Old Style" w:hAnsi="Bookman Old Style"/>
          <w:b/>
          <w:lang w:val="ru-RU"/>
        </w:rPr>
        <w:t>Газдетектори за персонална защита, измерващи един газ</w:t>
      </w:r>
      <w:r w:rsidRPr="001C519D">
        <w:rPr>
          <w:rFonts w:ascii="Bookman Old Style" w:hAnsi="Bookman Old Style"/>
          <w:lang w:val="ru-RU"/>
        </w:rPr>
        <w:t>, а именно:</w:t>
      </w:r>
      <w:r w:rsidRPr="001C519D">
        <w:rPr>
          <w:rFonts w:ascii="Bookman Old Style" w:hAnsi="Bookman Old Style"/>
          <w:b/>
          <w:lang w:val="ru-RU"/>
        </w:rPr>
        <w:t xml:space="preserve"> </w:t>
      </w:r>
    </w:p>
    <w:p w14:paraId="16C4B81F" w14:textId="77777777" w:rsidR="00E77AA4" w:rsidRPr="001C519D" w:rsidRDefault="00E77AA4" w:rsidP="00EC2D56">
      <w:pPr>
        <w:pStyle w:val="BodyText"/>
        <w:keepNext/>
        <w:keepLines/>
        <w:numPr>
          <w:ilvl w:val="0"/>
          <w:numId w:val="46"/>
        </w:numPr>
        <w:tabs>
          <w:tab w:val="left" w:pos="993"/>
        </w:tabs>
        <w:spacing w:before="60" w:after="0" w:line="240" w:lineRule="auto"/>
        <w:ind w:left="0" w:firstLine="426"/>
        <w:jc w:val="both"/>
        <w:rPr>
          <w:rFonts w:ascii="Bookman Old Style" w:hAnsi="Bookman Old Style"/>
          <w:b/>
          <w:lang w:val="ru-RU"/>
        </w:rPr>
      </w:pPr>
      <w:r w:rsidRPr="001C519D">
        <w:rPr>
          <w:rFonts w:ascii="Bookman Old Style" w:hAnsi="Bookman Old Style"/>
          <w:b/>
          <w:lang w:val="ru-RU"/>
        </w:rPr>
        <w:t xml:space="preserve">хлор </w:t>
      </w:r>
      <w:r w:rsidRPr="001C519D">
        <w:rPr>
          <w:rFonts w:ascii="Bookman Old Style" w:hAnsi="Bookman Old Style"/>
          <w:lang w:val="ru-RU"/>
        </w:rPr>
        <w:t xml:space="preserve">– обхват на измерване от 0 до 20 </w:t>
      </w:r>
      <w:r w:rsidRPr="001C519D">
        <w:rPr>
          <w:rFonts w:ascii="Bookman Old Style" w:hAnsi="Bookman Old Style"/>
        </w:rPr>
        <w:t>ppm</w:t>
      </w:r>
      <w:r w:rsidRPr="001C519D">
        <w:rPr>
          <w:rFonts w:ascii="Bookman Old Style" w:hAnsi="Bookman Old Style"/>
          <w:lang w:val="ru-RU"/>
        </w:rPr>
        <w:t xml:space="preserve">, разделителна способност 0.05 </w:t>
      </w:r>
      <w:r w:rsidRPr="001C519D">
        <w:rPr>
          <w:rFonts w:ascii="Bookman Old Style" w:hAnsi="Bookman Old Style"/>
        </w:rPr>
        <w:t>ppm</w:t>
      </w:r>
      <w:r w:rsidRPr="001C519D">
        <w:rPr>
          <w:rFonts w:ascii="Bookman Old Style" w:hAnsi="Bookman Old Style"/>
          <w:lang w:val="ru-RU"/>
        </w:rPr>
        <w:t>, време за реакция не повече от 30 секунди, стандартна грешка до 2%.</w:t>
      </w:r>
    </w:p>
    <w:p w14:paraId="13D8322A" w14:textId="77777777" w:rsidR="00E77AA4" w:rsidRPr="001C519D" w:rsidRDefault="00E77AA4" w:rsidP="00EC2D56">
      <w:pPr>
        <w:pStyle w:val="BodyText"/>
        <w:keepNext/>
        <w:keepLines/>
        <w:numPr>
          <w:ilvl w:val="0"/>
          <w:numId w:val="46"/>
        </w:numPr>
        <w:tabs>
          <w:tab w:val="left" w:pos="993"/>
        </w:tabs>
        <w:spacing w:before="60" w:after="0" w:line="240" w:lineRule="auto"/>
        <w:ind w:left="0" w:firstLine="426"/>
        <w:jc w:val="both"/>
        <w:rPr>
          <w:rFonts w:ascii="Bookman Old Style" w:hAnsi="Bookman Old Style"/>
          <w:b/>
        </w:rPr>
      </w:pPr>
      <w:r w:rsidRPr="001C519D">
        <w:rPr>
          <w:rFonts w:ascii="Bookman Old Style" w:hAnsi="Bookman Old Style"/>
          <w:b/>
        </w:rPr>
        <w:t>Задължителни изисквания към уреда:</w:t>
      </w:r>
    </w:p>
    <w:p w14:paraId="680931D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t xml:space="preserve">CE маркировка; </w:t>
      </w:r>
    </w:p>
    <w:p w14:paraId="43CB3631"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Звукова, светлинна и вибрационна аларма</w:t>
      </w:r>
      <w:r w:rsidRPr="001C519D">
        <w:rPr>
          <w:rFonts w:ascii="Bookman Old Style" w:hAnsi="Bookman Old Style"/>
        </w:rPr>
        <w:t>;</w:t>
      </w:r>
      <w:r w:rsidRPr="001C519D">
        <w:rPr>
          <w:rFonts w:ascii="Bookman Old Style" w:hAnsi="Bookman Old Style"/>
          <w:lang w:val="ru-RU"/>
        </w:rPr>
        <w:t xml:space="preserve"> </w:t>
      </w:r>
    </w:p>
    <w:p w14:paraId="65EACB2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Самотест за функционална годност при включване;</w:t>
      </w:r>
    </w:p>
    <w:p w14:paraId="7B802002"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Калибриране на нулата при чист въздух;</w:t>
      </w:r>
    </w:p>
    <w:p w14:paraId="7D58D732"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t xml:space="preserve">2 независими алармени нива; </w:t>
      </w:r>
    </w:p>
    <w:p w14:paraId="54449DB6"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Показанията на дисплея за токсичните газове да могат да бъдат извеждани както в </w:t>
      </w:r>
      <w:r w:rsidRPr="001C519D">
        <w:rPr>
          <w:rFonts w:ascii="Bookman Old Style" w:hAnsi="Bookman Old Style"/>
        </w:rPr>
        <w:t>ppm</w:t>
      </w:r>
      <w:r w:rsidRPr="001C519D">
        <w:rPr>
          <w:rFonts w:ascii="Bookman Old Style" w:hAnsi="Bookman Old Style"/>
          <w:lang w:val="ru-RU"/>
        </w:rPr>
        <w:t xml:space="preserve"> така и в мг/м</w:t>
      </w:r>
      <w:r w:rsidRPr="001C519D">
        <w:rPr>
          <w:rFonts w:ascii="Bookman Old Style" w:hAnsi="Bookman Old Style"/>
          <w:vertAlign w:val="superscript"/>
          <w:lang w:val="ru-RU"/>
        </w:rPr>
        <w:t>3</w:t>
      </w:r>
      <w:r w:rsidRPr="001C519D">
        <w:rPr>
          <w:rFonts w:ascii="Bookman Old Style" w:hAnsi="Bookman Old Style"/>
          <w:lang w:val="ru-RU"/>
        </w:rPr>
        <w:t>;</w:t>
      </w:r>
    </w:p>
    <w:p w14:paraId="6763356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Акумулаторна батерия, която може да се зарежда в апарата или сменяема батерия;</w:t>
      </w:r>
    </w:p>
    <w:p w14:paraId="64043B35"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Вградена памет за съхранение на газовите концентрации и резултати с дата и час;</w:t>
      </w:r>
    </w:p>
    <w:p w14:paraId="1160401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Тегло не повече от 200 гр</w:t>
      </w:r>
      <w:r w:rsidRPr="001C519D">
        <w:rPr>
          <w:rFonts w:ascii="Bookman Old Style" w:hAnsi="Bookman Old Style"/>
        </w:rPr>
        <w:t>.;</w:t>
      </w:r>
    </w:p>
    <w:p w14:paraId="3487720C"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Размери – не по-големи от 70/100/40 мм.;</w:t>
      </w:r>
    </w:p>
    <w:p w14:paraId="4B2EF8F8"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Работна температура от –20 </w:t>
      </w:r>
      <w:r w:rsidRPr="001C519D">
        <w:rPr>
          <w:rFonts w:ascii="Times New Roman" w:hAnsi="Times New Roman"/>
          <w:lang w:val="ru-RU"/>
        </w:rPr>
        <w:t>̊</w:t>
      </w:r>
      <w:r w:rsidRPr="001C519D">
        <w:rPr>
          <w:rFonts w:ascii="Bookman Old Style" w:hAnsi="Bookman Old Style"/>
        </w:rPr>
        <w:t>C</w:t>
      </w:r>
      <w:r w:rsidRPr="001C519D">
        <w:rPr>
          <w:rFonts w:ascii="Bookman Old Style" w:hAnsi="Bookman Old Style"/>
          <w:lang w:val="ru-RU"/>
        </w:rPr>
        <w:t xml:space="preserve"> </w:t>
      </w:r>
      <w:r w:rsidRPr="001C519D">
        <w:rPr>
          <w:rFonts w:ascii="Bookman Old Style" w:hAnsi="Bookman Old Style" w:cs="Bookman Old Style"/>
          <w:lang w:val="ru-RU"/>
        </w:rPr>
        <w:t>до</w:t>
      </w:r>
      <w:r w:rsidRPr="001C519D">
        <w:rPr>
          <w:rFonts w:ascii="Bookman Old Style" w:hAnsi="Bookman Old Style"/>
          <w:lang w:val="ru-RU"/>
        </w:rPr>
        <w:t xml:space="preserve"> + 40 </w:t>
      </w:r>
      <w:r w:rsidRPr="001C519D">
        <w:rPr>
          <w:rFonts w:ascii="Times New Roman" w:hAnsi="Times New Roman"/>
          <w:lang w:val="ru-RU"/>
        </w:rPr>
        <w:t>̊</w:t>
      </w:r>
      <w:r w:rsidRPr="001C519D">
        <w:rPr>
          <w:rFonts w:ascii="Bookman Old Style" w:hAnsi="Bookman Old Style" w:cs="Bookman Old Style"/>
          <w:lang w:val="ru-RU"/>
        </w:rPr>
        <w:t>С;</w:t>
      </w:r>
    </w:p>
    <w:p w14:paraId="64122E4A"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Клас на защита не по-малко от </w:t>
      </w:r>
      <w:r w:rsidRPr="001C519D">
        <w:rPr>
          <w:rFonts w:ascii="Bookman Old Style" w:hAnsi="Bookman Old Style"/>
        </w:rPr>
        <w:t>IP</w:t>
      </w:r>
      <w:r w:rsidRPr="001C519D">
        <w:rPr>
          <w:rFonts w:ascii="Bookman Old Style" w:hAnsi="Bookman Old Style"/>
          <w:lang w:val="ru-RU"/>
        </w:rPr>
        <w:t xml:space="preserve"> 67;</w:t>
      </w:r>
    </w:p>
    <w:p w14:paraId="2886B1D0"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Взривозащита АТЕХ </w:t>
      </w:r>
      <w:r w:rsidRPr="001C519D">
        <w:rPr>
          <w:rFonts w:ascii="Bookman Old Style" w:hAnsi="Bookman Old Style"/>
        </w:rPr>
        <w:t>II</w:t>
      </w:r>
      <w:r w:rsidRPr="001C519D">
        <w:rPr>
          <w:rFonts w:ascii="Bookman Old Style" w:hAnsi="Bookman Old Style"/>
          <w:lang w:val="ru-RU"/>
        </w:rPr>
        <w:t xml:space="preserve"> 1</w:t>
      </w:r>
      <w:r w:rsidRPr="001C519D">
        <w:rPr>
          <w:rFonts w:ascii="Bookman Old Style" w:hAnsi="Bookman Old Style"/>
        </w:rPr>
        <w:t>G</w:t>
      </w:r>
      <w:r w:rsidRPr="001C519D">
        <w:rPr>
          <w:rFonts w:ascii="Bookman Old Style" w:hAnsi="Bookman Old Style"/>
          <w:lang w:val="ru-RU"/>
        </w:rPr>
        <w:t xml:space="preserve"> </w:t>
      </w:r>
      <w:r w:rsidRPr="001C519D">
        <w:rPr>
          <w:rFonts w:ascii="Bookman Old Style" w:hAnsi="Bookman Old Style"/>
        </w:rPr>
        <w:t>Ex</w:t>
      </w:r>
      <w:r w:rsidRPr="001C519D">
        <w:rPr>
          <w:rFonts w:ascii="Bookman Old Style" w:hAnsi="Bookman Old Style"/>
          <w:lang w:val="ru-RU"/>
        </w:rPr>
        <w:t xml:space="preserve"> </w:t>
      </w:r>
      <w:r w:rsidRPr="001C519D">
        <w:rPr>
          <w:rFonts w:ascii="Bookman Old Style" w:hAnsi="Bookman Old Style"/>
        </w:rPr>
        <w:t>ia</w:t>
      </w:r>
      <w:r w:rsidRPr="001C519D">
        <w:rPr>
          <w:rFonts w:ascii="Bookman Old Style" w:hAnsi="Bookman Old Style"/>
          <w:lang w:val="ru-RU"/>
        </w:rPr>
        <w:t xml:space="preserve"> </w:t>
      </w:r>
      <w:r w:rsidRPr="001C519D">
        <w:rPr>
          <w:rFonts w:ascii="Bookman Old Style" w:hAnsi="Bookman Old Style"/>
        </w:rPr>
        <w:t>IIC</w:t>
      </w:r>
      <w:r w:rsidRPr="001C519D">
        <w:rPr>
          <w:rFonts w:ascii="Bookman Old Style" w:hAnsi="Bookman Old Style"/>
          <w:lang w:val="ru-RU"/>
        </w:rPr>
        <w:t xml:space="preserve"> </w:t>
      </w:r>
      <w:r w:rsidRPr="001C519D">
        <w:rPr>
          <w:rFonts w:ascii="Bookman Old Style" w:hAnsi="Bookman Old Style"/>
        </w:rPr>
        <w:t>T</w:t>
      </w:r>
      <w:r w:rsidRPr="001C519D">
        <w:rPr>
          <w:rFonts w:ascii="Bookman Old Style" w:hAnsi="Bookman Old Style"/>
          <w:lang w:val="ru-RU"/>
        </w:rPr>
        <w:t xml:space="preserve">3; </w:t>
      </w:r>
    </w:p>
    <w:p w14:paraId="526045BD"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непрекъсната работа с напълно заредена акумулаторна батерия минимум 12 часа или със сменяема батерия, която осигурява непрекъсната работа минимум за 5000 часа;</w:t>
      </w:r>
    </w:p>
    <w:p w14:paraId="526040F2"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пълно зареждане на напълно разредена акумулаторна батерия под 5 часа.</w:t>
      </w:r>
    </w:p>
    <w:p w14:paraId="51A86339" w14:textId="2FE33D18"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b/>
          <w:lang w:val="ru-RU"/>
        </w:rPr>
      </w:pPr>
      <w:r w:rsidRPr="001C519D">
        <w:rPr>
          <w:rFonts w:ascii="Bookman Old Style" w:hAnsi="Bookman Old Style"/>
          <w:b/>
          <w:lang w:val="ru-RU"/>
        </w:rPr>
        <w:t>Газдетектори за персонална защита, измерващи един газ</w:t>
      </w:r>
      <w:r w:rsidRPr="001C519D">
        <w:rPr>
          <w:rFonts w:ascii="Bookman Old Style" w:hAnsi="Bookman Old Style"/>
          <w:lang w:val="ru-RU"/>
        </w:rPr>
        <w:t>, а именно:</w:t>
      </w:r>
    </w:p>
    <w:p w14:paraId="43F35D58" w14:textId="77777777" w:rsidR="00E77AA4" w:rsidRPr="001C519D" w:rsidRDefault="00E77AA4" w:rsidP="00EC2D56">
      <w:pPr>
        <w:pStyle w:val="BodyText"/>
        <w:keepNext/>
        <w:keepLines/>
        <w:numPr>
          <w:ilvl w:val="0"/>
          <w:numId w:val="47"/>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 xml:space="preserve">амоняк – </w:t>
      </w:r>
      <w:r w:rsidRPr="001C519D">
        <w:rPr>
          <w:rFonts w:ascii="Bookman Old Style" w:hAnsi="Bookman Old Style"/>
          <w:lang w:val="ru-RU"/>
        </w:rPr>
        <w:t>обхват от 0 до 300</w:t>
      </w:r>
      <w:r w:rsidRPr="001C519D">
        <w:rPr>
          <w:rFonts w:ascii="Bookman Old Style" w:hAnsi="Bookman Old Style"/>
          <w:lang w:val="en-US"/>
        </w:rPr>
        <w:t>ppm</w:t>
      </w:r>
      <w:r w:rsidRPr="001C519D">
        <w:rPr>
          <w:rFonts w:ascii="Bookman Old Style" w:hAnsi="Bookman Old Style"/>
          <w:lang w:val="ru-RU"/>
        </w:rPr>
        <w:t>, разделителна способност 1</w:t>
      </w:r>
      <w:r w:rsidRPr="001C519D">
        <w:rPr>
          <w:rFonts w:ascii="Bookman Old Style" w:hAnsi="Bookman Old Style"/>
        </w:rPr>
        <w:t>ppm</w:t>
      </w:r>
      <w:r w:rsidRPr="001C519D">
        <w:rPr>
          <w:rFonts w:ascii="Bookman Old Style" w:hAnsi="Bookman Old Style"/>
          <w:lang w:val="ru-RU"/>
        </w:rPr>
        <w:t>, стандартна грешка до 3%,  време за реакция не повече от 10 сек.</w:t>
      </w:r>
    </w:p>
    <w:p w14:paraId="6A50D86D" w14:textId="77777777" w:rsidR="00E77AA4" w:rsidRPr="001C519D" w:rsidRDefault="00E77AA4" w:rsidP="00EC2D56">
      <w:pPr>
        <w:pStyle w:val="BodyText"/>
        <w:keepNext/>
        <w:keepLines/>
        <w:numPr>
          <w:ilvl w:val="0"/>
          <w:numId w:val="47"/>
        </w:numPr>
        <w:tabs>
          <w:tab w:val="left" w:pos="993"/>
        </w:tabs>
        <w:spacing w:before="60" w:after="0" w:line="240" w:lineRule="auto"/>
        <w:ind w:left="0" w:firstLine="426"/>
        <w:jc w:val="both"/>
        <w:rPr>
          <w:rFonts w:ascii="Bookman Old Style" w:hAnsi="Bookman Old Style"/>
          <w:b/>
        </w:rPr>
      </w:pPr>
      <w:r w:rsidRPr="001C519D">
        <w:rPr>
          <w:rFonts w:ascii="Bookman Old Style" w:hAnsi="Bookman Old Style"/>
          <w:b/>
        </w:rPr>
        <w:t>Задължителни изисквания към уреда:</w:t>
      </w:r>
    </w:p>
    <w:p w14:paraId="3A8BB72C"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t xml:space="preserve">CE маркировка; </w:t>
      </w:r>
    </w:p>
    <w:p w14:paraId="1CFEEA3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Звукова, светлинна и вибрационна аларма</w:t>
      </w:r>
      <w:r w:rsidRPr="001C519D">
        <w:rPr>
          <w:rFonts w:ascii="Bookman Old Style" w:hAnsi="Bookman Old Style"/>
        </w:rPr>
        <w:t>;</w:t>
      </w:r>
      <w:r w:rsidRPr="001C519D">
        <w:rPr>
          <w:rFonts w:ascii="Bookman Old Style" w:hAnsi="Bookman Old Style"/>
          <w:lang w:val="ru-RU"/>
        </w:rPr>
        <w:t xml:space="preserve"> </w:t>
      </w:r>
    </w:p>
    <w:p w14:paraId="7A6B90D9"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Самотест за функционална годност при включване;</w:t>
      </w:r>
    </w:p>
    <w:p w14:paraId="0BA0CB5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Калибриране на нулата при чист въздух; </w:t>
      </w:r>
    </w:p>
    <w:p w14:paraId="32A6BCC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lastRenderedPageBreak/>
        <w:t xml:space="preserve">2 независими алармени нива; </w:t>
      </w:r>
    </w:p>
    <w:p w14:paraId="41A4D9C9"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Показанията на дисплея за токсичните газове да могат да бъдат извеждани както в </w:t>
      </w:r>
      <w:r w:rsidRPr="001C519D">
        <w:rPr>
          <w:rFonts w:ascii="Bookman Old Style" w:hAnsi="Bookman Old Style"/>
        </w:rPr>
        <w:t>ppm</w:t>
      </w:r>
      <w:r w:rsidRPr="001C519D">
        <w:rPr>
          <w:rFonts w:ascii="Bookman Old Style" w:hAnsi="Bookman Old Style"/>
          <w:lang w:val="ru-RU"/>
        </w:rPr>
        <w:t xml:space="preserve"> така и в мг/м</w:t>
      </w:r>
      <w:r w:rsidRPr="001C519D">
        <w:rPr>
          <w:rFonts w:ascii="Bookman Old Style" w:hAnsi="Bookman Old Style"/>
          <w:vertAlign w:val="superscript"/>
          <w:lang w:val="ru-RU"/>
        </w:rPr>
        <w:t>3</w:t>
      </w:r>
      <w:r w:rsidRPr="001C519D">
        <w:rPr>
          <w:rFonts w:ascii="Bookman Old Style" w:hAnsi="Bookman Old Style"/>
          <w:lang w:val="ru-RU"/>
        </w:rPr>
        <w:t>;</w:t>
      </w:r>
    </w:p>
    <w:p w14:paraId="6C43D666"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Акумулаторна батерия, която може да се зарежда в апарата или сменяема батерия;</w:t>
      </w:r>
    </w:p>
    <w:p w14:paraId="0184F3DB"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Вградена памет за съхранение на газовите концентрации и резултати с дата и час;</w:t>
      </w:r>
    </w:p>
    <w:p w14:paraId="648BC22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Тегло не повече от 200 гр</w:t>
      </w:r>
      <w:r w:rsidRPr="001C519D">
        <w:rPr>
          <w:rFonts w:ascii="Bookman Old Style" w:hAnsi="Bookman Old Style"/>
        </w:rPr>
        <w:t>.;</w:t>
      </w:r>
    </w:p>
    <w:p w14:paraId="60A3D803"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Размери – не по-големи от 70/100/40 мм.;</w:t>
      </w:r>
    </w:p>
    <w:p w14:paraId="08A2D6D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Работна температура от –20 </w:t>
      </w:r>
      <w:r w:rsidRPr="001C519D">
        <w:rPr>
          <w:rFonts w:ascii="Times New Roman" w:hAnsi="Times New Roman"/>
          <w:lang w:val="ru-RU"/>
        </w:rPr>
        <w:t>̊</w:t>
      </w:r>
      <w:r w:rsidRPr="001C519D">
        <w:rPr>
          <w:rFonts w:ascii="Bookman Old Style" w:hAnsi="Bookman Old Style"/>
        </w:rPr>
        <w:t>C</w:t>
      </w:r>
      <w:r w:rsidRPr="001C519D">
        <w:rPr>
          <w:rFonts w:ascii="Bookman Old Style" w:hAnsi="Bookman Old Style"/>
          <w:lang w:val="ru-RU"/>
        </w:rPr>
        <w:t xml:space="preserve"> </w:t>
      </w:r>
      <w:r w:rsidRPr="001C519D">
        <w:rPr>
          <w:rFonts w:ascii="Bookman Old Style" w:hAnsi="Bookman Old Style" w:cs="Bookman Old Style"/>
          <w:lang w:val="ru-RU"/>
        </w:rPr>
        <w:t>до</w:t>
      </w:r>
      <w:r w:rsidRPr="001C519D">
        <w:rPr>
          <w:rFonts w:ascii="Bookman Old Style" w:hAnsi="Bookman Old Style"/>
          <w:lang w:val="ru-RU"/>
        </w:rPr>
        <w:t xml:space="preserve"> + 40 </w:t>
      </w:r>
      <w:r w:rsidRPr="001C519D">
        <w:rPr>
          <w:rFonts w:ascii="Times New Roman" w:hAnsi="Times New Roman"/>
          <w:lang w:val="ru-RU"/>
        </w:rPr>
        <w:t>̊</w:t>
      </w:r>
      <w:r w:rsidRPr="001C519D">
        <w:rPr>
          <w:rFonts w:ascii="Bookman Old Style" w:hAnsi="Bookman Old Style" w:cs="Bookman Old Style"/>
          <w:lang w:val="ru-RU"/>
        </w:rPr>
        <w:t>С;</w:t>
      </w:r>
    </w:p>
    <w:p w14:paraId="6A18B139"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Клас на защита не по-малко от </w:t>
      </w:r>
      <w:r w:rsidRPr="001C519D">
        <w:rPr>
          <w:rFonts w:ascii="Bookman Old Style" w:hAnsi="Bookman Old Style"/>
        </w:rPr>
        <w:t>IP</w:t>
      </w:r>
      <w:r w:rsidRPr="001C519D">
        <w:rPr>
          <w:rFonts w:ascii="Bookman Old Style" w:hAnsi="Bookman Old Style"/>
          <w:lang w:val="ru-RU"/>
        </w:rPr>
        <w:t xml:space="preserve"> 67;</w:t>
      </w:r>
    </w:p>
    <w:p w14:paraId="5053BD9C"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Взривозащита АТЕХ </w:t>
      </w:r>
      <w:r w:rsidRPr="001C519D">
        <w:rPr>
          <w:rFonts w:ascii="Bookman Old Style" w:hAnsi="Bookman Old Style"/>
        </w:rPr>
        <w:t>II</w:t>
      </w:r>
      <w:r w:rsidRPr="001C519D">
        <w:rPr>
          <w:rFonts w:ascii="Bookman Old Style" w:hAnsi="Bookman Old Style"/>
          <w:lang w:val="ru-RU"/>
        </w:rPr>
        <w:t xml:space="preserve"> 1</w:t>
      </w:r>
      <w:r w:rsidRPr="001C519D">
        <w:rPr>
          <w:rFonts w:ascii="Bookman Old Style" w:hAnsi="Bookman Old Style"/>
        </w:rPr>
        <w:t>G</w:t>
      </w:r>
      <w:r w:rsidRPr="001C519D">
        <w:rPr>
          <w:rFonts w:ascii="Bookman Old Style" w:hAnsi="Bookman Old Style"/>
          <w:lang w:val="ru-RU"/>
        </w:rPr>
        <w:t xml:space="preserve"> </w:t>
      </w:r>
      <w:r w:rsidRPr="001C519D">
        <w:rPr>
          <w:rFonts w:ascii="Bookman Old Style" w:hAnsi="Bookman Old Style"/>
        </w:rPr>
        <w:t>Ex</w:t>
      </w:r>
      <w:r w:rsidRPr="001C519D">
        <w:rPr>
          <w:rFonts w:ascii="Bookman Old Style" w:hAnsi="Bookman Old Style"/>
          <w:lang w:val="ru-RU"/>
        </w:rPr>
        <w:t xml:space="preserve"> </w:t>
      </w:r>
      <w:r w:rsidRPr="001C519D">
        <w:rPr>
          <w:rFonts w:ascii="Bookman Old Style" w:hAnsi="Bookman Old Style"/>
        </w:rPr>
        <w:t>ia</w:t>
      </w:r>
      <w:r w:rsidRPr="001C519D">
        <w:rPr>
          <w:rFonts w:ascii="Bookman Old Style" w:hAnsi="Bookman Old Style"/>
          <w:lang w:val="ru-RU"/>
        </w:rPr>
        <w:t xml:space="preserve"> </w:t>
      </w:r>
      <w:r w:rsidRPr="001C519D">
        <w:rPr>
          <w:rFonts w:ascii="Bookman Old Style" w:hAnsi="Bookman Old Style"/>
        </w:rPr>
        <w:t>IIC</w:t>
      </w:r>
      <w:r w:rsidRPr="001C519D">
        <w:rPr>
          <w:rFonts w:ascii="Bookman Old Style" w:hAnsi="Bookman Old Style"/>
          <w:lang w:val="ru-RU"/>
        </w:rPr>
        <w:t xml:space="preserve"> </w:t>
      </w:r>
      <w:r w:rsidRPr="001C519D">
        <w:rPr>
          <w:rFonts w:ascii="Bookman Old Style" w:hAnsi="Bookman Old Style"/>
        </w:rPr>
        <w:t>T</w:t>
      </w:r>
      <w:r w:rsidRPr="001C519D">
        <w:rPr>
          <w:rFonts w:ascii="Bookman Old Style" w:hAnsi="Bookman Old Style"/>
          <w:lang w:val="ru-RU"/>
        </w:rPr>
        <w:t xml:space="preserve">3; </w:t>
      </w:r>
    </w:p>
    <w:p w14:paraId="379DE4B6"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непрекъсната работа с напълно заредена акумулаторна батерия минимум 12 часа или със сменяема батерия, която осигурява непрекъсната работа минимум за 5000 часа;</w:t>
      </w:r>
    </w:p>
    <w:p w14:paraId="3F5BE831"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пълно зареждане на напълно разредена акумулаторна батерия под 5 часа.</w:t>
      </w:r>
    </w:p>
    <w:p w14:paraId="43E783FB" w14:textId="01806429"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lang w:val="ru-RU"/>
        </w:rPr>
      </w:pPr>
      <w:r w:rsidRPr="001C519D">
        <w:rPr>
          <w:rFonts w:ascii="Bookman Old Style" w:hAnsi="Bookman Old Style"/>
          <w:b/>
          <w:lang w:val="ru-RU"/>
        </w:rPr>
        <w:t>Газдетектори за персонална защита, едновременно измерващи до седем газа</w:t>
      </w:r>
      <w:r w:rsidRPr="001C519D">
        <w:rPr>
          <w:rFonts w:ascii="Bookman Old Style" w:hAnsi="Bookman Old Style"/>
          <w:lang w:val="ru-RU"/>
        </w:rPr>
        <w:t>, както следва:</w:t>
      </w:r>
    </w:p>
    <w:p w14:paraId="23BF0868"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хлор</w:t>
      </w:r>
      <w:r w:rsidRPr="001C519D">
        <w:rPr>
          <w:rFonts w:ascii="Bookman Old Style" w:hAnsi="Bookman Old Style"/>
          <w:i/>
          <w:lang w:val="ru-RU"/>
        </w:rPr>
        <w:t xml:space="preserve"> – </w:t>
      </w:r>
      <w:r w:rsidRPr="001C519D">
        <w:rPr>
          <w:rFonts w:ascii="Bookman Old Style" w:hAnsi="Bookman Old Style"/>
          <w:lang w:val="ru-RU"/>
        </w:rPr>
        <w:t xml:space="preserve">обхват на измерване от 0 до 20 </w:t>
      </w:r>
      <w:r w:rsidRPr="001C519D">
        <w:rPr>
          <w:rFonts w:ascii="Bookman Old Style" w:hAnsi="Bookman Old Style"/>
        </w:rPr>
        <w:t>ppm</w:t>
      </w:r>
      <w:r w:rsidRPr="001C519D">
        <w:rPr>
          <w:rFonts w:ascii="Bookman Old Style" w:hAnsi="Bookman Old Style"/>
          <w:lang w:val="ru-RU"/>
        </w:rPr>
        <w:t xml:space="preserve">, разделителна способност 0.05 </w:t>
      </w:r>
      <w:r w:rsidRPr="001C519D">
        <w:rPr>
          <w:rFonts w:ascii="Bookman Old Style" w:hAnsi="Bookman Old Style"/>
        </w:rPr>
        <w:t>ppm</w:t>
      </w:r>
      <w:r w:rsidRPr="001C519D">
        <w:rPr>
          <w:rFonts w:ascii="Bookman Old Style" w:hAnsi="Bookman Old Style"/>
          <w:lang w:val="ru-RU"/>
        </w:rPr>
        <w:t>, време за реакция не повече от 30 секунди, стандартна грешка до 2%;</w:t>
      </w:r>
    </w:p>
    <w:p w14:paraId="72B2378C"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метан  и други взривоопасни газове и пари</w:t>
      </w:r>
      <w:r w:rsidRPr="001C519D">
        <w:rPr>
          <w:rFonts w:ascii="Bookman Old Style" w:hAnsi="Bookman Old Style"/>
          <w:lang w:val="ru-RU"/>
        </w:rPr>
        <w:t xml:space="preserve">  - обхват от 0 до 100% долна граница на взривяемост (</w:t>
      </w:r>
      <w:r w:rsidRPr="001C519D">
        <w:rPr>
          <w:rFonts w:ascii="Bookman Old Style" w:hAnsi="Bookman Old Style"/>
        </w:rPr>
        <w:t>LEL</w:t>
      </w:r>
      <w:r w:rsidRPr="001C519D">
        <w:rPr>
          <w:rFonts w:ascii="Bookman Old Style" w:hAnsi="Bookman Old Style"/>
          <w:lang w:val="ru-RU"/>
        </w:rPr>
        <w:t xml:space="preserve">), обхват 0-100 </w:t>
      </w:r>
      <w:r w:rsidRPr="001C519D">
        <w:rPr>
          <w:rFonts w:ascii="Bookman Old Style" w:hAnsi="Bookman Old Style"/>
          <w:lang w:val="en-US"/>
        </w:rPr>
        <w:t>vol</w:t>
      </w:r>
      <w:r w:rsidRPr="001C519D">
        <w:rPr>
          <w:rFonts w:ascii="Bookman Old Style" w:hAnsi="Bookman Old Style"/>
        </w:rPr>
        <w:t xml:space="preserve"> </w:t>
      </w:r>
      <w:r w:rsidRPr="001C519D">
        <w:rPr>
          <w:rFonts w:ascii="Bookman Old Style" w:hAnsi="Bookman Old Style"/>
          <w:lang w:val="ru-RU"/>
        </w:rPr>
        <w:t>%;</w:t>
      </w:r>
    </w:p>
    <w:p w14:paraId="3A09F7C9"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 xml:space="preserve">кислород </w:t>
      </w:r>
      <w:r w:rsidRPr="001C519D">
        <w:rPr>
          <w:rFonts w:ascii="Bookman Old Style" w:hAnsi="Bookman Old Style"/>
          <w:lang w:val="ru-RU"/>
        </w:rPr>
        <w:t>- обхват от 0 до 25 обемни проценти, разделителна способност 0.1 об.%, време за реакция не повече от 10 сек., стандартна грешка до 1%;</w:t>
      </w:r>
    </w:p>
    <w:p w14:paraId="2B73B2A9"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 xml:space="preserve">сероводород </w:t>
      </w:r>
      <w:r w:rsidRPr="001C519D">
        <w:rPr>
          <w:rFonts w:ascii="Bookman Old Style" w:hAnsi="Bookman Old Style"/>
          <w:lang w:val="ru-RU"/>
        </w:rPr>
        <w:t>- обхват от 0 до 100 ppm, разделителна способност 0.1 ppm, време за реакция не повече от 15 сек., стандартна грешка до 5%;</w:t>
      </w:r>
    </w:p>
    <w:p w14:paraId="1099D2AB"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b/>
          <w:lang w:val="ru-RU"/>
        </w:rPr>
      </w:pPr>
      <w:r w:rsidRPr="001C519D">
        <w:rPr>
          <w:rFonts w:ascii="Bookman Old Style" w:hAnsi="Bookman Old Style"/>
          <w:b/>
          <w:lang w:val="ru-RU"/>
        </w:rPr>
        <w:t xml:space="preserve">въглероден окис - </w:t>
      </w:r>
      <w:r w:rsidRPr="001C519D">
        <w:rPr>
          <w:rFonts w:ascii="Bookman Old Style" w:hAnsi="Bookman Old Style"/>
          <w:lang w:val="ru-RU"/>
        </w:rPr>
        <w:t>обхват от 0 до 2000 ppm, разделителна способност 2 ppm, време за реакция не повече от 15 сек., стадартна грешка до 2%;</w:t>
      </w:r>
    </w:p>
    <w:p w14:paraId="7833925B"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b/>
          <w:lang w:val="ru-RU"/>
        </w:rPr>
        <w:t xml:space="preserve">амоняк – </w:t>
      </w:r>
      <w:r w:rsidRPr="001C519D">
        <w:rPr>
          <w:rFonts w:ascii="Bookman Old Style" w:hAnsi="Bookman Old Style"/>
          <w:lang w:val="ru-RU"/>
        </w:rPr>
        <w:t>обхват от 0 до 300 ppm, разделителна способност 1ppm, стандартна грешка до 3%,  време за реакция не повече от 10 сек.</w:t>
      </w:r>
    </w:p>
    <w:p w14:paraId="6D829BA6"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седмия газ е в зависимост от нуждите на Възложителя</w:t>
      </w:r>
      <w:r w:rsidRPr="001C519D">
        <w:rPr>
          <w:rFonts w:ascii="Bookman Old Style" w:hAnsi="Bookman Old Style"/>
          <w:b/>
          <w:lang w:val="ru-RU"/>
        </w:rPr>
        <w:t>.</w:t>
      </w:r>
    </w:p>
    <w:p w14:paraId="469A3367" w14:textId="77777777" w:rsidR="00E77AA4" w:rsidRPr="001C519D" w:rsidRDefault="00E77AA4" w:rsidP="00EC2D56">
      <w:pPr>
        <w:pStyle w:val="BodyText"/>
        <w:keepNext/>
        <w:keepLines/>
        <w:numPr>
          <w:ilvl w:val="0"/>
          <w:numId w:val="48"/>
        </w:numPr>
        <w:tabs>
          <w:tab w:val="left" w:pos="993"/>
        </w:tabs>
        <w:spacing w:before="60" w:after="0" w:line="240" w:lineRule="auto"/>
        <w:ind w:left="0" w:firstLine="426"/>
        <w:jc w:val="both"/>
        <w:rPr>
          <w:rFonts w:ascii="Bookman Old Style" w:hAnsi="Bookman Old Style"/>
          <w:b/>
        </w:rPr>
      </w:pPr>
      <w:r w:rsidRPr="001C519D">
        <w:rPr>
          <w:rFonts w:ascii="Bookman Old Style" w:hAnsi="Bookman Old Style"/>
          <w:b/>
        </w:rPr>
        <w:t>Задължителни изисквания към уреда:</w:t>
      </w:r>
    </w:p>
    <w:p w14:paraId="24B2D940"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rPr>
      </w:pPr>
      <w:r w:rsidRPr="001C519D">
        <w:rPr>
          <w:rFonts w:ascii="Bookman Old Style" w:hAnsi="Bookman Old Style"/>
        </w:rPr>
        <w:t xml:space="preserve">CE маркировка; </w:t>
      </w:r>
    </w:p>
    <w:p w14:paraId="7C453620"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Звукова, светлинна и вибрационна аларма</w:t>
      </w:r>
      <w:r w:rsidRPr="001C519D">
        <w:rPr>
          <w:rFonts w:ascii="Bookman Old Style" w:hAnsi="Bookman Old Style"/>
        </w:rPr>
        <w:t>;</w:t>
      </w:r>
      <w:r w:rsidRPr="001C519D">
        <w:rPr>
          <w:rFonts w:ascii="Bookman Old Style" w:hAnsi="Bookman Old Style"/>
          <w:lang w:val="ru-RU"/>
        </w:rPr>
        <w:t xml:space="preserve"> </w:t>
      </w:r>
    </w:p>
    <w:p w14:paraId="063A6D9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Самотест за функционална годност при включване;</w:t>
      </w:r>
    </w:p>
    <w:p w14:paraId="0A8A754D"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Калибриране на нулата при чист въздух;</w:t>
      </w:r>
    </w:p>
    <w:p w14:paraId="7CC2B6BA"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2 независими алармени нива за всеки сензор;</w:t>
      </w:r>
    </w:p>
    <w:p w14:paraId="54E900C5"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Възможност за измерване на метан в довзривни концентрации и след препълване обхвата да отчита концентрация на метан до 100 </w:t>
      </w:r>
      <w:r w:rsidRPr="001C519D">
        <w:rPr>
          <w:rFonts w:ascii="Bookman Old Style" w:hAnsi="Bookman Old Style"/>
          <w:lang w:val="en-US"/>
        </w:rPr>
        <w:t>vol</w:t>
      </w:r>
      <w:r w:rsidRPr="001C519D">
        <w:rPr>
          <w:rFonts w:ascii="Bookman Old Style" w:hAnsi="Bookman Old Style"/>
          <w:lang w:val="ru-RU"/>
        </w:rPr>
        <w:t>%;</w:t>
      </w:r>
      <w:r w:rsidRPr="001C519D">
        <w:rPr>
          <w:rFonts w:ascii="Bookman Old Style" w:hAnsi="Bookman Old Style"/>
          <w:i/>
          <w:lang w:val="ru-RU"/>
        </w:rPr>
        <w:t xml:space="preserve"> </w:t>
      </w:r>
    </w:p>
    <w:p w14:paraId="09CF6182"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Показанията на дисплея за токсичните газове да могат да бъдат извеждани както в </w:t>
      </w:r>
      <w:r w:rsidRPr="001C519D">
        <w:rPr>
          <w:rFonts w:ascii="Bookman Old Style" w:hAnsi="Bookman Old Style"/>
        </w:rPr>
        <w:t>ppm</w:t>
      </w:r>
      <w:r w:rsidRPr="001C519D">
        <w:rPr>
          <w:rFonts w:ascii="Bookman Old Style" w:hAnsi="Bookman Old Style"/>
          <w:lang w:val="ru-RU"/>
        </w:rPr>
        <w:t xml:space="preserve"> така и в мг/м</w:t>
      </w:r>
      <w:r w:rsidRPr="001C519D">
        <w:rPr>
          <w:rFonts w:ascii="Bookman Old Style" w:hAnsi="Bookman Old Style"/>
          <w:vertAlign w:val="superscript"/>
          <w:lang w:val="ru-RU"/>
        </w:rPr>
        <w:t>3</w:t>
      </w:r>
      <w:r w:rsidRPr="001C519D">
        <w:rPr>
          <w:rFonts w:ascii="Bookman Old Style" w:hAnsi="Bookman Old Style"/>
          <w:lang w:val="ru-RU"/>
        </w:rPr>
        <w:t>;</w:t>
      </w:r>
      <w:r w:rsidRPr="001C519D">
        <w:rPr>
          <w:rFonts w:ascii="Bookman Old Style" w:hAnsi="Bookman Old Style"/>
          <w:vertAlign w:val="superscript"/>
          <w:lang w:val="ru-RU"/>
        </w:rPr>
        <w:t xml:space="preserve"> </w:t>
      </w:r>
    </w:p>
    <w:p w14:paraId="73DC66D4"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Акумулаторна батерия, възможност за индуктивно зареждане;</w:t>
      </w:r>
    </w:p>
    <w:p w14:paraId="6961D27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Вграден Булутут за трансфер на измерените данни в реално време;</w:t>
      </w:r>
    </w:p>
    <w:p w14:paraId="68D41E62"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Вградена памет за съхранение на газовите концентрации и резултати с дата и час;</w:t>
      </w:r>
    </w:p>
    <w:p w14:paraId="2C9E78C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lastRenderedPageBreak/>
        <w:t>Тегло не повече от 600 гр</w:t>
      </w:r>
      <w:r w:rsidRPr="001C519D">
        <w:rPr>
          <w:rFonts w:ascii="Bookman Old Style" w:hAnsi="Bookman Old Style"/>
        </w:rPr>
        <w:t>.;</w:t>
      </w:r>
    </w:p>
    <w:p w14:paraId="568D638E"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Размери – не по-големи от 50/140/45 мм.;</w:t>
      </w:r>
    </w:p>
    <w:p w14:paraId="09312DEF"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Работна температура от –20 </w:t>
      </w:r>
      <w:r w:rsidRPr="001C519D">
        <w:rPr>
          <w:rFonts w:ascii="Times New Roman" w:hAnsi="Times New Roman"/>
          <w:lang w:val="ru-RU"/>
        </w:rPr>
        <w:t>̊</w:t>
      </w:r>
      <w:r w:rsidRPr="001C519D">
        <w:rPr>
          <w:rFonts w:ascii="Bookman Old Style" w:hAnsi="Bookman Old Style"/>
        </w:rPr>
        <w:t>C</w:t>
      </w:r>
      <w:r w:rsidRPr="001C519D">
        <w:rPr>
          <w:rFonts w:ascii="Bookman Old Style" w:hAnsi="Bookman Old Style"/>
          <w:lang w:val="ru-RU"/>
        </w:rPr>
        <w:t xml:space="preserve"> </w:t>
      </w:r>
      <w:r w:rsidRPr="001C519D">
        <w:rPr>
          <w:rFonts w:ascii="Bookman Old Style" w:hAnsi="Bookman Old Style" w:cs="Bookman Old Style"/>
          <w:lang w:val="ru-RU"/>
        </w:rPr>
        <w:t>до</w:t>
      </w:r>
      <w:r w:rsidRPr="001C519D">
        <w:rPr>
          <w:rFonts w:ascii="Bookman Old Style" w:hAnsi="Bookman Old Style"/>
          <w:lang w:val="ru-RU"/>
        </w:rPr>
        <w:t xml:space="preserve"> + 50 </w:t>
      </w:r>
      <w:r w:rsidRPr="001C519D">
        <w:rPr>
          <w:rFonts w:ascii="Times New Roman" w:hAnsi="Times New Roman"/>
          <w:lang w:val="ru-RU"/>
        </w:rPr>
        <w:t>̊</w:t>
      </w:r>
      <w:r w:rsidRPr="001C519D">
        <w:rPr>
          <w:rFonts w:ascii="Bookman Old Style" w:hAnsi="Bookman Old Style" w:cs="Bookman Old Style"/>
          <w:lang w:val="ru-RU"/>
        </w:rPr>
        <w:t>С;</w:t>
      </w:r>
    </w:p>
    <w:p w14:paraId="3EBBDA27"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Клас на защита не по-малко от </w:t>
      </w:r>
      <w:r w:rsidRPr="001C519D">
        <w:rPr>
          <w:rFonts w:ascii="Bookman Old Style" w:hAnsi="Bookman Old Style"/>
        </w:rPr>
        <w:t>IP</w:t>
      </w:r>
      <w:r w:rsidRPr="001C519D">
        <w:rPr>
          <w:rFonts w:ascii="Bookman Old Style" w:hAnsi="Bookman Old Style"/>
          <w:lang w:val="ru-RU"/>
        </w:rPr>
        <w:t xml:space="preserve"> 67;</w:t>
      </w:r>
    </w:p>
    <w:p w14:paraId="47ACEA13"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Взривозащита АТЕХ </w:t>
      </w:r>
      <w:r w:rsidRPr="001C519D">
        <w:rPr>
          <w:rFonts w:ascii="Bookman Old Style" w:hAnsi="Bookman Old Style"/>
        </w:rPr>
        <w:t>II</w:t>
      </w:r>
      <w:r w:rsidRPr="001C519D">
        <w:rPr>
          <w:rFonts w:ascii="Bookman Old Style" w:hAnsi="Bookman Old Style"/>
          <w:lang w:val="ru-RU"/>
        </w:rPr>
        <w:t xml:space="preserve"> 1</w:t>
      </w:r>
      <w:r w:rsidRPr="001C519D">
        <w:rPr>
          <w:rFonts w:ascii="Bookman Old Style" w:hAnsi="Bookman Old Style"/>
        </w:rPr>
        <w:t>G</w:t>
      </w:r>
      <w:r w:rsidRPr="001C519D">
        <w:rPr>
          <w:rFonts w:ascii="Bookman Old Style" w:hAnsi="Bookman Old Style"/>
          <w:lang w:val="ru-RU"/>
        </w:rPr>
        <w:t xml:space="preserve"> </w:t>
      </w:r>
      <w:r w:rsidRPr="001C519D">
        <w:rPr>
          <w:rFonts w:ascii="Bookman Old Style" w:hAnsi="Bookman Old Style"/>
        </w:rPr>
        <w:t>Ex</w:t>
      </w:r>
      <w:r w:rsidRPr="001C519D">
        <w:rPr>
          <w:rFonts w:ascii="Bookman Old Style" w:hAnsi="Bookman Old Style"/>
          <w:lang w:val="ru-RU"/>
        </w:rPr>
        <w:t xml:space="preserve"> </w:t>
      </w:r>
      <w:r w:rsidRPr="001C519D">
        <w:rPr>
          <w:rFonts w:ascii="Bookman Old Style" w:hAnsi="Bookman Old Style"/>
        </w:rPr>
        <w:t>ia</w:t>
      </w:r>
      <w:r w:rsidRPr="001C519D">
        <w:rPr>
          <w:rFonts w:ascii="Bookman Old Style" w:hAnsi="Bookman Old Style"/>
          <w:lang w:val="ru-RU"/>
        </w:rPr>
        <w:t xml:space="preserve"> </w:t>
      </w:r>
      <w:r w:rsidRPr="001C519D">
        <w:rPr>
          <w:rFonts w:ascii="Bookman Old Style" w:hAnsi="Bookman Old Style"/>
        </w:rPr>
        <w:t>IIC</w:t>
      </w:r>
      <w:r w:rsidRPr="001C519D">
        <w:rPr>
          <w:rFonts w:ascii="Bookman Old Style" w:hAnsi="Bookman Old Style"/>
          <w:lang w:val="ru-RU"/>
        </w:rPr>
        <w:t xml:space="preserve"> </w:t>
      </w:r>
      <w:r w:rsidRPr="001C519D">
        <w:rPr>
          <w:rFonts w:ascii="Bookman Old Style" w:hAnsi="Bookman Old Style"/>
        </w:rPr>
        <w:t>T</w:t>
      </w:r>
      <w:r w:rsidRPr="001C519D">
        <w:rPr>
          <w:rFonts w:ascii="Bookman Old Style" w:hAnsi="Bookman Old Style"/>
          <w:lang w:val="ru-RU"/>
        </w:rPr>
        <w:t xml:space="preserve">3 </w:t>
      </w:r>
      <w:r w:rsidRPr="001C519D">
        <w:rPr>
          <w:rFonts w:ascii="Bookman Old Style" w:hAnsi="Bookman Old Style"/>
        </w:rPr>
        <w:t>Ga;</w:t>
      </w:r>
      <w:r w:rsidRPr="001C519D">
        <w:rPr>
          <w:rFonts w:ascii="Bookman Old Style" w:hAnsi="Bookman Old Style"/>
          <w:lang w:val="ru-RU"/>
        </w:rPr>
        <w:t xml:space="preserve"> </w:t>
      </w:r>
    </w:p>
    <w:p w14:paraId="4F9CC7EC"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 xml:space="preserve">Време за непрекъсната работа с напълно зареден акумулаторна батерия минимум 16 часа; </w:t>
      </w:r>
    </w:p>
    <w:p w14:paraId="4CAE8D96"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Време за пълно зареждане на напълно разредена акумулаторна батерия под 5 часа;</w:t>
      </w:r>
    </w:p>
    <w:p w14:paraId="5F7AA010" w14:textId="77777777" w:rsidR="00E77AA4" w:rsidRPr="001C519D" w:rsidRDefault="00E77AA4" w:rsidP="00EC2D56">
      <w:pPr>
        <w:pStyle w:val="BodyText"/>
        <w:keepNext/>
        <w:keepLines/>
        <w:numPr>
          <w:ilvl w:val="0"/>
          <w:numId w:val="38"/>
        </w:numPr>
        <w:spacing w:before="60" w:after="0" w:line="240" w:lineRule="auto"/>
        <w:ind w:left="993" w:hanging="426"/>
        <w:jc w:val="both"/>
        <w:rPr>
          <w:rFonts w:ascii="Bookman Old Style" w:hAnsi="Bookman Old Style"/>
          <w:lang w:val="ru-RU"/>
        </w:rPr>
      </w:pPr>
      <w:r w:rsidRPr="001C519D">
        <w:rPr>
          <w:rFonts w:ascii="Bookman Old Style" w:hAnsi="Bookman Old Style"/>
          <w:lang w:val="ru-RU"/>
        </w:rPr>
        <w:t>Възможност за самостоятелна подмяна на всеки от сензорите при повреда.</w:t>
      </w:r>
    </w:p>
    <w:p w14:paraId="7E5B6737" w14:textId="6119D9AE" w:rsidR="00E77AA4" w:rsidRPr="001C519D" w:rsidRDefault="00E77AA4" w:rsidP="00EC2D56">
      <w:pPr>
        <w:pStyle w:val="BodyText"/>
        <w:keepNext/>
        <w:keepLines/>
        <w:numPr>
          <w:ilvl w:val="0"/>
          <w:numId w:val="42"/>
        </w:numPr>
        <w:spacing w:before="60" w:after="0" w:line="240" w:lineRule="auto"/>
        <w:ind w:left="0" w:firstLine="284"/>
        <w:jc w:val="both"/>
        <w:rPr>
          <w:rFonts w:ascii="Bookman Old Style" w:hAnsi="Bookman Old Style"/>
          <w:b/>
          <w:lang w:val="ru-RU"/>
        </w:rPr>
      </w:pPr>
      <w:r w:rsidRPr="001C519D">
        <w:rPr>
          <w:rFonts w:ascii="Bookman Old Style" w:hAnsi="Bookman Old Style"/>
          <w:b/>
          <w:lang w:val="ru-RU"/>
        </w:rPr>
        <w:t xml:space="preserve">Принадлежности към газдетекторите: </w:t>
      </w:r>
    </w:p>
    <w:p w14:paraId="1393AE48"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Външна автоматична помпа за пробовземане от трудно достъпни места;</w:t>
      </w:r>
    </w:p>
    <w:p w14:paraId="2391B907"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Поплавъкова сонда за пробовземане над течности;</w:t>
      </w:r>
    </w:p>
    <w:p w14:paraId="28741637"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 xml:space="preserve">Комплект за прехвърляне на информация от газ детекторите към компютър; </w:t>
      </w:r>
    </w:p>
    <w:p w14:paraId="0884F933"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 xml:space="preserve">Комплект за зареждане на 220V на газ детекторите; </w:t>
      </w:r>
    </w:p>
    <w:p w14:paraId="7058DC5C"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Предпазен калъф за защита от удар;</w:t>
      </w:r>
    </w:p>
    <w:p w14:paraId="1C0AB687"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Витонов маркуч за пробовземане;</w:t>
      </w:r>
    </w:p>
    <w:p w14:paraId="62090B51"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Щипка за фиксиране към дреха;</w:t>
      </w:r>
    </w:p>
    <w:p w14:paraId="10041E10" w14:textId="77777777"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Комплект за зареждане на 12V на газ детекторите;</w:t>
      </w:r>
    </w:p>
    <w:p w14:paraId="0901F40D" w14:textId="6BC5A75C" w:rsidR="00E77AA4" w:rsidRPr="001C519D" w:rsidRDefault="00E77AA4" w:rsidP="00EC2D56">
      <w:pPr>
        <w:pStyle w:val="BodyText"/>
        <w:keepNext/>
        <w:keepLines/>
        <w:numPr>
          <w:ilvl w:val="0"/>
          <w:numId w:val="49"/>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Куфар/чанта за транспорт и съхранение на устройствата и аксесоарите</w:t>
      </w:r>
    </w:p>
    <w:p w14:paraId="2AFC5EF5" w14:textId="77777777" w:rsidR="00E77AA4" w:rsidRPr="001C519D" w:rsidRDefault="00E77AA4" w:rsidP="00EC2D56">
      <w:pPr>
        <w:pStyle w:val="BodyText"/>
        <w:keepNext/>
        <w:keepLines/>
        <w:numPr>
          <w:ilvl w:val="0"/>
          <w:numId w:val="41"/>
        </w:numPr>
        <w:spacing w:before="60" w:after="0" w:line="240" w:lineRule="auto"/>
        <w:ind w:left="567" w:hanging="283"/>
        <w:jc w:val="both"/>
        <w:rPr>
          <w:rFonts w:ascii="Bookman Old Style" w:hAnsi="Bookman Old Style"/>
          <w:b/>
          <w:lang w:val="ru-RU"/>
        </w:rPr>
      </w:pPr>
      <w:r w:rsidRPr="001C519D">
        <w:rPr>
          <w:rFonts w:ascii="Bookman Old Style" w:hAnsi="Bookman Old Style"/>
          <w:b/>
          <w:lang w:val="ru-RU"/>
        </w:rPr>
        <w:t>Изисквания към изпълнението на договора</w:t>
      </w:r>
    </w:p>
    <w:p w14:paraId="2ED39461" w14:textId="2377913D"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lang w:val="ru-RU"/>
        </w:rPr>
      </w:pPr>
      <w:r w:rsidRPr="001C519D">
        <w:rPr>
          <w:rFonts w:ascii="Bookman Old Style" w:hAnsi="Bookman Old Style"/>
          <w:b/>
          <w:lang w:val="ru-RU"/>
        </w:rPr>
        <w:t xml:space="preserve">Срок на доставка: </w:t>
      </w:r>
      <w:r w:rsidRPr="001C519D">
        <w:rPr>
          <w:rFonts w:ascii="Bookman Old Style" w:hAnsi="Bookman Old Style"/>
          <w:lang w:val="ru-RU"/>
        </w:rPr>
        <w:t>не по- голям от 45 календарни дни за количества над 5</w:t>
      </w:r>
      <w:r w:rsidRPr="001C519D">
        <w:rPr>
          <w:rFonts w:ascii="Bookman Old Style" w:hAnsi="Bookman Old Style"/>
        </w:rPr>
        <w:t xml:space="preserve"> </w:t>
      </w:r>
      <w:r w:rsidRPr="001C519D">
        <w:rPr>
          <w:rFonts w:ascii="Bookman Old Style" w:hAnsi="Bookman Old Style"/>
          <w:lang w:val="ru-RU"/>
        </w:rPr>
        <w:t xml:space="preserve">бр., считано от датата на изпратената от Възложителя към Изпълнителя поръчка по факс/имейл и до 30 календарни дни за количества до 5 бр., считано от датата на изпратената от Възложителя към Изпълнителя поръчка по факс/имейл </w:t>
      </w:r>
    </w:p>
    <w:p w14:paraId="05F009A2" w14:textId="77777777"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rPr>
      </w:pPr>
      <w:r w:rsidRPr="001C519D">
        <w:rPr>
          <w:rFonts w:ascii="Bookman Old Style" w:hAnsi="Bookman Old Style"/>
          <w:b/>
        </w:rPr>
        <w:t>Място на доставка:</w:t>
      </w:r>
      <w:r w:rsidRPr="001C519D">
        <w:rPr>
          <w:rFonts w:ascii="Bookman Old Style" w:hAnsi="Bookman Old Style"/>
        </w:rPr>
        <w:t xml:space="preserve"> по инструкция на Възложителя на обекти на „Софийска вода“ АД, на територията на гр. София.</w:t>
      </w:r>
    </w:p>
    <w:p w14:paraId="64AE4EC3" w14:textId="3FF28B03"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rPr>
      </w:pPr>
      <w:r w:rsidRPr="001C519D">
        <w:rPr>
          <w:rFonts w:ascii="Bookman Old Style" w:hAnsi="Bookman Old Style"/>
        </w:rPr>
        <w:t>Всички газдетектори, следва да бъдат доставяни калибрирани.</w:t>
      </w:r>
    </w:p>
    <w:p w14:paraId="0E10708D" w14:textId="56CBB8F9"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rPr>
      </w:pPr>
      <w:r w:rsidRPr="001C519D">
        <w:rPr>
          <w:rFonts w:ascii="Bookman Old Style" w:hAnsi="Bookman Old Style"/>
        </w:rPr>
        <w:t xml:space="preserve">В случай, че производителят преустанови производството на дадена стока, предмет на договора, Изпълнителят се задължава да доставя неин аналог на цена еднаква </w:t>
      </w:r>
      <w:r w:rsidR="00683030" w:rsidRPr="001C519D">
        <w:rPr>
          <w:rFonts w:ascii="Bookman Old Style" w:hAnsi="Bookman Old Style"/>
        </w:rPr>
        <w:t>с тази на</w:t>
      </w:r>
      <w:r w:rsidRPr="001C519D">
        <w:rPr>
          <w:rFonts w:ascii="Bookman Old Style" w:hAnsi="Bookman Old Style"/>
        </w:rPr>
        <w:t xml:space="preserve"> спрения от производство артикул.</w:t>
      </w:r>
    </w:p>
    <w:p w14:paraId="27BA7F4E" w14:textId="4261BA67"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rPr>
      </w:pPr>
      <w:r w:rsidRPr="001C519D">
        <w:rPr>
          <w:rFonts w:ascii="Bookman Old Style" w:hAnsi="Bookman Old Style"/>
          <w:b/>
        </w:rPr>
        <w:t xml:space="preserve">Обучение за използване на газдетекторите – </w:t>
      </w:r>
      <w:r w:rsidRPr="001C519D">
        <w:rPr>
          <w:rFonts w:ascii="Bookman Old Style" w:hAnsi="Bookman Old Style"/>
        </w:rPr>
        <w:t xml:space="preserve">Доставчикът, за своя сметка следва да проведе обучение на служители на Възложителя на доставените газдетектори, като за целта се подписва двустранен протокол, както следва: </w:t>
      </w:r>
    </w:p>
    <w:p w14:paraId="38B2A203" w14:textId="3A38E3F3" w:rsidR="00E77AA4" w:rsidRPr="001C519D" w:rsidRDefault="00E77AA4" w:rsidP="00EC2D56">
      <w:pPr>
        <w:pStyle w:val="ListParagraph"/>
        <w:keepNext/>
        <w:keepLines/>
        <w:numPr>
          <w:ilvl w:val="1"/>
          <w:numId w:val="53"/>
        </w:numPr>
        <w:tabs>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lang w:val="ru-RU"/>
        </w:rPr>
        <w:t>Първоначално обучение за използване на доставените газдетектори – в рамките до 10 работи дни, считано от датата на подписания без възражения от страна на Възложителя приемо – предавателен протокол при доставката;</w:t>
      </w:r>
    </w:p>
    <w:p w14:paraId="37FE1C4A" w14:textId="77777777" w:rsidR="00E77AA4" w:rsidRPr="001C519D" w:rsidRDefault="00E77AA4" w:rsidP="00EC2D56">
      <w:pPr>
        <w:pStyle w:val="ListParagraph"/>
        <w:keepNext/>
        <w:keepLines/>
        <w:numPr>
          <w:ilvl w:val="1"/>
          <w:numId w:val="53"/>
        </w:numPr>
        <w:tabs>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lang w:val="ru-RU"/>
        </w:rPr>
        <w:t>Периодично (опреснително) – при поискване от страна на Възложителя до общо 10 часа за една календарна година за групи до 20 човека.</w:t>
      </w:r>
    </w:p>
    <w:p w14:paraId="2A901C80" w14:textId="2447C00D"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b/>
        </w:rPr>
      </w:pPr>
      <w:r w:rsidRPr="001C519D">
        <w:rPr>
          <w:rFonts w:ascii="Bookman Old Style" w:hAnsi="Bookman Old Style"/>
        </w:rPr>
        <w:t>Приемането на изпълнението на доставката ще став</w:t>
      </w:r>
      <w:r w:rsidR="00C709AB" w:rsidRPr="001C519D">
        <w:rPr>
          <w:rFonts w:ascii="Bookman Old Style" w:hAnsi="Bookman Old Style"/>
        </w:rPr>
        <w:t>а с приемно-предавателен</w:t>
      </w:r>
      <w:r w:rsidRPr="001C519D">
        <w:rPr>
          <w:rFonts w:ascii="Bookman Old Style" w:hAnsi="Bookman Old Style"/>
        </w:rPr>
        <w:t xml:space="preserve"> протокол, подписан без възражение от страна на Възложителя </w:t>
      </w:r>
      <w:r w:rsidRPr="001C519D">
        <w:rPr>
          <w:rFonts w:ascii="Bookman Old Style" w:hAnsi="Bookman Old Style"/>
          <w:b/>
        </w:rPr>
        <w:t xml:space="preserve">и при задължителното наличие на следните документи: </w:t>
      </w:r>
    </w:p>
    <w:p w14:paraId="75A21744" w14:textId="561A6BD3" w:rsidR="00E77AA4" w:rsidRPr="001C519D" w:rsidRDefault="00E77AA4" w:rsidP="00EC2D56">
      <w:pPr>
        <w:pStyle w:val="ListParagraph"/>
        <w:keepNext/>
        <w:keepLines/>
        <w:numPr>
          <w:ilvl w:val="1"/>
          <w:numId w:val="54"/>
        </w:numPr>
        <w:tabs>
          <w:tab w:val="left" w:pos="426"/>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rPr>
        <w:lastRenderedPageBreak/>
        <w:t>Декларация за съответствие с приложимите стандарти от производителя (</w:t>
      </w:r>
      <w:r w:rsidR="0086365C">
        <w:rPr>
          <w:rFonts w:ascii="Bookman Old Style" w:hAnsi="Bookman Old Style"/>
        </w:rPr>
        <w:t>вид на изпълнение</w:t>
      </w:r>
      <w:r w:rsidR="009531C4" w:rsidRPr="001C519D">
        <w:rPr>
          <w:rFonts w:ascii="Bookman Old Style" w:hAnsi="Bookman Old Style"/>
        </w:rPr>
        <w:t>-</w:t>
      </w:r>
      <w:r w:rsidRPr="001C519D">
        <w:rPr>
          <w:rFonts w:ascii="Bookman Old Style" w:hAnsi="Bookman Old Style"/>
          <w:lang w:val="en-US"/>
        </w:rPr>
        <w:t>ATEX</w:t>
      </w:r>
      <w:r w:rsidR="009531C4" w:rsidRPr="001C519D">
        <w:rPr>
          <w:rFonts w:ascii="Bookman Old Style" w:hAnsi="Bookman Old Style"/>
        </w:rPr>
        <w:t>;</w:t>
      </w:r>
      <w:r w:rsidR="0086365C">
        <w:rPr>
          <w:rFonts w:ascii="Bookman Old Style" w:hAnsi="Bookman Old Style"/>
        </w:rPr>
        <w:t xml:space="preserve"> </w:t>
      </w:r>
      <w:r w:rsidR="009531C4" w:rsidRPr="001C519D">
        <w:rPr>
          <w:rFonts w:ascii="Bookman Old Style" w:hAnsi="Bookman Old Style"/>
        </w:rPr>
        <w:t>информация отразяваща интензитета на генерираното от оборудването поле при  функциониране, като част от спецификацията на оборудването-когато е приложимо;</w:t>
      </w:r>
      <w:r w:rsidR="0086365C">
        <w:rPr>
          <w:rFonts w:ascii="Bookman Old Style" w:hAnsi="Bookman Old Style"/>
        </w:rPr>
        <w:t xml:space="preserve"> </w:t>
      </w:r>
      <w:r w:rsidRPr="001C519D">
        <w:rPr>
          <w:rFonts w:ascii="Bookman Old Style" w:hAnsi="Bookman Old Style"/>
        </w:rPr>
        <w:t>електромагнитна съвместимост</w:t>
      </w:r>
      <w:r w:rsidR="009531C4" w:rsidRPr="001C519D">
        <w:rPr>
          <w:rFonts w:ascii="Bookman Old Style" w:hAnsi="Bookman Old Style"/>
        </w:rPr>
        <w:t>;</w:t>
      </w:r>
      <w:r w:rsidRPr="001C519D">
        <w:rPr>
          <w:rFonts w:ascii="Bookman Old Style" w:hAnsi="Bookman Old Style"/>
        </w:rPr>
        <w:t xml:space="preserve"> защита срещу проникване на частици и вода</w:t>
      </w:r>
      <w:r w:rsidR="009531C4" w:rsidRPr="001C519D">
        <w:rPr>
          <w:rFonts w:ascii="Bookman Old Style" w:hAnsi="Bookman Old Style"/>
        </w:rPr>
        <w:t xml:space="preserve">; </w:t>
      </w:r>
      <w:r w:rsidRPr="001C519D">
        <w:rPr>
          <w:rFonts w:ascii="Bookman Old Style" w:hAnsi="Bookman Old Style"/>
        </w:rPr>
        <w:t xml:space="preserve">чувствителност на сензорите); </w:t>
      </w:r>
    </w:p>
    <w:p w14:paraId="66637174" w14:textId="77777777" w:rsidR="00E77AA4" w:rsidRPr="001C519D" w:rsidRDefault="00E77AA4" w:rsidP="00EC2D56">
      <w:pPr>
        <w:pStyle w:val="ListParagraph"/>
        <w:keepNext/>
        <w:keepLines/>
        <w:numPr>
          <w:ilvl w:val="1"/>
          <w:numId w:val="54"/>
        </w:numPr>
        <w:tabs>
          <w:tab w:val="left" w:pos="426"/>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rPr>
        <w:t xml:space="preserve">Сертификат за одобрен тип; </w:t>
      </w:r>
      <w:r w:rsidRPr="001C519D">
        <w:rPr>
          <w:rFonts w:ascii="Bookman Old Style" w:hAnsi="Bookman Old Style"/>
        </w:rPr>
        <w:tab/>
      </w:r>
    </w:p>
    <w:p w14:paraId="100462C2" w14:textId="77777777" w:rsidR="00E77AA4" w:rsidRPr="001C519D" w:rsidRDefault="00E77AA4" w:rsidP="00EC2D56">
      <w:pPr>
        <w:pStyle w:val="ListParagraph"/>
        <w:keepNext/>
        <w:keepLines/>
        <w:numPr>
          <w:ilvl w:val="1"/>
          <w:numId w:val="54"/>
        </w:numPr>
        <w:tabs>
          <w:tab w:val="left" w:pos="426"/>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rPr>
        <w:t>Пълни инструкции на производителя за поддръжка и използване на български език;</w:t>
      </w:r>
    </w:p>
    <w:p w14:paraId="134D6A5F" w14:textId="1D8C8063" w:rsidR="00E77AA4" w:rsidRPr="001C519D" w:rsidRDefault="009531C4" w:rsidP="00EC2D56">
      <w:pPr>
        <w:pStyle w:val="ListParagraph"/>
        <w:keepNext/>
        <w:keepLines/>
        <w:numPr>
          <w:ilvl w:val="1"/>
          <w:numId w:val="54"/>
        </w:numPr>
        <w:tabs>
          <w:tab w:val="left" w:pos="426"/>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rPr>
        <w:t>Сертификат и п</w:t>
      </w:r>
      <w:r w:rsidR="00E77AA4" w:rsidRPr="001C519D">
        <w:rPr>
          <w:rFonts w:ascii="Bookman Old Style" w:hAnsi="Bookman Old Style"/>
        </w:rPr>
        <w:t>ротокол от проверка/калибриране на газдетекторите</w:t>
      </w:r>
      <w:r w:rsidRPr="001C519D">
        <w:rPr>
          <w:rFonts w:ascii="Bookman Old Style" w:hAnsi="Bookman Old Style"/>
        </w:rPr>
        <w:t>;</w:t>
      </w:r>
      <w:r w:rsidR="00E77AA4" w:rsidRPr="001C519D">
        <w:rPr>
          <w:rFonts w:ascii="Bookman Old Style" w:hAnsi="Bookman Old Style"/>
        </w:rPr>
        <w:t xml:space="preserve"> </w:t>
      </w:r>
    </w:p>
    <w:p w14:paraId="697FA73D" w14:textId="0739D93D" w:rsidR="009531C4" w:rsidRPr="001C519D" w:rsidRDefault="009531C4" w:rsidP="00EC2D56">
      <w:pPr>
        <w:pStyle w:val="ListParagraph"/>
        <w:keepNext/>
        <w:keepLines/>
        <w:numPr>
          <w:ilvl w:val="1"/>
          <w:numId w:val="54"/>
        </w:numPr>
        <w:tabs>
          <w:tab w:val="left" w:pos="426"/>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rPr>
        <w:t>Срок и процедура за рекламации.</w:t>
      </w:r>
    </w:p>
    <w:p w14:paraId="1BF67357" w14:textId="77777777" w:rsidR="00E77AA4" w:rsidRPr="001C519D" w:rsidRDefault="00E77AA4">
      <w:pPr>
        <w:pStyle w:val="ListParagraph"/>
        <w:keepNext/>
        <w:keepLines/>
        <w:numPr>
          <w:ilvl w:val="0"/>
          <w:numId w:val="50"/>
        </w:numPr>
        <w:suppressAutoHyphens/>
        <w:spacing w:before="60" w:after="0" w:line="240" w:lineRule="auto"/>
        <w:ind w:left="0" w:firstLine="284"/>
        <w:jc w:val="both"/>
        <w:rPr>
          <w:rFonts w:ascii="Bookman Old Style" w:hAnsi="Bookman Old Style"/>
          <w:snapToGrid w:val="0"/>
          <w:lang w:val="ru-RU"/>
        </w:rPr>
      </w:pPr>
      <w:r w:rsidRPr="001C519D">
        <w:rPr>
          <w:rFonts w:ascii="Bookman Old Style" w:hAnsi="Bookman Old Style"/>
        </w:rPr>
        <w:t>Без</w:t>
      </w:r>
      <w:r w:rsidRPr="001C519D">
        <w:rPr>
          <w:rFonts w:ascii="Bookman Old Style" w:hAnsi="Bookman Old Style"/>
          <w:snapToGrid w:val="0"/>
          <w:lang w:val="ru-RU"/>
        </w:rPr>
        <w:t xml:space="preserve"> предоставяне на изискуемите документи, които трябва да придружават съответните доставки, Възложителят не приема стоките до получаване на съответните документи.</w:t>
      </w:r>
    </w:p>
    <w:p w14:paraId="58B38641" w14:textId="77777777"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rPr>
      </w:pPr>
      <w:r w:rsidRPr="001C519D">
        <w:rPr>
          <w:rFonts w:ascii="Bookman Old Style" w:hAnsi="Bookman Old Style"/>
        </w:rPr>
        <w:t>При несъответствие на доставените стоки с изискванията на Договора, Възложителят подписва Приемо - предавателен протокол с възражения без да приема стоката. Доставчикът е длъжен да замени несъответстващите стоки с други, отговарящи на изискванията Договора, в рамките на определения в поръчката срок за доставка.</w:t>
      </w:r>
    </w:p>
    <w:p w14:paraId="7A32478C" w14:textId="7F0290F5"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lang w:val="ru-RU"/>
        </w:rPr>
      </w:pPr>
      <w:r w:rsidRPr="001C519D">
        <w:rPr>
          <w:rFonts w:ascii="Bookman Old Style" w:hAnsi="Bookman Old Style"/>
          <w:lang w:val="ru-RU"/>
        </w:rPr>
        <w:t xml:space="preserve">При възникнала необходимост и при поискване от страна на Възложителя, </w:t>
      </w:r>
      <w:r w:rsidRPr="001C519D">
        <w:rPr>
          <w:rFonts w:ascii="Bookman Old Style" w:hAnsi="Bookman Old Style"/>
          <w:snapToGrid w:val="0"/>
          <w:color w:val="000000"/>
        </w:rPr>
        <w:t xml:space="preserve">за възникнали нужди от Стоки, невключени в Ценовата таблица от Раздел Б: Цени и данни, </w:t>
      </w:r>
      <w:r w:rsidRPr="001C519D">
        <w:rPr>
          <w:rFonts w:ascii="Bookman Old Style" w:hAnsi="Bookman Old Style"/>
          <w:lang w:val="ru-RU"/>
        </w:rPr>
        <w:t>Изпълнителят предоставя калкулация с информация за цените</w:t>
      </w:r>
      <w:r w:rsidRPr="001C519D">
        <w:rPr>
          <w:rFonts w:ascii="Bookman Old Style" w:hAnsi="Bookman Old Style"/>
          <w:snapToGrid w:val="0"/>
          <w:color w:val="000000"/>
        </w:rPr>
        <w:t xml:space="preserve"> и сроковете за доставка. </w:t>
      </w:r>
      <w:r w:rsidRPr="001C519D">
        <w:rPr>
          <w:rFonts w:ascii="Bookman Old Style" w:hAnsi="Bookman Old Style"/>
          <w:lang w:val="ru-RU"/>
        </w:rPr>
        <w:t>Калкулацията с информацията за цените се прилага единствено след одобрение от Контролиращия служител по договора от страна на Възложителя. Максималният размер на разходите в този случай е до 10% (десет) от общата стойност на договора.</w:t>
      </w:r>
    </w:p>
    <w:p w14:paraId="75EFC130" w14:textId="77777777" w:rsidR="00E77AA4" w:rsidRPr="001C519D" w:rsidRDefault="00E77AA4" w:rsidP="00EC2D56">
      <w:pPr>
        <w:pStyle w:val="ListParagraph"/>
        <w:keepNext/>
        <w:keepLines/>
        <w:numPr>
          <w:ilvl w:val="0"/>
          <w:numId w:val="50"/>
        </w:numPr>
        <w:suppressAutoHyphens/>
        <w:spacing w:before="60" w:after="0" w:line="240" w:lineRule="auto"/>
        <w:ind w:left="0" w:firstLine="284"/>
        <w:jc w:val="both"/>
        <w:rPr>
          <w:rFonts w:ascii="Bookman Old Style" w:hAnsi="Bookman Old Style"/>
          <w:b/>
        </w:rPr>
      </w:pPr>
      <w:r w:rsidRPr="001C519D">
        <w:rPr>
          <w:rFonts w:ascii="Bookman Old Style" w:hAnsi="Bookman Old Style"/>
          <w:b/>
        </w:rPr>
        <w:t>Гаранционни срокове</w:t>
      </w:r>
    </w:p>
    <w:p w14:paraId="09D34E0B" w14:textId="7042CA2C" w:rsidR="00E77AA4" w:rsidRPr="001C519D" w:rsidRDefault="00E77AA4" w:rsidP="00EC2D56">
      <w:pPr>
        <w:pStyle w:val="ListParagraph"/>
        <w:keepNext/>
        <w:keepLines/>
        <w:numPr>
          <w:ilvl w:val="1"/>
          <w:numId w:val="55"/>
        </w:numPr>
        <w:tabs>
          <w:tab w:val="left" w:pos="426"/>
          <w:tab w:val="left" w:pos="993"/>
        </w:tabs>
        <w:suppressAutoHyphens/>
        <w:spacing w:before="60" w:after="0" w:line="240" w:lineRule="auto"/>
        <w:ind w:left="0" w:firstLine="426"/>
        <w:jc w:val="both"/>
        <w:rPr>
          <w:rFonts w:ascii="Bookman Old Style" w:hAnsi="Bookman Old Style"/>
          <w:b/>
        </w:rPr>
      </w:pPr>
      <w:r w:rsidRPr="001C519D">
        <w:rPr>
          <w:rFonts w:ascii="Bookman Old Style" w:hAnsi="Bookman Old Style"/>
        </w:rPr>
        <w:t>Минималните гаранционни срокове за газ детекторите и принадлежностите към тях е 24 месеца, считано от датата на подписания без възражения от страна на Възложителя приемо – предавателен протокол при доставката;</w:t>
      </w:r>
    </w:p>
    <w:p w14:paraId="0A65BC5D" w14:textId="151A8E70" w:rsidR="00E77AA4" w:rsidRPr="001C519D" w:rsidRDefault="00E77AA4" w:rsidP="00EC2D56">
      <w:pPr>
        <w:pStyle w:val="ListParagraph"/>
        <w:keepNext/>
        <w:keepLines/>
        <w:numPr>
          <w:ilvl w:val="1"/>
          <w:numId w:val="55"/>
        </w:numPr>
        <w:tabs>
          <w:tab w:val="left" w:pos="426"/>
          <w:tab w:val="left" w:pos="993"/>
        </w:tabs>
        <w:suppressAutoHyphens/>
        <w:spacing w:before="60" w:after="0" w:line="240" w:lineRule="auto"/>
        <w:ind w:left="0" w:firstLine="426"/>
        <w:jc w:val="both"/>
        <w:rPr>
          <w:rFonts w:ascii="Bookman Old Style" w:hAnsi="Bookman Old Style"/>
          <w:lang w:val="ru-RU"/>
        </w:rPr>
      </w:pPr>
      <w:r w:rsidRPr="001C519D">
        <w:rPr>
          <w:rFonts w:ascii="Bookman Old Style" w:hAnsi="Bookman Old Style"/>
        </w:rPr>
        <w:t>В гаранцията се включва:</w:t>
      </w:r>
      <w:r w:rsidRPr="001C519D">
        <w:rPr>
          <w:rFonts w:ascii="Bookman Old Style" w:hAnsi="Bookman Old Style"/>
          <w:b/>
        </w:rPr>
        <w:t xml:space="preserve"> </w:t>
      </w:r>
      <w:r w:rsidRPr="001C519D">
        <w:rPr>
          <w:rFonts w:ascii="Bookman Old Style" w:hAnsi="Bookman Old Style"/>
        </w:rPr>
        <w:t>стойността на частите, работата по смяната им, калибрирането, периодичните проверки и настройки на газдетекторите на всеки 6 месеца.</w:t>
      </w:r>
    </w:p>
    <w:p w14:paraId="7BF7F062" w14:textId="36D71AB5" w:rsidR="00E77AA4" w:rsidRPr="001C519D" w:rsidRDefault="00C709AB" w:rsidP="00EC2D56">
      <w:pPr>
        <w:pStyle w:val="ListParagraph"/>
        <w:keepNext/>
        <w:keepLines/>
        <w:numPr>
          <w:ilvl w:val="1"/>
          <w:numId w:val="55"/>
        </w:numPr>
        <w:tabs>
          <w:tab w:val="left" w:pos="426"/>
          <w:tab w:val="left" w:pos="993"/>
        </w:tabs>
        <w:suppressAutoHyphens/>
        <w:spacing w:before="60" w:after="0" w:line="240" w:lineRule="auto"/>
        <w:ind w:left="0" w:firstLine="426"/>
        <w:jc w:val="both"/>
        <w:rPr>
          <w:rFonts w:ascii="Bookman Old Style" w:hAnsi="Bookman Old Style"/>
        </w:rPr>
      </w:pPr>
      <w:r w:rsidRPr="001C519D">
        <w:rPr>
          <w:rFonts w:ascii="Bookman Old Style" w:hAnsi="Bookman Old Style"/>
        </w:rPr>
        <w:t>М</w:t>
      </w:r>
      <w:r w:rsidR="00E77AA4" w:rsidRPr="001C519D">
        <w:rPr>
          <w:rFonts w:ascii="Bookman Old Style" w:hAnsi="Bookman Old Style"/>
        </w:rPr>
        <w:t>аксималния</w:t>
      </w:r>
      <w:r w:rsidR="00683030" w:rsidRPr="001C519D">
        <w:rPr>
          <w:rFonts w:ascii="Bookman Old Style" w:hAnsi="Bookman Old Style"/>
        </w:rPr>
        <w:t>т</w:t>
      </w:r>
      <w:r w:rsidR="00E77AA4" w:rsidRPr="001C519D">
        <w:rPr>
          <w:rFonts w:ascii="Bookman Old Style" w:hAnsi="Bookman Old Style"/>
        </w:rPr>
        <w:t xml:space="preserve"> срок за ремонти по време на гаранцията е до 3 работни дни, считано от датата на подписания двустранно протокол за предаване за ремонт. При обективна причина и необходимост от по - дълъг срок, Доставчикът задължително осигурява еквивалентен заместващ газдетектор.</w:t>
      </w:r>
    </w:p>
    <w:p w14:paraId="41D668BF" w14:textId="51C05F48" w:rsidR="005F5F0D" w:rsidRPr="001C519D" w:rsidRDefault="005F5F0D" w:rsidP="00EC2D56">
      <w:pPr>
        <w:keepNext/>
        <w:keepLines/>
        <w:spacing w:before="60" w:after="60" w:line="240" w:lineRule="auto"/>
        <w:ind w:left="1560"/>
        <w:jc w:val="both"/>
        <w:rPr>
          <w:rFonts w:ascii="Bookman Old Style" w:hAnsi="Bookman Old Style"/>
          <w:b/>
          <w:highlight w:val="yellow"/>
        </w:rPr>
      </w:pPr>
    </w:p>
    <w:p w14:paraId="597D4C3D" w14:textId="77777777" w:rsidR="005F5F0D" w:rsidRPr="001C519D" w:rsidRDefault="005F5F0D" w:rsidP="00EC2D56">
      <w:pPr>
        <w:keepNext/>
        <w:keepLines/>
        <w:spacing w:before="60" w:after="60"/>
        <w:ind w:left="1560" w:hanging="567"/>
        <w:jc w:val="center"/>
        <w:rPr>
          <w:rFonts w:ascii="Bookman Old Style" w:hAnsi="Bookman Old Style"/>
          <w:b/>
          <w:highlight w:val="yellow"/>
        </w:rPr>
      </w:pPr>
    </w:p>
    <w:p w14:paraId="36E2ACBB" w14:textId="77777777" w:rsidR="005F5F0D" w:rsidRPr="001C519D" w:rsidRDefault="005F5F0D" w:rsidP="00EC2D56">
      <w:pPr>
        <w:keepNext/>
        <w:keepLines/>
        <w:spacing w:before="120" w:after="0"/>
        <w:ind w:left="1560" w:hanging="567"/>
        <w:jc w:val="center"/>
        <w:rPr>
          <w:rFonts w:ascii="Bookman Old Style" w:hAnsi="Bookman Old Style"/>
          <w:b/>
          <w:highlight w:val="yellow"/>
        </w:rPr>
        <w:sectPr w:rsidR="005F5F0D" w:rsidRPr="001C519D" w:rsidSect="00E02E24">
          <w:pgSz w:w="11909" w:h="16834"/>
          <w:pgMar w:top="1440" w:right="1440" w:bottom="1440" w:left="1440" w:header="709" w:footer="658" w:gutter="0"/>
          <w:cols w:space="708"/>
        </w:sectPr>
      </w:pPr>
    </w:p>
    <w:p w14:paraId="31096357" w14:textId="77777777" w:rsidR="005F5F0D" w:rsidRPr="001C519D" w:rsidRDefault="005F5F0D" w:rsidP="00EC2D56">
      <w:pPr>
        <w:keepNext/>
        <w:keepLines/>
        <w:spacing w:before="120" w:after="0"/>
        <w:jc w:val="center"/>
        <w:rPr>
          <w:rFonts w:ascii="Bookman Old Style" w:hAnsi="Bookman Old Style"/>
          <w:b/>
        </w:rPr>
        <w:sectPr w:rsidR="005F5F0D" w:rsidRPr="001C519D" w:rsidSect="002904CF">
          <w:pgSz w:w="11909" w:h="16834"/>
          <w:pgMar w:top="1440" w:right="1440" w:bottom="1440" w:left="1440" w:header="709" w:footer="657" w:gutter="0"/>
          <w:cols w:space="708"/>
          <w:vAlign w:val="center"/>
        </w:sectPr>
      </w:pPr>
      <w:r w:rsidRPr="001C519D">
        <w:rPr>
          <w:rFonts w:ascii="Bookman Old Style" w:hAnsi="Bookman Old Style"/>
          <w:b/>
        </w:rPr>
        <w:lastRenderedPageBreak/>
        <w:t xml:space="preserve">РАЗДЕЛ Б: ЦЕНИ И ДАННИ </w:t>
      </w:r>
    </w:p>
    <w:p w14:paraId="58E49BD4" w14:textId="139E0ECA" w:rsidR="002B3DF4" w:rsidRPr="001C519D" w:rsidRDefault="002B3DF4" w:rsidP="00EC2D56">
      <w:pPr>
        <w:keepNext/>
        <w:keepLines/>
        <w:autoSpaceDE w:val="0"/>
        <w:autoSpaceDN w:val="0"/>
        <w:adjustRightInd w:val="0"/>
        <w:spacing w:before="75" w:after="120" w:line="240" w:lineRule="auto"/>
        <w:ind w:left="367"/>
        <w:rPr>
          <w:rFonts w:ascii="Bookman Old Style" w:eastAsiaTheme="minorHAnsi" w:hAnsi="Bookman Old Style" w:cstheme="minorBidi"/>
        </w:rPr>
      </w:pPr>
      <w:bookmarkStart w:id="1" w:name="_Ref21230702"/>
      <w:r w:rsidRPr="001C519D">
        <w:rPr>
          <w:rFonts w:ascii="Bookman Old Style" w:hAnsi="Bookman Old Style"/>
          <w:b/>
          <w:bCs/>
        </w:rPr>
        <w:lastRenderedPageBreak/>
        <w:t>ЦЕНОВИ ДОКУМЕНТ</w:t>
      </w:r>
      <w:bookmarkEnd w:id="1"/>
    </w:p>
    <w:p w14:paraId="095EBCCD" w14:textId="35F6D20A" w:rsidR="00067C8A" w:rsidRPr="001C519D" w:rsidRDefault="00067C8A" w:rsidP="00EC2D56">
      <w:pPr>
        <w:keepNext/>
        <w:keepLines/>
        <w:numPr>
          <w:ilvl w:val="0"/>
          <w:numId w:val="28"/>
        </w:numPr>
        <w:autoSpaceDE w:val="0"/>
        <w:autoSpaceDN w:val="0"/>
        <w:adjustRightInd w:val="0"/>
        <w:spacing w:before="75" w:after="120" w:line="240" w:lineRule="auto"/>
        <w:rPr>
          <w:rFonts w:ascii="Bookman Old Style" w:eastAsiaTheme="minorHAnsi" w:hAnsi="Bookman Old Style" w:cstheme="minorBidi"/>
        </w:rPr>
      </w:pPr>
      <w:r w:rsidRPr="001C519D">
        <w:rPr>
          <w:rFonts w:ascii="Bookman Old Style" w:eastAsiaTheme="minorHAnsi" w:hAnsi="Bookman Old Style" w:cstheme="minorBidi"/>
          <w:b/>
        </w:rPr>
        <w:t>ОБЩИ ПОЛОЖЕНИЯ</w:t>
      </w:r>
    </w:p>
    <w:p w14:paraId="247B4451" w14:textId="3DFDBD2D" w:rsidR="00E77AA4"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hAnsi="Bookman Old Style"/>
          <w:lang w:val="ru-RU"/>
        </w:rPr>
      </w:pPr>
      <w:r w:rsidRPr="001C519D">
        <w:rPr>
          <w:rFonts w:ascii="Bookman Old Style" w:hAnsi="Bookman Old Style"/>
          <w:lang w:val="ru-RU"/>
        </w:rPr>
        <w:t>Предлаганите единични цени в Ценовата таблица са без ДДС, закръглени с точност до втория знак след десетичната запетая и изразени само в български лева.</w:t>
      </w:r>
    </w:p>
    <w:p w14:paraId="27F8A162" w14:textId="56A4AFF6" w:rsidR="00E77AA4"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hAnsi="Bookman Old Style"/>
          <w:lang w:val="ru-RU"/>
        </w:rPr>
      </w:pPr>
      <w:r w:rsidRPr="001C519D">
        <w:rPr>
          <w:rFonts w:ascii="Bookman Old Style" w:hAnsi="Bookman Old Style"/>
          <w:lang w:val="ru-RU"/>
        </w:rPr>
        <w:t xml:space="preserve">Цените на стоките, предмет на договора, </w:t>
      </w:r>
      <w:r w:rsidR="007478F0" w:rsidRPr="001C519D">
        <w:rPr>
          <w:rFonts w:ascii="Bookman Old Style" w:hAnsi="Bookman Old Style"/>
        </w:rPr>
        <w:t>включват всички разходи, платими от „Софийска вода“ АД, във връзка с изпълнението на настоящия договор</w:t>
      </w:r>
      <w:r w:rsidRPr="001C519D">
        <w:rPr>
          <w:rFonts w:ascii="Bookman Old Style" w:hAnsi="Bookman Old Style"/>
          <w:lang w:val="ru-RU"/>
        </w:rPr>
        <w:t>.</w:t>
      </w:r>
    </w:p>
    <w:p w14:paraId="0853EACC" w14:textId="4803376D" w:rsidR="00E77AA4"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hAnsi="Bookman Old Style"/>
          <w:lang w:val="ru-RU"/>
        </w:rPr>
      </w:pPr>
      <w:r w:rsidRPr="001C519D">
        <w:rPr>
          <w:rFonts w:ascii="Bookman Old Style" w:hAnsi="Bookman Old Style"/>
          <w:lang w:val="ru-RU"/>
        </w:rPr>
        <w:t>Цените са постоянни за срока на договора.</w:t>
      </w:r>
    </w:p>
    <w:p w14:paraId="7AC4C56E" w14:textId="16633E72" w:rsidR="00067C8A"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eastAsiaTheme="minorHAnsi" w:hAnsi="Bookman Old Style" w:cstheme="minorBidi"/>
          <w:lang w:val="ru-RU"/>
        </w:rPr>
      </w:pPr>
      <w:r w:rsidRPr="001C519D">
        <w:rPr>
          <w:rFonts w:ascii="Bookman Old Style" w:hAnsi="Bookman Old Style"/>
          <w:lang w:val="ru-RU"/>
        </w:rPr>
        <w:t>Възложителят не се ангажира с количества</w:t>
      </w:r>
      <w:r w:rsidR="00067C8A" w:rsidRPr="001C519D">
        <w:rPr>
          <w:rFonts w:ascii="Bookman Old Style" w:eastAsiaTheme="minorHAnsi" w:hAnsi="Bookman Old Style" w:cstheme="minorBidi"/>
          <w:lang w:val="ru-RU"/>
        </w:rPr>
        <w:t>.</w:t>
      </w:r>
    </w:p>
    <w:p w14:paraId="69D70DE9" w14:textId="77777777" w:rsidR="00067C8A" w:rsidRPr="001C519D" w:rsidRDefault="00067C8A" w:rsidP="00EC2D56">
      <w:pPr>
        <w:keepNext/>
        <w:keepLines/>
        <w:numPr>
          <w:ilvl w:val="0"/>
          <w:numId w:val="28"/>
        </w:numPr>
        <w:autoSpaceDE w:val="0"/>
        <w:autoSpaceDN w:val="0"/>
        <w:adjustRightInd w:val="0"/>
        <w:spacing w:before="75" w:after="120" w:line="240" w:lineRule="auto"/>
        <w:rPr>
          <w:rFonts w:ascii="Bookman Old Style" w:eastAsiaTheme="minorHAnsi" w:hAnsi="Bookman Old Style" w:cstheme="minorBidi"/>
          <w:b/>
        </w:rPr>
      </w:pPr>
      <w:r w:rsidRPr="001C519D">
        <w:rPr>
          <w:rFonts w:ascii="Bookman Old Style" w:eastAsiaTheme="minorHAnsi" w:hAnsi="Bookman Old Style" w:cstheme="minorBidi"/>
          <w:b/>
        </w:rPr>
        <w:t>НАЧИН НА ПЛАЩАНЕ</w:t>
      </w:r>
    </w:p>
    <w:p w14:paraId="1F1A5716" w14:textId="77777777" w:rsidR="00E77AA4"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hAnsi="Bookman Old Style"/>
          <w:lang w:val="ru-RU"/>
        </w:rPr>
      </w:pPr>
      <w:r w:rsidRPr="001C519D">
        <w:rPr>
          <w:rFonts w:ascii="Bookman Old Style" w:hAnsi="Bookman Old Style"/>
          <w:lang w:val="ru-RU"/>
        </w:rPr>
        <w:t>Плащането се извършва след всяка конкретна доставка и при наличието на подписан без възражения от страна на Възложителя приемо-предавателен протокол, с придружаващите го документи.</w:t>
      </w:r>
    </w:p>
    <w:p w14:paraId="508BA7F4" w14:textId="77777777" w:rsidR="00E77AA4"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hAnsi="Bookman Old Style"/>
          <w:lang w:val="ru-RU"/>
        </w:rPr>
      </w:pPr>
      <w:r w:rsidRPr="001C519D">
        <w:rPr>
          <w:rFonts w:ascii="Bookman Old Style" w:hAnsi="Bookman Old Style"/>
          <w:lang w:val="ru-RU"/>
        </w:rPr>
        <w:t>След като Протоколът по горната точка се подпише, Доставчикът издава коректно съставена фактура в 5 (пет) дневен срок от възникване на основанието за плащане.</w:t>
      </w:r>
    </w:p>
    <w:p w14:paraId="4A88D957" w14:textId="18B727FD" w:rsidR="00067C8A" w:rsidRPr="001C519D" w:rsidRDefault="00E77AA4" w:rsidP="00EC2D56">
      <w:pPr>
        <w:pStyle w:val="ListParagraph"/>
        <w:keepNext/>
        <w:keepLines/>
        <w:numPr>
          <w:ilvl w:val="1"/>
          <w:numId w:val="28"/>
        </w:numPr>
        <w:tabs>
          <w:tab w:val="left" w:pos="851"/>
          <w:tab w:val="left" w:pos="993"/>
        </w:tabs>
        <w:suppressAutoHyphens/>
        <w:spacing w:before="120" w:after="120"/>
        <w:ind w:left="0" w:firstLine="426"/>
        <w:contextualSpacing/>
        <w:jc w:val="both"/>
        <w:rPr>
          <w:rFonts w:ascii="Bookman Old Style" w:eastAsiaTheme="minorHAnsi" w:hAnsi="Bookman Old Style" w:cstheme="minorBidi"/>
          <w:lang w:val="ru-RU"/>
        </w:rPr>
      </w:pPr>
      <w:r w:rsidRPr="001C519D">
        <w:rPr>
          <w:rFonts w:ascii="Bookman Old Style" w:hAnsi="Bookman Old Style"/>
          <w:lang w:val="ru-RU"/>
        </w:rPr>
        <w:t>Плащането ще се извършва съгласно раздел чл.6 „Плащане, ДДС и гаранция за изпълнение” от раздел Г: „Общи условия на договора за доставка”.</w:t>
      </w:r>
      <w:r w:rsidR="00067C8A" w:rsidRPr="001C519D">
        <w:rPr>
          <w:rFonts w:ascii="Bookman Old Style" w:eastAsiaTheme="minorHAnsi" w:hAnsi="Bookman Old Style" w:cstheme="minorBidi"/>
          <w:bCs/>
          <w:iCs/>
          <w:lang w:val="ru-RU"/>
        </w:rPr>
        <w:t>.</w:t>
      </w:r>
    </w:p>
    <w:p w14:paraId="713E9F86" w14:textId="42906FB5" w:rsidR="007478F0" w:rsidRPr="001C519D" w:rsidRDefault="00067C8A" w:rsidP="00EC2D56">
      <w:pPr>
        <w:keepNext/>
        <w:keepLines/>
        <w:numPr>
          <w:ilvl w:val="0"/>
          <w:numId w:val="28"/>
        </w:numPr>
        <w:autoSpaceDE w:val="0"/>
        <w:autoSpaceDN w:val="0"/>
        <w:adjustRightInd w:val="0"/>
        <w:spacing w:before="75" w:after="120" w:line="240" w:lineRule="auto"/>
        <w:rPr>
          <w:rFonts w:ascii="Bookman Old Style" w:hAnsi="Bookman Old Style" w:cstheme="minorBidi"/>
          <w:b/>
        </w:rPr>
      </w:pPr>
      <w:r w:rsidRPr="001C519D">
        <w:rPr>
          <w:rFonts w:ascii="Bookman Old Style" w:hAnsi="Bookman Old Style" w:cstheme="minorBidi"/>
          <w:b/>
          <w:bCs/>
          <w:lang w:val="en-GB"/>
        </w:rPr>
        <w:t>ЦЕНОВА ТАБЛИЦА</w:t>
      </w:r>
    </w:p>
    <w:p w14:paraId="05F6FF13" w14:textId="1A819A2A" w:rsidR="00067C8A" w:rsidRPr="001C519D" w:rsidRDefault="00067C8A" w:rsidP="00EC2D56">
      <w:pPr>
        <w:keepNext/>
        <w:keepLines/>
        <w:tabs>
          <w:tab w:val="left" w:pos="2207"/>
        </w:tabs>
        <w:rPr>
          <w:rFonts w:ascii="Bookman Old Style" w:hAnsi="Bookman Old Style" w:cstheme="minorBidi"/>
        </w:rPr>
      </w:pPr>
    </w:p>
    <w:p w14:paraId="4D408E1C" w14:textId="3224667E" w:rsidR="005F5F0D" w:rsidRPr="001C519D" w:rsidRDefault="005F5F0D" w:rsidP="00EC2D56">
      <w:pPr>
        <w:keepNext/>
        <w:keepLines/>
        <w:rPr>
          <w:rFonts w:ascii="Bookman Old Style" w:eastAsia="Times New Roman" w:hAnsi="Bookman Old Style"/>
          <w:highlight w:val="yellow"/>
          <w:lang w:eastAsia="x-none"/>
        </w:rPr>
        <w:sectPr w:rsidR="005F5F0D" w:rsidRPr="001C519D" w:rsidSect="007478F0">
          <w:pgSz w:w="11909" w:h="16834"/>
          <w:pgMar w:top="1440" w:right="1440" w:bottom="1440" w:left="1440" w:header="709" w:footer="658" w:gutter="0"/>
          <w:cols w:space="708"/>
        </w:sectPr>
      </w:pPr>
    </w:p>
    <w:p w14:paraId="40989A85" w14:textId="77777777" w:rsidR="005F5F0D" w:rsidRPr="001C519D" w:rsidRDefault="005F5F0D" w:rsidP="00EC2D56">
      <w:pPr>
        <w:keepNext/>
        <w:keepLines/>
        <w:rPr>
          <w:rFonts w:ascii="Bookman Old Style" w:eastAsia="Times New Roman" w:hAnsi="Bookman Old Style"/>
          <w:lang w:eastAsia="x-none"/>
        </w:rPr>
      </w:pPr>
    </w:p>
    <w:p w14:paraId="396CABB2" w14:textId="77777777" w:rsidR="005F5F0D" w:rsidRPr="001C519D" w:rsidRDefault="005F5F0D" w:rsidP="00EC2D56">
      <w:pPr>
        <w:keepNext/>
        <w:keepLines/>
        <w:spacing w:before="120" w:after="120"/>
        <w:jc w:val="center"/>
        <w:rPr>
          <w:rFonts w:ascii="Bookman Old Style" w:hAnsi="Bookman Old Style"/>
          <w:b/>
        </w:rPr>
      </w:pPr>
      <w:r w:rsidRPr="001C519D">
        <w:rPr>
          <w:rFonts w:ascii="Bookman Old Style" w:hAnsi="Bookman Old Style"/>
          <w:b/>
        </w:rPr>
        <w:t>РАЗДЕЛ В: СПЕЦИФИЧНИ УСЛОВИЯ НА ДОГОВОРА</w:t>
      </w:r>
    </w:p>
    <w:p w14:paraId="19039B2A" w14:textId="77777777" w:rsidR="005F5F0D" w:rsidRPr="001C519D" w:rsidRDefault="005F5F0D" w:rsidP="00EC2D56">
      <w:pPr>
        <w:keepNext/>
        <w:keepLines/>
        <w:spacing w:before="120" w:after="120"/>
        <w:jc w:val="center"/>
        <w:rPr>
          <w:rFonts w:ascii="Bookman Old Style" w:hAnsi="Bookman Old Style"/>
          <w:b/>
          <w:highlight w:val="yellow"/>
        </w:rPr>
        <w:sectPr w:rsidR="005F5F0D" w:rsidRPr="001C519D" w:rsidSect="002904CF">
          <w:pgSz w:w="11909" w:h="16834"/>
          <w:pgMar w:top="1440" w:right="1440" w:bottom="1440" w:left="1440" w:header="709" w:footer="657" w:gutter="0"/>
          <w:cols w:space="708"/>
          <w:vAlign w:val="center"/>
        </w:sectPr>
      </w:pPr>
    </w:p>
    <w:p w14:paraId="3A646962" w14:textId="6BB6F1CF" w:rsidR="005F5F0D" w:rsidRPr="001C519D" w:rsidRDefault="002B3DF4" w:rsidP="00EC2D56">
      <w:pPr>
        <w:keepNext/>
        <w:keepLines/>
        <w:spacing w:before="60" w:after="0" w:line="240" w:lineRule="auto"/>
        <w:rPr>
          <w:rFonts w:ascii="Bookman Old Style" w:hAnsi="Bookman Old Style"/>
          <w:b/>
        </w:rPr>
      </w:pPr>
      <w:r w:rsidRPr="001C519D">
        <w:rPr>
          <w:rFonts w:ascii="Bookman Old Style" w:hAnsi="Bookman Old Style"/>
          <w:b/>
        </w:rPr>
        <w:lastRenderedPageBreak/>
        <w:t>СПЕЦИФИЧНИ УСЛОВИЯ НА ДОГОВОРА</w:t>
      </w:r>
    </w:p>
    <w:p w14:paraId="5E69C843" w14:textId="77777777" w:rsidR="00E77AA4" w:rsidRPr="001C519D" w:rsidRDefault="00E77AA4" w:rsidP="00EC2D56">
      <w:pPr>
        <w:keepNext/>
        <w:keepLines/>
        <w:numPr>
          <w:ilvl w:val="0"/>
          <w:numId w:val="29"/>
        </w:numPr>
        <w:spacing w:before="60" w:after="0" w:line="240" w:lineRule="auto"/>
        <w:ind w:left="426" w:hanging="357"/>
        <w:jc w:val="both"/>
        <w:rPr>
          <w:rFonts w:ascii="Bookman Old Style" w:hAnsi="Bookman Old Style"/>
          <w:b/>
        </w:rPr>
      </w:pPr>
      <w:r w:rsidRPr="001C519D">
        <w:rPr>
          <w:rFonts w:ascii="Bookman Old Style" w:hAnsi="Bookman Old Style"/>
          <w:b/>
        </w:rPr>
        <w:t>НЕУСТОЙКИ</w:t>
      </w:r>
    </w:p>
    <w:p w14:paraId="1B349639" w14:textId="77777777"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В случай, че Доставчикът не спази максималния срок за доставка, съгласно уговореното в Договора, той дължи неустойка в размер на 1% (един процент) от стойността на договора без ДДС за всеки ден забава, но не повече от 10% (десет процента) от стойността на договора без ДДС.</w:t>
      </w:r>
    </w:p>
    <w:p w14:paraId="4B73C10E" w14:textId="77777777"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rPr>
      </w:pPr>
      <w:r w:rsidRPr="001C519D">
        <w:rPr>
          <w:rFonts w:ascii="Bookman Old Style" w:hAnsi="Bookman Old Style"/>
          <w:lang w:val="ru-RU"/>
        </w:rPr>
        <w:t xml:space="preserve">В случай, че Доставчикът забави доставката с толкова дни, че Възложителят има право да получи максималния размер на неустойката по предходната точка, ще се счита, че Изпълнителят е в съществено неизпълнение на Договора. </w:t>
      </w:r>
      <w:r w:rsidRPr="001C519D">
        <w:rPr>
          <w:rFonts w:ascii="Bookman Old Style" w:hAnsi="Bookman Old Style"/>
        </w:rPr>
        <w:t>В такъв случай, Възложителят има право:</w:t>
      </w:r>
    </w:p>
    <w:p w14:paraId="32C20057" w14:textId="0A36B83B" w:rsidR="00E77AA4" w:rsidRPr="001C519D" w:rsidRDefault="00E77AA4" w:rsidP="00EC2D56">
      <w:pPr>
        <w:keepNext/>
        <w:keepLines/>
        <w:numPr>
          <w:ilvl w:val="2"/>
          <w:numId w:val="30"/>
        </w:numPr>
        <w:spacing w:before="60" w:after="0" w:line="240" w:lineRule="auto"/>
        <w:ind w:left="0" w:firstLine="567"/>
        <w:jc w:val="both"/>
        <w:rPr>
          <w:rFonts w:ascii="Bookman Old Style" w:hAnsi="Bookman Old Style"/>
          <w:lang w:val="ru-RU"/>
        </w:rPr>
      </w:pPr>
      <w:r w:rsidRPr="001C519D">
        <w:rPr>
          <w:rFonts w:ascii="Bookman Old Style" w:hAnsi="Bookman Old Style"/>
          <w:lang w:val="ru-RU"/>
        </w:rPr>
        <w:t>да прекрати едностранно Договора</w:t>
      </w:r>
      <w:r w:rsidR="00683030" w:rsidRPr="001C519D">
        <w:rPr>
          <w:rFonts w:ascii="Bookman Old Style" w:hAnsi="Bookman Old Style"/>
          <w:lang w:val="ru-RU"/>
        </w:rPr>
        <w:t>,</w:t>
      </w:r>
      <w:r w:rsidRPr="001C519D">
        <w:rPr>
          <w:rFonts w:ascii="Bookman Old Style" w:hAnsi="Bookman Old Style"/>
          <w:lang w:val="ru-RU"/>
        </w:rPr>
        <w:t xml:space="preserve"> поради неизпълнение от страна на Изпълнителя и да му наложи неустойка в размер на 30% (тридесет процента), от стойността на договора. </w:t>
      </w:r>
    </w:p>
    <w:p w14:paraId="5793E3AB" w14:textId="77777777" w:rsidR="00E77AA4" w:rsidRPr="001C519D" w:rsidRDefault="00E77AA4" w:rsidP="00EC2D56">
      <w:pPr>
        <w:keepNext/>
        <w:keepLines/>
        <w:spacing w:before="60" w:after="0" w:line="240" w:lineRule="auto"/>
        <w:ind w:left="709" w:hanging="1"/>
        <w:jc w:val="both"/>
        <w:rPr>
          <w:rFonts w:ascii="Bookman Old Style" w:hAnsi="Bookman Old Style"/>
        </w:rPr>
      </w:pPr>
      <w:r w:rsidRPr="001C519D">
        <w:rPr>
          <w:rFonts w:ascii="Bookman Old Style" w:hAnsi="Bookman Old Style"/>
        </w:rPr>
        <w:t xml:space="preserve">и/или </w:t>
      </w:r>
    </w:p>
    <w:p w14:paraId="5F91FDB2" w14:textId="77777777" w:rsidR="00E77AA4" w:rsidRPr="001C519D" w:rsidRDefault="00E77AA4" w:rsidP="00EC2D56">
      <w:pPr>
        <w:keepNext/>
        <w:keepLines/>
        <w:numPr>
          <w:ilvl w:val="2"/>
          <w:numId w:val="30"/>
        </w:numPr>
        <w:spacing w:before="60" w:after="0" w:line="240" w:lineRule="auto"/>
        <w:ind w:left="0" w:firstLine="567"/>
        <w:jc w:val="both"/>
        <w:rPr>
          <w:rFonts w:ascii="Bookman Old Style" w:hAnsi="Bookman Old Style"/>
          <w:lang w:val="ru-RU"/>
        </w:rPr>
      </w:pPr>
      <w:r w:rsidRPr="001C519D">
        <w:rPr>
          <w:rFonts w:ascii="Bookman Old Style" w:hAnsi="Bookman Old Style"/>
          <w:lang w:val="ru-RU"/>
        </w:rPr>
        <w:t>да възложи неизвършените дейности и/или да поръча недоставеното  оборудване/материали на трета страна, като Доставчикът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Доставчика, са за сметка на последния.</w:t>
      </w:r>
    </w:p>
    <w:p w14:paraId="7EBE890D" w14:textId="77777777"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В случай че, Доставчикът едностранно прекрати настоящия договор, без да има правно основание за това, той дължи на Възложителя неустойка в размер на 20% (двадесет процента) от максималната стойност на договора без ДДС (без стойността на непредвидените разходи).</w:t>
      </w:r>
    </w:p>
    <w:p w14:paraId="6E9CAD6F" w14:textId="77777777"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При доставка на некачествени стоки, както и при съществено неизпълнение по т.1.2 от този раздел, установени в процеса на изпълнение на дейностите, предмет на договора, с подписан Констативен протокол между представител на Възложителя и Доставчика, недостатъците се отстраняват от Доставчика за негова сметка в срок до 3 /три/ работни дни след подписване на Констативния протокол. В случай че, Доставчикът откаже да подпише Констативния протокол, същият се приема за подписан с подписите на двама представители на Възложителя, единият от които е контролиращия служител по договора от страна на Възложителя, като към него се прилага и снимков материал.</w:t>
      </w:r>
    </w:p>
    <w:p w14:paraId="0BB662F4" w14:textId="19FDA955"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Доставчикът дължи неустойка в размер на 3 000 лева, в случай че откаже да отстрани констатираните недостатъци по предходн</w:t>
      </w:r>
      <w:r w:rsidR="00683030" w:rsidRPr="001C519D">
        <w:rPr>
          <w:rFonts w:ascii="Bookman Old Style" w:hAnsi="Bookman Old Style"/>
          <w:lang w:val="ru-RU"/>
        </w:rPr>
        <w:t>ата</w:t>
      </w:r>
      <w:r w:rsidRPr="001C519D">
        <w:rPr>
          <w:rFonts w:ascii="Bookman Old Style" w:hAnsi="Bookman Old Style"/>
          <w:lang w:val="ru-RU"/>
        </w:rPr>
        <w:t xml:space="preserve"> </w:t>
      </w:r>
      <w:r w:rsidR="00683030" w:rsidRPr="001C519D">
        <w:rPr>
          <w:rFonts w:ascii="Bookman Old Style" w:hAnsi="Bookman Old Style"/>
          <w:lang w:val="ru-RU"/>
        </w:rPr>
        <w:t>т</w:t>
      </w:r>
      <w:r w:rsidRPr="001C519D">
        <w:rPr>
          <w:rFonts w:ascii="Bookman Old Style" w:hAnsi="Bookman Old Style"/>
          <w:lang w:val="ru-RU"/>
        </w:rPr>
        <w:t>.1.</w:t>
      </w:r>
      <w:r w:rsidR="005E3B89" w:rsidRPr="001C519D">
        <w:rPr>
          <w:rFonts w:ascii="Bookman Old Style" w:hAnsi="Bookman Old Style"/>
          <w:lang w:val="ru-RU"/>
        </w:rPr>
        <w:t>4</w:t>
      </w:r>
      <w:r w:rsidRPr="001C519D">
        <w:rPr>
          <w:rFonts w:ascii="Bookman Old Style" w:hAnsi="Bookman Old Style"/>
          <w:lang w:val="ru-RU"/>
        </w:rPr>
        <w:t xml:space="preserve"> в указания срок след подписване на Констативния протокол. В този случай, Възложителят има право да възложи отстраняването на работите на друг изпълнител, като заплатените от Възложителя суми следва да му бъдат възстановени от Доставчика по настоящия договор до 3 /три/ работни дни от писмена покана от Възложителя.</w:t>
      </w:r>
    </w:p>
    <w:p w14:paraId="6EFEE635" w14:textId="77777777"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 xml:space="preserve">В случай че Доставчикът не отстрани недостатъците в работата си, появили се в гаранционните срокове, определени в настоящия договор, в срок от 7 (седем) работни дни, считано от уведомяването му, Възложителят има право да възложи изпълнението на работите на друг, като заплатените от Възложителя суми следва да му бъдат възстановени от Доставчика по настоящия договор. </w:t>
      </w:r>
    </w:p>
    <w:p w14:paraId="43D2689A" w14:textId="77777777" w:rsidR="00E77AA4" w:rsidRPr="001C519D" w:rsidRDefault="00E77AA4" w:rsidP="00EC2D56">
      <w:pPr>
        <w:keepNext/>
        <w:keepLines/>
        <w:numPr>
          <w:ilvl w:val="1"/>
          <w:numId w:val="30"/>
        </w:numPr>
        <w:tabs>
          <w:tab w:val="left" w:pos="993"/>
        </w:tabs>
        <w:spacing w:before="60" w:after="0" w:line="240" w:lineRule="auto"/>
        <w:ind w:left="0" w:firstLine="426"/>
        <w:jc w:val="both"/>
        <w:rPr>
          <w:rFonts w:ascii="Bookman Old Style" w:hAnsi="Bookman Old Style"/>
          <w:lang w:val="ru-RU"/>
        </w:rPr>
      </w:pPr>
      <w:r w:rsidRPr="001C519D">
        <w:rPr>
          <w:rFonts w:ascii="Bookman Old Style" w:hAnsi="Bookman Old Style"/>
          <w:lang w:val="ru-RU"/>
        </w:rPr>
        <w:t>Доставчикът се задължава да изплати неустойките, предвидени в този договор, в срок до 5 (пет) работни дни от получаването на писмено уведомление от Възложителя за налагането на съответната неустойка. Уведомлението по тази точка може да бъде направено и по електронна поща на имейл адрес, посочен от изпълнителя.</w:t>
      </w:r>
    </w:p>
    <w:p w14:paraId="4DB817D0" w14:textId="237F1C34" w:rsidR="00067C8A" w:rsidRPr="001C519D" w:rsidRDefault="00067C8A" w:rsidP="00EC2D56">
      <w:pPr>
        <w:keepNext/>
        <w:keepLines/>
        <w:spacing w:before="60" w:after="0" w:line="240" w:lineRule="auto"/>
        <w:ind w:left="709"/>
        <w:jc w:val="both"/>
        <w:rPr>
          <w:rFonts w:ascii="Bookman Old Style" w:hAnsi="Bookman Old Style"/>
          <w:lang w:val="ru-RU"/>
        </w:rPr>
      </w:pPr>
    </w:p>
    <w:p w14:paraId="2A766EF0" w14:textId="77777777" w:rsidR="00067C8A" w:rsidRPr="001C519D" w:rsidRDefault="00067C8A" w:rsidP="00EC2D56">
      <w:pPr>
        <w:keepNext/>
        <w:keepLines/>
        <w:numPr>
          <w:ilvl w:val="0"/>
          <w:numId w:val="29"/>
        </w:numPr>
        <w:spacing w:before="60" w:after="0" w:line="240" w:lineRule="auto"/>
        <w:ind w:left="426" w:hanging="426"/>
        <w:jc w:val="both"/>
        <w:rPr>
          <w:rFonts w:ascii="Bookman Old Style" w:hAnsi="Bookman Old Style"/>
          <w:b/>
          <w:lang w:val="ru-RU"/>
        </w:rPr>
      </w:pPr>
      <w:r w:rsidRPr="001C519D">
        <w:rPr>
          <w:rFonts w:ascii="Bookman Old Style" w:hAnsi="Bookman Old Style"/>
          <w:b/>
          <w:lang w:val="ru-RU"/>
        </w:rPr>
        <w:lastRenderedPageBreak/>
        <w:t>САНКЦИИ, НАЛАГАНИ НА “СОФИЙСКА ВОДА” АД</w:t>
      </w:r>
    </w:p>
    <w:p w14:paraId="1C8AC801" w14:textId="77777777" w:rsidR="00067C8A" w:rsidRPr="001C519D" w:rsidRDefault="00067C8A" w:rsidP="00EC2D56">
      <w:pPr>
        <w:keepNext/>
        <w:keepLines/>
        <w:spacing w:before="60" w:after="0" w:line="240" w:lineRule="auto"/>
        <w:ind w:right="49" w:firstLine="708"/>
        <w:jc w:val="both"/>
        <w:rPr>
          <w:rFonts w:ascii="Bookman Old Style" w:hAnsi="Bookman Old Style"/>
          <w:lang w:val="ru-RU"/>
        </w:rPr>
      </w:pPr>
      <w:r w:rsidRPr="001C519D">
        <w:rPr>
          <w:rFonts w:ascii="Bookman Old Style" w:hAnsi="Bookman Old Style"/>
          <w:lang w:val="ru-RU"/>
        </w:rPr>
        <w:t xml:space="preserve"> 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13278789" w14:textId="77777777" w:rsidR="00067C8A" w:rsidRPr="001C519D" w:rsidRDefault="00067C8A" w:rsidP="00EC2D56">
      <w:pPr>
        <w:keepNext/>
        <w:keepLines/>
        <w:numPr>
          <w:ilvl w:val="0"/>
          <w:numId w:val="29"/>
        </w:numPr>
        <w:spacing w:before="60" w:after="0" w:line="240" w:lineRule="auto"/>
        <w:ind w:left="426" w:hanging="357"/>
        <w:jc w:val="both"/>
        <w:rPr>
          <w:rFonts w:ascii="Bookman Old Style" w:hAnsi="Bookman Old Style"/>
          <w:b/>
        </w:rPr>
      </w:pPr>
      <w:r w:rsidRPr="001C519D">
        <w:rPr>
          <w:rFonts w:ascii="Bookman Old Style" w:hAnsi="Bookman Old Style"/>
          <w:b/>
        </w:rPr>
        <w:t>ГАРАНЦИЯ ЗА ИЗПЪЛНЕНИЕ НА ДОГОВОРА</w:t>
      </w:r>
    </w:p>
    <w:p w14:paraId="6E875CF2" w14:textId="29B06986"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 xml:space="preserve">Изпълнителят е внесъл/представил гаранция за изпълнение на настоящия  </w:t>
      </w:r>
      <w:r w:rsidRPr="001C519D">
        <w:rPr>
          <w:rFonts w:ascii="Bookman Old Style" w:eastAsia="Times New Roman" w:hAnsi="Bookman Old Style"/>
          <w:snapToGrid w:val="0"/>
          <w:color w:val="000000"/>
        </w:rPr>
        <w:t xml:space="preserve"> </w:t>
      </w:r>
      <w:r w:rsidRPr="001C519D">
        <w:rPr>
          <w:rFonts w:ascii="Bookman Old Style" w:eastAsia="Times New Roman" w:hAnsi="Bookman Old Style"/>
          <w:snapToGrid w:val="0"/>
          <w:color w:val="000000"/>
          <w:lang w:val="ru-RU"/>
        </w:rPr>
        <w:t>Договор в размер на 5 % (пет процента) от стойността на договора, подчинена на Еднообразните правила за гаранции до поискване” (</w:t>
      </w:r>
      <w:r w:rsidRPr="001C519D">
        <w:rPr>
          <w:rFonts w:ascii="Bookman Old Style" w:eastAsia="Times New Roman" w:hAnsi="Bookman Old Style"/>
          <w:snapToGrid w:val="0"/>
          <w:color w:val="000000"/>
          <w:lang w:val="en-GB"/>
        </w:rPr>
        <w:t>URDG</w:t>
      </w:r>
      <w:r w:rsidRPr="001C519D">
        <w:rPr>
          <w:rFonts w:ascii="Bookman Old Style" w:eastAsia="Times New Roman" w:hAnsi="Bookman Old Style"/>
          <w:snapToGrid w:val="0"/>
          <w:color w:val="000000"/>
          <w:lang w:val="ru-RU"/>
        </w:rPr>
        <w:t xml:space="preserve"> – </w:t>
      </w:r>
      <w:r w:rsidRPr="001C519D">
        <w:rPr>
          <w:rFonts w:ascii="Bookman Old Style" w:eastAsia="Times New Roman" w:hAnsi="Bookman Old Style"/>
          <w:snapToGrid w:val="0"/>
          <w:color w:val="000000"/>
          <w:lang w:val="en-GB"/>
        </w:rPr>
        <w:t>Uniform</w:t>
      </w:r>
      <w:r w:rsidRPr="001C519D">
        <w:rPr>
          <w:rFonts w:ascii="Bookman Old Style" w:eastAsia="Times New Roman" w:hAnsi="Bookman Old Style"/>
          <w:snapToGrid w:val="0"/>
          <w:color w:val="000000"/>
          <w:lang w:val="ru-RU"/>
        </w:rPr>
        <w:t xml:space="preserve"> </w:t>
      </w:r>
      <w:r w:rsidRPr="001C519D">
        <w:rPr>
          <w:rFonts w:ascii="Bookman Old Style" w:eastAsia="Times New Roman" w:hAnsi="Bookman Old Style"/>
          <w:snapToGrid w:val="0"/>
          <w:color w:val="000000"/>
          <w:lang w:val="en-GB"/>
        </w:rPr>
        <w:t>Rules</w:t>
      </w:r>
      <w:r w:rsidRPr="001C519D">
        <w:rPr>
          <w:rFonts w:ascii="Bookman Old Style" w:eastAsia="Times New Roman" w:hAnsi="Bookman Old Style"/>
          <w:snapToGrid w:val="0"/>
          <w:color w:val="000000"/>
          <w:lang w:val="ru-RU"/>
        </w:rPr>
        <w:t xml:space="preserve"> </w:t>
      </w:r>
      <w:r w:rsidRPr="001C519D">
        <w:rPr>
          <w:rFonts w:ascii="Bookman Old Style" w:eastAsia="Times New Roman" w:hAnsi="Bookman Old Style"/>
          <w:snapToGrid w:val="0"/>
          <w:color w:val="000000"/>
          <w:lang w:val="en-GB"/>
        </w:rPr>
        <w:t>for</w:t>
      </w:r>
      <w:r w:rsidRPr="001C519D">
        <w:rPr>
          <w:rFonts w:ascii="Bookman Old Style" w:eastAsia="Times New Roman" w:hAnsi="Bookman Old Style"/>
          <w:snapToGrid w:val="0"/>
          <w:color w:val="000000"/>
          <w:lang w:val="ru-RU"/>
        </w:rPr>
        <w:t xml:space="preserve"> </w:t>
      </w:r>
      <w:r w:rsidRPr="001C519D">
        <w:rPr>
          <w:rFonts w:ascii="Bookman Old Style" w:eastAsia="Times New Roman" w:hAnsi="Bookman Old Style"/>
          <w:snapToGrid w:val="0"/>
          <w:color w:val="000000"/>
          <w:lang w:val="en-GB"/>
        </w:rPr>
        <w:t>Demand</w:t>
      </w:r>
      <w:r w:rsidRPr="001C519D">
        <w:rPr>
          <w:rFonts w:ascii="Bookman Old Style" w:eastAsia="Times New Roman" w:hAnsi="Bookman Old Style"/>
          <w:snapToGrid w:val="0"/>
          <w:color w:val="000000"/>
          <w:lang w:val="ru-RU"/>
        </w:rPr>
        <w:t xml:space="preserve"> </w:t>
      </w:r>
      <w:r w:rsidRPr="001C519D">
        <w:rPr>
          <w:rFonts w:ascii="Bookman Old Style" w:eastAsia="Times New Roman" w:hAnsi="Bookman Old Style"/>
          <w:snapToGrid w:val="0"/>
          <w:color w:val="000000"/>
          <w:lang w:val="en-GB"/>
        </w:rPr>
        <w:t>Guarantees</w:t>
      </w:r>
      <w:r w:rsidRPr="001C519D">
        <w:rPr>
          <w:rFonts w:ascii="Bookman Old Style" w:eastAsia="Times New Roman" w:hAnsi="Bookman Old Style"/>
          <w:snapToGrid w:val="0"/>
          <w:color w:val="000000"/>
          <w:lang w:val="ru-RU"/>
        </w:rPr>
        <w:t>) на Международната търговска камара (</w:t>
      </w:r>
      <w:r w:rsidRPr="001C519D">
        <w:rPr>
          <w:rFonts w:ascii="Bookman Old Style" w:eastAsia="Times New Roman" w:hAnsi="Bookman Old Style"/>
          <w:snapToGrid w:val="0"/>
          <w:color w:val="000000"/>
          <w:lang w:val="en-GB"/>
        </w:rPr>
        <w:t>ICC</w:t>
      </w:r>
      <w:r w:rsidRPr="001C519D">
        <w:rPr>
          <w:rFonts w:ascii="Bookman Old Style" w:eastAsia="Times New Roman" w:hAnsi="Bookman Old Style"/>
          <w:snapToGrid w:val="0"/>
          <w:color w:val="000000"/>
          <w:lang w:val="ru-RU"/>
        </w:rPr>
        <w:t>), Париж и тяхната последна действаща публикация и ревизия.</w:t>
      </w:r>
    </w:p>
    <w:p w14:paraId="6EF5A023"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rPr>
      </w:pPr>
      <w:r w:rsidRPr="001C519D">
        <w:rPr>
          <w:rFonts w:ascii="Bookman Old Style" w:eastAsia="Times New Roman" w:hAnsi="Bookman Old Style"/>
          <w:snapToGrid w:val="0"/>
          <w:color w:val="000000"/>
        </w:rPr>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600D53D3" w14:textId="65329938"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rPr>
      </w:pPr>
      <w:r w:rsidRPr="001C519D">
        <w:rPr>
          <w:rFonts w:ascii="Bookman Old Style" w:eastAsia="Times New Roman" w:hAnsi="Bookman Old Style"/>
          <w:snapToGrid w:val="0"/>
          <w:color w:val="000000"/>
        </w:rPr>
        <w:t xml:space="preserve">Изпълнителят отправя </w:t>
      </w:r>
      <w:r w:rsidR="00553109" w:rsidRPr="001C519D">
        <w:rPr>
          <w:rFonts w:ascii="Bookman Old Style" w:eastAsia="Times New Roman" w:hAnsi="Bookman Old Style"/>
          <w:snapToGrid w:val="0"/>
          <w:color w:val="000000"/>
        </w:rPr>
        <w:t xml:space="preserve">писмено </w:t>
      </w:r>
      <w:r w:rsidRPr="001C519D">
        <w:rPr>
          <w:rFonts w:ascii="Bookman Old Style" w:eastAsia="Times New Roman" w:hAnsi="Bookman Old Style"/>
          <w:snapToGrid w:val="0"/>
          <w:color w:val="000000"/>
        </w:rPr>
        <w:t>исканията за освобождаване на гаранцията за изпълнение към контролиращия служител по договора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7A55C241"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rPr>
      </w:pPr>
      <w:r w:rsidRPr="001C519D">
        <w:rPr>
          <w:rFonts w:ascii="Bookman Old Style" w:eastAsia="Times New Roman" w:hAnsi="Bookman Old Style"/>
          <w:snapToGrid w:val="0"/>
          <w:color w:val="000000"/>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70A3A70"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rPr>
      </w:pPr>
      <w:r w:rsidRPr="001C519D">
        <w:rPr>
          <w:rFonts w:ascii="Bookman Old Style" w:eastAsia="Times New Roman" w:hAnsi="Bookman Old Style"/>
          <w:snapToGrid w:val="0"/>
          <w:color w:val="000000"/>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6E70BA38"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rPr>
      </w:pPr>
      <w:r w:rsidRPr="001C519D">
        <w:rPr>
          <w:rFonts w:ascii="Bookman Old Style" w:eastAsia="Times New Roman" w:hAnsi="Bookman Old Style"/>
          <w:snapToGrid w:val="0"/>
          <w:color w:val="000000"/>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75A4E6E2" w14:textId="3B6DD574" w:rsidR="00067C8A" w:rsidRPr="001C519D" w:rsidRDefault="00067C8A" w:rsidP="00EC2D56">
      <w:pPr>
        <w:pStyle w:val="ListParagraph"/>
        <w:keepNext/>
        <w:keepLines/>
        <w:numPr>
          <w:ilvl w:val="2"/>
          <w:numId w:val="29"/>
        </w:numPr>
        <w:tabs>
          <w:tab w:val="left" w:pos="993"/>
        </w:tabs>
        <w:spacing w:before="60" w:after="0" w:line="240" w:lineRule="auto"/>
        <w:ind w:left="0" w:firstLine="567"/>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да обезпечава изпълнението на този Договор чрез покритие на отговорността на Изпълнителя;</w:t>
      </w:r>
    </w:p>
    <w:p w14:paraId="523A65B6" w14:textId="77777777" w:rsidR="00067C8A" w:rsidRPr="001C519D" w:rsidRDefault="00067C8A" w:rsidP="00EC2D56">
      <w:pPr>
        <w:pStyle w:val="ListParagraph"/>
        <w:keepNext/>
        <w:keepLines/>
        <w:numPr>
          <w:ilvl w:val="2"/>
          <w:numId w:val="29"/>
        </w:numPr>
        <w:tabs>
          <w:tab w:val="left" w:pos="993"/>
        </w:tabs>
        <w:spacing w:before="60" w:after="0" w:line="240" w:lineRule="auto"/>
        <w:ind w:left="0" w:firstLine="567"/>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да бъде за изискания в договора срок;</w:t>
      </w:r>
    </w:p>
    <w:p w14:paraId="255CC977"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73A9A59B"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4E43212C"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005C6430"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lastRenderedPageBreak/>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37C38B0"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7F979B11" w14:textId="77777777" w:rsidR="00067C8A" w:rsidRPr="001C519D" w:rsidRDefault="00067C8A" w:rsidP="00EC2D56">
      <w:pPr>
        <w:pStyle w:val="ListParagraph"/>
        <w:keepNext/>
        <w:keepLines/>
        <w:numPr>
          <w:ilvl w:val="1"/>
          <w:numId w:val="29"/>
        </w:numPr>
        <w:tabs>
          <w:tab w:val="left" w:pos="993"/>
        </w:tabs>
        <w:spacing w:before="60" w:after="0" w:line="240" w:lineRule="auto"/>
        <w:ind w:left="0" w:firstLine="426"/>
        <w:jc w:val="both"/>
        <w:rPr>
          <w:rFonts w:ascii="Bookman Old Style" w:eastAsia="Times New Roman" w:hAnsi="Bookman Old Style"/>
          <w:snapToGrid w:val="0"/>
          <w:color w:val="000000"/>
          <w:lang w:val="ru-RU"/>
        </w:rPr>
      </w:pPr>
      <w:r w:rsidRPr="001C519D">
        <w:rPr>
          <w:rFonts w:ascii="Bookman Old Style" w:eastAsia="Times New Roman" w:hAnsi="Bookman Old Style"/>
          <w:snapToGrid w:val="0"/>
          <w:color w:val="000000"/>
          <w:lang w:val="ru-RU"/>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6AF854EF" w14:textId="77777777" w:rsidR="00067C8A" w:rsidRPr="00EC2D56" w:rsidRDefault="00067C8A" w:rsidP="00EC2D56">
      <w:pPr>
        <w:keepNext/>
        <w:keepLines/>
        <w:tabs>
          <w:tab w:val="left" w:pos="993"/>
        </w:tabs>
        <w:spacing w:before="120" w:after="120"/>
        <w:jc w:val="both"/>
        <w:rPr>
          <w:rFonts w:ascii="Bookman Old Style" w:hAnsi="Bookman Old Style" w:cs="Calibri"/>
          <w:spacing w:val="-3"/>
          <w:highlight w:val="yellow"/>
          <w:lang w:val="ru-RU"/>
        </w:rPr>
        <w:sectPr w:rsidR="00067C8A" w:rsidRPr="00EC2D56" w:rsidSect="00BF5528">
          <w:pgSz w:w="11909" w:h="16834"/>
          <w:pgMar w:top="1440" w:right="1440" w:bottom="1440" w:left="1440" w:header="709" w:footer="658" w:gutter="0"/>
          <w:cols w:space="708"/>
        </w:sectPr>
      </w:pPr>
    </w:p>
    <w:p w14:paraId="515B2468" w14:textId="41B229BF" w:rsidR="005F5F0D" w:rsidRPr="001C519D" w:rsidRDefault="005F5F0D" w:rsidP="00EC2D56">
      <w:pPr>
        <w:keepNext/>
        <w:keepLines/>
        <w:tabs>
          <w:tab w:val="left" w:pos="993"/>
        </w:tabs>
        <w:spacing w:after="0" w:line="240" w:lineRule="auto"/>
        <w:jc w:val="both"/>
        <w:rPr>
          <w:rFonts w:ascii="Bookman Old Style" w:hAnsi="Bookman Old Style" w:cs="Calibri"/>
          <w:spacing w:val="-3"/>
          <w:lang w:val="ru-RU"/>
        </w:rPr>
      </w:pPr>
    </w:p>
    <w:p w14:paraId="30908079" w14:textId="7FCE6A94" w:rsidR="005F5F0D" w:rsidRPr="001C519D" w:rsidRDefault="005F5F0D" w:rsidP="00EC2D56">
      <w:pPr>
        <w:keepNext/>
        <w:keepLines/>
        <w:spacing w:after="0" w:line="240" w:lineRule="auto"/>
        <w:jc w:val="center"/>
        <w:rPr>
          <w:rFonts w:ascii="Bookman Old Style" w:hAnsi="Bookman Old Style"/>
          <w:b/>
        </w:rPr>
      </w:pPr>
      <w:r w:rsidRPr="001C519D">
        <w:rPr>
          <w:rFonts w:ascii="Bookman Old Style" w:hAnsi="Bookman Old Style"/>
          <w:b/>
        </w:rPr>
        <w:t xml:space="preserve">РАЗДЕЛ Г: ОБЩИ УСЛОВИЯ НА ДОГОВОРА ЗА </w:t>
      </w:r>
      <w:r w:rsidR="00067C8A" w:rsidRPr="001C519D">
        <w:rPr>
          <w:rFonts w:ascii="Bookman Old Style" w:hAnsi="Bookman Old Style"/>
          <w:b/>
        </w:rPr>
        <w:t>ДОСТАВКА</w:t>
      </w:r>
    </w:p>
    <w:p w14:paraId="329D81DE" w14:textId="77777777" w:rsidR="005F5F0D" w:rsidRPr="001C519D" w:rsidRDefault="005F5F0D" w:rsidP="00EC2D56">
      <w:pPr>
        <w:keepNext/>
        <w:keepLines/>
        <w:spacing w:after="0" w:line="240" w:lineRule="auto"/>
        <w:jc w:val="center"/>
        <w:rPr>
          <w:rFonts w:ascii="Bookman Old Style" w:hAnsi="Bookman Old Style"/>
          <w:b/>
        </w:rPr>
        <w:sectPr w:rsidR="005F5F0D" w:rsidRPr="001C519D" w:rsidSect="002904CF">
          <w:pgSz w:w="11909" w:h="16834"/>
          <w:pgMar w:top="1440" w:right="1440" w:bottom="1440" w:left="1440" w:header="709" w:footer="657" w:gutter="0"/>
          <w:cols w:space="708"/>
          <w:vAlign w:val="center"/>
        </w:sectPr>
      </w:pPr>
    </w:p>
    <w:p w14:paraId="106AB488" w14:textId="77777777" w:rsidR="0093371C" w:rsidRPr="0015695C" w:rsidRDefault="0093371C" w:rsidP="0015695C">
      <w:pPr>
        <w:pStyle w:val="Heading7"/>
        <w:keepNext/>
        <w:keepLines/>
        <w:widowControl/>
        <w:spacing w:before="0"/>
        <w:rPr>
          <w:rFonts w:ascii="Bookman Old Style" w:hAnsi="Bookman Old Style"/>
          <w:b/>
          <w:bCs/>
          <w:i/>
          <w:spacing w:val="-14"/>
          <w:sz w:val="22"/>
          <w:szCs w:val="22"/>
          <w:lang w:val="bg-BG"/>
        </w:rPr>
      </w:pPr>
      <w:bookmarkStart w:id="2" w:name="_Ref87148341"/>
      <w:r w:rsidRPr="0015695C">
        <w:rPr>
          <w:rFonts w:ascii="Bookman Old Style" w:hAnsi="Bookman Old Style"/>
          <w:b/>
          <w:bCs/>
          <w:i/>
          <w:spacing w:val="-14"/>
          <w:sz w:val="22"/>
          <w:szCs w:val="22"/>
          <w:lang w:val="bg-BG"/>
        </w:rPr>
        <w:lastRenderedPageBreak/>
        <w:t>РАЗДЕЛ Г: ОБЩИ УСЛОВИЯ НА ДОГОВОРА ЗА ДОСТАВКА</w:t>
      </w:r>
      <w:bookmarkEnd w:id="2"/>
    </w:p>
    <w:p w14:paraId="689C8F82" w14:textId="77777777" w:rsidR="0093371C" w:rsidRPr="0015695C" w:rsidRDefault="0093371C" w:rsidP="0015695C">
      <w:pPr>
        <w:keepNext/>
        <w:keepLines/>
        <w:rPr>
          <w:rFonts w:ascii="Bookman Old Style" w:hAnsi="Bookman Old Style"/>
          <w:b/>
          <w:bCs/>
        </w:rPr>
      </w:pPr>
      <w:r w:rsidRPr="0015695C">
        <w:rPr>
          <w:rFonts w:ascii="Bookman Old Style" w:hAnsi="Bookman Old Style"/>
          <w:b/>
          <w:bCs/>
        </w:rPr>
        <w:t>Съдържание:</w:t>
      </w:r>
    </w:p>
    <w:p w14:paraId="593A60B7" w14:textId="77777777" w:rsidR="0093371C" w:rsidRPr="0015695C" w:rsidRDefault="0093371C" w:rsidP="0015695C">
      <w:pPr>
        <w:pStyle w:val="Heading7"/>
        <w:keepNext/>
        <w:keepLines/>
        <w:widowControl/>
        <w:pBdr>
          <w:bottom w:val="single" w:sz="4" w:space="1" w:color="auto"/>
        </w:pBdr>
        <w:spacing w:before="0"/>
        <w:rPr>
          <w:rFonts w:ascii="Bookman Old Style" w:hAnsi="Bookman Old Style"/>
          <w:bCs/>
          <w:sz w:val="22"/>
          <w:szCs w:val="22"/>
          <w:lang w:val="bg-BG"/>
        </w:rPr>
      </w:pPr>
      <w:r w:rsidRPr="0015695C">
        <w:rPr>
          <w:rFonts w:ascii="Bookman Old Style" w:hAnsi="Bookman Old Style"/>
          <w:bCs/>
          <w:sz w:val="22"/>
          <w:szCs w:val="22"/>
          <w:lang w:val="bg-BG"/>
        </w:rPr>
        <w:t>Член:     Описание</w:t>
      </w:r>
    </w:p>
    <w:p w14:paraId="2F9D3B4D"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ДЕФИНИЦИИ</w:t>
      </w:r>
    </w:p>
    <w:p w14:paraId="3DF8C540"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ОБЩИ ПОЛОЖЕНИЯ</w:t>
      </w:r>
    </w:p>
    <w:p w14:paraId="0BB3FEA5"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ЗАДЪЛЖЕНИЯ НА ДОСТАВЧИКА</w:t>
      </w:r>
    </w:p>
    <w:p w14:paraId="133CC3FB"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ЗАДЪЛЖЕНИЯ НА ВЪЗЛОЖИТЕЛЯ</w:t>
      </w:r>
    </w:p>
    <w:p w14:paraId="1D3724F7"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НЕУСТОЙКИ</w:t>
      </w:r>
    </w:p>
    <w:p w14:paraId="6791D4B8"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ПЛАЩАНЕ, ДДС И ГАРАНЦИЯ ЗА ОБЕЗПЕЧАВАНЕ НА ИЗПЪЛНЕНИЕТО</w:t>
      </w:r>
    </w:p>
    <w:p w14:paraId="609A9180"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КОНФИДЕНЦИАЛНОСТ</w:t>
      </w:r>
    </w:p>
    <w:p w14:paraId="24CCC29A"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ПУБЛИЧНОСТ</w:t>
      </w:r>
    </w:p>
    <w:p w14:paraId="5E526563"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СПЕЦИФИКАЦИЯ</w:t>
      </w:r>
    </w:p>
    <w:p w14:paraId="1A085FD5"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ДОСТЪП И ИНСПЕКТИРАНЕ</w:t>
      </w:r>
    </w:p>
    <w:p w14:paraId="4E513230"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ЗАГУБА ИЛИ ПОВРЕДА ПРИ ТРАНСПОРТИРАНЕ</w:t>
      </w:r>
    </w:p>
    <w:p w14:paraId="1BFF440A"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ОПАСНИ СТОКИ</w:t>
      </w:r>
    </w:p>
    <w:p w14:paraId="2AE1FCFD"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ДОСТАВКА</w:t>
      </w:r>
    </w:p>
    <w:p w14:paraId="3AB34915"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ГАРАНЦИЯ ЗА КАЧЕСТВО</w:t>
      </w:r>
    </w:p>
    <w:p w14:paraId="0B0775EF"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ПРАВО НА ОТКАЗ</w:t>
      </w:r>
    </w:p>
    <w:p w14:paraId="38441A5B"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ОБРАЗЦИ И МОСТРИ</w:t>
      </w:r>
    </w:p>
    <w:p w14:paraId="27B3E84E"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ДОСТЪП ДО ОБЕКТА И СЪОРЪЖЕНИЯ</w:t>
      </w:r>
    </w:p>
    <w:p w14:paraId="3BE3CA9C"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ЗАСТРАХОВАНЕ И ОТГОВОРНОСТ</w:t>
      </w:r>
    </w:p>
    <w:p w14:paraId="2CE08715"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ПРЕОТСТЪПВАНЕ И ПРЕХВЪРЛЯНЕ НА ЗАДЪЛЖЕНИЯ</w:t>
      </w:r>
    </w:p>
    <w:p w14:paraId="3CAB0440"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РАЗДЕЛНОСТ</w:t>
      </w:r>
    </w:p>
    <w:p w14:paraId="07CEDA01"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ПРЕКРАТЯВАНЕ</w:t>
      </w:r>
    </w:p>
    <w:p w14:paraId="258E082B"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ПРИЛОЖИМО ПРАВО</w:t>
      </w:r>
    </w:p>
    <w:p w14:paraId="54DC2F1D"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ФОРС МАЖОР</w:t>
      </w:r>
    </w:p>
    <w:p w14:paraId="1E084F0B"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rPr>
        <w:t>ЗАЩИТА НА ЛИЧНИТЕ ДАННИ</w:t>
      </w:r>
    </w:p>
    <w:p w14:paraId="3FCD14DD" w14:textId="77777777" w:rsidR="0093371C" w:rsidRPr="0015695C" w:rsidRDefault="0093371C" w:rsidP="0015695C">
      <w:pPr>
        <w:keepNext/>
        <w:keepLines/>
        <w:numPr>
          <w:ilvl w:val="0"/>
          <w:numId w:val="34"/>
        </w:numPr>
        <w:spacing w:after="0" w:line="240" w:lineRule="auto"/>
        <w:ind w:left="1077" w:hanging="1077"/>
        <w:rPr>
          <w:rFonts w:ascii="Bookman Old Style" w:hAnsi="Bookman Old Style"/>
        </w:rPr>
      </w:pPr>
      <w:r w:rsidRPr="0015695C">
        <w:rPr>
          <w:rFonts w:ascii="Bookman Old Style" w:hAnsi="Bookman Old Style"/>
          <w:bCs/>
        </w:rPr>
        <w:t>АНТИКОРУПЦИОННА КЛАУЗА</w:t>
      </w:r>
    </w:p>
    <w:p w14:paraId="39A64125" w14:textId="77777777" w:rsidR="0093371C" w:rsidRPr="0015695C" w:rsidRDefault="0093371C" w:rsidP="0015695C">
      <w:pPr>
        <w:keepNext/>
        <w:keepLines/>
        <w:jc w:val="center"/>
        <w:rPr>
          <w:rFonts w:ascii="Bookman Old Style" w:hAnsi="Bookman Old Style"/>
          <w:b/>
        </w:rPr>
      </w:pPr>
      <w:r w:rsidRPr="0015695C">
        <w:rPr>
          <w:rFonts w:ascii="Bookman Old Style" w:hAnsi="Bookman Old Style"/>
        </w:rPr>
        <w:br w:type="page"/>
      </w:r>
      <w:bookmarkStart w:id="3" w:name="_Ref37742007"/>
      <w:r w:rsidRPr="0015695C">
        <w:rPr>
          <w:rFonts w:ascii="Bookman Old Style" w:hAnsi="Bookman Old Style"/>
          <w:b/>
        </w:rPr>
        <w:lastRenderedPageBreak/>
        <w:t>ОБЩИ УСЛОВИЯ НА ДОГОВОРА ЗА ДОСТАВКА</w:t>
      </w:r>
      <w:bookmarkEnd w:id="3"/>
    </w:p>
    <w:p w14:paraId="3A1E00A2" w14:textId="77777777" w:rsidR="0093371C" w:rsidRPr="0015695C" w:rsidRDefault="0093371C" w:rsidP="0015695C">
      <w:pPr>
        <w:pStyle w:val="BodyText"/>
        <w:keepNext/>
        <w:keepLines/>
        <w:jc w:val="both"/>
        <w:rPr>
          <w:rFonts w:ascii="Bookman Old Style" w:hAnsi="Bookman Old Style"/>
          <w:bCs/>
          <w:iCs/>
        </w:rPr>
      </w:pPr>
      <w:r w:rsidRPr="0015695C">
        <w:rPr>
          <w:rFonts w:ascii="Bookman Old Style" w:hAnsi="Bookman Old Style"/>
          <w:bCs/>
          <w:iCs/>
        </w:rPr>
        <w:t>Общите условия на договора за доставка, са както следва:</w:t>
      </w:r>
    </w:p>
    <w:p w14:paraId="2C0B18AD"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4" w:name="_Ref46308183"/>
      <w:r w:rsidRPr="0015695C">
        <w:rPr>
          <w:rFonts w:ascii="Bookman Old Style" w:hAnsi="Bookman Old Style"/>
          <w:b/>
        </w:rPr>
        <w:t>ДЕФИНИЦИИ</w:t>
      </w:r>
      <w:bookmarkEnd w:id="4"/>
    </w:p>
    <w:p w14:paraId="40BE65D0" w14:textId="77777777" w:rsidR="0093371C" w:rsidRPr="0015695C" w:rsidRDefault="0093371C" w:rsidP="0015695C">
      <w:pPr>
        <w:pStyle w:val="BodyText3"/>
        <w:keepNext/>
        <w:keepLines/>
        <w:widowControl/>
        <w:tabs>
          <w:tab w:val="left" w:pos="1440"/>
        </w:tabs>
        <w:spacing w:after="0"/>
        <w:jc w:val="both"/>
        <w:rPr>
          <w:rFonts w:ascii="Bookman Old Style" w:hAnsi="Bookman Old Style"/>
          <w:sz w:val="22"/>
          <w:szCs w:val="22"/>
          <w:lang w:val="bg-BG"/>
        </w:rPr>
      </w:pPr>
      <w:r w:rsidRPr="0015695C">
        <w:rPr>
          <w:rFonts w:ascii="Bookman Old Style" w:hAnsi="Bookman Old Style"/>
          <w:sz w:val="22"/>
          <w:szCs w:val="22"/>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6354A28B" w14:textId="77777777" w:rsidR="0093371C" w:rsidRPr="0015695C" w:rsidRDefault="0093371C" w:rsidP="0015695C">
      <w:pPr>
        <w:pStyle w:val="BodyText3"/>
        <w:keepNext/>
        <w:keepLines/>
        <w:widowControl/>
        <w:tabs>
          <w:tab w:val="left" w:pos="1440"/>
        </w:tabs>
        <w:spacing w:after="0"/>
        <w:jc w:val="both"/>
        <w:rPr>
          <w:rFonts w:ascii="Bookman Old Style" w:hAnsi="Bookman Old Style"/>
          <w:sz w:val="22"/>
          <w:szCs w:val="22"/>
          <w:lang w:val="bg-BG"/>
        </w:rPr>
      </w:pPr>
      <w:r w:rsidRPr="0015695C">
        <w:rPr>
          <w:rFonts w:ascii="Bookman Old Style" w:hAnsi="Bookman Old Style"/>
          <w:sz w:val="22"/>
          <w:szCs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0ECA15D"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b/>
          <w:bCs/>
        </w:rPr>
        <w:t>“Възложител”</w:t>
      </w:r>
      <w:r w:rsidRPr="0015695C">
        <w:rPr>
          <w:rFonts w:ascii="Bookman Old Style" w:hAnsi="Bookman Old Style"/>
        </w:rPr>
        <w:t xml:space="preserve"> означава “Софийска вода” АД, което възлага изпълнението на доставките по договора.</w:t>
      </w:r>
    </w:p>
    <w:p w14:paraId="50F731B8"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bCs/>
        </w:rPr>
        <w:t>Доставчик</w:t>
      </w:r>
      <w:r w:rsidRPr="0015695C">
        <w:rPr>
          <w:rFonts w:ascii="Bookman Old Style" w:hAnsi="Bookman Old Style"/>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363B3DE1"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bCs/>
        </w:rPr>
        <w:t>Контролиращ служител</w:t>
      </w:r>
      <w:r w:rsidRPr="0015695C">
        <w:rPr>
          <w:rFonts w:ascii="Bookman Old Style" w:hAnsi="Bookman Old Style"/>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19C1B902"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bCs/>
        </w:rPr>
        <w:t>Договор</w:t>
      </w:r>
      <w:r w:rsidRPr="0015695C">
        <w:rPr>
          <w:rFonts w:ascii="Bookman Old Style" w:hAnsi="Bookman Old Style"/>
        </w:rPr>
        <w:t xml:space="preserve">” означава цялостното съглашение между </w:t>
      </w:r>
      <w:hyperlink w:anchor="възложител" w:history="1">
        <w:r w:rsidRPr="0015695C">
          <w:rPr>
            <w:rStyle w:val="Hyperlink"/>
            <w:rFonts w:ascii="Bookman Old Style" w:hAnsi="Bookman Old Style"/>
            <w:color w:val="auto"/>
            <w:u w:val="none"/>
          </w:rPr>
          <w:t>Възложителя</w:t>
        </w:r>
      </w:hyperlink>
      <w:r w:rsidRPr="0015695C">
        <w:rPr>
          <w:rFonts w:ascii="Bookman Old Style" w:hAnsi="Bookman Old Style"/>
        </w:rPr>
        <w:t xml:space="preserve"> и Доставчика, състоящо се от следните части, които в случай на несъответствие при тълкуване имат предимство в посочения по – долу ред:</w:t>
      </w:r>
    </w:p>
    <w:p w14:paraId="37E33427" w14:textId="77777777" w:rsidR="0093371C" w:rsidRPr="0015695C" w:rsidRDefault="0093371C" w:rsidP="0015695C">
      <w:pPr>
        <w:keepNext/>
        <w:keepLines/>
        <w:numPr>
          <w:ilvl w:val="0"/>
          <w:numId w:val="23"/>
        </w:numPr>
        <w:tabs>
          <w:tab w:val="num" w:pos="1080"/>
        </w:tabs>
        <w:spacing w:after="0" w:line="240" w:lineRule="auto"/>
        <w:ind w:left="1080"/>
        <w:jc w:val="both"/>
        <w:rPr>
          <w:rFonts w:ascii="Bookman Old Style" w:hAnsi="Bookman Old Style"/>
        </w:rPr>
      </w:pPr>
      <w:r w:rsidRPr="0015695C">
        <w:rPr>
          <w:rFonts w:ascii="Bookman Old Style" w:hAnsi="Bookman Old Style"/>
        </w:rPr>
        <w:t>Договор;</w:t>
      </w:r>
    </w:p>
    <w:p w14:paraId="22549F60" w14:textId="77777777" w:rsidR="0093371C" w:rsidRPr="0015695C" w:rsidRDefault="0093371C" w:rsidP="0015695C">
      <w:pPr>
        <w:keepNext/>
        <w:keepLines/>
        <w:numPr>
          <w:ilvl w:val="0"/>
          <w:numId w:val="23"/>
        </w:numPr>
        <w:tabs>
          <w:tab w:val="num" w:pos="1080"/>
        </w:tabs>
        <w:spacing w:after="0" w:line="240" w:lineRule="auto"/>
        <w:ind w:left="1080"/>
        <w:jc w:val="both"/>
        <w:rPr>
          <w:rFonts w:ascii="Bookman Old Style" w:hAnsi="Bookman Old Style"/>
        </w:rPr>
      </w:pPr>
      <w:r w:rsidRPr="0015695C">
        <w:rPr>
          <w:rFonts w:ascii="Bookman Old Style" w:hAnsi="Bookman Old Style"/>
        </w:rPr>
        <w:t>Раздел А: Техническо задание – предмет на договора;</w:t>
      </w:r>
    </w:p>
    <w:p w14:paraId="2372EC3C" w14:textId="77777777" w:rsidR="0093371C" w:rsidRPr="0015695C" w:rsidRDefault="0093371C" w:rsidP="0015695C">
      <w:pPr>
        <w:keepNext/>
        <w:keepLines/>
        <w:numPr>
          <w:ilvl w:val="0"/>
          <w:numId w:val="23"/>
        </w:numPr>
        <w:tabs>
          <w:tab w:val="num" w:pos="1080"/>
        </w:tabs>
        <w:spacing w:after="0" w:line="240" w:lineRule="auto"/>
        <w:ind w:left="1080"/>
        <w:jc w:val="both"/>
        <w:rPr>
          <w:rFonts w:ascii="Bookman Old Style" w:hAnsi="Bookman Old Style"/>
        </w:rPr>
      </w:pPr>
      <w:r w:rsidRPr="0015695C">
        <w:rPr>
          <w:rFonts w:ascii="Bookman Old Style" w:hAnsi="Bookman Old Style"/>
        </w:rPr>
        <w:t>Раздел Б: Цени и данни;</w:t>
      </w:r>
    </w:p>
    <w:p w14:paraId="0ADD82C8" w14:textId="77777777" w:rsidR="0093371C" w:rsidRPr="0015695C" w:rsidRDefault="0093371C" w:rsidP="0015695C">
      <w:pPr>
        <w:keepNext/>
        <w:keepLines/>
        <w:numPr>
          <w:ilvl w:val="0"/>
          <w:numId w:val="23"/>
        </w:numPr>
        <w:tabs>
          <w:tab w:val="num" w:pos="1080"/>
        </w:tabs>
        <w:spacing w:after="0" w:line="240" w:lineRule="auto"/>
        <w:ind w:left="1080"/>
        <w:jc w:val="both"/>
        <w:rPr>
          <w:rFonts w:ascii="Bookman Old Style" w:hAnsi="Bookman Old Style"/>
        </w:rPr>
      </w:pPr>
      <w:r w:rsidRPr="0015695C">
        <w:rPr>
          <w:rFonts w:ascii="Bookman Old Style" w:hAnsi="Bookman Old Style"/>
        </w:rPr>
        <w:t>Раздел В: Специфични условия;</w:t>
      </w:r>
    </w:p>
    <w:p w14:paraId="6EEEE2FC" w14:textId="77777777" w:rsidR="0093371C" w:rsidRPr="0015695C" w:rsidRDefault="0093371C" w:rsidP="0015695C">
      <w:pPr>
        <w:keepNext/>
        <w:keepLines/>
        <w:numPr>
          <w:ilvl w:val="0"/>
          <w:numId w:val="23"/>
        </w:numPr>
        <w:tabs>
          <w:tab w:val="num" w:pos="1080"/>
        </w:tabs>
        <w:spacing w:after="0" w:line="240" w:lineRule="auto"/>
        <w:ind w:left="1080"/>
        <w:jc w:val="both"/>
        <w:rPr>
          <w:rFonts w:ascii="Bookman Old Style" w:hAnsi="Bookman Old Style"/>
        </w:rPr>
      </w:pPr>
      <w:r w:rsidRPr="0015695C">
        <w:rPr>
          <w:rFonts w:ascii="Bookman Old Style" w:hAnsi="Bookman Old Style"/>
        </w:rPr>
        <w:t>Раздел Г: Общи условия;</w:t>
      </w:r>
    </w:p>
    <w:p w14:paraId="5D86BD74"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bCs/>
        </w:rPr>
        <w:t>Цена по договора</w:t>
      </w:r>
      <w:r w:rsidRPr="0015695C">
        <w:rPr>
          <w:rFonts w:ascii="Bookman Old Style" w:hAnsi="Bookman Old Style"/>
        </w:rPr>
        <w:t>” -означава цената, изчислена съгласно Раздел Б: Цени и данни.</w:t>
      </w:r>
    </w:p>
    <w:p w14:paraId="151EF82A"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rPr>
        <w:t>Максимална стойност на договора</w:t>
      </w:r>
      <w:r w:rsidRPr="0015695C">
        <w:rPr>
          <w:rFonts w:ascii="Bookman Old Style" w:hAnsi="Bookman Old Style"/>
        </w:rPr>
        <w:t>” -означава пределната сума, която не може да бъде надвишавана при възлагане и изпълнение на договора.</w:t>
      </w:r>
    </w:p>
    <w:p w14:paraId="602321BF"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b/>
          <w:bCs/>
        </w:rPr>
        <w:t>“Стоки”</w:t>
      </w:r>
      <w:r w:rsidRPr="0015695C">
        <w:rPr>
          <w:rFonts w:ascii="Bookman Old Style" w:hAnsi="Bookman Old Style"/>
        </w:rPr>
        <w:t xml:space="preserve"> – означава всички стоки, които се доставят от Доставчика, както е описано в настоящия Договор.</w:t>
      </w:r>
    </w:p>
    <w:p w14:paraId="3ED288F5"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bCs/>
        </w:rPr>
        <w:t>Обект</w:t>
      </w:r>
      <w:r w:rsidRPr="0015695C">
        <w:rPr>
          <w:rFonts w:ascii="Bookman Old Style" w:hAnsi="Bookman Old Style"/>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DDD006A" w14:textId="77777777" w:rsidR="0093371C" w:rsidRPr="0015695C" w:rsidRDefault="0093371C" w:rsidP="0015695C">
      <w:pPr>
        <w:keepNext/>
        <w:keepLines/>
        <w:numPr>
          <w:ilvl w:val="1"/>
          <w:numId w:val="6"/>
        </w:numPr>
        <w:spacing w:after="0" w:line="240" w:lineRule="auto"/>
        <w:ind w:left="0" w:firstLine="284"/>
        <w:jc w:val="both"/>
        <w:outlineLvl w:val="0"/>
        <w:rPr>
          <w:rFonts w:ascii="Bookman Old Style" w:hAnsi="Bookman Old Style"/>
        </w:rPr>
      </w:pPr>
      <w:r w:rsidRPr="0015695C">
        <w:rPr>
          <w:rFonts w:ascii="Bookman Old Style" w:hAnsi="Bookman Old Style"/>
        </w:rPr>
        <w:t>“</w:t>
      </w:r>
      <w:r w:rsidRPr="0015695C">
        <w:rPr>
          <w:rFonts w:ascii="Bookman Old Style" w:hAnsi="Bookman Old Style"/>
          <w:b/>
          <w:bCs/>
        </w:rPr>
        <w:t>Системи</w:t>
      </w:r>
      <w:r w:rsidRPr="0015695C">
        <w:rPr>
          <w:rFonts w:ascii="Bookman Old Style" w:hAnsi="Bookman Old Style"/>
          <w:b/>
          <w:bCs/>
          <w:lang w:val="ru-RU"/>
        </w:rPr>
        <w:t xml:space="preserve"> </w:t>
      </w:r>
      <w:r w:rsidRPr="0015695C">
        <w:rPr>
          <w:rFonts w:ascii="Bookman Old Style" w:hAnsi="Bookman Old Style"/>
          <w:b/>
          <w:bCs/>
        </w:rPr>
        <w:t>за</w:t>
      </w:r>
      <w:r w:rsidRPr="0015695C">
        <w:rPr>
          <w:rFonts w:ascii="Bookman Old Style" w:hAnsi="Bookman Old Style"/>
          <w:b/>
          <w:bCs/>
          <w:lang w:val="ru-RU"/>
        </w:rPr>
        <w:t xml:space="preserve"> </w:t>
      </w:r>
      <w:r w:rsidRPr="0015695C">
        <w:rPr>
          <w:rFonts w:ascii="Bookman Old Style" w:hAnsi="Bookman Old Style"/>
          <w:b/>
          <w:bCs/>
        </w:rPr>
        <w:t>безопасност</w:t>
      </w:r>
      <w:r w:rsidRPr="0015695C">
        <w:rPr>
          <w:rFonts w:ascii="Bookman Old Style" w:hAnsi="Bookman Old Style"/>
          <w:b/>
          <w:bCs/>
          <w:lang w:val="ru-RU"/>
        </w:rPr>
        <w:t xml:space="preserve"> </w:t>
      </w:r>
      <w:r w:rsidRPr="0015695C">
        <w:rPr>
          <w:rFonts w:ascii="Bookman Old Style" w:hAnsi="Bookman Old Style"/>
          <w:b/>
          <w:bCs/>
        </w:rPr>
        <w:t>на</w:t>
      </w:r>
      <w:r w:rsidRPr="0015695C">
        <w:rPr>
          <w:rFonts w:ascii="Bookman Old Style" w:hAnsi="Bookman Old Style"/>
          <w:b/>
          <w:bCs/>
          <w:lang w:val="ru-RU"/>
        </w:rPr>
        <w:t xml:space="preserve"> </w:t>
      </w:r>
      <w:r w:rsidRPr="0015695C">
        <w:rPr>
          <w:rFonts w:ascii="Bookman Old Style" w:hAnsi="Bookman Old Style"/>
          <w:b/>
          <w:bCs/>
        </w:rPr>
        <w:t>работата</w:t>
      </w:r>
      <w:r w:rsidRPr="0015695C">
        <w:rPr>
          <w:rFonts w:ascii="Bookman Old Style" w:hAnsi="Bookman Old Style"/>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12659B15"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t xml:space="preserve">“Поръчка” </w:t>
      </w:r>
      <w:r w:rsidRPr="0015695C">
        <w:rPr>
          <w:rFonts w:ascii="Bookman Old Style" w:hAnsi="Bookman Old Style"/>
        </w:rPr>
        <w:t>означава официална поръчка от Възложителя до Доставчика с пълно описание, съгласно Договора, на стоките, цената и мястото на доставка.</w:t>
      </w:r>
    </w:p>
    <w:p w14:paraId="5EFB2D6C"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t xml:space="preserve">“Срок на доставка” </w:t>
      </w:r>
      <w:r w:rsidRPr="0015695C">
        <w:rPr>
          <w:rFonts w:ascii="Bookman Old Style" w:hAnsi="Bookman Old Style"/>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50A7C4C"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t xml:space="preserve">“Забавяне на доставката” </w:t>
      </w:r>
      <w:r w:rsidRPr="0015695C">
        <w:rPr>
          <w:rFonts w:ascii="Bookman Old Style" w:hAnsi="Bookman Old Style"/>
        </w:rPr>
        <w:t>означава броя дни забава след изтичане на срока на доставка.</w:t>
      </w:r>
    </w:p>
    <w:p w14:paraId="5E4F574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t>“Дата на влизане в сила на договора”</w:t>
      </w:r>
      <w:r w:rsidRPr="0015695C">
        <w:rPr>
          <w:rFonts w:ascii="Bookman Old Style" w:hAnsi="Bookman Old Style"/>
        </w:rPr>
        <w:t xml:space="preserve"> означава датата на подписване на договора, освен ако не е уговорено друго.</w:t>
      </w:r>
    </w:p>
    <w:p w14:paraId="24D55A87"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lastRenderedPageBreak/>
        <w:t>“Срок на Договора”</w:t>
      </w:r>
      <w:r w:rsidRPr="0015695C">
        <w:rPr>
          <w:rFonts w:ascii="Bookman Old Style" w:hAnsi="Bookman Old Style"/>
        </w:rPr>
        <w:t xml:space="preserve"> означава предвидената продължителност на предоставяне на доставките, както е определено в договора.</w:t>
      </w:r>
    </w:p>
    <w:p w14:paraId="27FEA4F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t>“Неустойки”</w:t>
      </w:r>
      <w:r w:rsidRPr="0015695C">
        <w:rPr>
          <w:rFonts w:ascii="Bookman Old Style" w:hAnsi="Bookman Old Style"/>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6F0A785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b/>
          <w:bCs/>
        </w:rPr>
        <w:t xml:space="preserve">“Гаранция за обезпечаване на изпълнението” </w:t>
      </w:r>
      <w:r w:rsidRPr="0015695C">
        <w:rPr>
          <w:rFonts w:ascii="Bookman Old Style" w:hAnsi="Bookman Old Style"/>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7FB82DD8"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5" w:name="_Ref46308187"/>
      <w:r w:rsidRPr="0015695C">
        <w:rPr>
          <w:rFonts w:ascii="Bookman Old Style" w:hAnsi="Bookman Old Style"/>
          <w:b/>
        </w:rPr>
        <w:t>ОБЩИ ПОЛОЖЕНИЯ</w:t>
      </w:r>
      <w:bookmarkEnd w:id="5"/>
    </w:p>
    <w:p w14:paraId="57C3C229"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0BFC812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Заявените в Договора количества са примерни и са само с прогнозна цел. Те не дават гаранция</w:t>
      </w:r>
      <w:r w:rsidRPr="0015695C">
        <w:rPr>
          <w:rFonts w:ascii="Bookman Old Style" w:hAnsi="Bookman Old Style"/>
          <w:bCs/>
        </w:rPr>
        <w:t xml:space="preserve"> за количествата поръчвани Стоки. Единичните цени на Стоките, вписани от Доставчика в Ценовите таблици към Договора, се прилагат за целия срок на договора. </w:t>
      </w:r>
    </w:p>
    <w:p w14:paraId="70F2877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Заглавията в този Договор са само с цел препращане и не могат  да се ползват като водещи при тълкуването на клаузите, към които се отнасят.</w:t>
      </w:r>
    </w:p>
    <w:p w14:paraId="2344783D"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Всяко съобщение, изпратено от някоя от страните до другата, следва да се изпраща чрез пратка с обратна разписка, по факс или имейл и ще се счита за получено от адресата от датата, отбелязана на обратната разписка, съответно от получаване на факса/ имейла, ако той е изпратен до правилния факс номер или имейл адрес на адресата.</w:t>
      </w:r>
    </w:p>
    <w:p w14:paraId="14C58E0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Всяка страна трябва да уведоми другата за промяна или придобиване на нов адрес, телефонен или факс номер или имейл адрес за кореспонденция възможно най-скоро, но не по късно от 48 часа от такава промяна или придобиване.</w:t>
      </w:r>
    </w:p>
    <w:p w14:paraId="79E79D6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58D7A77"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5F9FF42E"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16677775"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Номерът и Датата на влизане в сила на Договора трябва да бъдат цитирани във всяка кореспонденция. </w:t>
      </w:r>
    </w:p>
    <w:p w14:paraId="1A5E88D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37B36E14"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lastRenderedPageBreak/>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992B8EC" w14:textId="083A4ED5"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Никоя клауза извън чл.</w:t>
      </w:r>
      <w:r w:rsidRPr="0015695C">
        <w:rPr>
          <w:rFonts w:ascii="Bookman Old Style" w:hAnsi="Bookman Old Style"/>
        </w:rPr>
        <w:fldChar w:fldCharType="begin"/>
      </w:r>
      <w:r w:rsidRPr="0015695C">
        <w:rPr>
          <w:rFonts w:ascii="Bookman Old Style" w:hAnsi="Bookman Old Style"/>
        </w:rPr>
        <w:instrText xml:space="preserve"> REF _Ref46303395 \r \h  \* MERGEFORMAT </w:instrText>
      </w:r>
      <w:r w:rsidRPr="0015695C">
        <w:rPr>
          <w:rFonts w:ascii="Bookman Old Style" w:hAnsi="Bookman Old Style"/>
        </w:rPr>
      </w:r>
      <w:r w:rsidRPr="0015695C">
        <w:rPr>
          <w:rFonts w:ascii="Bookman Old Style" w:hAnsi="Bookman Old Style"/>
        </w:rPr>
        <w:fldChar w:fldCharType="separate"/>
      </w:r>
      <w:r w:rsidR="00991480">
        <w:rPr>
          <w:rFonts w:ascii="Bookman Old Style" w:hAnsi="Bookman Old Style"/>
        </w:rPr>
        <w:t>7</w:t>
      </w:r>
      <w:r w:rsidRPr="0015695C">
        <w:rPr>
          <w:rFonts w:ascii="Bookman Old Style" w:hAnsi="Bookman Old Style"/>
        </w:rPr>
        <w:fldChar w:fldCharType="end"/>
      </w:r>
      <w:r w:rsidRPr="0015695C">
        <w:rPr>
          <w:rFonts w:ascii="Bookman Old Style" w:hAnsi="Bookman Old Style"/>
        </w:rPr>
        <w:t xml:space="preserve"> КОНФИДЕНЦИАЛНОСТ не продължава действието си след изтичане срока или прекратяването на </w:t>
      </w:r>
      <w:hyperlink w:anchor="договор" w:history="1">
        <w:r w:rsidRPr="0015695C">
          <w:rPr>
            <w:rFonts w:ascii="Bookman Old Style" w:hAnsi="Bookman Old Style"/>
          </w:rPr>
          <w:t>договора</w:t>
        </w:r>
      </w:hyperlink>
      <w:r w:rsidRPr="0015695C">
        <w:rPr>
          <w:rFonts w:ascii="Bookman Old Style" w:hAnsi="Bookman Old Style"/>
        </w:rPr>
        <w:t xml:space="preserve">, освен ако изрично не е определено друго в </w:t>
      </w:r>
      <w:hyperlink w:anchor="договор" w:history="1">
        <w:r w:rsidRPr="0015695C">
          <w:rPr>
            <w:rFonts w:ascii="Bookman Old Style" w:hAnsi="Bookman Old Style"/>
          </w:rPr>
          <w:t>договора</w:t>
        </w:r>
      </w:hyperlink>
      <w:r w:rsidRPr="0015695C">
        <w:rPr>
          <w:rFonts w:ascii="Bookman Old Style" w:hAnsi="Bookman Old Style"/>
        </w:rPr>
        <w:t>.</w:t>
      </w:r>
    </w:p>
    <w:p w14:paraId="0CCD36C4"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6" w:name="_Ref46308194"/>
      <w:bookmarkStart w:id="7" w:name="_Ref91302220"/>
      <w:r w:rsidRPr="0015695C">
        <w:rPr>
          <w:rFonts w:ascii="Bookman Old Style" w:hAnsi="Bookman Old Style"/>
          <w:b/>
        </w:rPr>
        <w:t>ЗАДЪЛЖЕНИЯ НА ДОСТАВЧИКА</w:t>
      </w:r>
      <w:bookmarkEnd w:id="6"/>
      <w:bookmarkEnd w:id="7"/>
    </w:p>
    <w:p w14:paraId="37BAA896" w14:textId="77777777" w:rsidR="0093371C" w:rsidRPr="0015695C" w:rsidRDefault="0093371C" w:rsidP="0015695C">
      <w:pPr>
        <w:keepNext/>
        <w:keepLines/>
        <w:spacing w:after="0" w:line="240" w:lineRule="auto"/>
        <w:jc w:val="both"/>
        <w:rPr>
          <w:rFonts w:ascii="Bookman Old Style" w:hAnsi="Bookman Old Style"/>
        </w:rPr>
      </w:pPr>
      <w:bookmarkStart w:id="8" w:name="_Ref46308198"/>
      <w:r w:rsidRPr="0015695C">
        <w:rPr>
          <w:rFonts w:ascii="Bookman Old Style" w:hAnsi="Bookman Old Style"/>
        </w:rPr>
        <w:t>Без да се ограничава действието на специфичните условия на Договора, общите задължения на Доставчика са, както следва:</w:t>
      </w:r>
    </w:p>
    <w:p w14:paraId="0EE262D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За срока на Договора Доставчикът се задължава да изпълнява задълженията си по настоящия договор точно и с грижата на добър търговец.</w:t>
      </w:r>
    </w:p>
    <w:p w14:paraId="1DF70F4D"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2A12C91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2DB9B2E7"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доставя Стоките съгласно изискванията на настоящия Договор.</w:t>
      </w:r>
    </w:p>
    <w:p w14:paraId="48111432" w14:textId="6BE2420B"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w:t>
      </w:r>
      <w:r w:rsidR="00823096">
        <w:rPr>
          <w:rFonts w:ascii="Bookman Old Style" w:hAnsi="Bookman Old Style"/>
        </w:rPr>
        <w:t xml:space="preserve"> </w:t>
      </w:r>
      <w:r w:rsidRPr="0015695C">
        <w:rPr>
          <w:rFonts w:ascii="Bookman Old Style" w:hAnsi="Bookman Old Style"/>
        </w:rPr>
        <w:t>Доставчикът носи отговорност за изпълнението на доставките, включително и за тези, изпълнени от подизпълнителите.</w:t>
      </w:r>
    </w:p>
    <w:p w14:paraId="5240988E"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132969FD"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трябва да изпраща фактури за плащания съгласно чл.6 ПЛАЩАНЕ, ДДС И ГАРАНЦИЯ ЗА ОБЕЗПЕЧАВАНЕ НА ИЗПЪЛНЕНИЕТО.</w:t>
      </w:r>
    </w:p>
    <w:p w14:paraId="36D3BFB0"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746DA64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2D915F8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D0B184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DB06D1B"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9" w:name="_Ref91302223"/>
      <w:r w:rsidRPr="0015695C">
        <w:rPr>
          <w:rFonts w:ascii="Bookman Old Style" w:hAnsi="Bookman Old Style"/>
          <w:b/>
        </w:rPr>
        <w:t>ЗАДЪЛЖЕНИЯ НА ВЪЗЛОЖИТЕЛЯ</w:t>
      </w:r>
      <w:bookmarkEnd w:id="8"/>
      <w:bookmarkEnd w:id="9"/>
    </w:p>
    <w:p w14:paraId="24569FEB" w14:textId="77777777" w:rsidR="0093371C" w:rsidRPr="0015695C" w:rsidRDefault="0093371C" w:rsidP="0015695C">
      <w:pPr>
        <w:pStyle w:val="p50"/>
        <w:keepNext/>
        <w:keepLines/>
        <w:tabs>
          <w:tab w:val="clear" w:pos="760"/>
          <w:tab w:val="num" w:pos="0"/>
        </w:tabs>
        <w:spacing w:line="240" w:lineRule="auto"/>
        <w:ind w:left="0" w:firstLine="0"/>
        <w:rPr>
          <w:rFonts w:ascii="Bookman Old Style" w:hAnsi="Bookman Old Style"/>
          <w:color w:val="auto"/>
          <w:sz w:val="22"/>
          <w:szCs w:val="22"/>
        </w:rPr>
      </w:pPr>
      <w:r w:rsidRPr="0015695C">
        <w:rPr>
          <w:rFonts w:ascii="Bookman Old Style" w:hAnsi="Bookman Old Style"/>
          <w:color w:val="auto"/>
          <w:sz w:val="22"/>
          <w:szCs w:val="22"/>
        </w:rPr>
        <w:t>Без да се ограничават специфичните задължения на Възложителя съгласно договора, общите му задължения са, както следва:</w:t>
      </w:r>
    </w:p>
    <w:p w14:paraId="2A41BEA2"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lastRenderedPageBreak/>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373B1289"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7042E8C2"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Контролиращият служител може да определи Представител на контролиращия служител, като писмено уведомява Доставчика за това.</w:t>
      </w:r>
    </w:p>
    <w:p w14:paraId="51E85642"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5941FE83"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10" w:name="_Ref46308206"/>
      <w:bookmarkStart w:id="11" w:name="_Ref91302231"/>
      <w:r w:rsidRPr="0015695C">
        <w:rPr>
          <w:rFonts w:ascii="Bookman Old Style" w:hAnsi="Bookman Old Style"/>
          <w:b/>
          <w:bCs/>
        </w:rPr>
        <w:t>НЕУСТОЙКИ</w:t>
      </w:r>
      <w:bookmarkEnd w:id="10"/>
      <w:bookmarkEnd w:id="11"/>
    </w:p>
    <w:p w14:paraId="53CDCDF1" w14:textId="77777777" w:rsidR="0093371C" w:rsidRPr="0015695C" w:rsidRDefault="0093371C" w:rsidP="0015695C">
      <w:pPr>
        <w:keepNext/>
        <w:keepLines/>
        <w:tabs>
          <w:tab w:val="num" w:pos="1440"/>
        </w:tabs>
        <w:spacing w:after="0" w:line="240" w:lineRule="auto"/>
        <w:jc w:val="both"/>
        <w:outlineLvl w:val="0"/>
        <w:rPr>
          <w:rFonts w:ascii="Bookman Old Style" w:hAnsi="Bookman Old Style"/>
        </w:rPr>
      </w:pPr>
      <w:r w:rsidRPr="0015695C">
        <w:rPr>
          <w:rFonts w:ascii="Bookman Old Style" w:hAnsi="Bookman Old Style"/>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1962750A" w14:textId="77777777" w:rsidR="0093371C" w:rsidRPr="0015695C" w:rsidRDefault="0093371C" w:rsidP="0015695C">
      <w:pPr>
        <w:keepNext/>
        <w:keepLines/>
        <w:numPr>
          <w:ilvl w:val="0"/>
          <w:numId w:val="6"/>
        </w:numPr>
        <w:spacing w:after="0" w:line="240" w:lineRule="auto"/>
        <w:ind w:left="0" w:firstLine="0"/>
        <w:jc w:val="both"/>
        <w:outlineLvl w:val="0"/>
        <w:rPr>
          <w:rFonts w:ascii="Bookman Old Style" w:hAnsi="Bookman Old Style"/>
        </w:rPr>
      </w:pPr>
      <w:bookmarkStart w:id="12" w:name="_Ref46308208"/>
      <w:r w:rsidRPr="0015695C">
        <w:rPr>
          <w:rFonts w:ascii="Bookman Old Style" w:hAnsi="Bookman Old Style"/>
          <w:b/>
        </w:rPr>
        <w:t>ПЛАЩАНЕ, ДДС И ГАРАНЦИЯ ЗА ОБЕЗПЕЧАВАНЕ НА ИЗПЪЛНЕНИЕ</w:t>
      </w:r>
      <w:bookmarkEnd w:id="12"/>
      <w:r w:rsidRPr="0015695C">
        <w:rPr>
          <w:rFonts w:ascii="Bookman Old Style" w:hAnsi="Bookman Old Style"/>
          <w:b/>
        </w:rPr>
        <w:t>ТО</w:t>
      </w:r>
    </w:p>
    <w:p w14:paraId="7130B5F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15695C">
          <w:rPr>
            <w:rFonts w:ascii="Bookman Old Style" w:hAnsi="Bookman Old Style"/>
          </w:rPr>
          <w:t>Договор</w:t>
        </w:r>
      </w:hyperlink>
      <w:r w:rsidRPr="0015695C">
        <w:rPr>
          <w:rFonts w:ascii="Bookman Old Style" w:hAnsi="Bookman Old Style"/>
        </w:rPr>
        <w:t xml:space="preserve"> и повторена в </w:t>
      </w:r>
      <w:hyperlink w:anchor="поръчка" w:history="1">
        <w:r w:rsidRPr="0015695C">
          <w:rPr>
            <w:rFonts w:ascii="Bookman Old Style" w:hAnsi="Bookman Old Style"/>
          </w:rPr>
          <w:t>Поръчката</w:t>
        </w:r>
      </w:hyperlink>
      <w:r w:rsidRPr="0015695C">
        <w:rPr>
          <w:rFonts w:ascii="Bookman Old Style" w:hAnsi="Bookman Old Style"/>
        </w:rPr>
        <w:t xml:space="preserve"> (Поръчките). </w:t>
      </w:r>
    </w:p>
    <w:p w14:paraId="74C2449C"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След доставка на стоките, Доставчикът изготвя приемо-предавателен протокол и го предоставя на Възложителя за одобрение.</w:t>
      </w:r>
    </w:p>
    <w:p w14:paraId="5BCEFA33" w14:textId="2332D2EA"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Плащането се извършва в шестдесет дневен срок от датата на представяне от Доставчика на коректно съставена фактура в резултат на </w:t>
      </w:r>
      <w:r w:rsidR="00823096">
        <w:rPr>
          <w:rFonts w:ascii="Bookman Old Style" w:hAnsi="Bookman Old Style"/>
        </w:rPr>
        <w:t>подписан без възражения приемо-</w:t>
      </w:r>
      <w:r w:rsidRPr="0015695C">
        <w:rPr>
          <w:rFonts w:ascii="Bookman Old Style" w:hAnsi="Bookman Old Style"/>
        </w:rPr>
        <w:t xml:space="preserve">предавателен протокол. </w:t>
      </w:r>
    </w:p>
    <w:p w14:paraId="2E61552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670CEF8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764E85AE"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3D6B4A6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Задържането и освобождаването на Гаранцията за обезпечаване на изпълнението на Договора се осъществява съобразно условията и сроковете, посочени в Раздел В: Специфични условия на договора.</w:t>
      </w:r>
    </w:p>
    <w:p w14:paraId="5812950E"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13" w:name="_Ref46303395"/>
      <w:r w:rsidRPr="0015695C">
        <w:rPr>
          <w:rFonts w:ascii="Bookman Old Style" w:hAnsi="Bookman Old Style"/>
          <w:b/>
        </w:rPr>
        <w:t>КОНФИДЕНЦИАЛНОСТ</w:t>
      </w:r>
      <w:bookmarkEnd w:id="13"/>
    </w:p>
    <w:p w14:paraId="5BED1E0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2A64B50"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0A40232"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EF5129B"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14" w:name="_Ref46308222"/>
      <w:r w:rsidRPr="0015695C">
        <w:rPr>
          <w:rFonts w:ascii="Bookman Old Style" w:hAnsi="Bookman Old Style"/>
          <w:b/>
        </w:rPr>
        <w:lastRenderedPageBreak/>
        <w:t>ПУБЛИЧНОСТ</w:t>
      </w:r>
      <w:bookmarkEnd w:id="14"/>
    </w:p>
    <w:p w14:paraId="3AD78100" w14:textId="77777777" w:rsidR="0093371C" w:rsidRPr="0015695C" w:rsidRDefault="0093371C" w:rsidP="0015695C">
      <w:pPr>
        <w:keepNext/>
        <w:keepLines/>
        <w:spacing w:after="0" w:line="240" w:lineRule="auto"/>
        <w:jc w:val="both"/>
        <w:outlineLvl w:val="0"/>
        <w:rPr>
          <w:rFonts w:ascii="Bookman Old Style" w:hAnsi="Bookman Old Style"/>
        </w:rPr>
      </w:pPr>
      <w:r w:rsidRPr="0015695C">
        <w:rPr>
          <w:rFonts w:ascii="Bookman Old Style" w:hAnsi="Bookman Old Style"/>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787CBBC8"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15" w:name="_Ref46308223"/>
      <w:r w:rsidRPr="0015695C">
        <w:rPr>
          <w:rFonts w:ascii="Bookman Old Style" w:hAnsi="Bookman Old Style"/>
          <w:b/>
        </w:rPr>
        <w:t>СПЕЦИФИКАЦИЯ</w:t>
      </w:r>
      <w:bookmarkEnd w:id="15"/>
    </w:p>
    <w:p w14:paraId="643CDF3D"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0E4D2378"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056732F"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bCs/>
        </w:rPr>
      </w:pPr>
      <w:bookmarkStart w:id="16" w:name="_Ref37578996"/>
      <w:r w:rsidRPr="0015695C">
        <w:rPr>
          <w:rFonts w:ascii="Bookman Old Style" w:hAnsi="Bookman Old Style"/>
          <w:b/>
          <w:bCs/>
        </w:rPr>
        <w:t>ДОСТЪП И ИНСПЕКТИРАНЕ</w:t>
      </w:r>
      <w:bookmarkEnd w:id="16"/>
    </w:p>
    <w:p w14:paraId="4F8D9B94" w14:textId="77777777" w:rsidR="0093371C" w:rsidRPr="0015695C" w:rsidRDefault="0093371C" w:rsidP="0015695C">
      <w:pPr>
        <w:keepNext/>
        <w:keepLines/>
        <w:spacing w:after="0" w:line="240" w:lineRule="auto"/>
        <w:jc w:val="both"/>
        <w:outlineLvl w:val="0"/>
        <w:rPr>
          <w:rFonts w:ascii="Bookman Old Style" w:hAnsi="Bookman Old Style"/>
        </w:rPr>
      </w:pPr>
      <w:r w:rsidRPr="0015695C">
        <w:rPr>
          <w:rFonts w:ascii="Bookman Old Style" w:hAnsi="Bookman Old Style"/>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6965DE0"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17" w:name="_Ref37578998"/>
      <w:r w:rsidRPr="0015695C">
        <w:rPr>
          <w:rFonts w:ascii="Bookman Old Style" w:hAnsi="Bookman Old Style"/>
          <w:b/>
          <w:bCs/>
        </w:rPr>
        <w:t>ЗАГУБА ИЛИ ПОВРЕДА ПРИ ТРАНСПОРТИРАНЕ</w:t>
      </w:r>
      <w:bookmarkEnd w:id="17"/>
    </w:p>
    <w:p w14:paraId="519C1D6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6D221AF7"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5071684C"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18" w:name="_Ref37579000"/>
      <w:r w:rsidRPr="0015695C">
        <w:rPr>
          <w:rFonts w:ascii="Bookman Old Style" w:hAnsi="Bookman Old Style"/>
          <w:b/>
          <w:bCs/>
        </w:rPr>
        <w:t>ОПАСНИ СТОКИ</w:t>
      </w:r>
      <w:bookmarkEnd w:id="18"/>
    </w:p>
    <w:p w14:paraId="29BAFB1C"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0540304D"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0A89A642"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5DBBF2DD"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 </w:t>
      </w:r>
    </w:p>
    <w:p w14:paraId="0E60EDAB"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информация за опасностите от използване на  Стоките; </w:t>
      </w:r>
    </w:p>
    <w:p w14:paraId="378A6362"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оценка на риска от използване на Стоките; </w:t>
      </w:r>
    </w:p>
    <w:p w14:paraId="53136B29"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описание на контролните мерки, които трябва да се вземат; </w:t>
      </w:r>
    </w:p>
    <w:p w14:paraId="2B02E574"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подробности за необходимо предпазно облекло; </w:t>
      </w:r>
    </w:p>
    <w:p w14:paraId="292959A6"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lastRenderedPageBreak/>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32610C39"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всякакви препоръки за следене на здравното състояние; </w:t>
      </w:r>
    </w:p>
    <w:p w14:paraId="501EB528"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препоръки, свързани с осигуряване, поддръжка, почистване и тестване на респираторно защитни и на вентилационни съоръжения. </w:t>
      </w:r>
    </w:p>
    <w:p w14:paraId="4518A030"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препоръки за боравене с отпадъци, включително и начини на депониране. </w:t>
      </w:r>
    </w:p>
    <w:p w14:paraId="5CC6376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Информацията, която Доставчикът предоставя по горепосочените точки, трябва да се изпраща преди доставката на Стоките. </w:t>
      </w:r>
    </w:p>
    <w:p w14:paraId="3B48BF84"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19" w:name="_Ref37579001"/>
      <w:r w:rsidRPr="0015695C">
        <w:rPr>
          <w:rFonts w:ascii="Bookman Old Style" w:hAnsi="Bookman Old Style"/>
          <w:b/>
          <w:bCs/>
        </w:rPr>
        <w:t>ДОСТАВКА</w:t>
      </w:r>
      <w:bookmarkEnd w:id="19"/>
    </w:p>
    <w:p w14:paraId="70E7F4E8"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0DAB4CD7"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snapToGrid w:val="0"/>
        </w:rPr>
        <w:t xml:space="preserve">Собствеността и рискът </w:t>
      </w:r>
      <w:r w:rsidRPr="0015695C">
        <w:rPr>
          <w:rFonts w:ascii="Bookman Old Style" w:hAnsi="Bookman Old Style"/>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7FAF7E96"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0A984053"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0DE85F23"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269670EC"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7476D1D7"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0D5D2995"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4A10F200"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0720BEAC"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20" w:name="_Ref37579002"/>
      <w:bookmarkStart w:id="21" w:name="_Ref91302257"/>
      <w:r w:rsidRPr="0015695C">
        <w:rPr>
          <w:rFonts w:ascii="Bookman Old Style" w:hAnsi="Bookman Old Style"/>
          <w:b/>
          <w:bCs/>
        </w:rPr>
        <w:t>ГАРАНЦ</w:t>
      </w:r>
      <w:bookmarkEnd w:id="20"/>
      <w:r w:rsidRPr="0015695C">
        <w:rPr>
          <w:rFonts w:ascii="Bookman Old Style" w:hAnsi="Bookman Old Style"/>
          <w:b/>
          <w:bCs/>
        </w:rPr>
        <w:t>ИЯ ЗА КАЧЕСТВО</w:t>
      </w:r>
      <w:bookmarkEnd w:id="21"/>
    </w:p>
    <w:p w14:paraId="0E3F89B4"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3692813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lastRenderedPageBreak/>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2D7468C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65E5A5C3"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22" w:name="_Ref37579004"/>
      <w:r w:rsidRPr="0015695C">
        <w:rPr>
          <w:rFonts w:ascii="Bookman Old Style" w:hAnsi="Bookman Old Style"/>
          <w:b/>
          <w:bCs/>
        </w:rPr>
        <w:t>ПРАВО НА ОТКАЗ</w:t>
      </w:r>
      <w:bookmarkEnd w:id="22"/>
    </w:p>
    <w:p w14:paraId="36151E8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63400D95"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2B55FB5A"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Възложителят връща на Доставчика всички неприети Стоки за негова сметка.</w:t>
      </w:r>
    </w:p>
    <w:p w14:paraId="1C986697"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23" w:name="_Ref37579010"/>
      <w:bookmarkStart w:id="24" w:name="_Ref38169864"/>
      <w:r w:rsidRPr="0015695C">
        <w:rPr>
          <w:rFonts w:ascii="Bookman Old Style" w:hAnsi="Bookman Old Style"/>
          <w:b/>
          <w:bCs/>
        </w:rPr>
        <w:t>ОБРАЗЦИ</w:t>
      </w:r>
      <w:bookmarkEnd w:id="23"/>
      <w:r w:rsidRPr="0015695C">
        <w:rPr>
          <w:rFonts w:ascii="Bookman Old Style" w:hAnsi="Bookman Old Style"/>
          <w:b/>
          <w:bCs/>
        </w:rPr>
        <w:t xml:space="preserve"> И МОСТРИ</w:t>
      </w:r>
      <w:bookmarkEnd w:id="24"/>
    </w:p>
    <w:p w14:paraId="1DA47FD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AC9B599"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37487B89"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rPr>
      </w:pPr>
      <w:bookmarkStart w:id="25" w:name="_Ref37579012"/>
      <w:bookmarkStart w:id="26" w:name="_Ref91302263"/>
      <w:r w:rsidRPr="0015695C">
        <w:rPr>
          <w:rFonts w:ascii="Bookman Old Style" w:hAnsi="Bookman Old Style"/>
          <w:b/>
          <w:bCs/>
          <w:snapToGrid w:val="0"/>
        </w:rPr>
        <w:t>Д</w:t>
      </w:r>
      <w:r w:rsidRPr="0015695C">
        <w:rPr>
          <w:rFonts w:ascii="Bookman Old Style" w:hAnsi="Bookman Old Style"/>
          <w:b/>
          <w:bCs/>
        </w:rPr>
        <w:t>ОСТЪП ДО ОБЕКТА И СЪОРЪЖЕНИЯ</w:t>
      </w:r>
      <w:bookmarkEnd w:id="25"/>
      <w:r w:rsidRPr="0015695C">
        <w:rPr>
          <w:rFonts w:ascii="Bookman Old Style" w:hAnsi="Bookman Old Style"/>
          <w:b/>
          <w:bCs/>
        </w:rPr>
        <w:t>ТА</w:t>
      </w:r>
      <w:bookmarkEnd w:id="26"/>
    </w:p>
    <w:p w14:paraId="72B7FF26"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Ако това е необходимо за изпълнението на предмета на Договора, Възложителят трябва да предостави достъп до обект на оторизирани представители на Доставчика. Достъпът се предоставя след предварително предизвестие от страна на Доставчика. </w:t>
      </w:r>
    </w:p>
    <w:p w14:paraId="17C4407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5EEA62E8"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27" w:name="_Ref91302267"/>
      <w:r w:rsidRPr="0015695C">
        <w:rPr>
          <w:rFonts w:ascii="Bookman Old Style" w:hAnsi="Bookman Old Style"/>
          <w:b/>
        </w:rPr>
        <w:t>ЗАСТРАХОВАНЕ И ОТГОВОРНОСТ</w:t>
      </w:r>
      <w:bookmarkEnd w:id="27"/>
    </w:p>
    <w:p w14:paraId="60E14F45"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Доставчикът носи пълна имуществена отговорност за вреди, причинени по повод изпълнението на договора, както следва:</w:t>
      </w:r>
    </w:p>
    <w:p w14:paraId="3EAB06F9"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4237506E"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Повреда или погиване имуществото на Възложителя или на трети лица при или във връзка с изпълнението на договора.</w:t>
      </w:r>
    </w:p>
    <w:p w14:paraId="5F155ADC" w14:textId="77777777" w:rsidR="0093371C" w:rsidRPr="0015695C" w:rsidRDefault="0093371C" w:rsidP="0015695C">
      <w:pPr>
        <w:pStyle w:val="BodyTextIndent3"/>
        <w:keepNext/>
        <w:keepLines/>
        <w:spacing w:after="0"/>
        <w:ind w:left="0"/>
        <w:rPr>
          <w:sz w:val="22"/>
          <w:szCs w:val="22"/>
          <w:lang w:val="bg-BG"/>
        </w:rPr>
      </w:pPr>
      <w:r w:rsidRPr="0015695C">
        <w:rPr>
          <w:sz w:val="22"/>
          <w:szCs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514B8E06"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cs="Tahoma"/>
        </w:rPr>
        <w:lastRenderedPageBreak/>
        <w:t xml:space="preserve">Доставчикът </w:t>
      </w:r>
      <w:r w:rsidRPr="0015695C">
        <w:rPr>
          <w:rFonts w:ascii="Bookman Old Style" w:hAnsi="Bookman Old Style"/>
        </w:rPr>
        <w:t>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5A946FC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Застрахователните полици се представят на Възложителя при поискване.</w:t>
      </w:r>
    </w:p>
    <w:p w14:paraId="0B91A301"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28" w:name="_Ref37579021"/>
      <w:r w:rsidRPr="0015695C">
        <w:rPr>
          <w:rFonts w:ascii="Bookman Old Style" w:hAnsi="Bookman Old Style"/>
          <w:b/>
          <w:bCs/>
        </w:rPr>
        <w:t>ПРЕОТСТЪПВАНЕ И ПРЕХВЪРЛЯНЕ НА ЗАДЪЛЖЕНИЯ</w:t>
      </w:r>
      <w:bookmarkEnd w:id="28"/>
    </w:p>
    <w:p w14:paraId="6D27122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Договорът не може да бъде прехвърлен или преотстъпен като цяло на трето лице.</w:t>
      </w:r>
    </w:p>
    <w:p w14:paraId="0EF19774"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29" w:name="_Ref37579028"/>
      <w:r w:rsidRPr="0015695C">
        <w:rPr>
          <w:rFonts w:ascii="Bookman Old Style" w:hAnsi="Bookman Old Style"/>
          <w:b/>
          <w:bCs/>
        </w:rPr>
        <w:t>РАЗДЕЛНОСТ</w:t>
      </w:r>
      <w:bookmarkEnd w:id="29"/>
    </w:p>
    <w:p w14:paraId="654BF2B6" w14:textId="77777777" w:rsidR="0093371C" w:rsidRPr="0015695C" w:rsidRDefault="0093371C" w:rsidP="0015695C">
      <w:pPr>
        <w:pStyle w:val="p24"/>
        <w:keepNext/>
        <w:keepLines/>
        <w:tabs>
          <w:tab w:val="clear" w:pos="780"/>
          <w:tab w:val="left" w:pos="0"/>
        </w:tabs>
        <w:spacing w:line="240" w:lineRule="auto"/>
        <w:ind w:left="0" w:firstLine="0"/>
        <w:jc w:val="both"/>
        <w:rPr>
          <w:rFonts w:ascii="Bookman Old Style" w:hAnsi="Bookman Old Style"/>
          <w:snapToGrid/>
          <w:color w:val="auto"/>
          <w:sz w:val="22"/>
          <w:szCs w:val="22"/>
          <w:lang w:val="bg-BG"/>
        </w:rPr>
      </w:pPr>
      <w:r w:rsidRPr="0015695C">
        <w:rPr>
          <w:rFonts w:ascii="Bookman Old Style" w:hAnsi="Bookman Old Style"/>
          <w:snapToGrid/>
          <w:color w:val="auto"/>
          <w:sz w:val="22"/>
          <w:szCs w:val="22"/>
          <w:lang w:val="bg-BG"/>
        </w:rPr>
        <w:t xml:space="preserve">В случай, че някоя разпоредба или последваща промяна в </w:t>
      </w:r>
      <w:hyperlink w:anchor="договор" w:history="1">
        <w:r w:rsidRPr="0015695C">
          <w:rPr>
            <w:rStyle w:val="Hyperlink"/>
            <w:rFonts w:ascii="Bookman Old Style" w:hAnsi="Bookman Old Style"/>
            <w:snapToGrid/>
            <w:color w:val="auto"/>
            <w:sz w:val="22"/>
            <w:szCs w:val="22"/>
            <w:lang w:val="bg-BG"/>
          </w:rPr>
          <w:t>договора</w:t>
        </w:r>
      </w:hyperlink>
      <w:r w:rsidRPr="0015695C">
        <w:rPr>
          <w:rFonts w:ascii="Bookman Old Style" w:hAnsi="Bookman Old Style"/>
          <w:snapToGrid/>
          <w:color w:val="auto"/>
          <w:sz w:val="22"/>
          <w:szCs w:val="22"/>
          <w:lang w:val="bg-BG"/>
        </w:rPr>
        <w:t xml:space="preserve"> се окаже недействителна, останалите разпоредби продължават да бъдат валидни и подлежащи на изпълнение.</w:t>
      </w:r>
    </w:p>
    <w:p w14:paraId="2DAB2B73"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rPr>
      </w:pPr>
      <w:bookmarkStart w:id="30" w:name="_Ref37579029"/>
      <w:r w:rsidRPr="0015695C">
        <w:rPr>
          <w:rFonts w:ascii="Bookman Old Style" w:hAnsi="Bookman Old Style"/>
          <w:b/>
          <w:bCs/>
        </w:rPr>
        <w:t>ПРЕКРАТЯВАНЕ</w:t>
      </w:r>
      <w:bookmarkEnd w:id="30"/>
    </w:p>
    <w:p w14:paraId="1AAEB3D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3B37245D"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 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Доставчика, които могат да доведат до прекратяване на договора по реда на настоящата точка, са описани в Раздел В: Специфични условия на договора.</w:t>
      </w:r>
    </w:p>
    <w:p w14:paraId="4D7AE005"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ако за Доставчика е открито производство по несъстоятелност.</w:t>
      </w:r>
    </w:p>
    <w:p w14:paraId="7DF110A8"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2418EC0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 случай, че Възложителят прекрати Договора поради неизпълнение от страна на Доставчика, то Възложителят има право да задържи изцяло гаранцията за обезпечаване на изпълнение, внесена от Доставчика.</w:t>
      </w:r>
    </w:p>
    <w:p w14:paraId="6B229649"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28EC6A0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Страните могат да прекратят договора по всяко време по взаимно съгласие.</w:t>
      </w:r>
    </w:p>
    <w:p w14:paraId="10AB6908"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1AE90205"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15695C">
          <w:rPr>
            <w:rFonts w:ascii="Bookman Old Style" w:hAnsi="Bookman Old Style"/>
          </w:rPr>
          <w:t>Доставчика</w:t>
        </w:r>
      </w:hyperlink>
      <w:r w:rsidRPr="0015695C">
        <w:rPr>
          <w:rFonts w:ascii="Bookman Old Style" w:hAnsi="Bookman Old Style"/>
        </w:rPr>
        <w:t xml:space="preserve"> разходи за това се поемат от Възложителя, след неговото предварително одобрение.</w:t>
      </w:r>
    </w:p>
    <w:p w14:paraId="77FF3070"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cs="Arial"/>
          <w:b/>
        </w:rPr>
      </w:pPr>
      <w:bookmarkStart w:id="31" w:name="_Ref37579031"/>
      <w:r w:rsidRPr="0015695C">
        <w:rPr>
          <w:rFonts w:ascii="Bookman Old Style" w:hAnsi="Bookman Old Style"/>
          <w:b/>
          <w:bCs/>
        </w:rPr>
        <w:t>ПРИЛОЖИМО ПРАВО</w:t>
      </w:r>
      <w:bookmarkEnd w:id="31"/>
    </w:p>
    <w:p w14:paraId="13F2227D" w14:textId="77777777" w:rsidR="0093371C" w:rsidRPr="0015695C" w:rsidRDefault="0093371C" w:rsidP="0015695C">
      <w:pPr>
        <w:pStyle w:val="p50"/>
        <w:keepNext/>
        <w:keepLines/>
        <w:tabs>
          <w:tab w:val="clear" w:pos="760"/>
        </w:tabs>
        <w:spacing w:line="240" w:lineRule="auto"/>
        <w:ind w:left="0" w:firstLine="0"/>
        <w:outlineLvl w:val="0"/>
        <w:rPr>
          <w:rFonts w:ascii="Bookman Old Style" w:hAnsi="Bookman Old Style"/>
          <w:color w:val="auto"/>
          <w:sz w:val="22"/>
          <w:szCs w:val="22"/>
        </w:rPr>
      </w:pPr>
      <w:bookmarkStart w:id="32" w:name="_Ref38171182"/>
      <w:r w:rsidRPr="0015695C">
        <w:rPr>
          <w:rFonts w:ascii="Bookman Old Style" w:hAnsi="Bookman Old Style"/>
          <w:color w:val="auto"/>
          <w:sz w:val="22"/>
          <w:szCs w:val="22"/>
        </w:rPr>
        <w:t xml:space="preserve">Към този договор ще се прилагат и той ще се тълкува съобразно разпоредбите на българското право. </w:t>
      </w:r>
    </w:p>
    <w:p w14:paraId="4B21DB2B" w14:textId="77777777" w:rsidR="0093371C" w:rsidRPr="0015695C" w:rsidRDefault="0093371C" w:rsidP="0015695C">
      <w:pPr>
        <w:keepNext/>
        <w:keepLines/>
        <w:numPr>
          <w:ilvl w:val="0"/>
          <w:numId w:val="6"/>
        </w:numPr>
        <w:spacing w:after="0" w:line="240" w:lineRule="auto"/>
        <w:jc w:val="both"/>
        <w:outlineLvl w:val="0"/>
        <w:rPr>
          <w:rFonts w:ascii="Bookman Old Style" w:hAnsi="Bookman Old Style"/>
          <w:b/>
          <w:bCs/>
        </w:rPr>
      </w:pPr>
      <w:bookmarkStart w:id="33" w:name="_Ref91302299"/>
      <w:r w:rsidRPr="0015695C">
        <w:rPr>
          <w:rFonts w:ascii="Bookman Old Style" w:hAnsi="Bookman Old Style"/>
          <w:b/>
          <w:bCs/>
        </w:rPr>
        <w:t>ФОРС МАЖОР</w:t>
      </w:r>
      <w:bookmarkEnd w:id="32"/>
      <w:bookmarkEnd w:id="33"/>
    </w:p>
    <w:p w14:paraId="6CE1DE94"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024CB6D" w14:textId="77777777" w:rsidR="0093371C" w:rsidRPr="0015695C" w:rsidRDefault="0093371C" w:rsidP="0015695C">
      <w:pPr>
        <w:keepNext/>
        <w:keepLines/>
        <w:spacing w:after="0" w:line="240" w:lineRule="auto"/>
        <w:jc w:val="both"/>
        <w:outlineLvl w:val="0"/>
        <w:rPr>
          <w:rFonts w:ascii="Bookman Old Style" w:hAnsi="Bookman Old Style"/>
          <w:b/>
        </w:rPr>
      </w:pPr>
      <w:r w:rsidRPr="0015695C">
        <w:rPr>
          <w:rFonts w:ascii="Bookman Old Style" w:hAnsi="Bookman Old Style"/>
        </w:rPr>
        <w:lastRenderedPageBreak/>
        <w:t>Страните трябва да направят това уведомление до 3 (три) дни от настъпването на обстоятелствата.</w:t>
      </w:r>
    </w:p>
    <w:p w14:paraId="0E9CF196" w14:textId="77777777" w:rsidR="0093371C" w:rsidRPr="0015695C" w:rsidRDefault="0093371C" w:rsidP="0015695C">
      <w:pPr>
        <w:keepNext/>
        <w:keepLines/>
        <w:numPr>
          <w:ilvl w:val="0"/>
          <w:numId w:val="6"/>
        </w:numPr>
        <w:spacing w:after="0" w:line="240" w:lineRule="auto"/>
        <w:ind w:left="0" w:firstLine="0"/>
        <w:jc w:val="both"/>
        <w:outlineLvl w:val="0"/>
        <w:rPr>
          <w:rFonts w:ascii="Bookman Old Style" w:hAnsi="Bookman Old Style"/>
          <w:b/>
        </w:rPr>
      </w:pPr>
      <w:r w:rsidRPr="0015695C">
        <w:rPr>
          <w:rFonts w:ascii="Bookman Old Style" w:hAnsi="Bookman Old Style"/>
          <w:b/>
          <w:bCs/>
        </w:rPr>
        <w:t>ЗАЩИТА НА ЛИЧНИТЕ ДАННИ</w:t>
      </w:r>
      <w:r w:rsidRPr="0015695C">
        <w:rPr>
          <w:rFonts w:ascii="Bookman Old Style" w:hAnsi="Bookman Old Style"/>
          <w:b/>
        </w:rPr>
        <w:t xml:space="preserve"> - </w:t>
      </w:r>
      <w:r w:rsidRPr="0015695C">
        <w:rPr>
          <w:rFonts w:ascii="Bookman Old Style" w:hAnsi="Bookman Old Style"/>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35ECCAEE"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5831D238"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Във връзка с обработването на лични данни Изпълнителят е длъжен:</w:t>
      </w:r>
    </w:p>
    <w:p w14:paraId="0A5A8C4F"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да обработва личните данни само по документирано нареждане на Възложителя;</w:t>
      </w:r>
    </w:p>
    <w:p w14:paraId="4EC55DA2"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04A5ECC4"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да вземе всички необходими мерки съгласно чл. 32 от Регламента, гарантиращи сигурността на обработването на данните;</w:t>
      </w:r>
    </w:p>
    <w:p w14:paraId="6C78D7AB"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 да спазва условията за включване на друг обработващ лични данни;</w:t>
      </w:r>
    </w:p>
    <w:p w14:paraId="72F6AB5C"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7C18EC84"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63368D25"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3ED1B4C2"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0E105B09"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незабавно да уведоми Възложителя, ако счита, че дадено нареждане нарушава Регламента или други разпоредби относно защитата на данни.</w:t>
      </w:r>
    </w:p>
    <w:p w14:paraId="2481129B"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06B38FD7" w14:textId="77777777" w:rsidR="0093371C" w:rsidRPr="0015695C" w:rsidRDefault="0093371C" w:rsidP="0015695C">
      <w:pPr>
        <w:keepNext/>
        <w:keepLines/>
        <w:numPr>
          <w:ilvl w:val="0"/>
          <w:numId w:val="6"/>
        </w:numPr>
        <w:spacing w:after="0" w:line="240" w:lineRule="auto"/>
        <w:ind w:left="0" w:firstLine="0"/>
        <w:jc w:val="both"/>
        <w:outlineLvl w:val="0"/>
        <w:rPr>
          <w:rFonts w:ascii="Bookman Old Style" w:hAnsi="Bookman Old Style"/>
          <w:b/>
          <w:bCs/>
        </w:rPr>
      </w:pPr>
      <w:r w:rsidRPr="0015695C">
        <w:rPr>
          <w:rFonts w:ascii="Bookman Old Style" w:hAnsi="Bookman Old Style"/>
          <w:b/>
          <w:bCs/>
        </w:rPr>
        <w:t>АНТИКОРУПЦИОННА КЛАУЗА</w:t>
      </w:r>
    </w:p>
    <w:p w14:paraId="31A1E22E"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lastRenderedPageBreak/>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2A6EC598"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Страните се задължават да внедрят и изпълняват всички необходими и разумни политики и мерки с цел предотвратяване на корупция. </w:t>
      </w:r>
    </w:p>
    <w:p w14:paraId="769F2B9C"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5359063E"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Изпълнителят приема да уведомява Възложителя за всяко нарушаване на условие от този член в разумен срок.   </w:t>
      </w:r>
    </w:p>
    <w:p w14:paraId="19515B0F"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611EFC74"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7CC7DC35"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1A57D6F1" w14:textId="77777777" w:rsidR="0093371C" w:rsidRPr="0015695C" w:rsidRDefault="0093371C" w:rsidP="0015695C">
      <w:pPr>
        <w:keepNext/>
        <w:keepLines/>
        <w:numPr>
          <w:ilvl w:val="1"/>
          <w:numId w:val="6"/>
        </w:numPr>
        <w:tabs>
          <w:tab w:val="left" w:pos="993"/>
        </w:tabs>
        <w:spacing w:after="0" w:line="240" w:lineRule="auto"/>
        <w:ind w:left="0" w:firstLine="284"/>
        <w:jc w:val="both"/>
        <w:outlineLvl w:val="0"/>
        <w:rPr>
          <w:rFonts w:ascii="Bookman Old Style" w:hAnsi="Bookman Old Style"/>
        </w:rPr>
      </w:pPr>
      <w:r w:rsidRPr="0015695C">
        <w:rPr>
          <w:rFonts w:ascii="Bookman Old Style" w:hAnsi="Bookman Old Style"/>
        </w:rPr>
        <w:t xml:space="preserve">Ако Изпълнителят наруши някое условие на настоящия раздел: </w:t>
      </w:r>
    </w:p>
    <w:p w14:paraId="36DD8E6E" w14:textId="77777777" w:rsidR="0093371C" w:rsidRPr="0015695C" w:rsidRDefault="0093371C" w:rsidP="0015695C">
      <w:pPr>
        <w:keepNext/>
        <w:keepLines/>
        <w:numPr>
          <w:ilvl w:val="2"/>
          <w:numId w:val="6"/>
        </w:numPr>
        <w:tabs>
          <w:tab w:val="left" w:pos="1134"/>
          <w:tab w:val="num" w:pos="2160"/>
        </w:tabs>
        <w:spacing w:after="0" w:line="240" w:lineRule="auto"/>
        <w:ind w:left="0" w:firstLine="567"/>
        <w:jc w:val="both"/>
        <w:outlineLvl w:val="0"/>
        <w:rPr>
          <w:rFonts w:ascii="Bookman Old Style" w:hAnsi="Bookman Old Style"/>
        </w:rPr>
      </w:pPr>
      <w:r w:rsidRPr="0015695C">
        <w:rPr>
          <w:rFonts w:ascii="Bookman Old Style" w:hAnsi="Bookman Old Style"/>
        </w:rPr>
        <w:t xml:space="preserve">Възложителят може незабавно да прекрати този Договор без предизвестие и без да има каквито и да било задължения. </w:t>
      </w:r>
    </w:p>
    <w:p w14:paraId="18ACC267" w14:textId="6CADD23F" w:rsidR="00994143" w:rsidRPr="0015695C" w:rsidRDefault="0093371C" w:rsidP="00823096">
      <w:pPr>
        <w:keepNext/>
        <w:keepLines/>
        <w:numPr>
          <w:ilvl w:val="2"/>
          <w:numId w:val="6"/>
        </w:numPr>
        <w:tabs>
          <w:tab w:val="left" w:pos="1134"/>
          <w:tab w:val="num" w:pos="2160"/>
        </w:tabs>
        <w:spacing w:after="0" w:line="240" w:lineRule="auto"/>
        <w:ind w:left="0" w:firstLine="567"/>
        <w:jc w:val="both"/>
        <w:outlineLvl w:val="0"/>
        <w:rPr>
          <w:rFonts w:ascii="Bookman Old Style" w:eastAsia="Times New Roman" w:hAnsi="Bookman Old Style"/>
          <w:b/>
          <w:bCs/>
          <w:lang w:eastAsia="x-none"/>
        </w:rPr>
        <w:sectPr w:rsidR="00994143" w:rsidRPr="0015695C" w:rsidSect="00823096">
          <w:pgSz w:w="11909" w:h="16834" w:code="9"/>
          <w:pgMar w:top="1276" w:right="1440" w:bottom="1135" w:left="1440" w:header="709" w:footer="658" w:gutter="0"/>
          <w:cols w:space="708"/>
        </w:sectPr>
      </w:pPr>
      <w:r w:rsidRPr="0015695C">
        <w:rPr>
          <w:rFonts w:ascii="Bookman Old Style" w:hAnsi="Bookman Old Style"/>
        </w:rPr>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7D590CAD" w14:textId="41CAB5C9" w:rsidR="00AE4ED2" w:rsidRPr="00EC2D56" w:rsidRDefault="00AE4ED2" w:rsidP="00AE4ED2">
      <w:pPr>
        <w:keepNext/>
        <w:spacing w:after="0" w:line="240" w:lineRule="auto"/>
        <w:jc w:val="center"/>
        <w:outlineLvl w:val="0"/>
        <w:rPr>
          <w:rFonts w:ascii="Bookman Old Style" w:eastAsia="Times New Roman" w:hAnsi="Bookman Old Style"/>
          <w:b/>
          <w:bCs/>
          <w:lang w:eastAsia="x-none"/>
        </w:rPr>
        <w:sectPr w:rsidR="00AE4ED2" w:rsidRPr="00EC2D56" w:rsidSect="002904CF">
          <w:pgSz w:w="11909" w:h="16834"/>
          <w:pgMar w:top="1440" w:right="1440" w:bottom="1440" w:left="1440" w:header="709" w:footer="657" w:gutter="0"/>
          <w:cols w:space="708"/>
          <w:vAlign w:val="center"/>
        </w:sectPr>
      </w:pPr>
      <w:r w:rsidRPr="001C519D">
        <w:rPr>
          <w:rFonts w:ascii="Bookman Old Style" w:eastAsia="Times New Roman" w:hAnsi="Bookman Old Style"/>
          <w:b/>
          <w:bCs/>
          <w:lang w:eastAsia="x-none"/>
        </w:rPr>
        <w:lastRenderedPageBreak/>
        <w:t>ОБРАЗЦИ И ПРИЛОЖЕНИЯ</w:t>
      </w:r>
    </w:p>
    <w:p w14:paraId="22072392" w14:textId="77777777" w:rsidR="00171C65" w:rsidRPr="00475B8B" w:rsidRDefault="00171C65" w:rsidP="00171C65">
      <w:pPr>
        <w:pStyle w:val="Annexetitre"/>
        <w:rPr>
          <w:rFonts w:ascii="Verdana" w:hAnsi="Verdana"/>
          <w:sz w:val="20"/>
          <w:szCs w:val="20"/>
        </w:rPr>
      </w:pPr>
      <w:r w:rsidRPr="00475B8B">
        <w:rPr>
          <w:rFonts w:ascii="Verdana" w:hAnsi="Verdana"/>
          <w:sz w:val="20"/>
          <w:szCs w:val="20"/>
        </w:rPr>
        <w:lastRenderedPageBreak/>
        <w:t>Стандартен образец за единния европейски документ за обществени поръчки (ЕЕДОП)</w:t>
      </w:r>
    </w:p>
    <w:p w14:paraId="06EC5ABB" w14:textId="77777777" w:rsidR="00171C65" w:rsidRPr="00475B8B" w:rsidRDefault="00171C65" w:rsidP="00171C65">
      <w:pPr>
        <w:pStyle w:val="ChapterTitle"/>
        <w:rPr>
          <w:rFonts w:ascii="Verdana" w:hAnsi="Verdana"/>
          <w:sz w:val="20"/>
          <w:szCs w:val="20"/>
        </w:rPr>
      </w:pPr>
    </w:p>
    <w:p w14:paraId="34615E5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66E435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sz w:val="20"/>
          <w:szCs w:val="20"/>
        </w:rPr>
        <w:t xml:space="preserve"> </w:t>
      </w:r>
      <w:r w:rsidRPr="00475B8B">
        <w:rPr>
          <w:rFonts w:ascii="Verdana" w:hAnsi="Verdana"/>
          <w:b/>
          <w:i/>
          <w:sz w:val="20"/>
          <w:szCs w:val="20"/>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електронната система за ЕЕДОП</w:t>
      </w:r>
      <w:r w:rsidRPr="00475B8B">
        <w:rPr>
          <w:rStyle w:val="FootnoteReference"/>
          <w:rFonts w:ascii="Verdana" w:hAnsi="Verdana"/>
          <w:b/>
          <w:i/>
          <w:sz w:val="20"/>
          <w:szCs w:val="20"/>
          <w:u w:val="single"/>
        </w:rPr>
        <w:footnoteReference w:id="2"/>
      </w:r>
      <w:r w:rsidRPr="00475B8B">
        <w:rPr>
          <w:rFonts w:ascii="Verdana" w:hAnsi="Verdana"/>
          <w:sz w:val="20"/>
          <w:szCs w:val="20"/>
        </w:rPr>
        <w:t>.</w:t>
      </w:r>
      <w:r w:rsidRPr="00475B8B">
        <w:rPr>
          <w:rFonts w:ascii="Verdana" w:hAnsi="Verdana"/>
          <w:b/>
          <w:sz w:val="20"/>
          <w:szCs w:val="20"/>
          <w:u w:val="single"/>
        </w:rPr>
        <w:t xml:space="preserve"> </w:t>
      </w:r>
      <w:r w:rsidRPr="00475B8B">
        <w:rPr>
          <w:rFonts w:ascii="Verdana" w:hAnsi="Verdana"/>
          <w:b/>
          <w:sz w:val="20"/>
          <w:szCs w:val="20"/>
        </w:rPr>
        <w:t xml:space="preserve">Позоваване на </w:t>
      </w:r>
      <w:r w:rsidRPr="00475B8B">
        <w:rPr>
          <w:rFonts w:ascii="Verdana" w:hAnsi="Verdana"/>
          <w:b/>
          <w:i/>
          <w:sz w:val="20"/>
          <w:szCs w:val="20"/>
        </w:rPr>
        <w:t>съответното обявление</w:t>
      </w:r>
      <w:r w:rsidRPr="00475B8B">
        <w:rPr>
          <w:rStyle w:val="FootnoteReference"/>
          <w:rFonts w:ascii="Verdana" w:hAnsi="Verdana"/>
          <w:b/>
          <w:i/>
          <w:sz w:val="20"/>
          <w:szCs w:val="20"/>
        </w:rPr>
        <w:footnoteReference w:id="3"/>
      </w:r>
      <w:r w:rsidRPr="00475B8B">
        <w:rPr>
          <w:rFonts w:ascii="Verdana" w:hAnsi="Verdana"/>
          <w:b/>
          <w:sz w:val="20"/>
          <w:szCs w:val="20"/>
        </w:rPr>
        <w:t>, публикувано в Официален вестник на Европейския съюз:</w:t>
      </w:r>
      <w:r w:rsidRPr="00475B8B">
        <w:rPr>
          <w:rFonts w:ascii="Verdana" w:hAnsi="Verdana"/>
          <w:sz w:val="20"/>
          <w:szCs w:val="20"/>
        </w:rPr>
        <w:br/>
      </w:r>
      <w:r w:rsidRPr="00475B8B">
        <w:rPr>
          <w:rFonts w:ascii="Verdana" w:hAnsi="Verdana"/>
          <w:b/>
          <w:sz w:val="20"/>
          <w:szCs w:val="20"/>
        </w:rPr>
        <w:t xml:space="preserve">OВEС S брой[], дата [], стр.[], </w:t>
      </w:r>
      <w:r w:rsidRPr="00475B8B">
        <w:rPr>
          <w:rFonts w:ascii="Verdana" w:hAnsi="Verdana"/>
          <w:sz w:val="20"/>
          <w:szCs w:val="20"/>
        </w:rPr>
        <w:br/>
      </w:r>
      <w:r w:rsidRPr="00475B8B">
        <w:rPr>
          <w:rFonts w:ascii="Verdana" w:hAnsi="Verdana"/>
          <w:b/>
          <w:sz w:val="20"/>
          <w:szCs w:val="20"/>
        </w:rPr>
        <w:t>Номер на обявлението в ОВ S: [ ][ ][ ][ ]/S [ ][ ][ ]–[ ][ ][ ][ ][ ][ ][ ]</w:t>
      </w:r>
    </w:p>
    <w:p w14:paraId="1F196E58"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2DAAD95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sz w:val="20"/>
          <w:szCs w:val="20"/>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E61DC38" w14:textId="77777777" w:rsidR="00171C65" w:rsidRPr="00475B8B" w:rsidRDefault="00171C65" w:rsidP="00171C65">
      <w:pPr>
        <w:pStyle w:val="SectionTitle"/>
        <w:rPr>
          <w:rFonts w:ascii="Verdana" w:hAnsi="Verdana"/>
          <w:sz w:val="20"/>
          <w:szCs w:val="20"/>
        </w:rPr>
      </w:pPr>
    </w:p>
    <w:p w14:paraId="5B4A077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Информация за процедурата за възлагане на обществена поръчка</w:t>
      </w:r>
    </w:p>
    <w:p w14:paraId="420E3AA0"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 xml:space="preserve">Информацията, изисквана съгласно част I, ще бъде извлечена автоматично, </w:t>
      </w:r>
      <w:r w:rsidRPr="00475B8B">
        <w:rPr>
          <w:rFonts w:ascii="Verdana" w:hAnsi="Verdana"/>
          <w:b/>
          <w:i/>
          <w:sz w:val="20"/>
          <w:szCs w:val="20"/>
          <w:u w:val="single"/>
        </w:rPr>
        <w:t>при условие че ЕЕДОП е създаден и попълнен чрез посочената по-горе електронна система за ЕЕДОП.</w:t>
      </w:r>
      <w:r w:rsidRPr="00475B8B">
        <w:rPr>
          <w:rFonts w:ascii="Verdana" w:hAnsi="Verdana"/>
          <w:b/>
          <w:sz w:val="20"/>
          <w:szCs w:val="20"/>
          <w:u w:val="single"/>
        </w:rPr>
        <w:t xml:space="preserve"> </w:t>
      </w:r>
      <w:r w:rsidRPr="00475B8B">
        <w:rPr>
          <w:rFonts w:ascii="Verdana" w:hAnsi="Verdana"/>
          <w:b/>
          <w:i/>
          <w:sz w:val="20"/>
          <w:szCs w:val="20"/>
          <w:u w:val="single"/>
        </w:rPr>
        <w:t xml:space="preserve">В противен случай тази информация трябва да бъде попълнена от </w:t>
      </w:r>
      <w:r w:rsidRPr="00475B8B">
        <w:rPr>
          <w:rFonts w:ascii="Verdana" w:hAnsi="Verdana"/>
          <w:b/>
          <w:sz w:val="20"/>
          <w:szCs w:val="20"/>
        </w:rPr>
        <w:t>икономическия оператор</w:t>
      </w:r>
      <w:r w:rsidRPr="00475B8B">
        <w:rPr>
          <w:rFonts w:ascii="Verdana" w:hAnsi="Verdana"/>
          <w:b/>
          <w:i/>
          <w:sz w:val="20"/>
          <w:szCs w:val="20"/>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171C65" w:rsidRPr="00475B8B" w14:paraId="47542439" w14:textId="77777777" w:rsidTr="008C5C74">
        <w:trPr>
          <w:trHeight w:val="349"/>
        </w:trPr>
        <w:tc>
          <w:tcPr>
            <w:tcW w:w="4644" w:type="dxa"/>
            <w:shd w:val="clear" w:color="auto" w:fill="auto"/>
          </w:tcPr>
          <w:p w14:paraId="36EBDB66"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Идентифициране на възложителя</w:t>
            </w:r>
            <w:r w:rsidRPr="00475B8B">
              <w:rPr>
                <w:rStyle w:val="FootnoteReference"/>
                <w:rFonts w:ascii="Verdana" w:hAnsi="Verdana"/>
                <w:b/>
                <w:i/>
                <w:sz w:val="20"/>
                <w:szCs w:val="20"/>
              </w:rPr>
              <w:footnoteReference w:id="4"/>
            </w:r>
          </w:p>
        </w:tc>
        <w:tc>
          <w:tcPr>
            <w:tcW w:w="4645" w:type="dxa"/>
            <w:shd w:val="clear" w:color="auto" w:fill="auto"/>
          </w:tcPr>
          <w:p w14:paraId="114CB8A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3064DF" w14:textId="77777777" w:rsidTr="008C5C74">
        <w:trPr>
          <w:trHeight w:val="349"/>
        </w:trPr>
        <w:tc>
          <w:tcPr>
            <w:tcW w:w="4644" w:type="dxa"/>
            <w:shd w:val="clear" w:color="auto" w:fill="auto"/>
          </w:tcPr>
          <w:p w14:paraId="01FE84D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Име: </w:t>
            </w:r>
          </w:p>
        </w:tc>
        <w:tc>
          <w:tcPr>
            <w:tcW w:w="4645" w:type="dxa"/>
            <w:shd w:val="clear" w:color="auto" w:fill="auto"/>
          </w:tcPr>
          <w:p w14:paraId="1C3ACF53" w14:textId="77777777" w:rsidR="00171C65" w:rsidRPr="00475B8B" w:rsidRDefault="00171C65" w:rsidP="008C5C74">
            <w:pPr>
              <w:rPr>
                <w:rFonts w:ascii="Verdana" w:hAnsi="Verdana"/>
                <w:sz w:val="20"/>
                <w:szCs w:val="20"/>
              </w:rPr>
            </w:pPr>
            <w:r w:rsidRPr="00475B8B">
              <w:rPr>
                <w:rFonts w:ascii="Verdana" w:hAnsi="Verdana"/>
                <w:sz w:val="20"/>
                <w:szCs w:val="20"/>
              </w:rPr>
              <w:t>[Софийска вода АД]</w:t>
            </w:r>
          </w:p>
        </w:tc>
      </w:tr>
      <w:tr w:rsidR="00171C65" w:rsidRPr="00475B8B" w14:paraId="319437B5" w14:textId="77777777" w:rsidTr="008C5C74">
        <w:trPr>
          <w:trHeight w:val="485"/>
        </w:trPr>
        <w:tc>
          <w:tcPr>
            <w:tcW w:w="4644" w:type="dxa"/>
            <w:shd w:val="clear" w:color="auto" w:fill="auto"/>
          </w:tcPr>
          <w:p w14:paraId="369A6E98"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За коя обществена поръчки се отнася?</w:t>
            </w:r>
          </w:p>
        </w:tc>
        <w:tc>
          <w:tcPr>
            <w:tcW w:w="4645" w:type="dxa"/>
            <w:shd w:val="clear" w:color="auto" w:fill="auto"/>
          </w:tcPr>
          <w:p w14:paraId="5D917DC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F9C2798" w14:textId="77777777" w:rsidTr="008C5C74">
        <w:trPr>
          <w:trHeight w:val="484"/>
        </w:trPr>
        <w:tc>
          <w:tcPr>
            <w:tcW w:w="4644" w:type="dxa"/>
            <w:shd w:val="clear" w:color="auto" w:fill="auto"/>
          </w:tcPr>
          <w:p w14:paraId="1E29D580" w14:textId="77777777" w:rsidR="00171C65" w:rsidRPr="00475B8B" w:rsidRDefault="00171C65" w:rsidP="008C5C74">
            <w:pPr>
              <w:rPr>
                <w:rFonts w:ascii="Verdana" w:hAnsi="Verdana"/>
                <w:sz w:val="20"/>
                <w:szCs w:val="20"/>
              </w:rPr>
            </w:pPr>
            <w:r w:rsidRPr="00475B8B">
              <w:rPr>
                <w:rFonts w:ascii="Verdana" w:hAnsi="Verdana"/>
                <w:sz w:val="20"/>
                <w:szCs w:val="20"/>
              </w:rPr>
              <w:t>Название или кратко описание на поръчката</w:t>
            </w:r>
            <w:r w:rsidRPr="00475B8B">
              <w:rPr>
                <w:rStyle w:val="FootnoteReference"/>
                <w:rFonts w:ascii="Verdana" w:hAnsi="Verdana"/>
                <w:sz w:val="20"/>
                <w:szCs w:val="20"/>
              </w:rPr>
              <w:footnoteReference w:id="5"/>
            </w:r>
            <w:r w:rsidRPr="00475B8B">
              <w:rPr>
                <w:rFonts w:ascii="Verdana" w:hAnsi="Verdana"/>
                <w:sz w:val="20"/>
                <w:szCs w:val="20"/>
              </w:rPr>
              <w:t>:</w:t>
            </w:r>
          </w:p>
        </w:tc>
        <w:tc>
          <w:tcPr>
            <w:tcW w:w="4645" w:type="dxa"/>
            <w:shd w:val="clear" w:color="auto" w:fill="auto"/>
          </w:tcPr>
          <w:p w14:paraId="45F05290" w14:textId="0174B487" w:rsidR="00171C65" w:rsidRPr="00345BBB" w:rsidRDefault="00E77AA4" w:rsidP="00345BBB">
            <w:pPr>
              <w:spacing w:after="0"/>
              <w:jc w:val="both"/>
              <w:rPr>
                <w:rFonts w:ascii="Bookman Old Style" w:hAnsi="Bookman Old Style"/>
              </w:rPr>
            </w:pPr>
            <w:r w:rsidRPr="00345BBB">
              <w:rPr>
                <w:rFonts w:ascii="Bookman Old Style" w:hAnsi="Bookman Old Style"/>
              </w:rPr>
              <w:t>„Доставка на газдетектори за персонална защита и принадлежности към тях“</w:t>
            </w:r>
          </w:p>
        </w:tc>
      </w:tr>
      <w:tr w:rsidR="00171C65" w:rsidRPr="00475B8B" w14:paraId="135C8F8E" w14:textId="77777777" w:rsidTr="00E77AA4">
        <w:trPr>
          <w:trHeight w:val="484"/>
        </w:trPr>
        <w:tc>
          <w:tcPr>
            <w:tcW w:w="4644" w:type="dxa"/>
            <w:shd w:val="clear" w:color="auto" w:fill="auto"/>
          </w:tcPr>
          <w:p w14:paraId="14A7BE6C" w14:textId="77777777" w:rsidR="00171C65" w:rsidRPr="00475B8B" w:rsidRDefault="00171C65" w:rsidP="008C5C74">
            <w:pPr>
              <w:rPr>
                <w:rFonts w:ascii="Verdana" w:hAnsi="Verdana"/>
                <w:sz w:val="20"/>
                <w:szCs w:val="20"/>
              </w:rPr>
            </w:pPr>
            <w:r w:rsidRPr="00994143">
              <w:rPr>
                <w:rFonts w:ascii="Verdana" w:hAnsi="Verdana"/>
                <w:sz w:val="20"/>
                <w:szCs w:val="20"/>
              </w:rPr>
              <w:t>Референтен номер на досието, определен от възлагащия орган или възложителя (</w:t>
            </w:r>
            <w:r w:rsidRPr="00994143">
              <w:rPr>
                <w:rFonts w:ascii="Verdana" w:hAnsi="Verdana"/>
                <w:i/>
                <w:sz w:val="20"/>
                <w:szCs w:val="20"/>
              </w:rPr>
              <w:t>ако е приложимо</w:t>
            </w:r>
            <w:r w:rsidRPr="00994143">
              <w:rPr>
                <w:rFonts w:ascii="Verdana" w:hAnsi="Verdana"/>
                <w:sz w:val="20"/>
                <w:szCs w:val="20"/>
              </w:rPr>
              <w:t>)</w:t>
            </w:r>
            <w:r w:rsidRPr="00994143">
              <w:rPr>
                <w:rStyle w:val="FootnoteReference"/>
                <w:rFonts w:ascii="Verdana" w:hAnsi="Verdana"/>
                <w:sz w:val="20"/>
                <w:szCs w:val="20"/>
              </w:rPr>
              <w:footnoteReference w:id="6"/>
            </w:r>
            <w:r w:rsidRPr="00994143">
              <w:rPr>
                <w:rFonts w:ascii="Verdana" w:hAnsi="Verdana"/>
                <w:sz w:val="20"/>
                <w:szCs w:val="20"/>
              </w:rPr>
              <w:t>:</w:t>
            </w:r>
          </w:p>
        </w:tc>
        <w:tc>
          <w:tcPr>
            <w:tcW w:w="4645" w:type="dxa"/>
            <w:shd w:val="clear" w:color="auto" w:fill="auto"/>
            <w:vAlign w:val="center"/>
          </w:tcPr>
          <w:p w14:paraId="024104AA" w14:textId="75867786" w:rsidR="00171C65" w:rsidRPr="00E77AA4" w:rsidRDefault="00994143" w:rsidP="00E77AA4">
            <w:pPr>
              <w:spacing w:before="120" w:after="120"/>
              <w:rPr>
                <w:rFonts w:ascii="Bookman Old Style" w:hAnsi="Bookman Old Style"/>
              </w:rPr>
            </w:pPr>
            <w:r w:rsidRPr="00E77AA4">
              <w:rPr>
                <w:rFonts w:ascii="Bookman Old Style" w:hAnsi="Bookman Old Style"/>
              </w:rPr>
              <w:t>5</w:t>
            </w:r>
            <w:r w:rsidR="00E77AA4" w:rsidRPr="00E77AA4">
              <w:rPr>
                <w:rFonts w:ascii="Bookman Old Style" w:hAnsi="Bookman Old Style"/>
                <w:lang w:val="en-US"/>
              </w:rPr>
              <w:t>1000/NT</w:t>
            </w:r>
            <w:r w:rsidR="00E77AA4" w:rsidRPr="00E77AA4">
              <w:rPr>
                <w:rFonts w:ascii="Bookman Old Style" w:hAnsi="Bookman Old Style"/>
              </w:rPr>
              <w:t>-2276</w:t>
            </w:r>
          </w:p>
        </w:tc>
      </w:tr>
    </w:tbl>
    <w:p w14:paraId="60FBEAF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rPr>
      </w:pPr>
      <w:r w:rsidRPr="00475B8B">
        <w:rPr>
          <w:rFonts w:ascii="Verdana" w:hAnsi="Verdana"/>
          <w:b/>
          <w:i/>
          <w:color w:val="002060"/>
          <w:sz w:val="20"/>
          <w:szCs w:val="20"/>
          <w:u w:val="single"/>
        </w:rPr>
        <w:t>Останалата</w:t>
      </w:r>
      <w:r w:rsidRPr="00475B8B">
        <w:rPr>
          <w:rFonts w:ascii="Verdana" w:hAnsi="Verdana"/>
          <w:b/>
          <w:i/>
          <w:color w:val="002060"/>
          <w:sz w:val="20"/>
          <w:szCs w:val="20"/>
        </w:rPr>
        <w:t xml:space="preserve"> информация във всички раздели на ЕЕДОП следва да бъде попълнена от </w:t>
      </w:r>
      <w:r w:rsidRPr="00475B8B">
        <w:rPr>
          <w:rFonts w:ascii="Verdana" w:hAnsi="Verdana"/>
          <w:b/>
          <w:i/>
          <w:color w:val="002060"/>
          <w:sz w:val="20"/>
          <w:szCs w:val="20"/>
          <w:u w:val="single"/>
        </w:rPr>
        <w:t>икономическия оператор</w:t>
      </w:r>
    </w:p>
    <w:p w14:paraId="3B72E9CA" w14:textId="77777777" w:rsidR="00171C65" w:rsidRPr="00475B8B" w:rsidRDefault="00171C65" w:rsidP="00171C65">
      <w:pPr>
        <w:pStyle w:val="ChapterTitle"/>
        <w:rPr>
          <w:rFonts w:ascii="Verdana" w:hAnsi="Verdana"/>
          <w:sz w:val="20"/>
          <w:szCs w:val="20"/>
        </w:rPr>
      </w:pPr>
    </w:p>
    <w:p w14:paraId="427FCA37"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 Информация за икономическия оператор (участника)</w:t>
      </w:r>
    </w:p>
    <w:p w14:paraId="3B7D8609"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9"/>
        <w:gridCol w:w="4521"/>
      </w:tblGrid>
      <w:tr w:rsidR="00171C65" w:rsidRPr="00475B8B" w14:paraId="6079BDC0" w14:textId="77777777" w:rsidTr="008C5C74">
        <w:tc>
          <w:tcPr>
            <w:tcW w:w="4644" w:type="dxa"/>
            <w:shd w:val="clear" w:color="auto" w:fill="auto"/>
          </w:tcPr>
          <w:p w14:paraId="598BC9E1" w14:textId="77777777" w:rsidR="00171C65" w:rsidRPr="00475B8B" w:rsidRDefault="00171C65" w:rsidP="008C5C74">
            <w:pPr>
              <w:rPr>
                <w:rFonts w:ascii="Verdana" w:hAnsi="Verdana"/>
                <w:b/>
                <w:i/>
                <w:sz w:val="20"/>
                <w:szCs w:val="20"/>
              </w:rPr>
            </w:pPr>
            <w:r w:rsidRPr="00475B8B">
              <w:rPr>
                <w:rFonts w:ascii="Verdana" w:hAnsi="Verdana"/>
                <w:b/>
                <w:i/>
                <w:sz w:val="20"/>
                <w:szCs w:val="20"/>
              </w:rPr>
              <w:t>Идентификация:</w:t>
            </w:r>
          </w:p>
        </w:tc>
        <w:tc>
          <w:tcPr>
            <w:tcW w:w="4645" w:type="dxa"/>
            <w:shd w:val="clear" w:color="auto" w:fill="auto"/>
          </w:tcPr>
          <w:p w14:paraId="62CCA8EF"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E5EE6ED" w14:textId="77777777" w:rsidTr="008C5C74">
        <w:tc>
          <w:tcPr>
            <w:tcW w:w="4644" w:type="dxa"/>
            <w:shd w:val="clear" w:color="auto" w:fill="auto"/>
          </w:tcPr>
          <w:p w14:paraId="3971624A" w14:textId="77777777" w:rsidR="00171C65" w:rsidRPr="00475B8B" w:rsidRDefault="00171C65" w:rsidP="008C5C74">
            <w:pPr>
              <w:pStyle w:val="NumPar1"/>
              <w:numPr>
                <w:ilvl w:val="0"/>
                <w:numId w:val="0"/>
              </w:numPr>
              <w:ind w:left="850" w:hanging="850"/>
              <w:rPr>
                <w:rFonts w:ascii="Verdana" w:hAnsi="Verdana"/>
                <w:sz w:val="20"/>
                <w:szCs w:val="20"/>
              </w:rPr>
            </w:pPr>
            <w:r w:rsidRPr="00475B8B">
              <w:rPr>
                <w:rFonts w:ascii="Verdana" w:hAnsi="Verdana"/>
                <w:sz w:val="20"/>
                <w:szCs w:val="20"/>
              </w:rPr>
              <w:t>Име:</w:t>
            </w:r>
          </w:p>
        </w:tc>
        <w:tc>
          <w:tcPr>
            <w:tcW w:w="4645" w:type="dxa"/>
            <w:shd w:val="clear" w:color="auto" w:fill="auto"/>
          </w:tcPr>
          <w:p w14:paraId="4DD48E2B"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156ED2A0" w14:textId="77777777" w:rsidTr="008C5C74">
        <w:trPr>
          <w:trHeight w:val="1372"/>
        </w:trPr>
        <w:tc>
          <w:tcPr>
            <w:tcW w:w="4644" w:type="dxa"/>
            <w:shd w:val="clear" w:color="auto" w:fill="auto"/>
          </w:tcPr>
          <w:p w14:paraId="49CE141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Идентификационен номер по ДДС, ако е приложимо:</w:t>
            </w:r>
          </w:p>
          <w:p w14:paraId="01E5E29F"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6B33919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p w14:paraId="3464ADDD"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w:t>
            </w:r>
          </w:p>
        </w:tc>
      </w:tr>
      <w:tr w:rsidR="00171C65" w:rsidRPr="00475B8B" w14:paraId="740E9547" w14:textId="77777777" w:rsidTr="008C5C74">
        <w:tc>
          <w:tcPr>
            <w:tcW w:w="4644" w:type="dxa"/>
            <w:shd w:val="clear" w:color="auto" w:fill="auto"/>
          </w:tcPr>
          <w:p w14:paraId="579307B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xml:space="preserve">Пощенски адрес: </w:t>
            </w:r>
          </w:p>
        </w:tc>
        <w:tc>
          <w:tcPr>
            <w:tcW w:w="4645" w:type="dxa"/>
            <w:shd w:val="clear" w:color="auto" w:fill="auto"/>
          </w:tcPr>
          <w:p w14:paraId="3E9BA4D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1CCF292F" w14:textId="77777777" w:rsidTr="008C5C74">
        <w:trPr>
          <w:trHeight w:val="2002"/>
        </w:trPr>
        <w:tc>
          <w:tcPr>
            <w:tcW w:w="4644" w:type="dxa"/>
            <w:shd w:val="clear" w:color="auto" w:fill="auto"/>
          </w:tcPr>
          <w:p w14:paraId="6E81BD3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Лице или лица за контакт</w:t>
            </w:r>
            <w:r w:rsidRPr="00475B8B">
              <w:rPr>
                <w:rStyle w:val="FootnoteReference"/>
                <w:rFonts w:ascii="Verdana" w:hAnsi="Verdana"/>
                <w:sz w:val="20"/>
                <w:szCs w:val="20"/>
              </w:rPr>
              <w:footnoteReference w:id="7"/>
            </w:r>
            <w:r w:rsidRPr="00475B8B">
              <w:rPr>
                <w:rFonts w:ascii="Verdana" w:hAnsi="Verdana"/>
                <w:sz w:val="20"/>
                <w:szCs w:val="20"/>
              </w:rPr>
              <w:t>:</w:t>
            </w:r>
          </w:p>
          <w:p w14:paraId="024449D6"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Телефон:</w:t>
            </w:r>
          </w:p>
          <w:p w14:paraId="10D1576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Ел. поща:</w:t>
            </w:r>
          </w:p>
          <w:p w14:paraId="4A130142"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Интернет адрес (уеб адрес) (</w:t>
            </w:r>
            <w:r w:rsidRPr="00475B8B">
              <w:rPr>
                <w:rFonts w:ascii="Verdana" w:hAnsi="Verdana"/>
                <w:i/>
                <w:sz w:val="20"/>
                <w:szCs w:val="20"/>
              </w:rPr>
              <w:t>ако е приложимо</w:t>
            </w:r>
            <w:r w:rsidRPr="00475B8B">
              <w:rPr>
                <w:rFonts w:ascii="Verdana" w:hAnsi="Verdana"/>
                <w:sz w:val="20"/>
                <w:szCs w:val="20"/>
              </w:rPr>
              <w:t>):</w:t>
            </w:r>
          </w:p>
        </w:tc>
        <w:tc>
          <w:tcPr>
            <w:tcW w:w="4645" w:type="dxa"/>
            <w:shd w:val="clear" w:color="auto" w:fill="auto"/>
          </w:tcPr>
          <w:p w14:paraId="56240E9A"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40510AA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0137BCC"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p w14:paraId="0680F8A3"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w:t>
            </w:r>
          </w:p>
        </w:tc>
      </w:tr>
      <w:tr w:rsidR="00171C65" w:rsidRPr="00475B8B" w14:paraId="2751EFB1" w14:textId="77777777" w:rsidTr="008C5C74">
        <w:tc>
          <w:tcPr>
            <w:tcW w:w="4644" w:type="dxa"/>
            <w:shd w:val="clear" w:color="auto" w:fill="auto"/>
          </w:tcPr>
          <w:p w14:paraId="526BB86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Обща информация:</w:t>
            </w:r>
          </w:p>
        </w:tc>
        <w:tc>
          <w:tcPr>
            <w:tcW w:w="4645" w:type="dxa"/>
            <w:shd w:val="clear" w:color="auto" w:fill="auto"/>
          </w:tcPr>
          <w:p w14:paraId="098DFDE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5D71ED6A" w14:textId="77777777" w:rsidTr="008C5C74">
        <w:tc>
          <w:tcPr>
            <w:tcW w:w="4644" w:type="dxa"/>
            <w:shd w:val="clear" w:color="auto" w:fill="auto"/>
          </w:tcPr>
          <w:p w14:paraId="0D6527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микро-, малко или средно предприятие ли е</w:t>
            </w:r>
            <w:r w:rsidRPr="00475B8B">
              <w:rPr>
                <w:rStyle w:val="FootnoteReference"/>
                <w:rFonts w:ascii="Verdana" w:hAnsi="Verdana"/>
                <w:sz w:val="20"/>
                <w:szCs w:val="20"/>
              </w:rPr>
              <w:footnoteReference w:id="8"/>
            </w:r>
            <w:r w:rsidRPr="00475B8B">
              <w:rPr>
                <w:rFonts w:ascii="Verdana" w:hAnsi="Verdana"/>
                <w:sz w:val="20"/>
                <w:szCs w:val="20"/>
              </w:rPr>
              <w:t>?</w:t>
            </w:r>
          </w:p>
        </w:tc>
        <w:tc>
          <w:tcPr>
            <w:tcW w:w="4645" w:type="dxa"/>
            <w:shd w:val="clear" w:color="auto" w:fill="auto"/>
          </w:tcPr>
          <w:p w14:paraId="7CA1922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475B8B" w14:paraId="3B3BDC28" w14:textId="77777777" w:rsidTr="008C5C74">
        <w:tc>
          <w:tcPr>
            <w:tcW w:w="4644" w:type="dxa"/>
            <w:shd w:val="clear" w:color="auto" w:fill="auto"/>
          </w:tcPr>
          <w:p w14:paraId="76ADDB57"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u w:val="single"/>
              </w:rPr>
              <w:lastRenderedPageBreak/>
              <w:t>Само в случай че поръчката е запазена</w:t>
            </w:r>
            <w:r w:rsidRPr="00475B8B">
              <w:rPr>
                <w:rStyle w:val="FootnoteReference"/>
                <w:rFonts w:ascii="Verdana" w:hAnsi="Verdana"/>
                <w:b/>
                <w:sz w:val="20"/>
                <w:szCs w:val="20"/>
                <w:u w:val="single"/>
              </w:rPr>
              <w:footnoteReference w:id="9"/>
            </w:r>
            <w:r w:rsidRPr="00475B8B">
              <w:rPr>
                <w:rFonts w:ascii="Verdana" w:hAnsi="Verdana"/>
                <w:b/>
                <w:sz w:val="20"/>
                <w:szCs w:val="20"/>
                <w:u w:val="single"/>
              </w:rPr>
              <w:t>:</w:t>
            </w:r>
            <w:r w:rsidRPr="00475B8B">
              <w:rPr>
                <w:rFonts w:ascii="Verdana" w:hAnsi="Verdana"/>
                <w:b/>
                <w:sz w:val="20"/>
                <w:szCs w:val="20"/>
              </w:rPr>
              <w:t xml:space="preserve"> </w:t>
            </w:r>
            <w:r w:rsidRPr="00475B8B">
              <w:rPr>
                <w:rFonts w:ascii="Verdana" w:hAnsi="Verdana"/>
                <w:sz w:val="20"/>
                <w:szCs w:val="20"/>
              </w:rPr>
              <w:t>икономическият оператор защитено предприятие ли е или социално предприятие</w:t>
            </w:r>
            <w:r w:rsidRPr="00475B8B">
              <w:rPr>
                <w:rStyle w:val="FootnoteReference"/>
                <w:rFonts w:ascii="Verdana" w:hAnsi="Verdana"/>
                <w:sz w:val="20"/>
                <w:szCs w:val="20"/>
              </w:rPr>
              <w:footnoteReference w:id="10"/>
            </w:r>
            <w:r w:rsidRPr="00475B8B">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475B8B">
              <w:rPr>
                <w:rFonts w:ascii="Verdana" w:hAnsi="Verdana"/>
                <w:sz w:val="20"/>
                <w:szCs w:val="20"/>
              </w:rPr>
              <w:br/>
            </w:r>
            <w:r w:rsidRPr="00475B8B">
              <w:rPr>
                <w:rFonts w:ascii="Verdana" w:hAnsi="Verdana"/>
                <w:b/>
                <w:sz w:val="20"/>
                <w:szCs w:val="20"/>
              </w:rPr>
              <w:t xml:space="preserve">Ако „да“, </w:t>
            </w:r>
            <w:r w:rsidRPr="00475B8B">
              <w:rPr>
                <w:rFonts w:ascii="Verdana" w:hAnsi="Verdana"/>
                <w:sz w:val="20"/>
                <w:szCs w:val="20"/>
              </w:rPr>
              <w:t>какъв е съответният процент работници с увреждания или в неравностойно положение?</w:t>
            </w:r>
            <w:r w:rsidRPr="00475B8B">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6C47EA9"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tc>
      </w:tr>
      <w:tr w:rsidR="00171C65" w:rsidRPr="00CE0C67" w14:paraId="27035D53" w14:textId="77777777" w:rsidTr="008C5C74">
        <w:tc>
          <w:tcPr>
            <w:tcW w:w="4644" w:type="dxa"/>
            <w:shd w:val="clear" w:color="auto" w:fill="auto"/>
          </w:tcPr>
          <w:p w14:paraId="0279BE4E"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13866CA9"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 [] Не се прилага</w:t>
            </w:r>
          </w:p>
        </w:tc>
      </w:tr>
      <w:tr w:rsidR="00171C65" w:rsidRPr="00CE0C67" w14:paraId="3AF329B6" w14:textId="77777777" w:rsidTr="008C5C74">
        <w:tc>
          <w:tcPr>
            <w:tcW w:w="4644" w:type="dxa"/>
            <w:shd w:val="clear" w:color="auto" w:fill="auto"/>
          </w:tcPr>
          <w:p w14:paraId="47200009" w14:textId="77777777" w:rsidR="00171C65" w:rsidRPr="00475B8B" w:rsidRDefault="00171C65" w:rsidP="008C5C74">
            <w:pPr>
              <w:pStyle w:val="Text1"/>
              <w:ind w:left="0"/>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p>
          <w:p w14:paraId="31AE2CAA" w14:textId="77777777" w:rsidR="00171C65" w:rsidRPr="00475B8B" w:rsidRDefault="00171C65" w:rsidP="008C5C74">
            <w:pPr>
              <w:pStyle w:val="Text1"/>
              <w:ind w:left="0"/>
              <w:rPr>
                <w:rFonts w:ascii="Verdana" w:hAnsi="Verdana"/>
                <w:b/>
                <w:sz w:val="20"/>
                <w:szCs w:val="20"/>
                <w:u w:val="single"/>
              </w:rPr>
            </w:pPr>
            <w:r w:rsidRPr="00475B8B">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01F455F8"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475B8B">
              <w:rPr>
                <w:rFonts w:ascii="Verdana" w:hAnsi="Verdana"/>
                <w:sz w:val="20"/>
                <w:szCs w:val="20"/>
              </w:rPr>
              <w:br/>
            </w:r>
            <w:r w:rsidRPr="00475B8B">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475B8B">
              <w:rPr>
                <w:rFonts w:ascii="Verdana" w:hAnsi="Verdana"/>
                <w:sz w:val="20"/>
                <w:szCs w:val="20"/>
              </w:rPr>
              <w:br/>
            </w:r>
            <w:r w:rsidRPr="00475B8B">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75B8B">
              <w:rPr>
                <w:rStyle w:val="FootnoteReference"/>
                <w:rFonts w:ascii="Verdana" w:hAnsi="Verdana"/>
                <w:sz w:val="20"/>
                <w:szCs w:val="20"/>
              </w:rPr>
              <w:footnoteReference w:id="11"/>
            </w:r>
            <w:r w:rsidRPr="00475B8B">
              <w:rPr>
                <w:rFonts w:ascii="Verdana" w:hAnsi="Verdana"/>
                <w:sz w:val="20"/>
                <w:szCs w:val="20"/>
              </w:rPr>
              <w:t>:</w:t>
            </w:r>
            <w:r w:rsidRPr="00475B8B">
              <w:rPr>
                <w:rFonts w:ascii="Verdana" w:hAnsi="Verdana"/>
                <w:sz w:val="20"/>
                <w:szCs w:val="20"/>
              </w:rPr>
              <w:br/>
              <w:t>г) Регистрацията или сертифицирането обхваща ли всички задължителни критерии за подбор?</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br/>
            </w:r>
            <w:r w:rsidRPr="00475B8B">
              <w:rPr>
                <w:rFonts w:ascii="Verdana" w:hAnsi="Verdana"/>
                <w:b/>
                <w:sz w:val="20"/>
                <w:szCs w:val="20"/>
                <w:u w:val="single"/>
              </w:rPr>
              <w:t xml:space="preserve">В допълнение моля, попълнете </w:t>
            </w:r>
            <w:r w:rsidRPr="00475B8B">
              <w:rPr>
                <w:rFonts w:ascii="Verdana" w:hAnsi="Verdana"/>
                <w:b/>
                <w:sz w:val="20"/>
                <w:szCs w:val="20"/>
                <w:u w:val="single"/>
              </w:rPr>
              <w:lastRenderedPageBreak/>
              <w:t>липсващата информация в част ІV, раздели А, Б, В или Г според случая</w:t>
            </w:r>
            <w:r w:rsidRPr="00475B8B">
              <w:rPr>
                <w:rFonts w:ascii="Verdana" w:hAnsi="Verdana"/>
                <w:sz w:val="20"/>
                <w:szCs w:val="20"/>
              </w:rPr>
              <w:t xml:space="preserve">  </w:t>
            </w:r>
            <w:r w:rsidRPr="00475B8B">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475B8B">
              <w:rPr>
                <w:rFonts w:ascii="Verdana" w:hAnsi="Verdana"/>
                <w:sz w:val="20"/>
                <w:szCs w:val="20"/>
              </w:rPr>
              <w:br/>
              <w:t xml:space="preserve">д) Икономическият оператор може ли да представи </w:t>
            </w:r>
            <w:r w:rsidRPr="00475B8B">
              <w:rPr>
                <w:rFonts w:ascii="Verdana" w:hAnsi="Verdana"/>
                <w:b/>
                <w:sz w:val="20"/>
                <w:szCs w:val="20"/>
              </w:rPr>
              <w:t>удостоверение</w:t>
            </w:r>
            <w:r w:rsidRPr="00475B8B">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r w:rsidRPr="00475B8B">
              <w:rPr>
                <w:rFonts w:ascii="Verdana" w:hAnsi="Verdana"/>
                <w:sz w:val="20"/>
                <w:szCs w:val="20"/>
              </w:rPr>
              <w:t xml:space="preserve"> </w:t>
            </w:r>
          </w:p>
        </w:tc>
        <w:tc>
          <w:tcPr>
            <w:tcW w:w="4645" w:type="dxa"/>
            <w:shd w:val="clear" w:color="auto" w:fill="auto"/>
          </w:tcPr>
          <w:p w14:paraId="1592C744"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б)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Fonts w:ascii="Verdana" w:hAnsi="Verdana"/>
                <w:sz w:val="20"/>
                <w:szCs w:val="20"/>
              </w:rPr>
              <w:br/>
              <w:t>в)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г)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д)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r>
            <w:r w:rsidRPr="00475B8B">
              <w:rPr>
                <w:rFonts w:ascii="Verdana" w:hAnsi="Verdana"/>
                <w:sz w:val="20"/>
                <w:szCs w:val="20"/>
              </w:rPr>
              <w:br/>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p>
        </w:tc>
      </w:tr>
      <w:tr w:rsidR="00171C65" w:rsidRPr="00475B8B" w14:paraId="52613521" w14:textId="77777777" w:rsidTr="008C5C74">
        <w:tc>
          <w:tcPr>
            <w:tcW w:w="4644" w:type="dxa"/>
            <w:shd w:val="clear" w:color="auto" w:fill="auto"/>
          </w:tcPr>
          <w:p w14:paraId="1D9409D4"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Форма на участие:</w:t>
            </w:r>
          </w:p>
        </w:tc>
        <w:tc>
          <w:tcPr>
            <w:tcW w:w="4645" w:type="dxa"/>
            <w:shd w:val="clear" w:color="auto" w:fill="auto"/>
          </w:tcPr>
          <w:p w14:paraId="5349D445"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Отговор:</w:t>
            </w:r>
          </w:p>
        </w:tc>
      </w:tr>
      <w:tr w:rsidR="00171C65" w:rsidRPr="00475B8B" w14:paraId="688574BD" w14:textId="77777777" w:rsidTr="008C5C74">
        <w:tc>
          <w:tcPr>
            <w:tcW w:w="4644" w:type="dxa"/>
            <w:shd w:val="clear" w:color="auto" w:fill="auto"/>
          </w:tcPr>
          <w:p w14:paraId="76401990"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475B8B">
              <w:rPr>
                <w:rStyle w:val="FootnoteReference"/>
                <w:rFonts w:ascii="Verdana" w:hAnsi="Verdana"/>
                <w:sz w:val="20"/>
                <w:szCs w:val="20"/>
              </w:rPr>
              <w:footnoteReference w:id="12"/>
            </w:r>
            <w:r w:rsidRPr="00475B8B">
              <w:rPr>
                <w:rFonts w:ascii="Verdana" w:hAnsi="Verdana"/>
                <w:sz w:val="20"/>
                <w:szCs w:val="20"/>
              </w:rPr>
              <w:t>?</w:t>
            </w:r>
          </w:p>
        </w:tc>
        <w:tc>
          <w:tcPr>
            <w:tcW w:w="4645" w:type="dxa"/>
            <w:shd w:val="clear" w:color="auto" w:fill="auto"/>
          </w:tcPr>
          <w:p w14:paraId="14219CB4" w14:textId="77777777" w:rsidR="00171C65" w:rsidRPr="00475B8B" w:rsidRDefault="00171C65" w:rsidP="008C5C74">
            <w:pPr>
              <w:pStyle w:val="Text1"/>
              <w:ind w:left="0"/>
              <w:rPr>
                <w:rFonts w:ascii="Verdana" w:hAnsi="Verdana"/>
                <w:sz w:val="20"/>
                <w:szCs w:val="20"/>
              </w:rPr>
            </w:pPr>
            <w:r w:rsidRPr="00475B8B">
              <w:rPr>
                <w:rFonts w:ascii="Verdana" w:hAnsi="Verdana"/>
                <w:sz w:val="20"/>
                <w:szCs w:val="20"/>
              </w:rPr>
              <w:t>[] Да [] Не</w:t>
            </w:r>
          </w:p>
        </w:tc>
      </w:tr>
      <w:tr w:rsidR="00171C65" w:rsidRPr="00CE0C67" w14:paraId="3B171881" w14:textId="77777777" w:rsidTr="008C5C74">
        <w:tc>
          <w:tcPr>
            <w:tcW w:w="9289" w:type="dxa"/>
            <w:gridSpan w:val="2"/>
            <w:shd w:val="clear" w:color="auto" w:fill="BFBFBF"/>
          </w:tcPr>
          <w:p w14:paraId="62DC5E36" w14:textId="77777777" w:rsidR="00171C65" w:rsidRPr="00475B8B" w:rsidRDefault="00171C65" w:rsidP="008C5C74">
            <w:pPr>
              <w:pStyle w:val="Text1"/>
              <w:ind w:left="0"/>
              <w:rPr>
                <w:rFonts w:ascii="Verdana" w:hAnsi="Verdana"/>
                <w:b/>
                <w:i/>
                <w:sz w:val="20"/>
                <w:szCs w:val="20"/>
              </w:rPr>
            </w:pPr>
            <w:r w:rsidRPr="00475B8B">
              <w:rPr>
                <w:rFonts w:ascii="Verdana" w:hAnsi="Verdana"/>
                <w:b/>
                <w:i/>
                <w:sz w:val="20"/>
                <w:szCs w:val="20"/>
              </w:rPr>
              <w:t>Ако „да“</w:t>
            </w:r>
            <w:r w:rsidRPr="00475B8B">
              <w:rPr>
                <w:rFonts w:ascii="Verdana" w:hAnsi="Verdana"/>
                <w:i/>
                <w:sz w:val="20"/>
                <w:szCs w:val="20"/>
              </w:rPr>
              <w:t>, моля, уверете се, че останалите участващи оператори представят отделен ЕЕДОП</w:t>
            </w:r>
            <w:r w:rsidRPr="00475B8B">
              <w:rPr>
                <w:rFonts w:ascii="Verdana" w:hAnsi="Verdana"/>
                <w:sz w:val="20"/>
                <w:szCs w:val="20"/>
              </w:rPr>
              <w:t>.</w:t>
            </w:r>
          </w:p>
        </w:tc>
      </w:tr>
      <w:tr w:rsidR="00171C65" w:rsidRPr="00475B8B" w14:paraId="078F7BBB" w14:textId="77777777" w:rsidTr="008C5C74">
        <w:tc>
          <w:tcPr>
            <w:tcW w:w="4644" w:type="dxa"/>
            <w:shd w:val="clear" w:color="auto" w:fill="auto"/>
          </w:tcPr>
          <w:p w14:paraId="0013F35F" w14:textId="77777777" w:rsidR="00171C65" w:rsidRPr="00475B8B" w:rsidRDefault="00171C65" w:rsidP="008C5C74">
            <w:pPr>
              <w:pStyle w:val="Text1"/>
              <w:ind w:left="0"/>
              <w:jc w:val="left"/>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w:t>
            </w:r>
            <w:r w:rsidRPr="00475B8B">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475B8B">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475B8B">
              <w:rPr>
                <w:rFonts w:ascii="Verdana" w:hAnsi="Verdana"/>
                <w:sz w:val="20"/>
                <w:szCs w:val="20"/>
              </w:rPr>
              <w:br/>
              <w:t>в) когато е приложимо, посочете името на участващата група:</w:t>
            </w:r>
          </w:p>
        </w:tc>
        <w:tc>
          <w:tcPr>
            <w:tcW w:w="4645" w:type="dxa"/>
            <w:shd w:val="clear" w:color="auto" w:fill="auto"/>
          </w:tcPr>
          <w:p w14:paraId="186C2336" w14:textId="77777777" w:rsidR="00171C65" w:rsidRPr="00475B8B" w:rsidRDefault="00171C65" w:rsidP="008C5C74">
            <w:pPr>
              <w:pStyle w:val="Text1"/>
              <w:ind w:left="0"/>
              <w:jc w:val="left"/>
              <w:rPr>
                <w:rFonts w:ascii="Verdana" w:hAnsi="Verdana"/>
                <w:sz w:val="20"/>
                <w:szCs w:val="20"/>
              </w:rPr>
            </w:pPr>
            <w:r w:rsidRPr="00475B8B">
              <w:rPr>
                <w:rFonts w:ascii="Verdana" w:hAnsi="Verdana"/>
                <w:sz w:val="20"/>
                <w:szCs w:val="20"/>
              </w:rPr>
              <w:br/>
              <w:t>а):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в): [……]</w:t>
            </w:r>
          </w:p>
        </w:tc>
      </w:tr>
      <w:tr w:rsidR="00171C65" w:rsidRPr="00475B8B" w14:paraId="5CAFC763" w14:textId="77777777" w:rsidTr="008C5C74">
        <w:tc>
          <w:tcPr>
            <w:tcW w:w="4644" w:type="dxa"/>
            <w:shd w:val="clear" w:color="auto" w:fill="auto"/>
          </w:tcPr>
          <w:p w14:paraId="268A5D0A"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Обособени позиции</w:t>
            </w:r>
          </w:p>
        </w:tc>
        <w:tc>
          <w:tcPr>
            <w:tcW w:w="4645" w:type="dxa"/>
            <w:shd w:val="clear" w:color="auto" w:fill="auto"/>
          </w:tcPr>
          <w:p w14:paraId="25202172" w14:textId="77777777" w:rsidR="00171C65" w:rsidRPr="00475B8B" w:rsidRDefault="00171C65" w:rsidP="008C5C74">
            <w:pPr>
              <w:pStyle w:val="Text1"/>
              <w:ind w:left="0"/>
              <w:jc w:val="left"/>
              <w:rPr>
                <w:rFonts w:ascii="Verdana" w:hAnsi="Verdana"/>
                <w:b/>
                <w:i/>
                <w:sz w:val="20"/>
                <w:szCs w:val="20"/>
              </w:rPr>
            </w:pPr>
            <w:r w:rsidRPr="00475B8B">
              <w:rPr>
                <w:rFonts w:ascii="Verdana" w:hAnsi="Verdana"/>
                <w:b/>
                <w:i/>
                <w:sz w:val="20"/>
                <w:szCs w:val="20"/>
              </w:rPr>
              <w:t>Отговор:</w:t>
            </w:r>
          </w:p>
        </w:tc>
      </w:tr>
      <w:tr w:rsidR="00171C65" w:rsidRPr="00475B8B" w14:paraId="05187D1D" w14:textId="77777777" w:rsidTr="008C5C74">
        <w:tc>
          <w:tcPr>
            <w:tcW w:w="4644" w:type="dxa"/>
            <w:shd w:val="clear" w:color="auto" w:fill="auto"/>
          </w:tcPr>
          <w:p w14:paraId="5E810AE9"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178C86B5" w14:textId="77777777" w:rsidR="00171C65" w:rsidRPr="00475B8B" w:rsidRDefault="00171C65" w:rsidP="008C5C74">
            <w:pPr>
              <w:pStyle w:val="Text1"/>
              <w:ind w:left="0"/>
              <w:jc w:val="left"/>
              <w:rPr>
                <w:rFonts w:ascii="Verdana" w:hAnsi="Verdana"/>
                <w:b/>
                <w:i/>
                <w:sz w:val="20"/>
                <w:szCs w:val="20"/>
              </w:rPr>
            </w:pPr>
            <w:r w:rsidRPr="00475B8B">
              <w:rPr>
                <w:rFonts w:ascii="Verdana" w:hAnsi="Verdana"/>
                <w:sz w:val="20"/>
                <w:szCs w:val="20"/>
              </w:rPr>
              <w:t>[   ]</w:t>
            </w:r>
          </w:p>
        </w:tc>
      </w:tr>
    </w:tbl>
    <w:p w14:paraId="17846D39" w14:textId="77777777" w:rsidR="00171C65" w:rsidRPr="00475B8B" w:rsidRDefault="00171C65" w:rsidP="00171C65">
      <w:pPr>
        <w:pStyle w:val="SectionTitle"/>
        <w:rPr>
          <w:rFonts w:ascii="Verdana" w:hAnsi="Verdana"/>
          <w:sz w:val="20"/>
          <w:szCs w:val="20"/>
        </w:rPr>
      </w:pPr>
    </w:p>
    <w:p w14:paraId="4E5ED336"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Информация за представителите на икономическия оператор</w:t>
      </w:r>
    </w:p>
    <w:p w14:paraId="26D99E9A" w14:textId="77777777" w:rsidR="00171C65" w:rsidRPr="00475B8B" w:rsidRDefault="00171C65" w:rsidP="00171C65">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rPr>
      </w:pPr>
      <w:r w:rsidRPr="00475B8B">
        <w:rPr>
          <w:rFonts w:ascii="Verdana" w:hAnsi="Verdana"/>
          <w:i/>
          <w:sz w:val="20"/>
          <w:szCs w:val="20"/>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3"/>
        <w:gridCol w:w="4507"/>
      </w:tblGrid>
      <w:tr w:rsidR="00171C65" w:rsidRPr="00475B8B" w14:paraId="4A694E83" w14:textId="77777777" w:rsidTr="008C5C74">
        <w:tc>
          <w:tcPr>
            <w:tcW w:w="4644" w:type="dxa"/>
            <w:shd w:val="clear" w:color="auto" w:fill="auto"/>
          </w:tcPr>
          <w:p w14:paraId="05A64793"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Представителство, ако има такива:</w:t>
            </w:r>
          </w:p>
        </w:tc>
        <w:tc>
          <w:tcPr>
            <w:tcW w:w="4645" w:type="dxa"/>
            <w:shd w:val="clear" w:color="auto" w:fill="auto"/>
          </w:tcPr>
          <w:p w14:paraId="57148CC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0608857" w14:textId="77777777" w:rsidTr="008C5C74">
        <w:tc>
          <w:tcPr>
            <w:tcW w:w="4644" w:type="dxa"/>
            <w:shd w:val="clear" w:color="auto" w:fill="auto"/>
          </w:tcPr>
          <w:p w14:paraId="44F5D5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Пълното име </w:t>
            </w:r>
            <w:r w:rsidRPr="00475B8B">
              <w:rPr>
                <w:rFonts w:ascii="Verdana" w:hAnsi="Verdana"/>
                <w:sz w:val="20"/>
                <w:szCs w:val="20"/>
              </w:rPr>
              <w:br/>
              <w:t xml:space="preserve">заедно с датата и мястото на раждане, ако е необходимо: </w:t>
            </w:r>
          </w:p>
        </w:tc>
        <w:tc>
          <w:tcPr>
            <w:tcW w:w="4645" w:type="dxa"/>
            <w:shd w:val="clear" w:color="auto" w:fill="auto"/>
          </w:tcPr>
          <w:p w14:paraId="260B73A7"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w:t>
            </w:r>
          </w:p>
        </w:tc>
      </w:tr>
      <w:tr w:rsidR="00171C65" w:rsidRPr="00475B8B" w14:paraId="4711BCCA" w14:textId="77777777" w:rsidTr="008C5C74">
        <w:tc>
          <w:tcPr>
            <w:tcW w:w="4644" w:type="dxa"/>
            <w:shd w:val="clear" w:color="auto" w:fill="auto"/>
          </w:tcPr>
          <w:p w14:paraId="325B2DB3" w14:textId="77777777" w:rsidR="00171C65" w:rsidRPr="00475B8B" w:rsidRDefault="00171C65" w:rsidP="008C5C74">
            <w:pPr>
              <w:rPr>
                <w:rFonts w:ascii="Verdana" w:hAnsi="Verdana"/>
                <w:sz w:val="20"/>
                <w:szCs w:val="20"/>
              </w:rPr>
            </w:pPr>
            <w:r w:rsidRPr="00475B8B">
              <w:rPr>
                <w:rFonts w:ascii="Verdana" w:hAnsi="Verdana"/>
                <w:sz w:val="20"/>
                <w:szCs w:val="20"/>
              </w:rPr>
              <w:t>Длъжност/Действащ в качеството си на:</w:t>
            </w:r>
          </w:p>
        </w:tc>
        <w:tc>
          <w:tcPr>
            <w:tcW w:w="4645" w:type="dxa"/>
            <w:shd w:val="clear" w:color="auto" w:fill="auto"/>
          </w:tcPr>
          <w:p w14:paraId="6EF4F96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A2EC3AF" w14:textId="77777777" w:rsidTr="008C5C74">
        <w:tc>
          <w:tcPr>
            <w:tcW w:w="4644" w:type="dxa"/>
            <w:shd w:val="clear" w:color="auto" w:fill="auto"/>
          </w:tcPr>
          <w:p w14:paraId="0E846455" w14:textId="77777777" w:rsidR="00171C65" w:rsidRPr="00475B8B" w:rsidRDefault="00171C65" w:rsidP="008C5C74">
            <w:pPr>
              <w:rPr>
                <w:rFonts w:ascii="Verdana" w:hAnsi="Verdana"/>
                <w:sz w:val="20"/>
                <w:szCs w:val="20"/>
              </w:rPr>
            </w:pPr>
            <w:r w:rsidRPr="00475B8B">
              <w:rPr>
                <w:rFonts w:ascii="Verdana" w:hAnsi="Verdana"/>
                <w:sz w:val="20"/>
                <w:szCs w:val="20"/>
              </w:rPr>
              <w:t>Пощенски адрес:</w:t>
            </w:r>
          </w:p>
        </w:tc>
        <w:tc>
          <w:tcPr>
            <w:tcW w:w="4645" w:type="dxa"/>
            <w:shd w:val="clear" w:color="auto" w:fill="auto"/>
          </w:tcPr>
          <w:p w14:paraId="0809C74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61AF0974" w14:textId="77777777" w:rsidTr="008C5C74">
        <w:tc>
          <w:tcPr>
            <w:tcW w:w="4644" w:type="dxa"/>
            <w:shd w:val="clear" w:color="auto" w:fill="auto"/>
          </w:tcPr>
          <w:p w14:paraId="6F16090E" w14:textId="77777777" w:rsidR="00171C65" w:rsidRPr="00475B8B" w:rsidRDefault="00171C65" w:rsidP="008C5C74">
            <w:pPr>
              <w:rPr>
                <w:rFonts w:ascii="Verdana" w:hAnsi="Verdana"/>
                <w:sz w:val="20"/>
                <w:szCs w:val="20"/>
              </w:rPr>
            </w:pPr>
            <w:r w:rsidRPr="00475B8B">
              <w:rPr>
                <w:rFonts w:ascii="Verdana" w:hAnsi="Verdana"/>
                <w:sz w:val="20"/>
                <w:szCs w:val="20"/>
              </w:rPr>
              <w:t>Телефон:</w:t>
            </w:r>
          </w:p>
        </w:tc>
        <w:tc>
          <w:tcPr>
            <w:tcW w:w="4645" w:type="dxa"/>
            <w:shd w:val="clear" w:color="auto" w:fill="auto"/>
          </w:tcPr>
          <w:p w14:paraId="3B666149"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9850613" w14:textId="77777777" w:rsidTr="008C5C74">
        <w:tc>
          <w:tcPr>
            <w:tcW w:w="4644" w:type="dxa"/>
            <w:shd w:val="clear" w:color="auto" w:fill="auto"/>
          </w:tcPr>
          <w:p w14:paraId="130AA27A" w14:textId="77777777" w:rsidR="00171C65" w:rsidRPr="00475B8B" w:rsidRDefault="00171C65" w:rsidP="008C5C74">
            <w:pPr>
              <w:rPr>
                <w:rFonts w:ascii="Verdana" w:hAnsi="Verdana"/>
                <w:sz w:val="20"/>
                <w:szCs w:val="20"/>
              </w:rPr>
            </w:pPr>
            <w:r w:rsidRPr="00475B8B">
              <w:rPr>
                <w:rFonts w:ascii="Verdana" w:hAnsi="Verdana"/>
                <w:sz w:val="20"/>
                <w:szCs w:val="20"/>
              </w:rPr>
              <w:t>Ел. поща:</w:t>
            </w:r>
          </w:p>
        </w:tc>
        <w:tc>
          <w:tcPr>
            <w:tcW w:w="4645" w:type="dxa"/>
            <w:shd w:val="clear" w:color="auto" w:fill="auto"/>
          </w:tcPr>
          <w:p w14:paraId="1A07D50D"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4F6848F" w14:textId="77777777" w:rsidTr="008C5C74">
        <w:tc>
          <w:tcPr>
            <w:tcW w:w="4644" w:type="dxa"/>
            <w:shd w:val="clear" w:color="auto" w:fill="auto"/>
          </w:tcPr>
          <w:p w14:paraId="3F46E324" w14:textId="77777777" w:rsidR="00171C65" w:rsidRPr="00475B8B" w:rsidRDefault="00171C65" w:rsidP="008C5C74">
            <w:pPr>
              <w:rPr>
                <w:rFonts w:ascii="Verdana" w:hAnsi="Verdana"/>
                <w:sz w:val="20"/>
                <w:szCs w:val="20"/>
              </w:rPr>
            </w:pPr>
            <w:r w:rsidRPr="00475B8B">
              <w:rPr>
                <w:rFonts w:ascii="Verdana" w:hAnsi="Verdana"/>
                <w:sz w:val="20"/>
                <w:szCs w:val="20"/>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1D84A68F"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004815CE" w14:textId="77777777" w:rsidR="00171C65" w:rsidRPr="00475B8B" w:rsidRDefault="00171C65" w:rsidP="00171C65">
      <w:pPr>
        <w:pStyle w:val="SectionTitle"/>
        <w:rPr>
          <w:rFonts w:ascii="Verdana" w:hAnsi="Verdana"/>
          <w:sz w:val="20"/>
          <w:szCs w:val="20"/>
        </w:rPr>
      </w:pPr>
    </w:p>
    <w:p w14:paraId="6879279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4517"/>
      </w:tblGrid>
      <w:tr w:rsidR="00171C65" w:rsidRPr="00475B8B" w14:paraId="1B38C3B4" w14:textId="77777777" w:rsidTr="008C5C74">
        <w:tc>
          <w:tcPr>
            <w:tcW w:w="4644" w:type="dxa"/>
            <w:shd w:val="clear" w:color="auto" w:fill="auto"/>
          </w:tcPr>
          <w:p w14:paraId="0AF1E9EA" w14:textId="77777777" w:rsidR="00171C65" w:rsidRPr="00475B8B" w:rsidRDefault="00171C65" w:rsidP="008C5C74">
            <w:pPr>
              <w:rPr>
                <w:rFonts w:ascii="Verdana" w:hAnsi="Verdana"/>
                <w:b/>
                <w:i/>
                <w:sz w:val="20"/>
                <w:szCs w:val="20"/>
              </w:rPr>
            </w:pPr>
            <w:r w:rsidRPr="00475B8B">
              <w:rPr>
                <w:rFonts w:ascii="Verdana" w:hAnsi="Verdana"/>
                <w:b/>
                <w:i/>
                <w:sz w:val="20"/>
                <w:szCs w:val="20"/>
              </w:rPr>
              <w:t>Използване на чужд капацитет:</w:t>
            </w:r>
          </w:p>
        </w:tc>
        <w:tc>
          <w:tcPr>
            <w:tcW w:w="4645" w:type="dxa"/>
            <w:shd w:val="clear" w:color="auto" w:fill="auto"/>
          </w:tcPr>
          <w:p w14:paraId="7DA76E2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9E679F6" w14:textId="77777777" w:rsidTr="008C5C74">
        <w:tc>
          <w:tcPr>
            <w:tcW w:w="4644" w:type="dxa"/>
            <w:shd w:val="clear" w:color="auto" w:fill="auto"/>
          </w:tcPr>
          <w:p w14:paraId="6BB89074"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228A9798" w14:textId="77777777" w:rsidR="00171C65" w:rsidRPr="00475B8B" w:rsidRDefault="00171C65" w:rsidP="008C5C74">
            <w:pPr>
              <w:rPr>
                <w:rFonts w:ascii="Verdana" w:hAnsi="Verdana"/>
                <w:sz w:val="20"/>
                <w:szCs w:val="20"/>
              </w:rPr>
            </w:pPr>
            <w:r w:rsidRPr="00475B8B">
              <w:rPr>
                <w:rFonts w:ascii="Verdana" w:hAnsi="Verdana"/>
                <w:sz w:val="20"/>
                <w:szCs w:val="20"/>
              </w:rPr>
              <w:t>[]Да []Не</w:t>
            </w:r>
          </w:p>
        </w:tc>
      </w:tr>
    </w:tbl>
    <w:p w14:paraId="59E1A0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b/>
          <w:i/>
          <w:sz w:val="20"/>
          <w:szCs w:val="20"/>
        </w:rPr>
        <w:t>Ако „да“</w:t>
      </w:r>
      <w:r w:rsidRPr="00475B8B">
        <w:rPr>
          <w:rFonts w:ascii="Verdana" w:hAnsi="Verdana"/>
          <w:i/>
          <w:sz w:val="20"/>
          <w:szCs w:val="20"/>
        </w:rPr>
        <w:t xml:space="preserve">, моля, представете отделно за </w:t>
      </w:r>
      <w:r w:rsidRPr="00475B8B">
        <w:rPr>
          <w:rFonts w:ascii="Verdana" w:hAnsi="Verdana"/>
          <w:b/>
          <w:i/>
          <w:sz w:val="20"/>
          <w:szCs w:val="20"/>
        </w:rPr>
        <w:t>всеки</w:t>
      </w:r>
      <w:r w:rsidRPr="00475B8B">
        <w:rPr>
          <w:rFonts w:ascii="Verdana" w:hAnsi="Verdana"/>
          <w:i/>
          <w:sz w:val="20"/>
          <w:szCs w:val="20"/>
        </w:rPr>
        <w:t xml:space="preserve"> от съответните субекти надлежно попълнен и подписан от тях ЕЕДОП, в който се посочва информацията, изисквана съгласно </w:t>
      </w:r>
      <w:r w:rsidRPr="00475B8B">
        <w:rPr>
          <w:rFonts w:ascii="Verdana" w:hAnsi="Verdana"/>
          <w:b/>
          <w:i/>
          <w:sz w:val="20"/>
          <w:szCs w:val="20"/>
        </w:rPr>
        <w:t>раздели</w:t>
      </w:r>
      <w:r w:rsidRPr="00475B8B">
        <w:rPr>
          <w:rFonts w:ascii="Verdana" w:hAnsi="Verdana"/>
          <w:i/>
          <w:sz w:val="20"/>
          <w:szCs w:val="20"/>
        </w:rPr>
        <w:t xml:space="preserve"> </w:t>
      </w:r>
      <w:r w:rsidRPr="00475B8B">
        <w:rPr>
          <w:rFonts w:ascii="Verdana" w:hAnsi="Verdana"/>
          <w:b/>
          <w:i/>
          <w:sz w:val="20"/>
          <w:szCs w:val="20"/>
        </w:rPr>
        <w:t>А и Б от настоящата част и от част III</w:t>
      </w:r>
      <w:r w:rsidRPr="00475B8B">
        <w:rPr>
          <w:rFonts w:ascii="Verdana" w:hAnsi="Verdana"/>
          <w:i/>
          <w:sz w:val="20"/>
          <w:szCs w:val="20"/>
        </w:rPr>
        <w:t xml:space="preserve">. </w:t>
      </w:r>
      <w:r w:rsidRPr="00475B8B">
        <w:rPr>
          <w:rFonts w:ascii="Verdana" w:hAnsi="Verdana"/>
          <w:sz w:val="20"/>
          <w:szCs w:val="20"/>
        </w:rPr>
        <w:br/>
      </w:r>
      <w:r w:rsidRPr="00475B8B">
        <w:rPr>
          <w:rFonts w:ascii="Verdana" w:hAnsi="Verdana"/>
          <w:i/>
          <w:sz w:val="20"/>
          <w:szCs w:val="20"/>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75B8B">
        <w:rPr>
          <w:rFonts w:ascii="Verdana" w:hAnsi="Verdana"/>
          <w:sz w:val="20"/>
          <w:szCs w:val="20"/>
        </w:rPr>
        <w:br/>
      </w:r>
      <w:r w:rsidRPr="00475B8B">
        <w:rPr>
          <w:rFonts w:ascii="Verdana" w:hAnsi="Verdana"/>
          <w:i/>
          <w:sz w:val="20"/>
          <w:szCs w:val="20"/>
        </w:rPr>
        <w:t>Посочете информацията съгласно части IV и V за всеки от съответните субекти</w:t>
      </w:r>
      <w:r w:rsidRPr="00475B8B">
        <w:rPr>
          <w:rStyle w:val="FootnoteReference"/>
          <w:rFonts w:ascii="Verdana" w:hAnsi="Verdana"/>
          <w:i/>
          <w:sz w:val="20"/>
          <w:szCs w:val="20"/>
        </w:rPr>
        <w:footnoteReference w:id="13"/>
      </w:r>
      <w:r w:rsidRPr="00475B8B">
        <w:rPr>
          <w:rFonts w:ascii="Verdana" w:hAnsi="Verdana"/>
          <w:i/>
          <w:sz w:val="20"/>
          <w:szCs w:val="20"/>
        </w:rPr>
        <w:t>, доколкото тя има отношение към специфичния капацитет, който икономическият оператор ще използва.</w:t>
      </w:r>
    </w:p>
    <w:p w14:paraId="3FE072B7" w14:textId="77777777" w:rsidR="00171C65" w:rsidRPr="00475B8B" w:rsidRDefault="00171C65" w:rsidP="00171C65">
      <w:pPr>
        <w:pStyle w:val="ChapterTitle"/>
        <w:rPr>
          <w:rFonts w:ascii="Verdana" w:hAnsi="Verdana"/>
          <w:sz w:val="20"/>
          <w:szCs w:val="20"/>
        </w:rPr>
      </w:pPr>
    </w:p>
    <w:p w14:paraId="209D9A38" w14:textId="77777777" w:rsidR="00171C65" w:rsidRPr="00475B8B" w:rsidRDefault="00171C65" w:rsidP="00171C65">
      <w:pPr>
        <w:pStyle w:val="ChapterTitle"/>
        <w:rPr>
          <w:rFonts w:ascii="Verdana" w:hAnsi="Verdana"/>
          <w:sz w:val="20"/>
          <w:szCs w:val="20"/>
          <w:u w:val="single"/>
        </w:rPr>
      </w:pPr>
      <w:r w:rsidRPr="00475B8B">
        <w:rPr>
          <w:rFonts w:ascii="Verdana" w:hAnsi="Verdana"/>
          <w:sz w:val="20"/>
          <w:szCs w:val="20"/>
        </w:rPr>
        <w:t xml:space="preserve">Г: Информация за подизпълнители, чийто капацитет икономическият оператор </w:t>
      </w:r>
      <w:r w:rsidRPr="00475B8B">
        <w:rPr>
          <w:rFonts w:ascii="Verdana" w:hAnsi="Verdana"/>
          <w:sz w:val="20"/>
          <w:szCs w:val="20"/>
          <w:u w:val="single"/>
        </w:rPr>
        <w:t>няма</w:t>
      </w:r>
      <w:r w:rsidRPr="00475B8B">
        <w:rPr>
          <w:rFonts w:ascii="Verdana" w:hAnsi="Verdana"/>
          <w:sz w:val="20"/>
          <w:szCs w:val="20"/>
        </w:rPr>
        <w:t xml:space="preserve"> да използва</w:t>
      </w:r>
    </w:p>
    <w:p w14:paraId="5932119C"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475B8B">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171C65" w:rsidRPr="00475B8B" w14:paraId="72EA11DD" w14:textId="77777777" w:rsidTr="008C5C74">
        <w:tc>
          <w:tcPr>
            <w:tcW w:w="4644" w:type="dxa"/>
            <w:shd w:val="clear" w:color="auto" w:fill="auto"/>
          </w:tcPr>
          <w:p w14:paraId="70DA8182"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Възлагане на подизпълнители:</w:t>
            </w:r>
          </w:p>
        </w:tc>
        <w:tc>
          <w:tcPr>
            <w:tcW w:w="4645" w:type="dxa"/>
            <w:shd w:val="clear" w:color="auto" w:fill="auto"/>
          </w:tcPr>
          <w:p w14:paraId="09A75164"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2C11E101" w14:textId="77777777" w:rsidTr="008C5C74">
        <w:tc>
          <w:tcPr>
            <w:tcW w:w="4644" w:type="dxa"/>
            <w:shd w:val="clear" w:color="auto" w:fill="auto"/>
          </w:tcPr>
          <w:p w14:paraId="18BC2F64" w14:textId="77777777" w:rsidR="00171C65" w:rsidRPr="00475B8B" w:rsidRDefault="00171C65" w:rsidP="008C5C74">
            <w:pPr>
              <w:rPr>
                <w:rFonts w:ascii="Verdana" w:hAnsi="Verdana"/>
                <w:sz w:val="20"/>
                <w:szCs w:val="20"/>
              </w:rPr>
            </w:pPr>
            <w:r w:rsidRPr="00475B8B">
              <w:rPr>
                <w:rFonts w:ascii="Verdana" w:hAnsi="Verdana"/>
                <w:sz w:val="20"/>
                <w:szCs w:val="20"/>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672DC95" w14:textId="77777777" w:rsidR="00171C65" w:rsidRPr="00475B8B" w:rsidRDefault="00171C65" w:rsidP="008C5C74">
            <w:pPr>
              <w:rPr>
                <w:rFonts w:ascii="Verdana" w:hAnsi="Verdana"/>
                <w:sz w:val="20"/>
                <w:szCs w:val="20"/>
              </w:rPr>
            </w:pPr>
            <w:r w:rsidRPr="00475B8B">
              <w:rPr>
                <w:rFonts w:ascii="Verdana" w:hAnsi="Verdana"/>
                <w:sz w:val="20"/>
                <w:szCs w:val="20"/>
              </w:rPr>
              <w:t xml:space="preserve">[]Да []Не </w:t>
            </w:r>
            <w:r w:rsidRPr="00475B8B">
              <w:rPr>
                <w:rFonts w:ascii="Verdana" w:hAnsi="Verdana"/>
                <w:b/>
                <w:sz w:val="20"/>
                <w:szCs w:val="20"/>
              </w:rPr>
              <w:t>Ако да и доколкото е известно</w:t>
            </w:r>
            <w:r w:rsidRPr="00475B8B">
              <w:rPr>
                <w:rFonts w:ascii="Verdana" w:hAnsi="Verdana"/>
                <w:sz w:val="20"/>
                <w:szCs w:val="20"/>
              </w:rPr>
              <w:t xml:space="preserve">, моля, приложете списък на предлаганите подизпълнители: </w:t>
            </w:r>
          </w:p>
          <w:p w14:paraId="7F84FE0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44F1BF73" w14:textId="77777777" w:rsidR="00171C65" w:rsidRPr="00475B8B" w:rsidRDefault="00171C65" w:rsidP="00171C65">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475B8B">
        <w:rPr>
          <w:rFonts w:ascii="Verdana" w:hAnsi="Verdana"/>
          <w:i/>
          <w:sz w:val="20"/>
          <w:szCs w:val="20"/>
          <w:u w:val="single"/>
        </w:rPr>
        <w:t>Ако възлагащият орган или възложителят изрично изисква тази информация</w:t>
      </w:r>
      <w:r w:rsidRPr="00475B8B">
        <w:rPr>
          <w:rFonts w:ascii="Verdana" w:hAnsi="Verdana"/>
          <w:i/>
          <w:sz w:val="20"/>
          <w:szCs w:val="20"/>
        </w:rPr>
        <w:t xml:space="preserve"> в допълнение към информацията съгласно</w:t>
      </w:r>
      <w:r w:rsidRPr="00475B8B">
        <w:rPr>
          <w:rFonts w:ascii="Verdana" w:hAnsi="Verdana"/>
          <w:sz w:val="20"/>
          <w:szCs w:val="20"/>
        </w:rPr>
        <w:t xml:space="preserve"> </w:t>
      </w:r>
      <w:r w:rsidRPr="00475B8B">
        <w:rPr>
          <w:rFonts w:ascii="Verdana" w:hAnsi="Verdana"/>
          <w:i/>
          <w:sz w:val="20"/>
          <w:szCs w:val="20"/>
        </w:rPr>
        <w:t xml:space="preserve">настоящия раздел, </w:t>
      </w:r>
      <w:r w:rsidRPr="00475B8B">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094A81B0" w14:textId="77777777" w:rsidR="00171C65" w:rsidRPr="00475B8B" w:rsidRDefault="00171C65" w:rsidP="00171C65">
      <w:pPr>
        <w:pStyle w:val="ChapterTitle"/>
        <w:rPr>
          <w:rFonts w:ascii="Verdana" w:hAnsi="Verdana"/>
          <w:sz w:val="20"/>
          <w:szCs w:val="20"/>
        </w:rPr>
      </w:pPr>
    </w:p>
    <w:p w14:paraId="0A5DE76D"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III: Основания за изключване</w:t>
      </w:r>
    </w:p>
    <w:p w14:paraId="4F83F3B3"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Основания, свързани с наказателни присъди</w:t>
      </w:r>
    </w:p>
    <w:p w14:paraId="1428EF3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rPr>
      </w:pPr>
      <w:r w:rsidRPr="00475B8B">
        <w:rPr>
          <w:rFonts w:ascii="Verdana" w:hAnsi="Verdana"/>
          <w:i/>
          <w:sz w:val="20"/>
          <w:szCs w:val="20"/>
        </w:rPr>
        <w:t>Член 57, параграф 1 от Директива 2014/24/ЕС съдържа следните основания за изключване:</w:t>
      </w:r>
    </w:p>
    <w:p w14:paraId="016E2558" w14:textId="77777777" w:rsidR="00171C65" w:rsidRPr="00475B8B" w:rsidRDefault="00171C65" w:rsidP="003A4161">
      <w:pPr>
        <w:pStyle w:val="NumPar1"/>
        <w:numPr>
          <w:ilvl w:val="0"/>
          <w:numId w:val="1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i/>
          <w:sz w:val="20"/>
          <w:szCs w:val="20"/>
        </w:rPr>
        <w:t xml:space="preserve">Участие в </w:t>
      </w:r>
      <w:r w:rsidRPr="00475B8B">
        <w:rPr>
          <w:rFonts w:ascii="Verdana" w:hAnsi="Verdana"/>
          <w:b/>
          <w:i/>
          <w:sz w:val="20"/>
          <w:szCs w:val="20"/>
        </w:rPr>
        <w:t>престъпна организация</w:t>
      </w:r>
      <w:r w:rsidRPr="00475B8B">
        <w:rPr>
          <w:rStyle w:val="FootnoteReference"/>
          <w:rFonts w:ascii="Verdana" w:hAnsi="Verdana"/>
          <w:b/>
          <w:i/>
          <w:sz w:val="20"/>
          <w:szCs w:val="20"/>
        </w:rPr>
        <w:footnoteReference w:id="14"/>
      </w:r>
      <w:r w:rsidRPr="00475B8B">
        <w:rPr>
          <w:rFonts w:ascii="Verdana" w:hAnsi="Verdana"/>
          <w:sz w:val="20"/>
          <w:szCs w:val="20"/>
        </w:rPr>
        <w:t>:</w:t>
      </w:r>
    </w:p>
    <w:p w14:paraId="799B46F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Корупция</w:t>
      </w:r>
      <w:r w:rsidRPr="00475B8B">
        <w:rPr>
          <w:rStyle w:val="FootnoteReference"/>
          <w:rFonts w:ascii="Verdana" w:hAnsi="Verdana"/>
          <w:b/>
          <w:i/>
          <w:sz w:val="20"/>
          <w:szCs w:val="20"/>
        </w:rPr>
        <w:footnoteReference w:id="15"/>
      </w:r>
      <w:r w:rsidRPr="00475B8B">
        <w:rPr>
          <w:rFonts w:ascii="Verdana" w:hAnsi="Verdana"/>
          <w:sz w:val="20"/>
          <w:szCs w:val="20"/>
        </w:rPr>
        <w:t>:</w:t>
      </w:r>
    </w:p>
    <w:p w14:paraId="54FE025D"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Измама</w:t>
      </w:r>
      <w:r w:rsidRPr="00475B8B">
        <w:rPr>
          <w:rStyle w:val="FootnoteReference"/>
          <w:rFonts w:ascii="Verdana" w:hAnsi="Verdana"/>
          <w:b/>
          <w:i/>
          <w:sz w:val="20"/>
          <w:szCs w:val="20"/>
        </w:rPr>
        <w:footnoteReference w:id="16"/>
      </w:r>
      <w:r w:rsidRPr="00475B8B">
        <w:rPr>
          <w:rFonts w:ascii="Verdana" w:hAnsi="Verdana"/>
          <w:sz w:val="20"/>
          <w:szCs w:val="20"/>
        </w:rPr>
        <w:t>:</w:t>
      </w:r>
    </w:p>
    <w:p w14:paraId="2FAD9B9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Терористични престъпления или престъпления, които са свързани с терористични дейности</w:t>
      </w:r>
      <w:r w:rsidRPr="00475B8B">
        <w:rPr>
          <w:rStyle w:val="FootnoteReference"/>
          <w:rFonts w:ascii="Verdana" w:hAnsi="Verdana"/>
          <w:b/>
          <w:i/>
          <w:sz w:val="20"/>
          <w:szCs w:val="20"/>
        </w:rPr>
        <w:footnoteReference w:id="17"/>
      </w:r>
      <w:r w:rsidRPr="00475B8B">
        <w:rPr>
          <w:rFonts w:ascii="Verdana" w:hAnsi="Verdana"/>
          <w:sz w:val="20"/>
          <w:szCs w:val="20"/>
        </w:rPr>
        <w:t>:</w:t>
      </w:r>
    </w:p>
    <w:p w14:paraId="3237396A"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475B8B">
        <w:rPr>
          <w:rFonts w:ascii="Verdana" w:hAnsi="Verdana"/>
          <w:b/>
          <w:i/>
          <w:sz w:val="20"/>
          <w:szCs w:val="20"/>
        </w:rPr>
        <w:t>Изпиране на пари или финансиране на тероризъм</w:t>
      </w:r>
      <w:r w:rsidRPr="00475B8B">
        <w:rPr>
          <w:rStyle w:val="FootnoteReference"/>
          <w:rFonts w:ascii="Verdana" w:hAnsi="Verdana"/>
          <w:b/>
          <w:i/>
          <w:sz w:val="20"/>
          <w:szCs w:val="20"/>
        </w:rPr>
        <w:footnoteReference w:id="18"/>
      </w:r>
    </w:p>
    <w:p w14:paraId="0BA26284" w14:textId="77777777" w:rsidR="00171C65" w:rsidRPr="00475B8B" w:rsidRDefault="00171C65" w:rsidP="00171C65">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475B8B">
        <w:rPr>
          <w:rFonts w:ascii="Verdana" w:hAnsi="Verdana"/>
          <w:b/>
          <w:i/>
          <w:sz w:val="20"/>
          <w:szCs w:val="20"/>
        </w:rPr>
        <w:t>Детски труд</w:t>
      </w:r>
      <w:r w:rsidRPr="00475B8B">
        <w:rPr>
          <w:rFonts w:ascii="Verdana" w:hAnsi="Verdana"/>
          <w:i/>
          <w:sz w:val="20"/>
          <w:szCs w:val="20"/>
        </w:rPr>
        <w:t xml:space="preserve"> и други форми на </w:t>
      </w:r>
      <w:r w:rsidRPr="00475B8B">
        <w:rPr>
          <w:rFonts w:ascii="Verdana" w:hAnsi="Verdana"/>
          <w:b/>
          <w:i/>
          <w:sz w:val="20"/>
          <w:szCs w:val="20"/>
        </w:rPr>
        <w:t>трафик на хора</w:t>
      </w:r>
      <w:r w:rsidRPr="00475B8B">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171C65" w:rsidRPr="00475B8B" w14:paraId="043BF245" w14:textId="77777777" w:rsidTr="008C5C74">
        <w:tc>
          <w:tcPr>
            <w:tcW w:w="4644" w:type="dxa"/>
            <w:shd w:val="clear" w:color="auto" w:fill="auto"/>
          </w:tcPr>
          <w:p w14:paraId="6FAA0E9C" w14:textId="77777777" w:rsidR="00171C65" w:rsidRPr="00475B8B" w:rsidRDefault="00171C65" w:rsidP="008C5C74">
            <w:pPr>
              <w:rPr>
                <w:rFonts w:ascii="Verdana" w:hAnsi="Verdana"/>
                <w:b/>
                <w:i/>
                <w:sz w:val="20"/>
                <w:szCs w:val="20"/>
              </w:rPr>
            </w:pPr>
            <w:r w:rsidRPr="00475B8B">
              <w:rPr>
                <w:rFonts w:ascii="Verdana" w:hAnsi="Verdana"/>
                <w:b/>
                <w:i/>
                <w:sz w:val="20"/>
                <w:szCs w:val="20"/>
              </w:rPr>
              <w:t xml:space="preserve">Основания, свързани с наказателни присъди съгласно националните разпоредби за прилагане на </w:t>
            </w:r>
            <w:r w:rsidRPr="00475B8B">
              <w:rPr>
                <w:rFonts w:ascii="Verdana" w:hAnsi="Verdana"/>
                <w:b/>
                <w:i/>
                <w:sz w:val="20"/>
                <w:szCs w:val="20"/>
              </w:rPr>
              <w:lastRenderedPageBreak/>
              <w:t>основанията, посочени в член 57, параграф 1 от Директивата:</w:t>
            </w:r>
          </w:p>
        </w:tc>
        <w:tc>
          <w:tcPr>
            <w:tcW w:w="4645" w:type="dxa"/>
            <w:shd w:val="clear" w:color="auto" w:fill="auto"/>
          </w:tcPr>
          <w:p w14:paraId="69FF5A66" w14:textId="77777777" w:rsidR="00171C65" w:rsidRPr="00475B8B" w:rsidRDefault="00171C65" w:rsidP="008C5C74">
            <w:pPr>
              <w:rPr>
                <w:rFonts w:ascii="Verdana" w:hAnsi="Verdana"/>
                <w:b/>
                <w:i/>
                <w:sz w:val="20"/>
                <w:szCs w:val="20"/>
              </w:rPr>
            </w:pPr>
            <w:r w:rsidRPr="00475B8B">
              <w:rPr>
                <w:rFonts w:ascii="Verdana" w:hAnsi="Verdana"/>
                <w:b/>
                <w:i/>
                <w:sz w:val="20"/>
                <w:szCs w:val="20"/>
              </w:rPr>
              <w:lastRenderedPageBreak/>
              <w:t>Отговор:</w:t>
            </w:r>
          </w:p>
        </w:tc>
      </w:tr>
      <w:tr w:rsidR="00171C65" w:rsidRPr="00CE0C67" w14:paraId="553F094D" w14:textId="77777777" w:rsidTr="008C5C74">
        <w:tc>
          <w:tcPr>
            <w:tcW w:w="4644" w:type="dxa"/>
            <w:shd w:val="clear" w:color="auto" w:fill="auto"/>
          </w:tcPr>
          <w:p w14:paraId="0AC9F42C"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Издадена ли е по отношение на </w:t>
            </w:r>
            <w:r w:rsidRPr="00475B8B">
              <w:rPr>
                <w:rFonts w:ascii="Verdana" w:hAnsi="Verdana"/>
                <w:b/>
                <w:sz w:val="20"/>
                <w:szCs w:val="20"/>
              </w:rPr>
              <w:t>икономическия оператор</w:t>
            </w:r>
            <w:r w:rsidRPr="00475B8B">
              <w:rPr>
                <w:rFonts w:ascii="Verdana" w:hAnsi="Verdana"/>
                <w:sz w:val="20"/>
                <w:szCs w:val="20"/>
              </w:rPr>
              <w:t xml:space="preserve"> или на </w:t>
            </w:r>
            <w:r w:rsidRPr="00475B8B">
              <w:rPr>
                <w:rFonts w:ascii="Verdana" w:hAnsi="Verdana"/>
                <w:b/>
                <w:sz w:val="20"/>
                <w:szCs w:val="20"/>
              </w:rPr>
              <w:t>лице</w:t>
            </w:r>
            <w:r w:rsidRPr="00475B8B">
              <w:rPr>
                <w:rFonts w:ascii="Verdana" w:hAnsi="Verdana"/>
                <w:sz w:val="20"/>
                <w:szCs w:val="20"/>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75B8B">
              <w:rPr>
                <w:rFonts w:ascii="Verdana" w:hAnsi="Verdana"/>
                <w:b/>
                <w:sz w:val="20"/>
                <w:szCs w:val="20"/>
              </w:rPr>
              <w:t>окончателна присъда</w:t>
            </w:r>
            <w:r w:rsidRPr="00475B8B">
              <w:rPr>
                <w:rFonts w:ascii="Verdana" w:hAnsi="Verdana"/>
                <w:sz w:val="20"/>
                <w:szCs w:val="20"/>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0A8EAD2"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p w14:paraId="6B451B8E"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20"/>
            </w:r>
          </w:p>
        </w:tc>
      </w:tr>
      <w:tr w:rsidR="00171C65" w:rsidRPr="00CE0C67" w14:paraId="0047C134" w14:textId="77777777" w:rsidTr="008C5C74">
        <w:tc>
          <w:tcPr>
            <w:tcW w:w="4644" w:type="dxa"/>
            <w:shd w:val="clear" w:color="auto" w:fill="auto"/>
          </w:tcPr>
          <w:p w14:paraId="6E54B7F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моля посочете</w:t>
            </w:r>
            <w:r w:rsidRPr="00475B8B">
              <w:rPr>
                <w:rStyle w:val="FootnoteReference"/>
                <w:rFonts w:ascii="Verdana" w:hAnsi="Verdana"/>
                <w:sz w:val="20"/>
                <w:szCs w:val="20"/>
              </w:rPr>
              <w:footnoteReference w:id="21"/>
            </w:r>
            <w:r w:rsidRPr="00475B8B">
              <w:rPr>
                <w:rFonts w:ascii="Verdana" w:hAnsi="Verdana"/>
                <w:sz w:val="20"/>
                <w:szCs w:val="20"/>
              </w:rPr>
              <w:t>:</w:t>
            </w:r>
            <w:r w:rsidRPr="00475B8B">
              <w:rPr>
                <w:rFonts w:ascii="Verdana" w:hAnsi="Verdana"/>
                <w:sz w:val="20"/>
                <w:szCs w:val="20"/>
              </w:rPr>
              <w:br/>
              <w:t xml:space="preserve">а) дата на присъдата, посочете за коя от точки 1 — 6 се отнася и основанието(ята) за нея; </w:t>
            </w:r>
          </w:p>
          <w:p w14:paraId="4321AB1C" w14:textId="77777777" w:rsidR="00171C65" w:rsidRPr="00475B8B" w:rsidRDefault="00171C65" w:rsidP="008C5C74">
            <w:pPr>
              <w:rPr>
                <w:rFonts w:ascii="Verdana" w:hAnsi="Verdana"/>
                <w:sz w:val="20"/>
                <w:szCs w:val="20"/>
              </w:rPr>
            </w:pPr>
            <w:r w:rsidRPr="00475B8B">
              <w:rPr>
                <w:rFonts w:ascii="Verdana" w:hAnsi="Verdana"/>
                <w:sz w:val="20"/>
                <w:szCs w:val="20"/>
              </w:rPr>
              <w:t>б) посочете лицето, което е осъдено [ ];</w:t>
            </w:r>
            <w:r w:rsidRPr="00475B8B">
              <w:rPr>
                <w:rFonts w:ascii="Verdana" w:hAnsi="Verdana"/>
                <w:sz w:val="20"/>
                <w:szCs w:val="20"/>
              </w:rPr>
              <w:br/>
            </w:r>
            <w:r w:rsidRPr="00475B8B">
              <w:rPr>
                <w:rFonts w:ascii="Verdana" w:hAnsi="Verdana"/>
                <w:b/>
                <w:sz w:val="20"/>
                <w:szCs w:val="20"/>
              </w:rPr>
              <w:t>в) доколкото е пряко указано в присъдата:</w:t>
            </w:r>
          </w:p>
        </w:tc>
        <w:tc>
          <w:tcPr>
            <w:tcW w:w="4645" w:type="dxa"/>
            <w:shd w:val="clear" w:color="auto" w:fill="auto"/>
          </w:tcPr>
          <w:p w14:paraId="7DAE3619" w14:textId="77777777" w:rsidR="00171C65" w:rsidRPr="00475B8B" w:rsidRDefault="00171C65" w:rsidP="008C5C74">
            <w:pPr>
              <w:rPr>
                <w:rFonts w:ascii="Verdana" w:hAnsi="Verdana"/>
                <w:sz w:val="20"/>
                <w:szCs w:val="20"/>
              </w:rPr>
            </w:pPr>
            <w:r w:rsidRPr="00475B8B">
              <w:rPr>
                <w:rFonts w:ascii="Verdana" w:hAnsi="Verdana"/>
                <w:sz w:val="20"/>
                <w:szCs w:val="20"/>
              </w:rPr>
              <w:br/>
              <w:t>a) дата:[   ], буква(и): [   ], причина(а):[   ]</w:t>
            </w:r>
            <w:r w:rsidRPr="00475B8B">
              <w:rPr>
                <w:rFonts w:ascii="Verdana" w:hAnsi="Verdana"/>
                <w:i/>
                <w:sz w:val="20"/>
                <w:szCs w:val="20"/>
                <w:vertAlign w:val="superscript"/>
              </w:rPr>
              <w:t xml:space="preserve">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 [……]</w:t>
            </w:r>
            <w:r w:rsidRPr="00475B8B">
              <w:rPr>
                <w:rFonts w:ascii="Verdana" w:hAnsi="Verdana"/>
                <w:sz w:val="20"/>
                <w:szCs w:val="20"/>
              </w:rPr>
              <w:br/>
              <w:t>в) продължителността на срока на изключване [……] и съответната(ите) точка(и) [   ]</w:t>
            </w:r>
          </w:p>
          <w:p w14:paraId="1F5E50A0" w14:textId="77777777" w:rsidR="00171C65" w:rsidRPr="00475B8B" w:rsidRDefault="00171C65" w:rsidP="008C5C74">
            <w:pPr>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475B8B">
              <w:rPr>
                <w:rStyle w:val="FootnoteReference"/>
                <w:rFonts w:ascii="Verdana" w:hAnsi="Verdana"/>
                <w:i/>
                <w:sz w:val="20"/>
                <w:szCs w:val="20"/>
              </w:rPr>
              <w:footnoteReference w:id="22"/>
            </w:r>
          </w:p>
        </w:tc>
      </w:tr>
      <w:tr w:rsidR="00171C65" w:rsidRPr="00475B8B" w14:paraId="7FF157B9" w14:textId="77777777" w:rsidTr="008C5C74">
        <w:tc>
          <w:tcPr>
            <w:tcW w:w="4644" w:type="dxa"/>
            <w:shd w:val="clear" w:color="auto" w:fill="auto"/>
          </w:tcPr>
          <w:p w14:paraId="5BCB8868" w14:textId="77777777" w:rsidR="00171C65" w:rsidRPr="00475B8B" w:rsidRDefault="00171C65" w:rsidP="008C5C74">
            <w:pPr>
              <w:rPr>
                <w:rFonts w:ascii="Verdana" w:hAnsi="Verdana"/>
                <w:sz w:val="20"/>
                <w:szCs w:val="20"/>
              </w:rPr>
            </w:pPr>
            <w:r w:rsidRPr="00475B8B">
              <w:rPr>
                <w:rFonts w:ascii="Verdana" w:hAnsi="Verdana"/>
                <w:sz w:val="20"/>
                <w:szCs w:val="20"/>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75B8B">
              <w:rPr>
                <w:rStyle w:val="FootnoteReference"/>
                <w:rFonts w:ascii="Verdana" w:hAnsi="Verdana"/>
                <w:sz w:val="20"/>
                <w:szCs w:val="20"/>
              </w:rPr>
              <w:footnoteReference w:id="23"/>
            </w:r>
            <w:r w:rsidRPr="00475B8B">
              <w:rPr>
                <w:rFonts w:ascii="Verdana" w:hAnsi="Verdana"/>
                <w:sz w:val="20"/>
                <w:szCs w:val="20"/>
              </w:rPr>
              <w:t xml:space="preserve"> („</w:t>
            </w:r>
            <w:r w:rsidRPr="00475B8B">
              <w:rPr>
                <w:rStyle w:val="NormalBoldChar"/>
                <w:rFonts w:ascii="Verdana" w:eastAsia="Calibri" w:hAnsi="Verdana"/>
                <w:sz w:val="20"/>
                <w:szCs w:val="20"/>
              </w:rPr>
              <w:t>реабилитиране по своя инициатива</w:t>
            </w:r>
            <w:r w:rsidRPr="00475B8B">
              <w:rPr>
                <w:rFonts w:ascii="Verdana" w:hAnsi="Verdana"/>
                <w:sz w:val="20"/>
                <w:szCs w:val="20"/>
              </w:rPr>
              <w:t>“)?</w:t>
            </w:r>
          </w:p>
        </w:tc>
        <w:tc>
          <w:tcPr>
            <w:tcW w:w="4645" w:type="dxa"/>
            <w:shd w:val="clear" w:color="auto" w:fill="auto"/>
          </w:tcPr>
          <w:p w14:paraId="2A3CF78B" w14:textId="77777777" w:rsidR="00171C65" w:rsidRPr="00475B8B" w:rsidRDefault="00171C65" w:rsidP="008C5C74">
            <w:pPr>
              <w:rPr>
                <w:rFonts w:ascii="Verdana" w:hAnsi="Verdana"/>
                <w:sz w:val="20"/>
                <w:szCs w:val="20"/>
              </w:rPr>
            </w:pPr>
            <w:r w:rsidRPr="00475B8B">
              <w:rPr>
                <w:rFonts w:ascii="Verdana" w:hAnsi="Verdana"/>
                <w:sz w:val="20"/>
                <w:szCs w:val="20"/>
              </w:rPr>
              <w:t xml:space="preserve">[] Да [] Не </w:t>
            </w:r>
          </w:p>
        </w:tc>
      </w:tr>
      <w:tr w:rsidR="00171C65" w:rsidRPr="00475B8B" w14:paraId="4306BA80" w14:textId="77777777" w:rsidTr="008C5C74">
        <w:tc>
          <w:tcPr>
            <w:tcW w:w="4644" w:type="dxa"/>
            <w:shd w:val="clear" w:color="auto" w:fill="auto"/>
          </w:tcPr>
          <w:p w14:paraId="68BF584E"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w:t>
            </w:r>
            <w:r w:rsidRPr="00475B8B">
              <w:rPr>
                <w:rStyle w:val="FootnoteReference"/>
                <w:rFonts w:ascii="Verdana" w:hAnsi="Verdana"/>
                <w:sz w:val="20"/>
                <w:szCs w:val="20"/>
              </w:rPr>
              <w:footnoteReference w:id="24"/>
            </w:r>
            <w:r w:rsidRPr="00475B8B">
              <w:rPr>
                <w:rFonts w:ascii="Verdana" w:hAnsi="Verdana"/>
                <w:sz w:val="20"/>
                <w:szCs w:val="20"/>
              </w:rPr>
              <w:t>:</w:t>
            </w:r>
          </w:p>
        </w:tc>
        <w:tc>
          <w:tcPr>
            <w:tcW w:w="4645" w:type="dxa"/>
            <w:shd w:val="clear" w:color="auto" w:fill="auto"/>
          </w:tcPr>
          <w:p w14:paraId="0FAB8B2B" w14:textId="77777777" w:rsidR="00171C65" w:rsidRPr="00475B8B" w:rsidRDefault="00171C65" w:rsidP="008C5C74">
            <w:pPr>
              <w:rPr>
                <w:rFonts w:ascii="Verdana" w:hAnsi="Verdana"/>
                <w:sz w:val="20"/>
                <w:szCs w:val="20"/>
              </w:rPr>
            </w:pPr>
            <w:r w:rsidRPr="00475B8B">
              <w:rPr>
                <w:rFonts w:ascii="Verdana" w:hAnsi="Verdana"/>
                <w:sz w:val="20"/>
                <w:szCs w:val="20"/>
              </w:rPr>
              <w:t>[……]</w:t>
            </w:r>
          </w:p>
        </w:tc>
      </w:tr>
    </w:tbl>
    <w:p w14:paraId="742D9E15" w14:textId="77777777" w:rsidR="00171C65" w:rsidRPr="00475B8B" w:rsidRDefault="00171C65" w:rsidP="00171C65">
      <w:pPr>
        <w:pStyle w:val="SectionTitle"/>
        <w:rPr>
          <w:rFonts w:ascii="Verdana" w:hAnsi="Verdana"/>
          <w:sz w:val="20"/>
          <w:szCs w:val="20"/>
        </w:rPr>
      </w:pPr>
    </w:p>
    <w:p w14:paraId="151686D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6"/>
        <w:gridCol w:w="2008"/>
        <w:gridCol w:w="2936"/>
      </w:tblGrid>
      <w:tr w:rsidR="00171C65" w:rsidRPr="00475B8B" w14:paraId="3C72612D" w14:textId="77777777" w:rsidTr="008C5C74">
        <w:tc>
          <w:tcPr>
            <w:tcW w:w="4644" w:type="dxa"/>
            <w:shd w:val="clear" w:color="auto" w:fill="auto"/>
          </w:tcPr>
          <w:p w14:paraId="1C3EA4B8" w14:textId="77777777" w:rsidR="00171C65" w:rsidRPr="00475B8B" w:rsidRDefault="00171C65" w:rsidP="008C5C74">
            <w:pPr>
              <w:rPr>
                <w:rFonts w:ascii="Verdana" w:hAnsi="Verdana"/>
                <w:b/>
                <w:i/>
                <w:sz w:val="20"/>
                <w:szCs w:val="20"/>
              </w:rPr>
            </w:pPr>
            <w:r w:rsidRPr="00475B8B">
              <w:rPr>
                <w:rFonts w:ascii="Verdana" w:hAnsi="Verdana"/>
                <w:b/>
                <w:i/>
                <w:sz w:val="20"/>
                <w:szCs w:val="20"/>
              </w:rPr>
              <w:t>Плащане на данъци или социалноосигурителни вноски:</w:t>
            </w:r>
          </w:p>
        </w:tc>
        <w:tc>
          <w:tcPr>
            <w:tcW w:w="4645" w:type="dxa"/>
            <w:gridSpan w:val="2"/>
            <w:shd w:val="clear" w:color="auto" w:fill="auto"/>
          </w:tcPr>
          <w:p w14:paraId="2A41E170"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37DE75B3" w14:textId="77777777" w:rsidTr="008C5C74">
        <w:tc>
          <w:tcPr>
            <w:tcW w:w="4644" w:type="dxa"/>
            <w:shd w:val="clear" w:color="auto" w:fill="auto"/>
          </w:tcPr>
          <w:p w14:paraId="0B06CCE0"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изпълнил ли е всички </w:t>
            </w:r>
            <w:r w:rsidRPr="00475B8B">
              <w:rPr>
                <w:rFonts w:ascii="Verdana" w:hAnsi="Verdana"/>
                <w:b/>
                <w:sz w:val="20"/>
                <w:szCs w:val="20"/>
              </w:rPr>
              <w:t>свои</w:t>
            </w:r>
            <w:r w:rsidRPr="00475B8B">
              <w:rPr>
                <w:rFonts w:ascii="Verdana" w:hAnsi="Verdana"/>
                <w:sz w:val="20"/>
                <w:szCs w:val="20"/>
              </w:rPr>
              <w:t xml:space="preserve"> </w:t>
            </w:r>
            <w:r w:rsidRPr="00475B8B">
              <w:rPr>
                <w:rFonts w:ascii="Verdana" w:hAnsi="Verdana"/>
                <w:b/>
                <w:sz w:val="20"/>
                <w:szCs w:val="20"/>
              </w:rPr>
              <w:t>задължения, свързани с плащането на данъци или социалноосигурителни вноски</w:t>
            </w:r>
            <w:r w:rsidRPr="00475B8B">
              <w:rPr>
                <w:rFonts w:ascii="Verdana" w:hAnsi="Verdana"/>
                <w:sz w:val="20"/>
                <w:szCs w:val="20"/>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1EEE5278"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57193B50" w14:textId="77777777" w:rsidTr="008C5C74">
        <w:trPr>
          <w:trHeight w:val="470"/>
        </w:trPr>
        <w:tc>
          <w:tcPr>
            <w:tcW w:w="4644" w:type="dxa"/>
            <w:vMerge w:val="restart"/>
            <w:shd w:val="clear" w:color="auto" w:fill="auto"/>
          </w:tcPr>
          <w:p w14:paraId="6C561F07"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посочете:</w:t>
            </w:r>
            <w:r w:rsidRPr="00475B8B">
              <w:rPr>
                <w:rFonts w:ascii="Verdana" w:hAnsi="Verdana"/>
                <w:sz w:val="20"/>
                <w:szCs w:val="20"/>
              </w:rPr>
              <w:br/>
              <w:t>а) съответната страна или държава членка;</w:t>
            </w:r>
          </w:p>
          <w:p w14:paraId="3EF148ED" w14:textId="77777777" w:rsidR="00171C65" w:rsidRPr="00475B8B" w:rsidRDefault="00171C65" w:rsidP="008C5C74">
            <w:pPr>
              <w:rPr>
                <w:rFonts w:ascii="Verdana" w:hAnsi="Verdana"/>
                <w:sz w:val="20"/>
                <w:szCs w:val="20"/>
              </w:rPr>
            </w:pPr>
            <w:r w:rsidRPr="00475B8B">
              <w:rPr>
                <w:rFonts w:ascii="Verdana" w:hAnsi="Verdana"/>
                <w:sz w:val="20"/>
                <w:szCs w:val="20"/>
              </w:rPr>
              <w:t>б) размера на съответната сума;</w:t>
            </w:r>
            <w:r w:rsidRPr="00475B8B">
              <w:rPr>
                <w:rFonts w:ascii="Verdana" w:hAnsi="Verdana"/>
                <w:sz w:val="20"/>
                <w:szCs w:val="20"/>
              </w:rPr>
              <w:br/>
              <w:t>в) как е установено нарушението на задълженията:</w:t>
            </w:r>
            <w:r w:rsidRPr="00475B8B">
              <w:rPr>
                <w:rFonts w:ascii="Verdana" w:hAnsi="Verdana"/>
                <w:sz w:val="20"/>
                <w:szCs w:val="20"/>
              </w:rPr>
              <w:br/>
              <w:t xml:space="preserve">1) чрез съдебно </w:t>
            </w:r>
            <w:r w:rsidRPr="00475B8B">
              <w:rPr>
                <w:rFonts w:ascii="Verdana" w:hAnsi="Verdana"/>
                <w:b/>
                <w:sz w:val="20"/>
                <w:szCs w:val="20"/>
              </w:rPr>
              <w:t>решение</w:t>
            </w:r>
            <w:r w:rsidRPr="00475B8B">
              <w:rPr>
                <w:rFonts w:ascii="Verdana" w:hAnsi="Verdana"/>
                <w:sz w:val="20"/>
                <w:szCs w:val="20"/>
              </w:rPr>
              <w:t xml:space="preserve"> или административен </w:t>
            </w:r>
            <w:r w:rsidRPr="00475B8B">
              <w:rPr>
                <w:rFonts w:ascii="Verdana" w:hAnsi="Verdana"/>
                <w:b/>
                <w:sz w:val="20"/>
                <w:szCs w:val="20"/>
              </w:rPr>
              <w:t>акт</w:t>
            </w:r>
            <w:r w:rsidRPr="00475B8B">
              <w:rPr>
                <w:rFonts w:ascii="Verdana" w:hAnsi="Verdana"/>
                <w:sz w:val="20"/>
                <w:szCs w:val="20"/>
              </w:rPr>
              <w:t>:</w:t>
            </w:r>
          </w:p>
          <w:p w14:paraId="49878FD4" w14:textId="77777777" w:rsidR="00171C65" w:rsidRPr="00475B8B" w:rsidRDefault="00171C65" w:rsidP="008C5C74">
            <w:pPr>
              <w:pStyle w:val="Tiret1"/>
              <w:rPr>
                <w:rFonts w:ascii="Verdana" w:hAnsi="Verdana"/>
                <w:sz w:val="20"/>
                <w:szCs w:val="20"/>
              </w:rPr>
            </w:pPr>
            <w:r w:rsidRPr="00475B8B">
              <w:rPr>
                <w:rFonts w:ascii="Verdana" w:hAnsi="Verdana"/>
                <w:sz w:val="20"/>
                <w:szCs w:val="20"/>
              </w:rPr>
              <w:tab/>
              <w:t>Решението или актът с окончателен и обвързващ характер ли е?</w:t>
            </w:r>
          </w:p>
          <w:p w14:paraId="70A588C9" w14:textId="77777777" w:rsidR="00171C65" w:rsidRPr="00475B8B" w:rsidRDefault="00171C65" w:rsidP="003A4161">
            <w:pPr>
              <w:pStyle w:val="Tiret1"/>
              <w:numPr>
                <w:ilvl w:val="0"/>
                <w:numId w:val="17"/>
              </w:numPr>
              <w:rPr>
                <w:rFonts w:ascii="Verdana" w:hAnsi="Verdana"/>
                <w:sz w:val="20"/>
                <w:szCs w:val="20"/>
              </w:rPr>
            </w:pPr>
            <w:r w:rsidRPr="00475B8B">
              <w:rPr>
                <w:rFonts w:ascii="Verdana" w:hAnsi="Verdana"/>
                <w:sz w:val="20"/>
                <w:szCs w:val="20"/>
              </w:rPr>
              <w:t>Моля, посочете датата на присъдата или решението/акта.</w:t>
            </w:r>
          </w:p>
          <w:p w14:paraId="197D7FE2" w14:textId="77777777" w:rsidR="00171C65" w:rsidRPr="00475B8B" w:rsidRDefault="00171C65" w:rsidP="003A4161">
            <w:pPr>
              <w:pStyle w:val="Tiret1"/>
              <w:numPr>
                <w:ilvl w:val="0"/>
                <w:numId w:val="17"/>
              </w:numPr>
              <w:rPr>
                <w:rFonts w:ascii="Verdana" w:hAnsi="Verdana"/>
                <w:sz w:val="20"/>
                <w:szCs w:val="20"/>
              </w:rPr>
            </w:pPr>
            <w:r w:rsidRPr="00475B8B">
              <w:rPr>
                <w:rFonts w:ascii="Verdana" w:hAnsi="Verdana"/>
                <w:sz w:val="20"/>
                <w:szCs w:val="20"/>
              </w:rPr>
              <w:t xml:space="preserve">В случай на присъда — срокът на изключване, </w:t>
            </w:r>
            <w:r w:rsidRPr="00475B8B">
              <w:rPr>
                <w:rFonts w:ascii="Verdana" w:hAnsi="Verdana"/>
                <w:b/>
                <w:sz w:val="20"/>
                <w:szCs w:val="20"/>
              </w:rPr>
              <w:t xml:space="preserve">ако е определен </w:t>
            </w:r>
            <w:r w:rsidRPr="00475B8B">
              <w:rPr>
                <w:rFonts w:ascii="Verdana" w:hAnsi="Verdana"/>
                <w:b/>
                <w:sz w:val="20"/>
                <w:szCs w:val="20"/>
                <w:u w:val="words"/>
              </w:rPr>
              <w:t xml:space="preserve">пряко </w:t>
            </w:r>
            <w:r w:rsidRPr="00475B8B">
              <w:rPr>
                <w:rFonts w:ascii="Verdana" w:hAnsi="Verdana"/>
                <w:b/>
                <w:sz w:val="20"/>
                <w:szCs w:val="20"/>
              </w:rPr>
              <w:t>в присъдата:</w:t>
            </w:r>
          </w:p>
          <w:p w14:paraId="7E9FB420" w14:textId="77777777" w:rsidR="00171C65" w:rsidRPr="00475B8B" w:rsidRDefault="00171C65" w:rsidP="008C5C74">
            <w:pPr>
              <w:rPr>
                <w:rFonts w:ascii="Verdana" w:hAnsi="Verdana"/>
                <w:sz w:val="20"/>
                <w:szCs w:val="20"/>
              </w:rPr>
            </w:pPr>
            <w:r w:rsidRPr="00475B8B">
              <w:rPr>
                <w:rFonts w:ascii="Verdana" w:hAnsi="Verdana"/>
                <w:sz w:val="20"/>
                <w:szCs w:val="20"/>
              </w:rPr>
              <w:t xml:space="preserve">2) по </w:t>
            </w:r>
            <w:r w:rsidRPr="00475B8B">
              <w:rPr>
                <w:rFonts w:ascii="Verdana" w:hAnsi="Verdana"/>
                <w:b/>
                <w:sz w:val="20"/>
                <w:szCs w:val="20"/>
              </w:rPr>
              <w:t>друг начин</w:t>
            </w:r>
            <w:r w:rsidRPr="00475B8B">
              <w:rPr>
                <w:rFonts w:ascii="Verdana" w:hAnsi="Verdana"/>
                <w:sz w:val="20"/>
                <w:szCs w:val="20"/>
              </w:rPr>
              <w:t>? Моля, уточнете:</w:t>
            </w:r>
          </w:p>
          <w:p w14:paraId="4FCE2436" w14:textId="77777777" w:rsidR="00171C65" w:rsidRPr="00475B8B" w:rsidRDefault="00171C65" w:rsidP="008C5C74">
            <w:pPr>
              <w:rPr>
                <w:rFonts w:ascii="Verdana" w:hAnsi="Verdana"/>
                <w:sz w:val="20"/>
                <w:szCs w:val="20"/>
              </w:rPr>
            </w:pPr>
            <w:r w:rsidRPr="00475B8B">
              <w:rPr>
                <w:rFonts w:ascii="Verdana" w:hAnsi="Verdana"/>
                <w:sz w:val="20"/>
                <w:szCs w:val="20"/>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2501DBC" w14:textId="77777777" w:rsidR="00171C65" w:rsidRPr="00475B8B" w:rsidRDefault="00171C65" w:rsidP="008C5C74">
            <w:pPr>
              <w:pStyle w:val="Tiret1"/>
              <w:numPr>
                <w:ilvl w:val="0"/>
                <w:numId w:val="0"/>
              </w:numPr>
              <w:jc w:val="left"/>
              <w:rPr>
                <w:rFonts w:ascii="Verdana" w:hAnsi="Verdana"/>
                <w:b/>
                <w:sz w:val="20"/>
                <w:szCs w:val="20"/>
              </w:rPr>
            </w:pPr>
            <w:r w:rsidRPr="00475B8B">
              <w:rPr>
                <w:rFonts w:ascii="Verdana" w:hAnsi="Verdana"/>
                <w:b/>
                <w:sz w:val="20"/>
                <w:szCs w:val="20"/>
              </w:rPr>
              <w:t>Данъци</w:t>
            </w:r>
          </w:p>
        </w:tc>
        <w:tc>
          <w:tcPr>
            <w:tcW w:w="2323" w:type="dxa"/>
            <w:shd w:val="clear" w:color="auto" w:fill="auto"/>
          </w:tcPr>
          <w:p w14:paraId="46918146" w14:textId="77777777" w:rsidR="00171C65" w:rsidRPr="00475B8B" w:rsidRDefault="00171C65" w:rsidP="008C5C74">
            <w:pPr>
              <w:rPr>
                <w:rFonts w:ascii="Verdana" w:hAnsi="Verdana"/>
                <w:b/>
                <w:sz w:val="20"/>
                <w:szCs w:val="20"/>
              </w:rPr>
            </w:pPr>
            <w:r w:rsidRPr="00475B8B">
              <w:rPr>
                <w:rFonts w:ascii="Verdana" w:hAnsi="Verdana"/>
                <w:b/>
                <w:sz w:val="20"/>
                <w:szCs w:val="20"/>
              </w:rPr>
              <w:t>Социалноосигурителни вноски</w:t>
            </w:r>
          </w:p>
        </w:tc>
      </w:tr>
      <w:tr w:rsidR="00171C65" w:rsidRPr="00CE0C67" w14:paraId="1DB737C7" w14:textId="77777777" w:rsidTr="008C5C74">
        <w:trPr>
          <w:trHeight w:val="1977"/>
        </w:trPr>
        <w:tc>
          <w:tcPr>
            <w:tcW w:w="4644" w:type="dxa"/>
            <w:vMerge/>
            <w:shd w:val="clear" w:color="auto" w:fill="auto"/>
          </w:tcPr>
          <w:p w14:paraId="7E054094" w14:textId="77777777" w:rsidR="00171C65" w:rsidRPr="00475B8B" w:rsidRDefault="00171C65" w:rsidP="008C5C74">
            <w:pPr>
              <w:rPr>
                <w:rFonts w:ascii="Verdana" w:hAnsi="Verdana"/>
                <w:b/>
                <w:sz w:val="20"/>
                <w:szCs w:val="20"/>
              </w:rPr>
            </w:pPr>
          </w:p>
        </w:tc>
        <w:tc>
          <w:tcPr>
            <w:tcW w:w="2322" w:type="dxa"/>
            <w:shd w:val="clear" w:color="auto" w:fill="auto"/>
          </w:tcPr>
          <w:p w14:paraId="2A8B69C6" w14:textId="77777777" w:rsidR="00171C65" w:rsidRPr="00475B8B" w:rsidRDefault="00171C65" w:rsidP="008C5C74">
            <w:pPr>
              <w:rPr>
                <w:rFonts w:ascii="Verdana" w:hAnsi="Verdana"/>
                <w:sz w:val="20"/>
                <w:szCs w:val="20"/>
              </w:rPr>
            </w:pPr>
            <w:r w:rsidRPr="00475B8B">
              <w:rPr>
                <w:rFonts w:ascii="Verdana" w:hAnsi="Verdana"/>
                <w:sz w:val="20"/>
                <w:szCs w:val="20"/>
              </w:rPr>
              <w:br/>
              <w:t>a) [……]</w:t>
            </w:r>
            <w:r w:rsidRPr="00475B8B">
              <w:rPr>
                <w:rFonts w:ascii="Verdana" w:hAnsi="Verdana"/>
                <w:sz w:val="20"/>
                <w:szCs w:val="20"/>
              </w:rPr>
              <w:br/>
              <w:t>б) [……]</w:t>
            </w:r>
            <w:r w:rsidRPr="00475B8B">
              <w:rPr>
                <w:rFonts w:ascii="Verdana" w:hAnsi="Verdana"/>
                <w:sz w:val="20"/>
                <w:szCs w:val="20"/>
              </w:rPr>
              <w:br/>
              <w:t>в1) [] Да [] Не</w:t>
            </w:r>
          </w:p>
          <w:p w14:paraId="41659C15" w14:textId="77777777" w:rsidR="00171C65" w:rsidRPr="00475B8B" w:rsidRDefault="00171C65" w:rsidP="008C5C74">
            <w:pPr>
              <w:pStyle w:val="Tiret0"/>
              <w:rPr>
                <w:rFonts w:ascii="Verdana" w:hAnsi="Verdana"/>
                <w:sz w:val="20"/>
                <w:szCs w:val="20"/>
              </w:rPr>
            </w:pPr>
            <w:r w:rsidRPr="00475B8B">
              <w:rPr>
                <w:rFonts w:ascii="Verdana" w:hAnsi="Verdana"/>
                <w:sz w:val="20"/>
                <w:szCs w:val="20"/>
              </w:rPr>
              <w:t>[] Да [] Не</w:t>
            </w:r>
          </w:p>
          <w:p w14:paraId="7221B295"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11CCFFFC"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08511C9" w14:textId="77777777" w:rsidR="00171C65" w:rsidRPr="00475B8B" w:rsidRDefault="00171C65" w:rsidP="008C5C74">
            <w:pPr>
              <w:rPr>
                <w:rFonts w:ascii="Verdana" w:hAnsi="Verdana"/>
                <w:sz w:val="20"/>
                <w:szCs w:val="20"/>
              </w:rPr>
            </w:pPr>
          </w:p>
          <w:p w14:paraId="0C07F815" w14:textId="77777777" w:rsidR="00171C65" w:rsidRPr="00475B8B" w:rsidRDefault="00171C65" w:rsidP="008C5C74">
            <w:pPr>
              <w:rPr>
                <w:rFonts w:ascii="Verdana" w:hAnsi="Verdana"/>
                <w:sz w:val="20"/>
                <w:szCs w:val="20"/>
              </w:rPr>
            </w:pPr>
          </w:p>
          <w:p w14:paraId="28C4E99D" w14:textId="77777777" w:rsidR="00171C65" w:rsidRPr="00475B8B" w:rsidRDefault="00171C65" w:rsidP="008C5C74">
            <w:pPr>
              <w:rPr>
                <w:rFonts w:ascii="Verdana" w:hAnsi="Verdana"/>
                <w:sz w:val="20"/>
                <w:szCs w:val="20"/>
              </w:rPr>
            </w:pPr>
          </w:p>
          <w:p w14:paraId="254302E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16D3A928" w14:textId="77777777" w:rsidR="00171C65" w:rsidRPr="00475B8B" w:rsidRDefault="00171C65" w:rsidP="008C5C74">
            <w:pPr>
              <w:rPr>
                <w:rFonts w:ascii="Verdana" w:hAnsi="Verdana"/>
                <w:sz w:val="20"/>
                <w:szCs w:val="20"/>
              </w:rPr>
            </w:pPr>
            <w:r w:rsidRPr="00475B8B">
              <w:rPr>
                <w:rFonts w:ascii="Verdana" w:hAnsi="Verdana"/>
                <w:sz w:val="20"/>
                <w:szCs w:val="20"/>
              </w:rPr>
              <w:t>г) [] Да [] Не</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 [……]</w:t>
            </w:r>
          </w:p>
        </w:tc>
        <w:tc>
          <w:tcPr>
            <w:tcW w:w="2323" w:type="dxa"/>
            <w:shd w:val="clear" w:color="auto" w:fill="auto"/>
          </w:tcPr>
          <w:p w14:paraId="510D3311" w14:textId="77777777" w:rsidR="00171C65" w:rsidRPr="00475B8B" w:rsidRDefault="00171C65" w:rsidP="008C5C74">
            <w:pPr>
              <w:rPr>
                <w:rFonts w:ascii="Verdana" w:hAnsi="Verdana"/>
                <w:sz w:val="20"/>
                <w:szCs w:val="20"/>
              </w:rPr>
            </w:pPr>
            <w:r w:rsidRPr="00475B8B">
              <w:rPr>
                <w:rFonts w:ascii="Verdana" w:hAnsi="Verdana"/>
                <w:sz w:val="20"/>
                <w:szCs w:val="20"/>
              </w:rPr>
              <w:br/>
              <w:t>a) [……]б) [……]</w:t>
            </w:r>
            <w:r w:rsidRPr="00475B8B">
              <w:rPr>
                <w:rFonts w:ascii="Verdana" w:hAnsi="Verdana"/>
                <w:sz w:val="20"/>
                <w:szCs w:val="20"/>
              </w:rPr>
              <w:br/>
            </w:r>
            <w:r w:rsidRPr="00475B8B">
              <w:rPr>
                <w:rFonts w:ascii="Verdana" w:hAnsi="Verdana"/>
                <w:sz w:val="20"/>
                <w:szCs w:val="20"/>
              </w:rPr>
              <w:br/>
              <w:t>в1) [] Да [] Не</w:t>
            </w:r>
          </w:p>
          <w:p w14:paraId="026CF8F8"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 Да [] Не</w:t>
            </w:r>
          </w:p>
          <w:p w14:paraId="2997FF89"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p>
          <w:p w14:paraId="47330283"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p>
          <w:p w14:paraId="0AF440F9" w14:textId="77777777" w:rsidR="00171C65" w:rsidRPr="00475B8B" w:rsidRDefault="00171C65" w:rsidP="008C5C74">
            <w:pPr>
              <w:rPr>
                <w:rFonts w:ascii="Verdana" w:hAnsi="Verdana"/>
                <w:sz w:val="20"/>
                <w:szCs w:val="20"/>
              </w:rPr>
            </w:pPr>
          </w:p>
          <w:p w14:paraId="576D3AB7" w14:textId="77777777" w:rsidR="00171C65" w:rsidRPr="00475B8B" w:rsidRDefault="00171C65" w:rsidP="008C5C74">
            <w:pPr>
              <w:rPr>
                <w:rFonts w:ascii="Verdana" w:hAnsi="Verdana"/>
                <w:sz w:val="20"/>
                <w:szCs w:val="20"/>
              </w:rPr>
            </w:pPr>
          </w:p>
          <w:p w14:paraId="14726968" w14:textId="77777777" w:rsidR="00171C65" w:rsidRPr="00475B8B" w:rsidRDefault="00171C65" w:rsidP="008C5C74">
            <w:pPr>
              <w:rPr>
                <w:rFonts w:ascii="Verdana" w:hAnsi="Verdana"/>
                <w:sz w:val="20"/>
                <w:szCs w:val="20"/>
              </w:rPr>
            </w:pPr>
          </w:p>
          <w:p w14:paraId="044275FB" w14:textId="77777777" w:rsidR="00171C65" w:rsidRPr="00475B8B" w:rsidRDefault="00171C65" w:rsidP="008C5C74">
            <w:pPr>
              <w:rPr>
                <w:rFonts w:ascii="Verdana" w:hAnsi="Verdana"/>
                <w:sz w:val="20"/>
                <w:szCs w:val="20"/>
              </w:rPr>
            </w:pPr>
            <w:r w:rsidRPr="00475B8B">
              <w:rPr>
                <w:rFonts w:ascii="Verdana" w:hAnsi="Verdana"/>
                <w:sz w:val="20"/>
                <w:szCs w:val="20"/>
              </w:rPr>
              <w:t>в2) [ …]</w:t>
            </w:r>
            <w:r w:rsidRPr="00475B8B">
              <w:rPr>
                <w:rFonts w:ascii="Verdana" w:hAnsi="Verdana"/>
                <w:sz w:val="20"/>
                <w:szCs w:val="20"/>
              </w:rPr>
              <w:br/>
            </w:r>
          </w:p>
          <w:p w14:paraId="04B4BE55" w14:textId="77777777" w:rsidR="00171C65" w:rsidRPr="00475B8B" w:rsidRDefault="00171C65" w:rsidP="008C5C74">
            <w:pPr>
              <w:rPr>
                <w:rFonts w:ascii="Verdana" w:hAnsi="Verdana"/>
                <w:sz w:val="20"/>
                <w:szCs w:val="20"/>
              </w:rPr>
            </w:pPr>
            <w:r w:rsidRPr="00475B8B">
              <w:rPr>
                <w:rFonts w:ascii="Verdana" w:hAnsi="Verdana"/>
                <w:sz w:val="20"/>
                <w:szCs w:val="20"/>
              </w:rPr>
              <w:t>г) [] Да [] Не</w:t>
            </w:r>
          </w:p>
          <w:p w14:paraId="24F6736F"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подробно: [……]</w:t>
            </w:r>
          </w:p>
        </w:tc>
      </w:tr>
      <w:tr w:rsidR="00171C65" w:rsidRPr="00CE0C67" w14:paraId="7588BC99" w14:textId="77777777" w:rsidTr="008C5C74">
        <w:tc>
          <w:tcPr>
            <w:tcW w:w="4644" w:type="dxa"/>
            <w:shd w:val="clear" w:color="auto" w:fill="auto"/>
          </w:tcPr>
          <w:p w14:paraId="18E38797" w14:textId="77777777" w:rsidR="00171C65" w:rsidRPr="00475B8B" w:rsidRDefault="00171C65" w:rsidP="008C5C74">
            <w:pPr>
              <w:rPr>
                <w:rFonts w:ascii="Verdana" w:hAnsi="Verdana"/>
                <w:i/>
                <w:sz w:val="20"/>
                <w:szCs w:val="20"/>
              </w:rPr>
            </w:pPr>
            <w:r w:rsidRPr="00475B8B">
              <w:rPr>
                <w:rFonts w:ascii="Verdana" w:hAnsi="Verdana"/>
                <w:i/>
                <w:sz w:val="20"/>
                <w:szCs w:val="20"/>
              </w:rPr>
              <w:t xml:space="preserve">Ако съответните документи по отношение на плащането на данъци </w:t>
            </w:r>
            <w:r w:rsidRPr="00475B8B">
              <w:rPr>
                <w:rFonts w:ascii="Verdana" w:hAnsi="Verdana"/>
                <w:i/>
                <w:sz w:val="20"/>
                <w:szCs w:val="20"/>
              </w:rPr>
              <w:lastRenderedPageBreak/>
              <w:t>или социалноосигурителни вноски е на разположение в електронен формат, моля, посочете:</w:t>
            </w:r>
          </w:p>
        </w:tc>
        <w:tc>
          <w:tcPr>
            <w:tcW w:w="4645" w:type="dxa"/>
            <w:gridSpan w:val="2"/>
            <w:shd w:val="clear" w:color="auto" w:fill="auto"/>
          </w:tcPr>
          <w:p w14:paraId="6BD56B78" w14:textId="77777777" w:rsidR="00171C65" w:rsidRPr="00475B8B" w:rsidRDefault="00171C65" w:rsidP="008C5C74">
            <w:pPr>
              <w:rPr>
                <w:rFonts w:ascii="Verdana" w:hAnsi="Verdana"/>
                <w:i/>
                <w:sz w:val="20"/>
                <w:szCs w:val="20"/>
              </w:rPr>
            </w:pPr>
            <w:r w:rsidRPr="00475B8B">
              <w:rPr>
                <w:rFonts w:ascii="Verdana" w:hAnsi="Verdana"/>
                <w:i/>
                <w:sz w:val="20"/>
                <w:szCs w:val="20"/>
              </w:rPr>
              <w:lastRenderedPageBreak/>
              <w:t xml:space="preserve">(уеб адрес, орган или служба, издаващи документа, точно позоваване на </w:t>
            </w:r>
            <w:r w:rsidRPr="00475B8B">
              <w:rPr>
                <w:rFonts w:ascii="Verdana" w:hAnsi="Verdana"/>
                <w:i/>
                <w:sz w:val="20"/>
                <w:szCs w:val="20"/>
              </w:rPr>
              <w:lastRenderedPageBreak/>
              <w:t>документа):</w:t>
            </w:r>
            <w:r w:rsidRPr="00475B8B">
              <w:rPr>
                <w:rStyle w:val="FootnoteReference"/>
                <w:rFonts w:ascii="Verdana" w:hAnsi="Verdana"/>
                <w:i/>
                <w:sz w:val="20"/>
                <w:szCs w:val="20"/>
              </w:rPr>
              <w:t xml:space="preserve"> </w:t>
            </w:r>
            <w:r w:rsidRPr="00475B8B">
              <w:rPr>
                <w:rStyle w:val="FootnoteReference"/>
                <w:rFonts w:ascii="Verdana" w:hAnsi="Verdana"/>
                <w:i/>
                <w:sz w:val="20"/>
                <w:szCs w:val="20"/>
              </w:rPr>
              <w:footnoteReference w:id="25"/>
            </w:r>
            <w:r w:rsidRPr="00475B8B">
              <w:rPr>
                <w:rFonts w:ascii="Verdana" w:hAnsi="Verdana"/>
                <w:sz w:val="20"/>
                <w:szCs w:val="20"/>
              </w:rPr>
              <w:br/>
            </w:r>
            <w:r w:rsidRPr="00475B8B">
              <w:rPr>
                <w:rFonts w:ascii="Verdana" w:hAnsi="Verdana"/>
                <w:i/>
                <w:sz w:val="20"/>
                <w:szCs w:val="20"/>
              </w:rPr>
              <w:t>[……][……][……][……]</w:t>
            </w:r>
          </w:p>
        </w:tc>
      </w:tr>
    </w:tbl>
    <w:p w14:paraId="19B829E7" w14:textId="77777777" w:rsidR="00171C65" w:rsidRPr="00475B8B" w:rsidRDefault="00171C65" w:rsidP="00171C65">
      <w:pPr>
        <w:pStyle w:val="SectionTitle"/>
        <w:rPr>
          <w:rFonts w:ascii="Verdana" w:hAnsi="Verdana"/>
          <w:sz w:val="20"/>
          <w:szCs w:val="20"/>
        </w:rPr>
      </w:pPr>
    </w:p>
    <w:p w14:paraId="492C412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Основания, свързани с несъстоятелност, конфликти на интереси или професионално нарушение</w:t>
      </w:r>
      <w:r w:rsidRPr="00475B8B">
        <w:rPr>
          <w:rStyle w:val="FootnoteReference"/>
          <w:rFonts w:ascii="Verdana" w:hAnsi="Verdana"/>
          <w:sz w:val="20"/>
          <w:szCs w:val="20"/>
        </w:rPr>
        <w:footnoteReference w:id="26"/>
      </w:r>
    </w:p>
    <w:p w14:paraId="41CD7FB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5"/>
      </w:tblGrid>
      <w:tr w:rsidR="00171C65" w:rsidRPr="00475B8B" w14:paraId="58E87F4A" w14:textId="77777777" w:rsidTr="008C5C74">
        <w:tc>
          <w:tcPr>
            <w:tcW w:w="4644" w:type="dxa"/>
            <w:shd w:val="clear" w:color="auto" w:fill="auto"/>
          </w:tcPr>
          <w:p w14:paraId="03AA636F" w14:textId="77777777" w:rsidR="00171C65" w:rsidRPr="00475B8B" w:rsidRDefault="00171C65" w:rsidP="008C5C74">
            <w:pPr>
              <w:rPr>
                <w:rFonts w:ascii="Verdana" w:hAnsi="Verdana"/>
                <w:b/>
                <w:i/>
                <w:sz w:val="20"/>
                <w:szCs w:val="20"/>
              </w:rPr>
            </w:pPr>
            <w:r w:rsidRPr="00475B8B">
              <w:rPr>
                <w:rFonts w:ascii="Verdana" w:hAnsi="Verdana"/>
                <w:b/>
                <w:i/>
                <w:sz w:val="20"/>
                <w:szCs w:val="20"/>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3AB550C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17AB139F" w14:textId="77777777" w:rsidTr="008C5C74">
        <w:trPr>
          <w:trHeight w:val="406"/>
        </w:trPr>
        <w:tc>
          <w:tcPr>
            <w:tcW w:w="4644" w:type="dxa"/>
            <w:vMerge w:val="restart"/>
            <w:shd w:val="clear" w:color="auto" w:fill="auto"/>
          </w:tcPr>
          <w:p w14:paraId="6A681F09"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нарушил ли е, </w:t>
            </w:r>
            <w:r w:rsidRPr="00475B8B">
              <w:rPr>
                <w:rFonts w:ascii="Verdana" w:hAnsi="Verdana"/>
                <w:b/>
                <w:sz w:val="20"/>
                <w:szCs w:val="20"/>
              </w:rPr>
              <w:t>доколкото му е известно</w:t>
            </w:r>
            <w:r w:rsidRPr="00475B8B">
              <w:rPr>
                <w:rFonts w:ascii="Verdana" w:hAnsi="Verdana"/>
                <w:sz w:val="20"/>
                <w:szCs w:val="20"/>
              </w:rPr>
              <w:t xml:space="preserve">, </w:t>
            </w:r>
            <w:r w:rsidRPr="00475B8B">
              <w:rPr>
                <w:rFonts w:ascii="Verdana" w:hAnsi="Verdana"/>
                <w:b/>
                <w:sz w:val="20"/>
                <w:szCs w:val="20"/>
              </w:rPr>
              <w:t>задълженията</w:t>
            </w:r>
            <w:r w:rsidRPr="00475B8B">
              <w:rPr>
                <w:rFonts w:ascii="Verdana" w:hAnsi="Verdana"/>
                <w:sz w:val="20"/>
                <w:szCs w:val="20"/>
              </w:rPr>
              <w:t xml:space="preserve"> си в областта на </w:t>
            </w:r>
            <w:r w:rsidRPr="00475B8B">
              <w:rPr>
                <w:rFonts w:ascii="Verdana" w:hAnsi="Verdana"/>
                <w:b/>
                <w:sz w:val="20"/>
                <w:szCs w:val="20"/>
              </w:rPr>
              <w:t>екологичното, социалното или трудовото право</w:t>
            </w:r>
            <w:r w:rsidRPr="00475B8B">
              <w:rPr>
                <w:rStyle w:val="FootnoteReference"/>
                <w:rFonts w:ascii="Verdana" w:hAnsi="Verdana"/>
                <w:b/>
                <w:sz w:val="20"/>
                <w:szCs w:val="20"/>
              </w:rPr>
              <w:footnoteReference w:id="27"/>
            </w:r>
            <w:r w:rsidRPr="00475B8B">
              <w:rPr>
                <w:rFonts w:ascii="Verdana" w:hAnsi="Verdana"/>
                <w:sz w:val="20"/>
                <w:szCs w:val="20"/>
              </w:rPr>
              <w:t>?</w:t>
            </w:r>
          </w:p>
        </w:tc>
        <w:tc>
          <w:tcPr>
            <w:tcW w:w="4645" w:type="dxa"/>
            <w:shd w:val="clear" w:color="auto" w:fill="auto"/>
          </w:tcPr>
          <w:p w14:paraId="377B7E5A"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r w:rsidR="00171C65" w:rsidRPr="00475B8B" w14:paraId="645D9CB5" w14:textId="77777777" w:rsidTr="008C5C74">
        <w:trPr>
          <w:trHeight w:val="405"/>
        </w:trPr>
        <w:tc>
          <w:tcPr>
            <w:tcW w:w="4644" w:type="dxa"/>
            <w:vMerge/>
            <w:shd w:val="clear" w:color="auto" w:fill="auto"/>
          </w:tcPr>
          <w:p w14:paraId="191C74D5" w14:textId="77777777" w:rsidR="00171C65" w:rsidRPr="00475B8B" w:rsidRDefault="00171C65" w:rsidP="008C5C74">
            <w:pPr>
              <w:rPr>
                <w:rFonts w:ascii="Verdana" w:hAnsi="Verdana"/>
                <w:sz w:val="20"/>
                <w:szCs w:val="20"/>
              </w:rPr>
            </w:pPr>
          </w:p>
        </w:tc>
        <w:tc>
          <w:tcPr>
            <w:tcW w:w="4645" w:type="dxa"/>
            <w:shd w:val="clear" w:color="auto" w:fill="auto"/>
          </w:tcPr>
          <w:p w14:paraId="73BAE073"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75B8B">
              <w:rPr>
                <w:rFonts w:ascii="Verdana" w:hAnsi="Verdana"/>
                <w:sz w:val="20"/>
                <w:szCs w:val="20"/>
              </w:rPr>
              <w:br/>
              <w:t>[] Да [] Не</w:t>
            </w:r>
          </w:p>
          <w:p w14:paraId="63418A25"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CE0C67" w14:paraId="031A55E9" w14:textId="77777777" w:rsidTr="008C5C74">
        <w:tc>
          <w:tcPr>
            <w:tcW w:w="4644" w:type="dxa"/>
            <w:shd w:val="clear" w:color="auto" w:fill="auto"/>
          </w:tcPr>
          <w:p w14:paraId="7651C1D7"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Икономическият оператор в една от следните ситуации ли е:</w:t>
            </w:r>
            <w:r w:rsidRPr="00475B8B">
              <w:rPr>
                <w:rFonts w:ascii="Verdana" w:hAnsi="Verdana"/>
                <w:sz w:val="20"/>
                <w:szCs w:val="20"/>
              </w:rPr>
              <w:br/>
              <w:t xml:space="preserve">а) </w:t>
            </w:r>
            <w:r w:rsidRPr="00475B8B">
              <w:rPr>
                <w:rFonts w:ascii="Verdana" w:hAnsi="Verdana"/>
                <w:b/>
                <w:sz w:val="20"/>
                <w:szCs w:val="20"/>
              </w:rPr>
              <w:t>обявен в несъстоятелност</w:t>
            </w:r>
            <w:r w:rsidRPr="00475B8B">
              <w:rPr>
                <w:rFonts w:ascii="Verdana" w:hAnsi="Verdana"/>
                <w:sz w:val="20"/>
                <w:szCs w:val="20"/>
              </w:rPr>
              <w:t xml:space="preserve">, или </w:t>
            </w:r>
          </w:p>
          <w:p w14:paraId="39863923"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Fonts w:ascii="Verdana" w:hAnsi="Verdana"/>
                <w:b/>
                <w:sz w:val="20"/>
                <w:szCs w:val="20"/>
              </w:rPr>
              <w:t>предмет на производство по несъстоятелност</w:t>
            </w:r>
            <w:r w:rsidRPr="00475B8B">
              <w:rPr>
                <w:rFonts w:ascii="Verdana" w:hAnsi="Verdana"/>
                <w:sz w:val="20"/>
                <w:szCs w:val="20"/>
              </w:rPr>
              <w:t xml:space="preserve"> или ликвидация, или</w:t>
            </w:r>
          </w:p>
          <w:p w14:paraId="6D4ABA1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в) </w:t>
            </w:r>
            <w:r w:rsidRPr="00475B8B">
              <w:rPr>
                <w:rFonts w:ascii="Verdana" w:hAnsi="Verdana"/>
                <w:b/>
                <w:sz w:val="20"/>
                <w:szCs w:val="20"/>
              </w:rPr>
              <w:t>споразумение с кредиторите</w:t>
            </w:r>
            <w:r w:rsidRPr="00475B8B">
              <w:rPr>
                <w:rFonts w:ascii="Verdana" w:hAnsi="Verdana"/>
                <w:sz w:val="20"/>
                <w:szCs w:val="20"/>
              </w:rPr>
              <w:t>, или</w:t>
            </w:r>
            <w:r w:rsidRPr="00475B8B">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475B8B">
              <w:rPr>
                <w:rStyle w:val="FootnoteReference"/>
                <w:rFonts w:ascii="Verdana" w:hAnsi="Verdana"/>
                <w:sz w:val="20"/>
                <w:szCs w:val="20"/>
              </w:rPr>
              <w:footnoteReference w:id="28"/>
            </w:r>
            <w:r w:rsidRPr="00475B8B">
              <w:rPr>
                <w:rFonts w:ascii="Verdana" w:hAnsi="Verdana"/>
                <w:sz w:val="20"/>
                <w:szCs w:val="20"/>
              </w:rPr>
              <w:t>, или</w:t>
            </w:r>
            <w:r w:rsidRPr="00475B8B">
              <w:rPr>
                <w:rFonts w:ascii="Verdana" w:hAnsi="Verdana"/>
                <w:sz w:val="20"/>
                <w:szCs w:val="20"/>
              </w:rPr>
              <w:br/>
              <w:t>д) неговите активи се администрират от ликвидатор или от съда, или</w:t>
            </w:r>
          </w:p>
          <w:p w14:paraId="66D133E1" w14:textId="77777777" w:rsidR="00171C65" w:rsidRPr="00475B8B" w:rsidRDefault="00171C65" w:rsidP="008C5C74">
            <w:pPr>
              <w:pStyle w:val="NormalLeft"/>
              <w:rPr>
                <w:rFonts w:ascii="Verdana" w:hAnsi="Verdana"/>
                <w:b/>
                <w:sz w:val="20"/>
                <w:szCs w:val="20"/>
              </w:rPr>
            </w:pPr>
            <w:r w:rsidRPr="00475B8B">
              <w:rPr>
                <w:rFonts w:ascii="Verdana" w:hAnsi="Verdana"/>
                <w:sz w:val="20"/>
                <w:szCs w:val="20"/>
              </w:rPr>
              <w:lastRenderedPageBreak/>
              <w:t>е) стопанската му дейност е прекратена?</w:t>
            </w:r>
            <w:r w:rsidRPr="00475B8B">
              <w:rPr>
                <w:rFonts w:ascii="Verdana" w:hAnsi="Verdana"/>
                <w:sz w:val="20"/>
                <w:szCs w:val="20"/>
              </w:rPr>
              <w:br/>
            </w:r>
            <w:r w:rsidRPr="00475B8B">
              <w:rPr>
                <w:rFonts w:ascii="Verdana" w:hAnsi="Verdana"/>
                <w:b/>
                <w:sz w:val="20"/>
                <w:szCs w:val="20"/>
              </w:rPr>
              <w:t>Ако „да“:</w:t>
            </w:r>
          </w:p>
          <w:p w14:paraId="02C03BF3"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Моля представете подробности:</w:t>
            </w:r>
          </w:p>
          <w:p w14:paraId="23C87A66"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75B8B">
              <w:rPr>
                <w:rStyle w:val="FootnoteReference"/>
                <w:rFonts w:ascii="Verdana" w:hAnsi="Verdana"/>
                <w:sz w:val="20"/>
                <w:szCs w:val="20"/>
              </w:rPr>
              <w:footnoteReference w:id="29"/>
            </w:r>
            <w:r w:rsidRPr="00475B8B">
              <w:rPr>
                <w:rFonts w:ascii="Verdana" w:hAnsi="Verdana"/>
                <w:sz w:val="20"/>
                <w:szCs w:val="20"/>
              </w:rPr>
              <w:t>?</w:t>
            </w:r>
          </w:p>
          <w:p w14:paraId="5D0C5979" w14:textId="77777777" w:rsidR="00171C65" w:rsidRPr="00475B8B" w:rsidRDefault="00171C65" w:rsidP="008C5C74">
            <w:pPr>
              <w:pStyle w:val="NormalLeft"/>
              <w:rPr>
                <w:rFonts w:ascii="Verdana" w:hAnsi="Verdana"/>
                <w:sz w:val="20"/>
                <w:szCs w:val="20"/>
              </w:rPr>
            </w:pP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DD14D33"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218B79FE"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lastRenderedPageBreak/>
              <w:t>[……]</w:t>
            </w:r>
          </w:p>
          <w:p w14:paraId="7ED3BE4A" w14:textId="77777777" w:rsidR="00171C65" w:rsidRPr="00475B8B" w:rsidRDefault="00171C65" w:rsidP="003A4161">
            <w:pPr>
              <w:pStyle w:val="Tiret0"/>
              <w:numPr>
                <w:ilvl w:val="0"/>
                <w:numId w:val="16"/>
              </w:num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p>
          <w:p w14:paraId="1C3825DB" w14:textId="77777777" w:rsidR="00171C65" w:rsidRPr="00475B8B" w:rsidRDefault="00171C65" w:rsidP="008C5C74">
            <w:pPr>
              <w:rPr>
                <w:rFonts w:ascii="Verdana" w:hAnsi="Verdana"/>
                <w:i/>
                <w:sz w:val="20"/>
                <w:szCs w:val="20"/>
              </w:rPr>
            </w:pPr>
          </w:p>
          <w:p w14:paraId="3110F789" w14:textId="77777777" w:rsidR="00171C65" w:rsidRPr="00475B8B" w:rsidRDefault="00171C65" w:rsidP="008C5C74">
            <w:pPr>
              <w:rPr>
                <w:rFonts w:ascii="Verdana" w:hAnsi="Verdana"/>
                <w:i/>
                <w:sz w:val="20"/>
                <w:szCs w:val="20"/>
              </w:rPr>
            </w:pPr>
          </w:p>
          <w:p w14:paraId="72F5065A" w14:textId="77777777" w:rsidR="00171C65" w:rsidRPr="00475B8B" w:rsidRDefault="00171C65" w:rsidP="008C5C74">
            <w:pPr>
              <w:rPr>
                <w:rFonts w:ascii="Verdana" w:hAnsi="Verdana"/>
                <w:i/>
                <w:sz w:val="20"/>
                <w:szCs w:val="20"/>
              </w:rPr>
            </w:pPr>
          </w:p>
          <w:p w14:paraId="3D01A4C1" w14:textId="77777777" w:rsidR="00171C65" w:rsidRPr="00475B8B" w:rsidRDefault="00171C65" w:rsidP="008C5C74">
            <w:pPr>
              <w:rPr>
                <w:rFonts w:ascii="Verdana" w:hAnsi="Verdana"/>
                <w:i/>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475B8B" w14:paraId="5DFAC96B" w14:textId="77777777" w:rsidTr="008C5C74">
        <w:trPr>
          <w:trHeight w:val="303"/>
        </w:trPr>
        <w:tc>
          <w:tcPr>
            <w:tcW w:w="4644" w:type="dxa"/>
            <w:vMerge w:val="restart"/>
            <w:shd w:val="clear" w:color="auto" w:fill="auto"/>
          </w:tcPr>
          <w:p w14:paraId="245E7E4C"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lastRenderedPageBreak/>
              <w:t xml:space="preserve">Икономическият оператор извършил ли е </w:t>
            </w:r>
            <w:r w:rsidRPr="00475B8B">
              <w:rPr>
                <w:rFonts w:ascii="Verdana" w:hAnsi="Verdana"/>
                <w:b/>
                <w:sz w:val="20"/>
                <w:szCs w:val="20"/>
              </w:rPr>
              <w:t>тежко професионално нарушение</w:t>
            </w:r>
            <w:r w:rsidRPr="00475B8B">
              <w:rPr>
                <w:rStyle w:val="FootnoteReference"/>
                <w:rFonts w:ascii="Verdana" w:hAnsi="Verdana"/>
                <w:b/>
                <w:sz w:val="20"/>
                <w:szCs w:val="20"/>
              </w:rPr>
              <w:footnoteReference w:id="30"/>
            </w:r>
            <w:r w:rsidRPr="00475B8B">
              <w:rPr>
                <w:rFonts w:ascii="Verdana" w:hAnsi="Verdana"/>
                <w:sz w:val="20"/>
                <w:szCs w:val="20"/>
              </w:rPr>
              <w:t xml:space="preserve">?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81FFB5B"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t xml:space="preserve"> [……]</w:t>
            </w:r>
          </w:p>
        </w:tc>
      </w:tr>
      <w:tr w:rsidR="00171C65" w:rsidRPr="00475B8B" w14:paraId="687286B9" w14:textId="77777777" w:rsidTr="008C5C74">
        <w:trPr>
          <w:trHeight w:val="303"/>
        </w:trPr>
        <w:tc>
          <w:tcPr>
            <w:tcW w:w="4644" w:type="dxa"/>
            <w:vMerge/>
            <w:shd w:val="clear" w:color="auto" w:fill="auto"/>
          </w:tcPr>
          <w:p w14:paraId="790DF545"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27874B6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0C63B710"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404D3C58" w14:textId="77777777" w:rsidTr="008C5C74">
        <w:trPr>
          <w:trHeight w:val="515"/>
        </w:trPr>
        <w:tc>
          <w:tcPr>
            <w:tcW w:w="4644" w:type="dxa"/>
            <w:vMerge w:val="restart"/>
            <w:shd w:val="clear" w:color="auto" w:fill="auto"/>
          </w:tcPr>
          <w:p w14:paraId="0CA763F7" w14:textId="77777777" w:rsidR="00171C65" w:rsidRPr="00475B8B" w:rsidRDefault="00171C65" w:rsidP="008C5C74">
            <w:pPr>
              <w:pStyle w:val="NormalLeft"/>
              <w:rPr>
                <w:rFonts w:ascii="Verdana" w:hAnsi="Verdana"/>
                <w:sz w:val="20"/>
                <w:szCs w:val="20"/>
              </w:rPr>
            </w:pPr>
            <w:r w:rsidRPr="00475B8B">
              <w:rPr>
                <w:rStyle w:val="NormalBoldChar"/>
                <w:rFonts w:ascii="Verdana" w:eastAsia="Calibri" w:hAnsi="Verdana"/>
                <w:sz w:val="20"/>
                <w:szCs w:val="20"/>
              </w:rPr>
              <w:t>Икономическият оператор сключил ли</w:t>
            </w:r>
            <w:r w:rsidRPr="00475B8B">
              <w:rPr>
                <w:rFonts w:ascii="Verdana" w:hAnsi="Verdana"/>
                <w:sz w:val="20"/>
                <w:szCs w:val="20"/>
              </w:rPr>
              <w:t xml:space="preserve"> е </w:t>
            </w:r>
            <w:r w:rsidRPr="00475B8B">
              <w:rPr>
                <w:rFonts w:ascii="Verdana" w:hAnsi="Verdana"/>
                <w:b/>
                <w:sz w:val="20"/>
                <w:szCs w:val="20"/>
              </w:rPr>
              <w:t>споразумения</w:t>
            </w:r>
            <w:r w:rsidRPr="00475B8B">
              <w:rPr>
                <w:rFonts w:ascii="Verdana" w:hAnsi="Verdana"/>
                <w:sz w:val="20"/>
                <w:szCs w:val="20"/>
              </w:rPr>
              <w:t xml:space="preserve"> с други икономически оператори, насочени към </w:t>
            </w:r>
            <w:r w:rsidRPr="00475B8B">
              <w:rPr>
                <w:rFonts w:ascii="Verdana" w:hAnsi="Verdana"/>
                <w:b/>
                <w:sz w:val="20"/>
                <w:szCs w:val="20"/>
              </w:rPr>
              <w:t>нарушаване на конкуренцията</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0CB2BEC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406CA44" w14:textId="77777777" w:rsidTr="008C5C74">
        <w:trPr>
          <w:trHeight w:val="514"/>
        </w:trPr>
        <w:tc>
          <w:tcPr>
            <w:tcW w:w="4644" w:type="dxa"/>
            <w:vMerge/>
            <w:shd w:val="clear" w:color="auto" w:fill="auto"/>
          </w:tcPr>
          <w:p w14:paraId="6E10DF52" w14:textId="77777777" w:rsidR="00171C65" w:rsidRPr="003365A5" w:rsidRDefault="00171C65" w:rsidP="008C5C74">
            <w:pPr>
              <w:pStyle w:val="NormalLeft"/>
              <w:rPr>
                <w:rStyle w:val="NormalBoldChar"/>
                <w:rFonts w:ascii="Verdana" w:eastAsia="Calibri" w:hAnsi="Verdana"/>
                <w:b w:val="0"/>
                <w:sz w:val="20"/>
                <w:szCs w:val="20"/>
              </w:rPr>
            </w:pPr>
          </w:p>
        </w:tc>
        <w:tc>
          <w:tcPr>
            <w:tcW w:w="4645" w:type="dxa"/>
            <w:shd w:val="clear" w:color="auto" w:fill="auto"/>
          </w:tcPr>
          <w:p w14:paraId="18544773" w14:textId="77777777" w:rsidR="00171C65" w:rsidRPr="00475B8B" w:rsidRDefault="00171C65" w:rsidP="008C5C74">
            <w:pPr>
              <w:rPr>
                <w:rFonts w:ascii="Verdana" w:hAnsi="Verdana"/>
                <w:sz w:val="20"/>
                <w:szCs w:val="20"/>
              </w:rPr>
            </w:pPr>
            <w:r w:rsidRPr="003365A5">
              <w:rPr>
                <w:rFonts w:ascii="Verdana" w:hAnsi="Verdana"/>
                <w:b/>
                <w:sz w:val="20"/>
                <w:szCs w:val="20"/>
              </w:rPr>
              <w:t>Ако „да“</w:t>
            </w:r>
            <w:r w:rsidRPr="00475B8B">
              <w:rPr>
                <w:rFonts w:ascii="Verdana" w:hAnsi="Verdana"/>
                <w:sz w:val="20"/>
                <w:szCs w:val="20"/>
              </w:rPr>
              <w:t>, икономическият оператор предприел ли е мерки за реабилитиране по своя инициатива? [] Да [] Не</w:t>
            </w:r>
          </w:p>
          <w:p w14:paraId="7445C796"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37A74472" w14:textId="77777777" w:rsidTr="008C5C74">
        <w:trPr>
          <w:trHeight w:val="1316"/>
        </w:trPr>
        <w:tc>
          <w:tcPr>
            <w:tcW w:w="4644" w:type="dxa"/>
            <w:shd w:val="clear" w:color="auto" w:fill="auto"/>
          </w:tcPr>
          <w:p w14:paraId="038A6773"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t>Икономическият оператор има ли информация</w:t>
            </w:r>
            <w:r w:rsidRPr="00475B8B">
              <w:rPr>
                <w:rFonts w:ascii="Verdana" w:hAnsi="Verdana"/>
                <w:sz w:val="20"/>
                <w:szCs w:val="20"/>
              </w:rPr>
              <w:t xml:space="preserve"> за </w:t>
            </w:r>
            <w:r w:rsidRPr="00475B8B">
              <w:rPr>
                <w:rFonts w:ascii="Verdana" w:hAnsi="Verdana"/>
                <w:b/>
                <w:sz w:val="20"/>
                <w:szCs w:val="20"/>
              </w:rPr>
              <w:t>конфликт на интереси</w:t>
            </w:r>
            <w:r w:rsidRPr="00475B8B">
              <w:rPr>
                <w:rStyle w:val="FootnoteReference"/>
                <w:rFonts w:ascii="Verdana" w:hAnsi="Verdana"/>
                <w:b/>
                <w:sz w:val="20"/>
                <w:szCs w:val="20"/>
              </w:rPr>
              <w:footnoteReference w:id="31"/>
            </w:r>
            <w:r w:rsidRPr="00475B8B">
              <w:rPr>
                <w:rFonts w:ascii="Verdana" w:hAnsi="Verdana"/>
                <w:sz w:val="20"/>
                <w:szCs w:val="20"/>
              </w:rPr>
              <w:t>, свързан с участието му в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6FAF6AF6"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10CF29F2" w14:textId="77777777" w:rsidTr="008C5C74">
        <w:trPr>
          <w:trHeight w:val="1544"/>
        </w:trPr>
        <w:tc>
          <w:tcPr>
            <w:tcW w:w="4644" w:type="dxa"/>
            <w:shd w:val="clear" w:color="auto" w:fill="auto"/>
          </w:tcPr>
          <w:p w14:paraId="26F9A49B" w14:textId="77777777" w:rsidR="00171C65" w:rsidRPr="003365A5" w:rsidRDefault="00171C65" w:rsidP="008C5C74">
            <w:pPr>
              <w:pStyle w:val="NormalLeft"/>
              <w:rPr>
                <w:rStyle w:val="NormalBoldChar"/>
                <w:rFonts w:ascii="Verdana" w:eastAsia="Calibri" w:hAnsi="Verdana"/>
                <w:b w:val="0"/>
                <w:sz w:val="20"/>
                <w:szCs w:val="20"/>
              </w:rPr>
            </w:pPr>
            <w:r w:rsidRPr="00475B8B">
              <w:rPr>
                <w:rStyle w:val="NormalBoldChar"/>
                <w:rFonts w:ascii="Verdana" w:eastAsia="Calibri" w:hAnsi="Verdana"/>
                <w:sz w:val="20"/>
                <w:szCs w:val="20"/>
              </w:rPr>
              <w:lastRenderedPageBreak/>
              <w:t>Икономическият оператор или свързано</w:t>
            </w:r>
            <w:r w:rsidRPr="00475B8B">
              <w:rPr>
                <w:rFonts w:ascii="Verdana" w:hAnsi="Verdana"/>
                <w:sz w:val="20"/>
                <w:szCs w:val="20"/>
              </w:rPr>
              <w:t xml:space="preserve"> с него предприятие, предоставял ли е </w:t>
            </w:r>
            <w:r w:rsidRPr="00475B8B">
              <w:rPr>
                <w:rFonts w:ascii="Verdana" w:hAnsi="Verdana"/>
                <w:b/>
                <w:sz w:val="20"/>
                <w:szCs w:val="20"/>
              </w:rPr>
              <w:t>консултантски</w:t>
            </w:r>
            <w:r w:rsidRPr="00475B8B">
              <w:rPr>
                <w:rFonts w:ascii="Verdana" w:hAnsi="Verdana"/>
                <w:sz w:val="20"/>
                <w:szCs w:val="20"/>
              </w:rPr>
              <w:t xml:space="preserve"> услуги на възлагащия орган или на възложителя или </w:t>
            </w:r>
            <w:r w:rsidRPr="00475B8B">
              <w:rPr>
                <w:rFonts w:ascii="Verdana" w:hAnsi="Verdana"/>
                <w:b/>
                <w:sz w:val="20"/>
                <w:szCs w:val="20"/>
              </w:rPr>
              <w:t>участвал ли е по друг начин в подготовката</w:t>
            </w:r>
            <w:r w:rsidRPr="00475B8B">
              <w:rPr>
                <w:rFonts w:ascii="Verdana" w:hAnsi="Verdana"/>
                <w:sz w:val="20"/>
                <w:szCs w:val="20"/>
              </w:rPr>
              <w:t xml:space="preserve"> на процедурата за възлагане на обществена поръчка?</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522C83F5"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54BA8892" w14:textId="77777777" w:rsidTr="008C5C74">
        <w:trPr>
          <w:trHeight w:val="932"/>
        </w:trPr>
        <w:tc>
          <w:tcPr>
            <w:tcW w:w="4644" w:type="dxa"/>
            <w:vMerge w:val="restart"/>
            <w:shd w:val="clear" w:color="auto" w:fill="auto"/>
          </w:tcPr>
          <w:p w14:paraId="7688D784" w14:textId="77777777" w:rsidR="00171C65" w:rsidRPr="003365A5" w:rsidRDefault="00171C65" w:rsidP="008C5C74">
            <w:pPr>
              <w:pStyle w:val="NormalLeft"/>
              <w:rPr>
                <w:rStyle w:val="NormalBoldChar"/>
                <w:rFonts w:ascii="Verdana" w:eastAsia="Calibri" w:hAnsi="Verdana"/>
                <w:b w:val="0"/>
                <w:sz w:val="20"/>
                <w:szCs w:val="20"/>
              </w:rPr>
            </w:pPr>
            <w:r w:rsidRPr="003365A5">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75B8B">
              <w:rPr>
                <w:rFonts w:ascii="Verdana" w:hAnsi="Verdana"/>
                <w:b/>
                <w:sz w:val="20"/>
                <w:szCs w:val="20"/>
              </w:rPr>
              <w:t>предсрочно прекратен</w:t>
            </w:r>
            <w:r w:rsidRPr="00475B8B">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моля, опишете подробно:</w:t>
            </w:r>
          </w:p>
        </w:tc>
        <w:tc>
          <w:tcPr>
            <w:tcW w:w="4645" w:type="dxa"/>
            <w:shd w:val="clear" w:color="auto" w:fill="auto"/>
          </w:tcPr>
          <w:p w14:paraId="7AC0E267"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6BDE2B8A" w14:textId="77777777" w:rsidTr="008C5C74">
        <w:trPr>
          <w:trHeight w:val="931"/>
        </w:trPr>
        <w:tc>
          <w:tcPr>
            <w:tcW w:w="4644" w:type="dxa"/>
            <w:vMerge/>
            <w:shd w:val="clear" w:color="auto" w:fill="auto"/>
          </w:tcPr>
          <w:p w14:paraId="13162C52" w14:textId="77777777" w:rsidR="00171C65" w:rsidRPr="00475B8B" w:rsidRDefault="00171C65" w:rsidP="008C5C74">
            <w:pPr>
              <w:pStyle w:val="NormalLeft"/>
              <w:rPr>
                <w:rFonts w:ascii="Verdana" w:hAnsi="Verdana"/>
                <w:sz w:val="20"/>
                <w:szCs w:val="20"/>
              </w:rPr>
            </w:pPr>
          </w:p>
        </w:tc>
        <w:tc>
          <w:tcPr>
            <w:tcW w:w="4645" w:type="dxa"/>
            <w:shd w:val="clear" w:color="auto" w:fill="auto"/>
          </w:tcPr>
          <w:p w14:paraId="54AF131D"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xml:space="preserve">,  икономическият оператор предприел ли е мерки за реабилитиране по своя инициатива? [] Да [] Не </w:t>
            </w:r>
          </w:p>
          <w:p w14:paraId="5B7D2AC2" w14:textId="77777777" w:rsidR="00171C65" w:rsidRPr="00475B8B" w:rsidRDefault="00171C65" w:rsidP="008C5C74">
            <w:pPr>
              <w:rPr>
                <w:rFonts w:ascii="Verdana" w:hAnsi="Verdana"/>
                <w:sz w:val="20"/>
                <w:szCs w:val="20"/>
              </w:rPr>
            </w:pPr>
            <w:r w:rsidRPr="00475B8B">
              <w:rPr>
                <w:rFonts w:ascii="Verdana" w:hAnsi="Verdana"/>
                <w:b/>
                <w:sz w:val="20"/>
                <w:szCs w:val="20"/>
              </w:rPr>
              <w:t>Ако „да“</w:t>
            </w:r>
            <w:r w:rsidRPr="00475B8B">
              <w:rPr>
                <w:rFonts w:ascii="Verdana" w:hAnsi="Verdana"/>
                <w:sz w:val="20"/>
                <w:szCs w:val="20"/>
              </w:rPr>
              <w:t>, моля опишете предприетите мерки: [……]</w:t>
            </w:r>
          </w:p>
        </w:tc>
      </w:tr>
      <w:tr w:rsidR="00171C65" w:rsidRPr="00475B8B" w14:paraId="12DD6FD0" w14:textId="77777777" w:rsidTr="008C5C74">
        <w:tc>
          <w:tcPr>
            <w:tcW w:w="4644" w:type="dxa"/>
            <w:shd w:val="clear" w:color="auto" w:fill="auto"/>
          </w:tcPr>
          <w:p w14:paraId="45394FE2"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Може ли икономическият оператор да потвърди, че:</w:t>
            </w:r>
            <w:r w:rsidRPr="00475B8B">
              <w:rPr>
                <w:rFonts w:ascii="Verdana" w:hAnsi="Verdana"/>
                <w:sz w:val="20"/>
                <w:szCs w:val="20"/>
              </w:rPr>
              <w:br/>
              <w:t xml:space="preserve">а) не е виновен за подаване на </w:t>
            </w:r>
            <w:r w:rsidRPr="00475B8B">
              <w:rPr>
                <w:rFonts w:ascii="Verdana" w:hAnsi="Verdana"/>
                <w:b/>
                <w:sz w:val="20"/>
                <w:szCs w:val="20"/>
              </w:rPr>
              <w:t>неверни данни</w:t>
            </w:r>
            <w:r w:rsidRPr="00475B8B">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42BA6998"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 xml:space="preserve">б) </w:t>
            </w:r>
            <w:r w:rsidRPr="00475B8B">
              <w:rPr>
                <w:rStyle w:val="NormalBoldChar"/>
                <w:rFonts w:ascii="Verdana" w:eastAsia="Calibri" w:hAnsi="Verdana"/>
                <w:sz w:val="20"/>
                <w:szCs w:val="20"/>
              </w:rPr>
              <w:t xml:space="preserve">не е укрил такава </w:t>
            </w:r>
            <w:r w:rsidRPr="00475B8B">
              <w:rPr>
                <w:rFonts w:ascii="Verdana" w:hAnsi="Verdana"/>
                <w:sz w:val="20"/>
                <w:szCs w:val="20"/>
              </w:rPr>
              <w:t>информация;</w:t>
            </w:r>
          </w:p>
          <w:p w14:paraId="0471B38E"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1901FF11" w14:textId="77777777" w:rsidR="00171C65" w:rsidRPr="00475B8B" w:rsidRDefault="00171C65" w:rsidP="008C5C74">
            <w:pPr>
              <w:pStyle w:val="NormalLeft"/>
              <w:rPr>
                <w:rFonts w:ascii="Verdana" w:hAnsi="Verdana"/>
                <w:sz w:val="20"/>
                <w:szCs w:val="20"/>
              </w:rPr>
            </w:pPr>
            <w:r w:rsidRPr="00475B8B">
              <w:rPr>
                <w:rFonts w:ascii="Verdana" w:hAnsi="Verdana"/>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7CA2F6A7"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bl>
    <w:p w14:paraId="54173DE0" w14:textId="77777777" w:rsidR="00171C65" w:rsidRPr="00475B8B" w:rsidRDefault="00171C65" w:rsidP="00171C65">
      <w:pPr>
        <w:pStyle w:val="SectionTitle"/>
        <w:rPr>
          <w:rFonts w:ascii="Verdana" w:hAnsi="Verdana"/>
          <w:sz w:val="20"/>
          <w:szCs w:val="20"/>
        </w:rPr>
      </w:pPr>
    </w:p>
    <w:p w14:paraId="1AADA6E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1"/>
      </w:tblGrid>
      <w:tr w:rsidR="00171C65" w:rsidRPr="00475B8B" w14:paraId="69EB1B29" w14:textId="77777777" w:rsidTr="008C5C74">
        <w:tc>
          <w:tcPr>
            <w:tcW w:w="4644" w:type="dxa"/>
            <w:shd w:val="clear" w:color="auto" w:fill="auto"/>
          </w:tcPr>
          <w:p w14:paraId="12E79374" w14:textId="77777777" w:rsidR="00171C65" w:rsidRPr="00475B8B" w:rsidRDefault="00171C65" w:rsidP="008C5C74">
            <w:pPr>
              <w:rPr>
                <w:rFonts w:ascii="Verdana" w:hAnsi="Verdana"/>
                <w:b/>
                <w:i/>
                <w:sz w:val="20"/>
                <w:szCs w:val="20"/>
              </w:rPr>
            </w:pPr>
            <w:r w:rsidRPr="00475B8B">
              <w:rPr>
                <w:rFonts w:ascii="Verdana" w:hAnsi="Verdana"/>
                <w:b/>
                <w:i/>
                <w:sz w:val="20"/>
                <w:szCs w:val="20"/>
              </w:rPr>
              <w:t>Специфични национални основания за изключване</w:t>
            </w:r>
          </w:p>
        </w:tc>
        <w:tc>
          <w:tcPr>
            <w:tcW w:w="4645" w:type="dxa"/>
            <w:shd w:val="clear" w:color="auto" w:fill="auto"/>
          </w:tcPr>
          <w:p w14:paraId="591085D5"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07AC60A5" w14:textId="77777777" w:rsidTr="008C5C74">
        <w:tc>
          <w:tcPr>
            <w:tcW w:w="4644" w:type="dxa"/>
            <w:shd w:val="clear" w:color="auto" w:fill="auto"/>
          </w:tcPr>
          <w:p w14:paraId="7B7DEB7A" w14:textId="77777777" w:rsidR="00171C65" w:rsidRPr="00475B8B" w:rsidRDefault="00171C65" w:rsidP="008C5C74">
            <w:pPr>
              <w:rPr>
                <w:rFonts w:ascii="Verdana" w:hAnsi="Verdana"/>
                <w:sz w:val="20"/>
                <w:szCs w:val="20"/>
              </w:rPr>
            </w:pPr>
            <w:r w:rsidRPr="00475B8B">
              <w:rPr>
                <w:rFonts w:ascii="Verdana" w:hAnsi="Verdana"/>
                <w:sz w:val="20"/>
                <w:szCs w:val="20"/>
              </w:rPr>
              <w:t xml:space="preserve">Прилагат ли се </w:t>
            </w:r>
            <w:r w:rsidRPr="00475B8B">
              <w:rPr>
                <w:rFonts w:ascii="Verdana" w:hAnsi="Verdana"/>
                <w:b/>
                <w:sz w:val="20"/>
                <w:szCs w:val="20"/>
              </w:rPr>
              <w:t>специфичните национални основания за изключване</w:t>
            </w:r>
            <w:r w:rsidRPr="00475B8B">
              <w:rPr>
                <w:rFonts w:ascii="Verdana" w:hAnsi="Verdana"/>
                <w:sz w:val="20"/>
                <w:szCs w:val="20"/>
              </w:rPr>
              <w:t>, които са посочени в съответното обявление или в документацията за обществената поръчка?</w:t>
            </w:r>
            <w:r w:rsidRPr="00475B8B">
              <w:rPr>
                <w:rFonts w:ascii="Verdana" w:hAnsi="Verdana"/>
                <w:sz w:val="20"/>
                <w:szCs w:val="20"/>
              </w:rPr>
              <w:br/>
            </w:r>
            <w:r w:rsidRPr="00475B8B">
              <w:rPr>
                <w:rFonts w:ascii="Verdana" w:hAnsi="Verdana"/>
                <w:i/>
                <w:sz w:val="20"/>
                <w:szCs w:val="20"/>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8BFA3A1" w14:textId="77777777" w:rsidR="00171C65" w:rsidRPr="00475B8B" w:rsidRDefault="00171C65" w:rsidP="008C5C74">
            <w:pPr>
              <w:rPr>
                <w:rFonts w:ascii="Verdana" w:hAnsi="Verdana"/>
                <w:sz w:val="20"/>
                <w:szCs w:val="20"/>
              </w:rPr>
            </w:pPr>
            <w:r w:rsidRPr="00475B8B">
              <w:rPr>
                <w:rFonts w:ascii="Verdana" w:hAnsi="Verdana"/>
                <w:sz w:val="20"/>
                <w:szCs w:val="20"/>
              </w:rP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5AF51826"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w:t>
            </w:r>
            <w:r w:rsidRPr="00475B8B">
              <w:rPr>
                <w:rStyle w:val="FootnoteReference"/>
                <w:rFonts w:ascii="Verdana" w:hAnsi="Verdana"/>
                <w:i/>
                <w:sz w:val="20"/>
                <w:szCs w:val="20"/>
              </w:rPr>
              <w:footnoteReference w:id="32"/>
            </w:r>
          </w:p>
        </w:tc>
      </w:tr>
      <w:tr w:rsidR="00171C65" w:rsidRPr="00475B8B" w14:paraId="0ABFB44C" w14:textId="77777777" w:rsidTr="008C5C74">
        <w:tc>
          <w:tcPr>
            <w:tcW w:w="4644" w:type="dxa"/>
            <w:shd w:val="clear" w:color="auto" w:fill="auto"/>
          </w:tcPr>
          <w:p w14:paraId="7B045090" w14:textId="77777777" w:rsidR="00171C65" w:rsidRPr="00475B8B" w:rsidRDefault="00171C65" w:rsidP="008C5C74">
            <w:pPr>
              <w:rPr>
                <w:rFonts w:ascii="Verdana" w:hAnsi="Verdana"/>
                <w:sz w:val="20"/>
                <w:szCs w:val="20"/>
              </w:rPr>
            </w:pPr>
            <w:r w:rsidRPr="00475B8B">
              <w:rPr>
                <w:rStyle w:val="NormalBoldChar"/>
                <w:rFonts w:ascii="Verdana" w:eastAsia="Calibri" w:hAnsi="Verdana"/>
                <w:sz w:val="20"/>
                <w:szCs w:val="20"/>
              </w:rPr>
              <w:t>В случай че се прилага някое специфично национално основание за изключване</w:t>
            </w:r>
            <w:r w:rsidRPr="00475B8B">
              <w:rPr>
                <w:rFonts w:ascii="Verdana" w:hAnsi="Verdana"/>
                <w:sz w:val="20"/>
                <w:szCs w:val="20"/>
              </w:rPr>
              <w:t xml:space="preserve">, икономическият оператор предприел ли е мерки за реабилитиране по своя инициатива? </w:t>
            </w:r>
            <w:r w:rsidRPr="00475B8B">
              <w:rPr>
                <w:rFonts w:ascii="Verdana" w:hAnsi="Verdana"/>
                <w:sz w:val="20"/>
                <w:szCs w:val="20"/>
              </w:rPr>
              <w:br/>
            </w:r>
            <w:r w:rsidRPr="00475B8B">
              <w:rPr>
                <w:rFonts w:ascii="Verdana" w:hAnsi="Verdana"/>
                <w:b/>
                <w:sz w:val="20"/>
                <w:szCs w:val="20"/>
              </w:rPr>
              <w:t>Ако „да“</w:t>
            </w:r>
            <w:r w:rsidRPr="00475B8B">
              <w:rPr>
                <w:rFonts w:ascii="Verdana" w:hAnsi="Verdana"/>
                <w:sz w:val="20"/>
                <w:szCs w:val="20"/>
              </w:rPr>
              <w:t xml:space="preserve">, моля опишете предприетите мерки: </w:t>
            </w:r>
          </w:p>
        </w:tc>
        <w:tc>
          <w:tcPr>
            <w:tcW w:w="4645" w:type="dxa"/>
            <w:shd w:val="clear" w:color="auto" w:fill="auto"/>
          </w:tcPr>
          <w:p w14:paraId="6F938E1C" w14:textId="77777777" w:rsidR="00171C65" w:rsidRPr="00475B8B" w:rsidRDefault="00171C65" w:rsidP="008C5C74">
            <w:pPr>
              <w:rPr>
                <w:rFonts w:ascii="Verdana" w:hAnsi="Verdana"/>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bl>
    <w:p w14:paraId="77747F47" w14:textId="77777777" w:rsidR="00171C65" w:rsidRPr="00475B8B" w:rsidRDefault="00171C65" w:rsidP="00171C65">
      <w:pPr>
        <w:pStyle w:val="ChapterTitle"/>
        <w:rPr>
          <w:rFonts w:ascii="Verdana" w:hAnsi="Verdana"/>
          <w:sz w:val="20"/>
          <w:szCs w:val="20"/>
        </w:rPr>
      </w:pPr>
    </w:p>
    <w:p w14:paraId="4B43C56C"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Част IV: Критерии за подбор</w:t>
      </w:r>
    </w:p>
    <w:p w14:paraId="01F9992E" w14:textId="77777777" w:rsidR="00171C65" w:rsidRPr="00475B8B" w:rsidRDefault="00171C65" w:rsidP="00171C65">
      <w:pPr>
        <w:rPr>
          <w:rFonts w:ascii="Verdana" w:hAnsi="Verdana"/>
          <w:sz w:val="20"/>
          <w:szCs w:val="20"/>
        </w:rPr>
      </w:pPr>
      <w:r w:rsidRPr="00475B8B">
        <w:rPr>
          <w:rFonts w:ascii="Verdana" w:hAnsi="Verdana"/>
          <w:b/>
          <w:i/>
          <w:sz w:val="20"/>
          <w:szCs w:val="20"/>
        </w:rPr>
        <w:t>Относно критериите за подбор (раздел</w:t>
      </w:r>
      <w:r w:rsidRPr="00475B8B">
        <w:rPr>
          <w:rFonts w:ascii="Verdana" w:hAnsi="Verdana"/>
          <w:b/>
          <w:i/>
          <w:sz w:val="20"/>
          <w:szCs w:val="20"/>
        </w:rPr>
        <w:sym w:font="Symbol" w:char="F061"/>
      </w:r>
      <w:r w:rsidRPr="00475B8B">
        <w:rPr>
          <w:rFonts w:ascii="Verdana" w:hAnsi="Verdana"/>
          <w:b/>
          <w:i/>
          <w:sz w:val="20"/>
          <w:szCs w:val="20"/>
        </w:rPr>
        <w:t xml:space="preserve"> или раздели А—Г от настоящата част) икономическият оператор заявява, че</w:t>
      </w:r>
    </w:p>
    <w:p w14:paraId="5F761E20"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sym w:font="Symbol" w:char="F061"/>
      </w:r>
      <w:r w:rsidRPr="00475B8B">
        <w:rPr>
          <w:rFonts w:ascii="Verdana" w:hAnsi="Verdana"/>
          <w:sz w:val="20"/>
          <w:szCs w:val="20"/>
        </w:rPr>
        <w:t>: Общо указание за всички критерии за подбор</w:t>
      </w:r>
    </w:p>
    <w:p w14:paraId="516E961B"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попълни тази информация </w:t>
      </w:r>
      <w:r w:rsidRPr="00475B8B">
        <w:rPr>
          <w:rFonts w:ascii="Verdana" w:hAnsi="Verdana"/>
          <w:b/>
          <w:i/>
          <w:sz w:val="20"/>
          <w:szCs w:val="20"/>
          <w:u w:val="single"/>
        </w:rPr>
        <w:t>само</w:t>
      </w:r>
      <w:r w:rsidRPr="00475B8B">
        <w:rPr>
          <w:rFonts w:ascii="Verdana" w:hAnsi="Verdana"/>
          <w:b/>
          <w:i/>
          <w:sz w:val="20"/>
          <w:szCs w:val="20"/>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75B8B">
        <w:rPr>
          <w:rFonts w:ascii="Verdana" w:hAnsi="Verdana"/>
          <w:b/>
          <w:i/>
          <w:sz w:val="20"/>
          <w:szCs w:val="20"/>
        </w:rPr>
        <w:sym w:font="Symbol" w:char="F061"/>
      </w:r>
      <w:r w:rsidRPr="00475B8B">
        <w:rPr>
          <w:rFonts w:ascii="Verdana" w:hAnsi="Verdana"/>
          <w:b/>
          <w:i/>
          <w:sz w:val="20"/>
          <w:szCs w:val="20"/>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7"/>
      </w:tblGrid>
      <w:tr w:rsidR="00171C65" w:rsidRPr="00475B8B" w14:paraId="64256626" w14:textId="77777777" w:rsidTr="008C5C74">
        <w:tc>
          <w:tcPr>
            <w:tcW w:w="4606" w:type="dxa"/>
            <w:shd w:val="clear" w:color="auto" w:fill="auto"/>
          </w:tcPr>
          <w:p w14:paraId="1A816A8B" w14:textId="77777777" w:rsidR="00171C65" w:rsidRPr="00475B8B" w:rsidRDefault="00171C65" w:rsidP="008C5C74">
            <w:pPr>
              <w:rPr>
                <w:rFonts w:ascii="Verdana" w:hAnsi="Verdana"/>
                <w:b/>
                <w:i/>
                <w:sz w:val="20"/>
                <w:szCs w:val="20"/>
              </w:rPr>
            </w:pPr>
            <w:r w:rsidRPr="00475B8B">
              <w:rPr>
                <w:rFonts w:ascii="Verdana" w:hAnsi="Verdana"/>
                <w:b/>
                <w:i/>
                <w:sz w:val="20"/>
                <w:szCs w:val="20"/>
              </w:rPr>
              <w:t>Спазване на всички изисквани критерии за подбор</w:t>
            </w:r>
          </w:p>
        </w:tc>
        <w:tc>
          <w:tcPr>
            <w:tcW w:w="4607" w:type="dxa"/>
            <w:shd w:val="clear" w:color="auto" w:fill="auto"/>
          </w:tcPr>
          <w:p w14:paraId="71E11D13"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475B8B" w14:paraId="402D92F8" w14:textId="77777777" w:rsidTr="008C5C74">
        <w:tc>
          <w:tcPr>
            <w:tcW w:w="4606" w:type="dxa"/>
            <w:shd w:val="clear" w:color="auto" w:fill="auto"/>
          </w:tcPr>
          <w:p w14:paraId="09CCB093" w14:textId="77777777" w:rsidR="00171C65" w:rsidRPr="00475B8B" w:rsidRDefault="00171C65" w:rsidP="008C5C74">
            <w:pPr>
              <w:rPr>
                <w:rFonts w:ascii="Verdana" w:hAnsi="Verdana"/>
                <w:sz w:val="20"/>
                <w:szCs w:val="20"/>
              </w:rPr>
            </w:pPr>
            <w:r w:rsidRPr="00475B8B">
              <w:rPr>
                <w:rFonts w:ascii="Verdana" w:hAnsi="Verdana"/>
                <w:sz w:val="20"/>
                <w:szCs w:val="20"/>
              </w:rPr>
              <w:t>Той отговаря на изискваните критерии за подбор:</w:t>
            </w:r>
          </w:p>
        </w:tc>
        <w:tc>
          <w:tcPr>
            <w:tcW w:w="4607" w:type="dxa"/>
            <w:shd w:val="clear" w:color="auto" w:fill="auto"/>
          </w:tcPr>
          <w:p w14:paraId="0C9EB90B" w14:textId="77777777" w:rsidR="00171C65" w:rsidRPr="00475B8B" w:rsidRDefault="00171C65" w:rsidP="008C5C74">
            <w:pPr>
              <w:rPr>
                <w:rFonts w:ascii="Verdana" w:hAnsi="Verdana"/>
                <w:sz w:val="20"/>
                <w:szCs w:val="20"/>
              </w:rPr>
            </w:pPr>
            <w:r w:rsidRPr="00475B8B">
              <w:rPr>
                <w:rFonts w:ascii="Verdana" w:hAnsi="Verdana"/>
                <w:sz w:val="20"/>
                <w:szCs w:val="20"/>
              </w:rPr>
              <w:t>[] Да [] Не</w:t>
            </w:r>
          </w:p>
        </w:tc>
      </w:tr>
    </w:tbl>
    <w:p w14:paraId="2F6C01DF" w14:textId="77777777" w:rsidR="00171C65" w:rsidRPr="00475B8B" w:rsidRDefault="00171C65" w:rsidP="00171C65">
      <w:pPr>
        <w:pStyle w:val="SectionTitle"/>
        <w:rPr>
          <w:rFonts w:ascii="Verdana" w:hAnsi="Verdana"/>
          <w:sz w:val="20"/>
          <w:szCs w:val="20"/>
        </w:rPr>
      </w:pPr>
    </w:p>
    <w:p w14:paraId="5D90905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А: Годност</w:t>
      </w:r>
    </w:p>
    <w:p w14:paraId="0DFD5822"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535"/>
      </w:tblGrid>
      <w:tr w:rsidR="00171C65" w:rsidRPr="00475B8B" w14:paraId="3DC24B54" w14:textId="77777777" w:rsidTr="008C5C74">
        <w:tc>
          <w:tcPr>
            <w:tcW w:w="4644" w:type="dxa"/>
            <w:shd w:val="clear" w:color="auto" w:fill="auto"/>
          </w:tcPr>
          <w:p w14:paraId="4B2AC89F" w14:textId="77777777" w:rsidR="00171C65" w:rsidRPr="00475B8B" w:rsidRDefault="00171C65" w:rsidP="008C5C74">
            <w:pPr>
              <w:rPr>
                <w:rFonts w:ascii="Verdana" w:hAnsi="Verdana"/>
                <w:b/>
                <w:i/>
                <w:sz w:val="20"/>
                <w:szCs w:val="20"/>
              </w:rPr>
            </w:pPr>
            <w:r w:rsidRPr="00475B8B">
              <w:rPr>
                <w:rFonts w:ascii="Verdana" w:hAnsi="Verdana"/>
                <w:b/>
                <w:i/>
                <w:sz w:val="20"/>
                <w:szCs w:val="20"/>
              </w:rPr>
              <w:t>Годност</w:t>
            </w:r>
          </w:p>
        </w:tc>
        <w:tc>
          <w:tcPr>
            <w:tcW w:w="4645" w:type="dxa"/>
            <w:shd w:val="clear" w:color="auto" w:fill="auto"/>
          </w:tcPr>
          <w:p w14:paraId="435F6569"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47071D6" w14:textId="77777777" w:rsidTr="008C5C74">
        <w:tc>
          <w:tcPr>
            <w:tcW w:w="4644" w:type="dxa"/>
            <w:shd w:val="clear" w:color="auto" w:fill="auto"/>
          </w:tcPr>
          <w:p w14:paraId="61D0BBB7" w14:textId="77777777" w:rsidR="00171C65" w:rsidRPr="00475B8B" w:rsidRDefault="00171C65" w:rsidP="008C5C74">
            <w:pPr>
              <w:rPr>
                <w:rFonts w:ascii="Verdana" w:hAnsi="Verdana"/>
                <w:sz w:val="20"/>
                <w:szCs w:val="20"/>
              </w:rPr>
            </w:pPr>
            <w:r w:rsidRPr="00475B8B">
              <w:rPr>
                <w:rFonts w:ascii="Verdana" w:hAnsi="Verdana"/>
                <w:sz w:val="20"/>
                <w:szCs w:val="20"/>
              </w:rPr>
              <w:t xml:space="preserve">1) </w:t>
            </w:r>
            <w:r w:rsidRPr="00475B8B">
              <w:rPr>
                <w:rFonts w:ascii="Verdana" w:hAnsi="Verdana"/>
                <w:b/>
                <w:sz w:val="20"/>
                <w:szCs w:val="20"/>
              </w:rPr>
              <w:t>Той е вписан в съответния професионален или търговски регистър</w:t>
            </w:r>
            <w:r w:rsidRPr="00475B8B">
              <w:rPr>
                <w:rFonts w:ascii="Verdana" w:hAnsi="Verdana"/>
                <w:sz w:val="20"/>
                <w:szCs w:val="20"/>
              </w:rPr>
              <w:t xml:space="preserve"> в държавата членка, в която е установен</w:t>
            </w:r>
            <w:r w:rsidRPr="00475B8B">
              <w:rPr>
                <w:rStyle w:val="FootnoteReference"/>
                <w:rFonts w:ascii="Verdana" w:hAnsi="Verdana"/>
                <w:sz w:val="20"/>
                <w:szCs w:val="20"/>
              </w:rPr>
              <w:footnoteReference w:id="33"/>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FBE5265"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t xml:space="preserve"> </w:t>
            </w:r>
          </w:p>
          <w:p w14:paraId="636BAA48"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67C6192E" w14:textId="77777777" w:rsidTr="008C5C74">
        <w:tc>
          <w:tcPr>
            <w:tcW w:w="4644" w:type="dxa"/>
            <w:shd w:val="clear" w:color="auto" w:fill="auto"/>
          </w:tcPr>
          <w:p w14:paraId="58CBE4E0" w14:textId="77777777" w:rsidR="00171C65" w:rsidRPr="00475B8B" w:rsidRDefault="00171C65" w:rsidP="008C5C74">
            <w:pPr>
              <w:rPr>
                <w:rFonts w:ascii="Verdana" w:hAnsi="Verdana"/>
                <w:b/>
                <w:sz w:val="20"/>
                <w:szCs w:val="20"/>
              </w:rPr>
            </w:pPr>
            <w:r w:rsidRPr="00475B8B">
              <w:rPr>
                <w:rFonts w:ascii="Verdana" w:hAnsi="Verdana"/>
                <w:b/>
                <w:sz w:val="20"/>
                <w:szCs w:val="20"/>
              </w:rPr>
              <w:t>2) При поръчки за услуги:</w:t>
            </w:r>
            <w:r w:rsidRPr="00475B8B">
              <w:rPr>
                <w:rFonts w:ascii="Verdana" w:hAnsi="Verdana"/>
                <w:sz w:val="20"/>
                <w:szCs w:val="20"/>
              </w:rPr>
              <w:br/>
              <w:t xml:space="preserve">Необходимо ли е специално </w:t>
            </w:r>
            <w:r w:rsidRPr="00475B8B">
              <w:rPr>
                <w:rFonts w:ascii="Verdana" w:hAnsi="Verdana"/>
                <w:b/>
                <w:sz w:val="20"/>
                <w:szCs w:val="20"/>
              </w:rPr>
              <w:t>разрешение</w:t>
            </w:r>
            <w:r w:rsidRPr="00475B8B">
              <w:rPr>
                <w:rFonts w:ascii="Verdana" w:hAnsi="Verdana"/>
                <w:sz w:val="20"/>
                <w:szCs w:val="20"/>
              </w:rPr>
              <w:t xml:space="preserve"> или </w:t>
            </w:r>
            <w:r w:rsidRPr="00475B8B">
              <w:rPr>
                <w:rFonts w:ascii="Verdana" w:hAnsi="Verdana"/>
                <w:b/>
                <w:sz w:val="20"/>
                <w:szCs w:val="20"/>
              </w:rPr>
              <w:t>членство</w:t>
            </w:r>
            <w:r w:rsidRPr="00475B8B">
              <w:rPr>
                <w:rFonts w:ascii="Verdana" w:hAnsi="Verdana"/>
                <w:sz w:val="20"/>
                <w:szCs w:val="20"/>
              </w:rPr>
              <w:t xml:space="preserve"> в определена организация, за да може икономическият оператор да изпълни съответната услуга в държавата на установяване? </w:t>
            </w:r>
            <w:r w:rsidRPr="00475B8B">
              <w:rPr>
                <w:rFonts w:ascii="Verdana" w:hAnsi="Verdana"/>
                <w:sz w:val="20"/>
                <w:szCs w:val="20"/>
              </w:rPr>
              <w:br/>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1183FD1" w14:textId="77777777" w:rsidR="00171C65" w:rsidRPr="00475B8B" w:rsidRDefault="00171C65" w:rsidP="008C5C74">
            <w:pPr>
              <w:rPr>
                <w:rFonts w:ascii="Verdana" w:hAnsi="Verdana"/>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t>Ако да, моля посочете какво и дали икономическият оператор го притежава: […] [] Да [] Не</w:t>
            </w:r>
            <w:r w:rsidRPr="00475B8B">
              <w:rPr>
                <w:rFonts w:ascii="Verdana" w:hAnsi="Verdana"/>
                <w:sz w:val="20"/>
                <w:szCs w:val="20"/>
              </w:rPr>
              <w:br/>
              <w:t xml:space="preserve"> </w:t>
            </w:r>
          </w:p>
          <w:p w14:paraId="3A54F19E"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bl>
    <w:p w14:paraId="35C0F14C" w14:textId="77777777" w:rsidR="00171C65" w:rsidRPr="00475B8B" w:rsidRDefault="00171C65" w:rsidP="00171C65">
      <w:pPr>
        <w:pStyle w:val="SectionTitle"/>
        <w:rPr>
          <w:rFonts w:ascii="Verdana" w:hAnsi="Verdana"/>
          <w:sz w:val="20"/>
          <w:szCs w:val="20"/>
        </w:rPr>
      </w:pPr>
    </w:p>
    <w:p w14:paraId="45F5C68D"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Б: икономическо и финансово състояние</w:t>
      </w:r>
    </w:p>
    <w:p w14:paraId="00CEF62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2"/>
        <w:gridCol w:w="4558"/>
      </w:tblGrid>
      <w:tr w:rsidR="00171C65" w:rsidRPr="00475B8B" w14:paraId="19A727E7" w14:textId="77777777" w:rsidTr="008C5C74">
        <w:tc>
          <w:tcPr>
            <w:tcW w:w="4644" w:type="dxa"/>
            <w:shd w:val="clear" w:color="auto" w:fill="auto"/>
          </w:tcPr>
          <w:p w14:paraId="1EC6E5DB" w14:textId="77777777" w:rsidR="00171C65" w:rsidRPr="00475B8B" w:rsidRDefault="00171C65" w:rsidP="008C5C74">
            <w:pPr>
              <w:rPr>
                <w:rFonts w:ascii="Verdana" w:hAnsi="Verdana"/>
                <w:b/>
                <w:i/>
                <w:sz w:val="20"/>
                <w:szCs w:val="20"/>
              </w:rPr>
            </w:pPr>
            <w:r w:rsidRPr="00475B8B">
              <w:rPr>
                <w:rFonts w:ascii="Verdana" w:hAnsi="Verdana"/>
                <w:b/>
                <w:i/>
                <w:sz w:val="20"/>
                <w:szCs w:val="20"/>
              </w:rPr>
              <w:t>Икономическо и финансово състояние</w:t>
            </w:r>
          </w:p>
        </w:tc>
        <w:tc>
          <w:tcPr>
            <w:tcW w:w="4645" w:type="dxa"/>
            <w:shd w:val="clear" w:color="auto" w:fill="auto"/>
          </w:tcPr>
          <w:p w14:paraId="4F6CBD4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67A3BC80" w14:textId="77777777" w:rsidTr="008C5C74">
        <w:tc>
          <w:tcPr>
            <w:tcW w:w="4644" w:type="dxa"/>
            <w:shd w:val="clear" w:color="auto" w:fill="auto"/>
          </w:tcPr>
          <w:p w14:paraId="3CB27A85"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Неговият („общ“) </w:t>
            </w:r>
            <w:r w:rsidRPr="00475B8B">
              <w:rPr>
                <w:rFonts w:ascii="Verdana" w:hAnsi="Verdana"/>
                <w:b/>
                <w:sz w:val="20"/>
                <w:szCs w:val="20"/>
              </w:rPr>
              <w:t>годишен оборот</w:t>
            </w:r>
            <w:r w:rsidRPr="00475B8B">
              <w:rPr>
                <w:rFonts w:ascii="Verdana" w:hAnsi="Verdana"/>
                <w:sz w:val="20"/>
                <w:szCs w:val="20"/>
              </w:rPr>
              <w:t xml:space="preserve"> за броя финансови години, изисквани в съответното обявление или в документацията за поръчката, е както следва:</w:t>
            </w:r>
            <w:r w:rsidRPr="00475B8B">
              <w:rPr>
                <w:rFonts w:ascii="Verdana" w:hAnsi="Verdana"/>
                <w:sz w:val="20"/>
                <w:szCs w:val="20"/>
              </w:rPr>
              <w:br/>
            </w:r>
            <w:r w:rsidRPr="00475B8B">
              <w:rPr>
                <w:rFonts w:ascii="Verdana" w:hAnsi="Verdana"/>
                <w:b/>
                <w:sz w:val="20"/>
                <w:szCs w:val="20"/>
                <w:u w:val="single"/>
              </w:rPr>
              <w:t>и/или</w:t>
            </w:r>
            <w:r w:rsidRPr="00475B8B">
              <w:rPr>
                <w:rFonts w:ascii="Verdana" w:hAnsi="Verdana"/>
                <w:sz w:val="20"/>
                <w:szCs w:val="20"/>
              </w:rPr>
              <w:t xml:space="preserve"> </w:t>
            </w:r>
            <w:r w:rsidRPr="00475B8B">
              <w:rPr>
                <w:rFonts w:ascii="Verdana" w:hAnsi="Verdana"/>
                <w:sz w:val="20"/>
                <w:szCs w:val="20"/>
              </w:rPr>
              <w:br/>
            </w:r>
            <w:r w:rsidRPr="00475B8B">
              <w:rPr>
                <w:rFonts w:ascii="Verdana" w:hAnsi="Verdana"/>
                <w:sz w:val="20"/>
                <w:szCs w:val="20"/>
              </w:rPr>
              <w:lastRenderedPageBreak/>
              <w:t xml:space="preserve">1б)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за броя години, изисквани в съответното обявление или в документацията за поръчката, е както следва</w:t>
            </w:r>
            <w:r w:rsidRPr="00475B8B">
              <w:rPr>
                <w:rStyle w:val="FootnoteReference"/>
                <w:rFonts w:ascii="Verdana" w:hAnsi="Verdana"/>
                <w:b/>
                <w:sz w:val="20"/>
                <w:szCs w:val="20"/>
              </w:rPr>
              <w:footnoteReference w:id="34"/>
            </w:r>
            <w:r w:rsidRPr="00475B8B">
              <w:rPr>
                <w:rFonts w:ascii="Verdana" w:hAnsi="Verdana"/>
                <w:b/>
                <w:sz w:val="20"/>
                <w:szCs w:val="20"/>
              </w:rPr>
              <w:t>(</w:t>
            </w:r>
            <w:r w:rsidRPr="00475B8B">
              <w:rPr>
                <w:rFonts w:ascii="Verdana" w:hAnsi="Verdana"/>
                <w:sz w:val="20"/>
                <w:szCs w:val="20"/>
              </w:rPr>
              <w:t>)</w:t>
            </w:r>
            <w:r w:rsidRPr="00475B8B">
              <w:rPr>
                <w:rFonts w:ascii="Verdana" w:hAnsi="Verdana"/>
                <w:b/>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6132399" w14:textId="77777777" w:rsidR="00171C65" w:rsidRPr="00475B8B" w:rsidRDefault="00171C65" w:rsidP="008C5C74">
            <w:pPr>
              <w:rPr>
                <w:rFonts w:ascii="Verdana" w:hAnsi="Verdana"/>
                <w:i/>
                <w:sz w:val="20"/>
                <w:szCs w:val="20"/>
              </w:rPr>
            </w:pPr>
            <w:r w:rsidRPr="00475B8B">
              <w:rPr>
                <w:rFonts w:ascii="Verdana" w:hAnsi="Verdana"/>
                <w:sz w:val="20"/>
                <w:szCs w:val="20"/>
              </w:rPr>
              <w:lastRenderedPageBreak/>
              <w:t>година: [……] оборот:[……][…]валута</w:t>
            </w:r>
            <w:r w:rsidRPr="00475B8B">
              <w:rPr>
                <w:rFonts w:ascii="Verdana" w:hAnsi="Verdana"/>
                <w:sz w:val="20"/>
                <w:szCs w:val="20"/>
              </w:rPr>
              <w:br/>
              <w:t>година: [……] оборот:[……][…]валута година: [……] оборот:[……][…]валута</w:t>
            </w:r>
            <w:r w:rsidRPr="00475B8B">
              <w:rPr>
                <w:rFonts w:ascii="Verdana" w:hAnsi="Verdana"/>
                <w:sz w:val="20"/>
                <w:szCs w:val="20"/>
              </w:rPr>
              <w:br/>
            </w:r>
            <w:r w:rsidRPr="00475B8B">
              <w:rPr>
                <w:rFonts w:ascii="Verdana" w:hAnsi="Verdana"/>
                <w:sz w:val="20"/>
                <w:szCs w:val="20"/>
              </w:rPr>
              <w:br/>
              <w:t>(брой години, среден оборот)</w:t>
            </w:r>
            <w:r w:rsidRPr="00475B8B">
              <w:rPr>
                <w:rFonts w:ascii="Verdana" w:hAnsi="Verdana"/>
                <w:b/>
                <w:sz w:val="20"/>
                <w:szCs w:val="20"/>
              </w:rPr>
              <w:t>:</w:t>
            </w:r>
            <w:r w:rsidRPr="00475B8B">
              <w:rPr>
                <w:rFonts w:ascii="Verdana" w:hAnsi="Verdana"/>
                <w:sz w:val="20"/>
                <w:szCs w:val="20"/>
              </w:rPr>
              <w:t xml:space="preserve"> </w:t>
            </w:r>
            <w:r w:rsidRPr="00475B8B">
              <w:rPr>
                <w:rFonts w:ascii="Verdana" w:hAnsi="Verdana"/>
                <w:sz w:val="20"/>
                <w:szCs w:val="20"/>
              </w:rPr>
              <w:lastRenderedPageBreak/>
              <w:t>[……],[……][…]валута</w:t>
            </w:r>
            <w:r w:rsidRPr="00475B8B">
              <w:rPr>
                <w:rFonts w:ascii="Verdana" w:hAnsi="Verdana"/>
                <w:sz w:val="20"/>
                <w:szCs w:val="20"/>
              </w:rPr>
              <w:br/>
            </w:r>
          </w:p>
          <w:p w14:paraId="474971E8"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507F942" w14:textId="77777777" w:rsidTr="008C5C74">
        <w:tc>
          <w:tcPr>
            <w:tcW w:w="4644" w:type="dxa"/>
            <w:shd w:val="clear" w:color="auto" w:fill="auto"/>
          </w:tcPr>
          <w:p w14:paraId="0F8377EF" w14:textId="77777777" w:rsidR="00171C65" w:rsidRPr="00475B8B" w:rsidRDefault="00171C65" w:rsidP="008C5C74">
            <w:pPr>
              <w:rPr>
                <w:rFonts w:ascii="Verdana" w:hAnsi="Verdana"/>
                <w:b/>
                <w:i/>
                <w:sz w:val="20"/>
                <w:szCs w:val="20"/>
                <w:u w:val="single"/>
              </w:rPr>
            </w:pPr>
            <w:r w:rsidRPr="00475B8B">
              <w:rPr>
                <w:rFonts w:ascii="Verdana" w:hAnsi="Verdana"/>
                <w:sz w:val="20"/>
                <w:szCs w:val="20"/>
              </w:rPr>
              <w:lastRenderedPageBreak/>
              <w:t xml:space="preserve">2а) Неговият („конкретен“) годишен </w:t>
            </w:r>
            <w:r w:rsidRPr="00475B8B">
              <w:rPr>
                <w:rFonts w:ascii="Verdana" w:hAnsi="Verdana"/>
                <w:b/>
                <w:sz w:val="20"/>
                <w:szCs w:val="20"/>
              </w:rPr>
              <w:t>оборот в стопанската област, обхваната от поръчката</w:t>
            </w:r>
            <w:r w:rsidRPr="00475B8B">
              <w:rPr>
                <w:rFonts w:ascii="Verdana" w:hAnsi="Verdana"/>
                <w:sz w:val="20"/>
                <w:szCs w:val="20"/>
              </w:rPr>
              <w:t xml:space="preserve"> и посочена в съответното обявление,</w:t>
            </w:r>
            <w:r w:rsidRPr="00475B8B">
              <w:rPr>
                <w:rFonts w:ascii="Verdana" w:hAnsi="Verdana"/>
                <w:b/>
                <w:i/>
                <w:sz w:val="20"/>
                <w:szCs w:val="20"/>
              </w:rPr>
              <w:t xml:space="preserve"> </w:t>
            </w:r>
            <w:r w:rsidRPr="00475B8B">
              <w:rPr>
                <w:rFonts w:ascii="Verdana" w:hAnsi="Verdana"/>
                <w:sz w:val="20"/>
                <w:szCs w:val="20"/>
              </w:rPr>
              <w:t xml:space="preserve"> или в документацията за поръчката, за изисквания брой финансови години, е както следва:</w:t>
            </w:r>
            <w:r w:rsidRPr="00475B8B">
              <w:rPr>
                <w:rFonts w:ascii="Verdana" w:hAnsi="Verdana"/>
                <w:sz w:val="20"/>
                <w:szCs w:val="20"/>
              </w:rPr>
              <w:br/>
            </w:r>
            <w:r w:rsidRPr="00475B8B">
              <w:rPr>
                <w:rFonts w:ascii="Verdana" w:hAnsi="Verdana"/>
                <w:b/>
                <w:i/>
                <w:sz w:val="20"/>
                <w:szCs w:val="20"/>
                <w:u w:val="single"/>
              </w:rPr>
              <w:t>и/или</w:t>
            </w:r>
          </w:p>
          <w:p w14:paraId="419CC1D9" w14:textId="77777777" w:rsidR="00171C65" w:rsidRPr="00475B8B" w:rsidRDefault="00171C65" w:rsidP="008C5C74">
            <w:pPr>
              <w:rPr>
                <w:rFonts w:ascii="Verdana" w:hAnsi="Verdana"/>
                <w:sz w:val="20"/>
                <w:szCs w:val="20"/>
              </w:rPr>
            </w:pPr>
            <w:r w:rsidRPr="00475B8B">
              <w:rPr>
                <w:rFonts w:ascii="Verdana" w:hAnsi="Verdana"/>
                <w:sz w:val="20"/>
                <w:szCs w:val="20"/>
              </w:rPr>
              <w:t xml:space="preserve">2б) Неговият </w:t>
            </w:r>
            <w:r w:rsidRPr="00475B8B">
              <w:rPr>
                <w:rFonts w:ascii="Verdana" w:hAnsi="Verdana"/>
                <w:b/>
                <w:sz w:val="20"/>
                <w:szCs w:val="20"/>
              </w:rPr>
              <w:t>среден</w:t>
            </w:r>
            <w:r w:rsidRPr="00475B8B">
              <w:rPr>
                <w:rFonts w:ascii="Verdana" w:hAnsi="Verdana"/>
                <w:sz w:val="20"/>
                <w:szCs w:val="20"/>
              </w:rPr>
              <w:t xml:space="preserve"> годишен </w:t>
            </w:r>
            <w:r w:rsidRPr="00475B8B">
              <w:rPr>
                <w:rFonts w:ascii="Verdana" w:hAnsi="Verdana"/>
                <w:b/>
                <w:sz w:val="20"/>
                <w:szCs w:val="20"/>
              </w:rPr>
              <w:t>оборот в областта и за броя години, изисквани в съответното обявление или документацията за поръчката, е както следва</w:t>
            </w:r>
            <w:r w:rsidRPr="00475B8B">
              <w:rPr>
                <w:rStyle w:val="FootnoteReference"/>
                <w:rFonts w:ascii="Verdana" w:hAnsi="Verdana"/>
                <w:b/>
                <w:sz w:val="20"/>
                <w:szCs w:val="20"/>
              </w:rPr>
              <w:footnoteReference w:id="35"/>
            </w:r>
            <w:r w:rsidRPr="00475B8B">
              <w:rPr>
                <w:rFonts w:ascii="Verdana" w:hAnsi="Verdana"/>
                <w:sz w:val="20"/>
                <w:szCs w:val="20"/>
              </w:rPr>
              <w:t>:</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5C57A40"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73EFA99C"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p>
          <w:p w14:paraId="4C4AC6FF" w14:textId="77777777" w:rsidR="00171C65" w:rsidRPr="00475B8B" w:rsidRDefault="00171C65" w:rsidP="008C5C74">
            <w:pPr>
              <w:rPr>
                <w:rFonts w:ascii="Verdana" w:hAnsi="Verdana"/>
                <w:sz w:val="20"/>
                <w:szCs w:val="20"/>
              </w:rPr>
            </w:pPr>
            <w:r w:rsidRPr="00475B8B">
              <w:rPr>
                <w:rFonts w:ascii="Verdana" w:hAnsi="Verdana"/>
                <w:sz w:val="20"/>
                <w:szCs w:val="20"/>
              </w:rPr>
              <w:t>година: [……] оборот:[……][…]валута</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(брой години, среден оборот): [……],[……][…]валута</w:t>
            </w:r>
          </w:p>
          <w:p w14:paraId="6BC11241" w14:textId="77777777" w:rsidR="00171C65" w:rsidRPr="00475B8B" w:rsidRDefault="00171C65" w:rsidP="008C5C74">
            <w:pPr>
              <w:rPr>
                <w:rFonts w:ascii="Verdana" w:hAnsi="Verdana"/>
                <w:sz w:val="20"/>
                <w:szCs w:val="20"/>
              </w:rPr>
            </w:pPr>
          </w:p>
          <w:p w14:paraId="68E63DD9" w14:textId="77777777" w:rsidR="00171C65" w:rsidRPr="00475B8B" w:rsidRDefault="00171C65" w:rsidP="008C5C74">
            <w:pPr>
              <w:rPr>
                <w:rFonts w:ascii="Verdana" w:hAnsi="Verdana"/>
                <w:sz w:val="20"/>
                <w:szCs w:val="20"/>
              </w:rPr>
            </w:pPr>
          </w:p>
          <w:p w14:paraId="63DF9FF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документацията): [……][……][……][……]</w:t>
            </w:r>
          </w:p>
        </w:tc>
      </w:tr>
      <w:tr w:rsidR="00171C65" w:rsidRPr="00475B8B" w14:paraId="6878D9AC" w14:textId="77777777" w:rsidTr="008C5C74">
        <w:tc>
          <w:tcPr>
            <w:tcW w:w="4644" w:type="dxa"/>
            <w:shd w:val="clear" w:color="auto" w:fill="auto"/>
          </w:tcPr>
          <w:p w14:paraId="6DF2137E" w14:textId="77777777" w:rsidR="00171C65" w:rsidRPr="00475B8B" w:rsidRDefault="00171C65" w:rsidP="008C5C74">
            <w:pPr>
              <w:rPr>
                <w:rFonts w:ascii="Verdana" w:hAnsi="Verdana"/>
                <w:sz w:val="20"/>
                <w:szCs w:val="20"/>
              </w:rPr>
            </w:pPr>
            <w:r w:rsidRPr="00475B8B">
              <w:rPr>
                <w:rFonts w:ascii="Verdana" w:hAnsi="Verdana"/>
                <w:sz w:val="20"/>
                <w:szCs w:val="20"/>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7AE2C3A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2FC91E0A" w14:textId="77777777" w:rsidTr="008C5C74">
        <w:tc>
          <w:tcPr>
            <w:tcW w:w="4644" w:type="dxa"/>
            <w:shd w:val="clear" w:color="auto" w:fill="auto"/>
          </w:tcPr>
          <w:p w14:paraId="7F438CFF" w14:textId="77777777" w:rsidR="00171C65" w:rsidRPr="00475B8B" w:rsidRDefault="00171C65" w:rsidP="008C5C74">
            <w:pPr>
              <w:rPr>
                <w:rFonts w:ascii="Verdana" w:hAnsi="Verdana"/>
                <w:sz w:val="20"/>
                <w:szCs w:val="20"/>
              </w:rPr>
            </w:pPr>
            <w:r w:rsidRPr="00475B8B">
              <w:rPr>
                <w:rFonts w:ascii="Verdana" w:hAnsi="Verdana"/>
                <w:sz w:val="20"/>
                <w:szCs w:val="20"/>
              </w:rPr>
              <w:t xml:space="preserve">4) Що се отнася до </w:t>
            </w:r>
            <w:r w:rsidRPr="00475B8B">
              <w:rPr>
                <w:rFonts w:ascii="Verdana" w:hAnsi="Verdana"/>
                <w:b/>
                <w:sz w:val="20"/>
                <w:szCs w:val="20"/>
              </w:rPr>
              <w:t>финансовите съотношения</w:t>
            </w:r>
            <w:r w:rsidRPr="00475B8B">
              <w:rPr>
                <w:rStyle w:val="FootnoteReference"/>
                <w:rFonts w:ascii="Verdana" w:hAnsi="Verdana"/>
                <w:b/>
                <w:sz w:val="20"/>
                <w:szCs w:val="20"/>
              </w:rPr>
              <w:footnoteReference w:id="36"/>
            </w:r>
            <w:r w:rsidRPr="00475B8B">
              <w:rPr>
                <w:rFonts w:ascii="Verdana" w:hAnsi="Verdana"/>
                <w:sz w:val="20"/>
                <w:szCs w:val="20"/>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D8519F5" w14:textId="77777777" w:rsidR="00171C65" w:rsidRPr="00475B8B" w:rsidRDefault="00171C65" w:rsidP="008C5C74">
            <w:pPr>
              <w:rPr>
                <w:rFonts w:ascii="Verdana" w:hAnsi="Verdana"/>
                <w:sz w:val="20"/>
                <w:szCs w:val="20"/>
              </w:rPr>
            </w:pPr>
            <w:r w:rsidRPr="00475B8B">
              <w:rPr>
                <w:rFonts w:ascii="Verdana" w:hAnsi="Verdana"/>
                <w:sz w:val="20"/>
                <w:szCs w:val="20"/>
              </w:rPr>
              <w:t>(посочване на изискваното съотношение — съотношение между х и у</w:t>
            </w:r>
            <w:r w:rsidRPr="00475B8B">
              <w:rPr>
                <w:rStyle w:val="FootnoteReference"/>
                <w:rFonts w:ascii="Verdana" w:hAnsi="Verdana"/>
                <w:sz w:val="20"/>
                <w:szCs w:val="20"/>
              </w:rPr>
              <w:footnoteReference w:id="37"/>
            </w:r>
            <w:r w:rsidRPr="00475B8B">
              <w:rPr>
                <w:rFonts w:ascii="Verdana" w:hAnsi="Verdana"/>
                <w:sz w:val="20"/>
                <w:szCs w:val="20"/>
              </w:rPr>
              <w:t xml:space="preserve"> — и стойността):</w:t>
            </w:r>
            <w:r w:rsidRPr="00475B8B">
              <w:rPr>
                <w:rFonts w:ascii="Verdana" w:hAnsi="Verdana"/>
                <w:sz w:val="20"/>
                <w:szCs w:val="20"/>
              </w:rPr>
              <w:br/>
              <w:t>[…], [……]</w:t>
            </w:r>
            <w:r w:rsidRPr="00475B8B">
              <w:rPr>
                <w:rStyle w:val="FootnoteReference"/>
                <w:rFonts w:ascii="Verdana" w:hAnsi="Verdana"/>
                <w:sz w:val="20"/>
                <w:szCs w:val="20"/>
              </w:rPr>
              <w:footnoteReference w:id="38"/>
            </w:r>
            <w:r w:rsidRPr="00475B8B">
              <w:rPr>
                <w:rFonts w:ascii="Verdana" w:hAnsi="Verdana"/>
                <w:sz w:val="20"/>
                <w:szCs w:val="20"/>
              </w:rPr>
              <w:br/>
            </w:r>
          </w:p>
          <w:p w14:paraId="5641A7A4" w14:textId="77777777" w:rsidR="00171C65" w:rsidRPr="00475B8B" w:rsidRDefault="00171C65" w:rsidP="008C5C74">
            <w:pPr>
              <w:rPr>
                <w:rFonts w:ascii="Verdana" w:hAnsi="Verdana"/>
                <w:sz w:val="20"/>
                <w:szCs w:val="20"/>
              </w:rPr>
            </w:pPr>
            <w:r w:rsidRPr="00475B8B">
              <w:rPr>
                <w:rFonts w:ascii="Verdana" w:hAnsi="Verdana"/>
                <w:sz w:val="20"/>
                <w:szCs w:val="20"/>
              </w:rPr>
              <w:t xml:space="preserve"> (</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42289DFE" w14:textId="77777777" w:rsidTr="008C5C74">
        <w:tc>
          <w:tcPr>
            <w:tcW w:w="4644" w:type="dxa"/>
            <w:shd w:val="clear" w:color="auto" w:fill="auto"/>
          </w:tcPr>
          <w:p w14:paraId="519228D8" w14:textId="77777777" w:rsidR="00171C65" w:rsidRPr="00475B8B" w:rsidRDefault="00171C65" w:rsidP="008C5C74">
            <w:pPr>
              <w:rPr>
                <w:rFonts w:ascii="Verdana" w:hAnsi="Verdana"/>
                <w:sz w:val="20"/>
                <w:szCs w:val="20"/>
              </w:rPr>
            </w:pPr>
            <w:r w:rsidRPr="00475B8B">
              <w:rPr>
                <w:rFonts w:ascii="Verdana" w:hAnsi="Verdana"/>
                <w:sz w:val="20"/>
                <w:szCs w:val="20"/>
              </w:rPr>
              <w:t xml:space="preserve">5) Застрахователната сума по неговата </w:t>
            </w:r>
            <w:r w:rsidRPr="00475B8B">
              <w:rPr>
                <w:rFonts w:ascii="Verdana" w:hAnsi="Verdana"/>
                <w:b/>
                <w:sz w:val="20"/>
                <w:szCs w:val="20"/>
              </w:rPr>
              <w:t>застрахователна полица за риска „професионална отговорност“</w:t>
            </w:r>
            <w:r w:rsidRPr="00475B8B">
              <w:rPr>
                <w:rFonts w:ascii="Verdana" w:hAnsi="Verdana"/>
                <w:sz w:val="20"/>
                <w:szCs w:val="20"/>
              </w:rPr>
              <w:t xml:space="preserve"> </w:t>
            </w:r>
            <w:r w:rsidRPr="00475B8B">
              <w:rPr>
                <w:rFonts w:ascii="Verdana" w:hAnsi="Verdana"/>
                <w:sz w:val="20"/>
                <w:szCs w:val="20"/>
              </w:rPr>
              <w:lastRenderedPageBreak/>
              <w:t>възлиза на:</w:t>
            </w:r>
            <w:r w:rsidRPr="00475B8B">
              <w:rPr>
                <w:rFonts w:ascii="Verdana" w:hAnsi="Verdana"/>
                <w:sz w:val="20"/>
                <w:szCs w:val="20"/>
              </w:rPr>
              <w:br/>
            </w:r>
            <w:r w:rsidRPr="00475B8B">
              <w:rPr>
                <w:rStyle w:val="NormalBoldChar"/>
                <w:rFonts w:ascii="Verdana" w:eastAsia="Calibri" w:hAnsi="Verdana"/>
                <w:i/>
                <w:sz w:val="20"/>
                <w:szCs w:val="20"/>
              </w:rPr>
              <w:t>Ако</w:t>
            </w:r>
            <w:r w:rsidRPr="00475B8B">
              <w:rPr>
                <w:rFonts w:ascii="Verdana" w:hAnsi="Verdana"/>
                <w:i/>
                <w:sz w:val="20"/>
                <w:szCs w:val="20"/>
              </w:rPr>
              <w:t xml:space="preserve"> съответната информация е на разположение в електронен формат, моля, посочете:</w:t>
            </w:r>
          </w:p>
        </w:tc>
        <w:tc>
          <w:tcPr>
            <w:tcW w:w="4645" w:type="dxa"/>
            <w:shd w:val="clear" w:color="auto" w:fill="auto"/>
          </w:tcPr>
          <w:p w14:paraId="6F35BDAF"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[……],[……][…]валута</w:t>
            </w:r>
          </w:p>
          <w:p w14:paraId="7BBACCE5" w14:textId="77777777" w:rsidR="00171C65" w:rsidRPr="00475B8B" w:rsidRDefault="00171C65" w:rsidP="008C5C74">
            <w:pPr>
              <w:rPr>
                <w:rFonts w:ascii="Verdana" w:hAnsi="Verdana"/>
                <w:sz w:val="20"/>
                <w:szCs w:val="20"/>
              </w:rPr>
            </w:pPr>
          </w:p>
          <w:p w14:paraId="485363CD"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1459F63F" w14:textId="77777777" w:rsidTr="008C5C74">
        <w:tc>
          <w:tcPr>
            <w:tcW w:w="4644" w:type="dxa"/>
            <w:shd w:val="clear" w:color="auto" w:fill="auto"/>
          </w:tcPr>
          <w:p w14:paraId="2B41F00B"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6) Що се отнася до </w:t>
            </w:r>
            <w:r w:rsidRPr="00475B8B">
              <w:rPr>
                <w:rFonts w:ascii="Verdana" w:hAnsi="Verdana"/>
                <w:b/>
                <w:sz w:val="20"/>
                <w:szCs w:val="20"/>
              </w:rPr>
              <w:t>другите икономически или финансови изисквания</w:t>
            </w:r>
            <w:r w:rsidRPr="00475B8B">
              <w:rPr>
                <w:rFonts w:ascii="Verdana" w:hAnsi="Verdana"/>
                <w:sz w:val="20"/>
                <w:szCs w:val="20"/>
              </w:rPr>
              <w:t xml:space="preserve">, </w:t>
            </w:r>
            <w:r w:rsidRPr="00475B8B">
              <w:rPr>
                <w:rFonts w:ascii="Verdana" w:hAnsi="Verdana"/>
                <w:b/>
                <w:sz w:val="20"/>
                <w:szCs w:val="20"/>
              </w:rPr>
              <w:t>ако има такива</w:t>
            </w:r>
            <w:r w:rsidRPr="00475B8B">
              <w:rPr>
                <w:rFonts w:ascii="Verdana" w:hAnsi="Verdana"/>
                <w:sz w:val="20"/>
                <w:szCs w:val="20"/>
              </w:rPr>
              <w:t>, които може да са посочени в съответното обявление или в документацията за обществената поръчка, икономическият оператор заявява, че:</w:t>
            </w:r>
            <w:r w:rsidRPr="00475B8B">
              <w:rPr>
                <w:rFonts w:ascii="Verdana" w:hAnsi="Verdana"/>
                <w:sz w:val="20"/>
                <w:szCs w:val="20"/>
              </w:rPr>
              <w:br/>
            </w:r>
            <w:r w:rsidRPr="00475B8B">
              <w:rPr>
                <w:rFonts w:ascii="Verdana" w:hAnsi="Verdana"/>
                <w:i/>
                <w:sz w:val="20"/>
                <w:szCs w:val="20"/>
              </w:rPr>
              <w:t xml:space="preserve">Ако съответната документация, която </w:t>
            </w:r>
            <w:r w:rsidRPr="00475B8B">
              <w:rPr>
                <w:rFonts w:ascii="Verdana" w:hAnsi="Verdana"/>
                <w:b/>
                <w:i/>
                <w:sz w:val="20"/>
                <w:szCs w:val="20"/>
              </w:rPr>
              <w:t xml:space="preserve">може </w:t>
            </w:r>
            <w:r w:rsidRPr="00475B8B">
              <w:rPr>
                <w:rFonts w:ascii="Verdana" w:hAnsi="Verdana"/>
                <w:i/>
                <w:sz w:val="20"/>
                <w:szCs w:val="20"/>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BA29683"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w:t>
            </w:r>
          </w:p>
          <w:p w14:paraId="4774E220" w14:textId="77777777" w:rsidR="00171C65" w:rsidRPr="00475B8B" w:rsidRDefault="00171C65" w:rsidP="008C5C74">
            <w:pPr>
              <w:rPr>
                <w:rFonts w:ascii="Verdana" w:hAnsi="Verdana"/>
                <w:sz w:val="20"/>
                <w:szCs w:val="20"/>
              </w:rPr>
            </w:pPr>
          </w:p>
          <w:p w14:paraId="6A13CADA"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p>
        </w:tc>
      </w:tr>
    </w:tbl>
    <w:p w14:paraId="5A489BB0" w14:textId="77777777" w:rsidR="00171C65" w:rsidRPr="00475B8B" w:rsidRDefault="00171C65" w:rsidP="00171C65">
      <w:pPr>
        <w:pStyle w:val="SectionTitle"/>
        <w:rPr>
          <w:rFonts w:ascii="Verdana" w:hAnsi="Verdana"/>
          <w:sz w:val="20"/>
          <w:szCs w:val="20"/>
        </w:rPr>
      </w:pPr>
    </w:p>
    <w:p w14:paraId="2E898FBF"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В: Технически и професионални способности</w:t>
      </w:r>
    </w:p>
    <w:p w14:paraId="6E5C5FEF"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критериите за подбор са били изисквани от възлагащия орган или възложителя в обявлението,</w:t>
      </w:r>
      <w:r w:rsidRPr="00475B8B">
        <w:rPr>
          <w:rFonts w:ascii="Verdana" w:hAnsi="Verdana"/>
          <w:sz w:val="20"/>
          <w:szCs w:val="20"/>
        </w:rPr>
        <w:t xml:space="preserve"> </w:t>
      </w:r>
      <w:r w:rsidRPr="00475B8B">
        <w:rPr>
          <w:rFonts w:ascii="Verdana" w:hAnsi="Verdana"/>
          <w:b/>
          <w:i/>
          <w:sz w:val="20"/>
          <w:szCs w:val="20"/>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9"/>
        <w:gridCol w:w="4621"/>
      </w:tblGrid>
      <w:tr w:rsidR="00171C65" w:rsidRPr="00475B8B" w14:paraId="0179073A" w14:textId="77777777" w:rsidTr="008C5C74">
        <w:tc>
          <w:tcPr>
            <w:tcW w:w="4644" w:type="dxa"/>
            <w:shd w:val="clear" w:color="auto" w:fill="auto"/>
          </w:tcPr>
          <w:p w14:paraId="68D953F3" w14:textId="77777777" w:rsidR="00171C65" w:rsidRPr="00475B8B" w:rsidRDefault="00171C65" w:rsidP="008C5C74">
            <w:pPr>
              <w:rPr>
                <w:rFonts w:ascii="Verdana" w:hAnsi="Verdana"/>
                <w:b/>
                <w:i/>
                <w:sz w:val="20"/>
                <w:szCs w:val="20"/>
              </w:rPr>
            </w:pPr>
            <w:r w:rsidRPr="00475B8B">
              <w:rPr>
                <w:rFonts w:ascii="Verdana" w:hAnsi="Verdana"/>
                <w:b/>
                <w:i/>
                <w:sz w:val="20"/>
                <w:szCs w:val="20"/>
              </w:rPr>
              <w:t>Технически и професионални способности</w:t>
            </w:r>
          </w:p>
        </w:tc>
        <w:tc>
          <w:tcPr>
            <w:tcW w:w="4645" w:type="dxa"/>
            <w:shd w:val="clear" w:color="auto" w:fill="auto"/>
          </w:tcPr>
          <w:p w14:paraId="7476827E"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4D01CAC2" w14:textId="77777777" w:rsidTr="008C5C74">
        <w:tc>
          <w:tcPr>
            <w:tcW w:w="4644" w:type="dxa"/>
            <w:shd w:val="clear" w:color="auto" w:fill="auto"/>
          </w:tcPr>
          <w:p w14:paraId="1B16DB78" w14:textId="77777777" w:rsidR="00171C65" w:rsidRPr="00475B8B" w:rsidRDefault="00171C65" w:rsidP="008C5C74">
            <w:pPr>
              <w:rPr>
                <w:rFonts w:ascii="Verdana" w:hAnsi="Verdana"/>
                <w:sz w:val="20"/>
                <w:szCs w:val="20"/>
              </w:rPr>
            </w:pPr>
            <w:r w:rsidRPr="00475B8B">
              <w:rPr>
                <w:rFonts w:ascii="Verdana" w:hAnsi="Verdana"/>
                <w:sz w:val="20"/>
                <w:szCs w:val="20"/>
              </w:rPr>
              <w:t xml:space="preserve">1а)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обществените поръчки за</w:t>
            </w:r>
            <w:r w:rsidRPr="00475B8B">
              <w:rPr>
                <w:rFonts w:ascii="Verdana" w:hAnsi="Verdana"/>
                <w:sz w:val="20"/>
                <w:szCs w:val="20"/>
                <w:highlight w:val="lightGray"/>
              </w:rPr>
              <w:t xml:space="preserve"> </w:t>
            </w:r>
            <w:r w:rsidRPr="00475B8B">
              <w:rPr>
                <w:rFonts w:ascii="Verdana" w:hAnsi="Verdana"/>
                <w:b/>
                <w:i/>
                <w:sz w:val="20"/>
                <w:szCs w:val="20"/>
                <w:highlight w:val="lightGray"/>
              </w:rPr>
              <w:t>строителство</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39"/>
            </w:r>
            <w:r w:rsidRPr="00475B8B">
              <w:rPr>
                <w:rFonts w:ascii="Verdana" w:hAnsi="Verdana"/>
                <w:sz w:val="20"/>
                <w:szCs w:val="20"/>
              </w:rPr>
              <w:t xml:space="preserve"> икономическият оператор е </w:t>
            </w:r>
            <w:r w:rsidRPr="00475B8B">
              <w:rPr>
                <w:rFonts w:ascii="Verdana" w:hAnsi="Verdana"/>
                <w:b/>
                <w:sz w:val="20"/>
                <w:szCs w:val="20"/>
              </w:rPr>
              <w:t>извършил следните строителни дейности от конкретния вид</w:t>
            </w:r>
            <w:r w:rsidRPr="00475B8B">
              <w:rPr>
                <w:rFonts w:ascii="Verdana" w:hAnsi="Verdana"/>
                <w:sz w:val="20"/>
                <w:szCs w:val="20"/>
              </w:rPr>
              <w:t xml:space="preserve">: </w:t>
            </w:r>
            <w:r w:rsidRPr="00475B8B">
              <w:rPr>
                <w:rFonts w:ascii="Verdana" w:hAnsi="Verdana"/>
                <w:sz w:val="20"/>
                <w:szCs w:val="20"/>
              </w:rPr>
              <w:br/>
            </w:r>
            <w:r w:rsidRPr="00475B8B">
              <w:rPr>
                <w:rFonts w:ascii="Verdana" w:hAnsi="Verdana"/>
                <w:i/>
                <w:sz w:val="20"/>
                <w:szCs w:val="20"/>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56EE4231" w14:textId="77777777" w:rsidR="00171C65" w:rsidRPr="00475B8B" w:rsidRDefault="00171C65" w:rsidP="008C5C74">
            <w:pPr>
              <w:rPr>
                <w:rFonts w:ascii="Verdana" w:hAnsi="Verdana"/>
                <w:sz w:val="20"/>
                <w:szCs w:val="20"/>
              </w:rPr>
            </w:pPr>
            <w:r w:rsidRPr="00475B8B">
              <w:rPr>
                <w:rFonts w:ascii="Verdana" w:hAnsi="Verdana"/>
                <w:sz w:val="20"/>
                <w:szCs w:val="20"/>
              </w:rPr>
              <w:t>Брой години (този период е определен в обявлението или документацията за обществената поръчка):  [……]</w:t>
            </w:r>
          </w:p>
          <w:p w14:paraId="0D6E2E9A" w14:textId="77777777" w:rsidR="00171C65" w:rsidRPr="00475B8B" w:rsidRDefault="00171C65" w:rsidP="008C5C74">
            <w:pPr>
              <w:rPr>
                <w:rFonts w:ascii="Verdana" w:hAnsi="Verdana"/>
                <w:sz w:val="20"/>
                <w:szCs w:val="20"/>
              </w:rPr>
            </w:pPr>
            <w:r w:rsidRPr="00475B8B">
              <w:rPr>
                <w:rFonts w:ascii="Verdana" w:hAnsi="Verdana"/>
                <w:sz w:val="20"/>
                <w:szCs w:val="20"/>
              </w:rPr>
              <w:t>Строителни работи:  [……]</w:t>
            </w:r>
          </w:p>
          <w:p w14:paraId="56FE8F2E" w14:textId="77777777" w:rsidR="00171C65" w:rsidRPr="00475B8B" w:rsidRDefault="00171C65" w:rsidP="008C5C74">
            <w:pPr>
              <w:rPr>
                <w:rFonts w:ascii="Verdana" w:hAnsi="Verdana"/>
                <w:sz w:val="20"/>
                <w:szCs w:val="20"/>
              </w:rPr>
            </w:pPr>
          </w:p>
          <w:p w14:paraId="7EC7AB41"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475B8B" w14:paraId="7474BCD4" w14:textId="77777777" w:rsidTr="008C5C74">
        <w:tc>
          <w:tcPr>
            <w:tcW w:w="4644" w:type="dxa"/>
            <w:shd w:val="clear" w:color="auto" w:fill="auto"/>
          </w:tcPr>
          <w:p w14:paraId="58CC4EEA"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t xml:space="preserve">1б) </w:t>
            </w:r>
            <w:r w:rsidRPr="00475B8B">
              <w:rPr>
                <w:rFonts w:ascii="Verdana" w:hAnsi="Verdana"/>
                <w:sz w:val="20"/>
                <w:szCs w:val="20"/>
                <w:highlight w:val="lightGray"/>
              </w:rPr>
              <w:t xml:space="preserve">Само за </w:t>
            </w:r>
            <w:r w:rsidRPr="00475B8B">
              <w:rPr>
                <w:rFonts w:ascii="Verdana" w:hAnsi="Verdana"/>
                <w:b/>
                <w:i/>
                <w:sz w:val="20"/>
                <w:szCs w:val="20"/>
                <w:highlight w:val="lightGray"/>
              </w:rPr>
              <w:t>обществени поръчки за доставки и обществени поръчки за услуги</w:t>
            </w:r>
            <w:r w:rsidRPr="00475B8B">
              <w:rPr>
                <w:rFonts w:ascii="Verdana" w:hAnsi="Verdana"/>
                <w:sz w:val="20"/>
                <w:szCs w:val="20"/>
              </w:rPr>
              <w:t>:</w:t>
            </w:r>
            <w:r w:rsidRPr="00475B8B">
              <w:rPr>
                <w:rFonts w:ascii="Verdana" w:hAnsi="Verdana"/>
                <w:sz w:val="20"/>
                <w:szCs w:val="20"/>
              </w:rPr>
              <w:br/>
              <w:t>През референтния период</w:t>
            </w:r>
            <w:r w:rsidRPr="00475B8B">
              <w:rPr>
                <w:rStyle w:val="FootnoteReference"/>
                <w:rFonts w:ascii="Verdana" w:hAnsi="Verdana"/>
                <w:sz w:val="20"/>
                <w:szCs w:val="20"/>
              </w:rPr>
              <w:footnoteReference w:id="40"/>
            </w:r>
            <w:r w:rsidRPr="00475B8B">
              <w:rPr>
                <w:rFonts w:ascii="Verdana" w:hAnsi="Verdana"/>
                <w:sz w:val="20"/>
                <w:szCs w:val="20"/>
              </w:rPr>
              <w:t xml:space="preserve"> икономическият оператор е извършил </w:t>
            </w:r>
            <w:r w:rsidRPr="00475B8B">
              <w:rPr>
                <w:rFonts w:ascii="Verdana" w:hAnsi="Verdana"/>
                <w:b/>
                <w:sz w:val="20"/>
                <w:szCs w:val="20"/>
              </w:rPr>
              <w:t xml:space="preserve">следните основни доставки или е </w:t>
            </w:r>
            <w:r w:rsidRPr="00475B8B">
              <w:rPr>
                <w:rFonts w:ascii="Verdana" w:hAnsi="Verdana"/>
                <w:b/>
                <w:sz w:val="20"/>
                <w:szCs w:val="20"/>
              </w:rPr>
              <w:lastRenderedPageBreak/>
              <w:t>предоставил следните основни услуги от посочения вид</w:t>
            </w:r>
            <w:r w:rsidRPr="00475B8B">
              <w:rPr>
                <w:rFonts w:ascii="Verdana" w:hAnsi="Verdana"/>
                <w:sz w:val="20"/>
                <w:szCs w:val="20"/>
              </w:rPr>
              <w:t>:</w:t>
            </w:r>
            <w:r w:rsidRPr="00475B8B">
              <w:rPr>
                <w:rFonts w:ascii="Verdana" w:hAnsi="Verdana"/>
                <w:b/>
                <w:sz w:val="20"/>
                <w:szCs w:val="20"/>
              </w:rPr>
              <w:t xml:space="preserve"> </w:t>
            </w:r>
            <w:r w:rsidRPr="00475B8B">
              <w:rPr>
                <w:rFonts w:ascii="Verdana" w:hAnsi="Verdana"/>
                <w:sz w:val="20"/>
                <w:szCs w:val="20"/>
              </w:rPr>
              <w:t>При изготвяне на списъка, моля, посочете сумите, датите и получателите, независимо дали са публични или частни субекти</w:t>
            </w:r>
            <w:r w:rsidRPr="00475B8B">
              <w:rPr>
                <w:rStyle w:val="FootnoteReference"/>
                <w:rFonts w:ascii="Verdana" w:hAnsi="Verdana"/>
                <w:sz w:val="20"/>
                <w:szCs w:val="20"/>
              </w:rPr>
              <w:footnoteReference w:id="41"/>
            </w:r>
            <w:r w:rsidRPr="00475B8B">
              <w:rPr>
                <w:rFonts w:ascii="Verdana" w:hAnsi="Verdana"/>
                <w:sz w:val="20"/>
                <w:szCs w:val="20"/>
              </w:rPr>
              <w:t>:</w:t>
            </w:r>
          </w:p>
        </w:tc>
        <w:tc>
          <w:tcPr>
            <w:tcW w:w="4645" w:type="dxa"/>
            <w:shd w:val="clear" w:color="auto" w:fill="auto"/>
          </w:tcPr>
          <w:p w14:paraId="30FC4A10"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909"/>
              <w:gridCol w:w="722"/>
              <w:gridCol w:w="1442"/>
            </w:tblGrid>
            <w:tr w:rsidR="00171C65" w:rsidRPr="00475B8B" w14:paraId="6C237F64" w14:textId="77777777" w:rsidTr="008C5C74">
              <w:tc>
                <w:tcPr>
                  <w:tcW w:w="1336" w:type="dxa"/>
                  <w:shd w:val="clear" w:color="auto" w:fill="auto"/>
                </w:tcPr>
                <w:p w14:paraId="59B22698"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Описание</w:t>
                  </w:r>
                </w:p>
              </w:tc>
              <w:tc>
                <w:tcPr>
                  <w:tcW w:w="936" w:type="dxa"/>
                  <w:shd w:val="clear" w:color="auto" w:fill="auto"/>
                </w:tcPr>
                <w:p w14:paraId="227F8CCE" w14:textId="77777777" w:rsidR="00171C65" w:rsidRPr="00475B8B" w:rsidRDefault="00171C65" w:rsidP="008C5C74">
                  <w:pPr>
                    <w:rPr>
                      <w:rFonts w:ascii="Verdana" w:hAnsi="Verdana"/>
                      <w:sz w:val="20"/>
                      <w:szCs w:val="20"/>
                    </w:rPr>
                  </w:pPr>
                  <w:r w:rsidRPr="00475B8B">
                    <w:rPr>
                      <w:rFonts w:ascii="Verdana" w:hAnsi="Verdana"/>
                      <w:sz w:val="20"/>
                      <w:szCs w:val="20"/>
                    </w:rPr>
                    <w:t>Суми</w:t>
                  </w:r>
                </w:p>
              </w:tc>
              <w:tc>
                <w:tcPr>
                  <w:tcW w:w="724" w:type="dxa"/>
                  <w:shd w:val="clear" w:color="auto" w:fill="auto"/>
                </w:tcPr>
                <w:p w14:paraId="124990C8" w14:textId="77777777" w:rsidR="00171C65" w:rsidRPr="00475B8B" w:rsidRDefault="00171C65" w:rsidP="008C5C74">
                  <w:pPr>
                    <w:rPr>
                      <w:rFonts w:ascii="Verdana" w:hAnsi="Verdana"/>
                      <w:sz w:val="20"/>
                      <w:szCs w:val="20"/>
                    </w:rPr>
                  </w:pPr>
                  <w:r w:rsidRPr="00475B8B">
                    <w:rPr>
                      <w:rFonts w:ascii="Verdana" w:hAnsi="Verdana"/>
                      <w:sz w:val="20"/>
                      <w:szCs w:val="20"/>
                    </w:rPr>
                    <w:t>Дати</w:t>
                  </w:r>
                </w:p>
              </w:tc>
              <w:tc>
                <w:tcPr>
                  <w:tcW w:w="1149" w:type="dxa"/>
                  <w:shd w:val="clear" w:color="auto" w:fill="auto"/>
                </w:tcPr>
                <w:p w14:paraId="2B44093F" w14:textId="77777777" w:rsidR="00171C65" w:rsidRPr="00475B8B" w:rsidRDefault="00171C65" w:rsidP="008C5C74">
                  <w:pPr>
                    <w:rPr>
                      <w:rFonts w:ascii="Verdana" w:hAnsi="Verdana"/>
                      <w:sz w:val="20"/>
                      <w:szCs w:val="20"/>
                    </w:rPr>
                  </w:pPr>
                  <w:r w:rsidRPr="00475B8B">
                    <w:rPr>
                      <w:rFonts w:ascii="Verdana" w:hAnsi="Verdana"/>
                      <w:sz w:val="20"/>
                      <w:szCs w:val="20"/>
                    </w:rPr>
                    <w:t>Получатели</w:t>
                  </w:r>
                </w:p>
              </w:tc>
            </w:tr>
            <w:tr w:rsidR="00171C65" w:rsidRPr="00475B8B" w14:paraId="5B316256" w14:textId="77777777" w:rsidTr="008C5C74">
              <w:tc>
                <w:tcPr>
                  <w:tcW w:w="1336" w:type="dxa"/>
                  <w:shd w:val="clear" w:color="auto" w:fill="auto"/>
                </w:tcPr>
                <w:p w14:paraId="28DB0070" w14:textId="77777777" w:rsidR="00171C65" w:rsidRPr="00475B8B" w:rsidRDefault="00171C65" w:rsidP="008C5C74">
                  <w:pPr>
                    <w:rPr>
                      <w:rFonts w:ascii="Verdana" w:hAnsi="Verdana"/>
                      <w:sz w:val="20"/>
                      <w:szCs w:val="20"/>
                    </w:rPr>
                  </w:pPr>
                </w:p>
              </w:tc>
              <w:tc>
                <w:tcPr>
                  <w:tcW w:w="936" w:type="dxa"/>
                  <w:shd w:val="clear" w:color="auto" w:fill="auto"/>
                </w:tcPr>
                <w:p w14:paraId="74AC8BBF" w14:textId="77777777" w:rsidR="00171C65" w:rsidRPr="00475B8B" w:rsidRDefault="00171C65" w:rsidP="008C5C74">
                  <w:pPr>
                    <w:rPr>
                      <w:rFonts w:ascii="Verdana" w:hAnsi="Verdana"/>
                      <w:sz w:val="20"/>
                      <w:szCs w:val="20"/>
                    </w:rPr>
                  </w:pPr>
                </w:p>
              </w:tc>
              <w:tc>
                <w:tcPr>
                  <w:tcW w:w="724" w:type="dxa"/>
                  <w:shd w:val="clear" w:color="auto" w:fill="auto"/>
                </w:tcPr>
                <w:p w14:paraId="1A7A0E08" w14:textId="77777777" w:rsidR="00171C65" w:rsidRPr="00475B8B" w:rsidRDefault="00171C65" w:rsidP="008C5C74">
                  <w:pPr>
                    <w:rPr>
                      <w:rFonts w:ascii="Verdana" w:hAnsi="Verdana"/>
                      <w:sz w:val="20"/>
                      <w:szCs w:val="20"/>
                    </w:rPr>
                  </w:pPr>
                </w:p>
              </w:tc>
              <w:tc>
                <w:tcPr>
                  <w:tcW w:w="1149" w:type="dxa"/>
                  <w:shd w:val="clear" w:color="auto" w:fill="auto"/>
                </w:tcPr>
                <w:p w14:paraId="57791542" w14:textId="77777777" w:rsidR="00171C65" w:rsidRPr="00475B8B" w:rsidRDefault="00171C65" w:rsidP="008C5C74">
                  <w:pPr>
                    <w:rPr>
                      <w:rFonts w:ascii="Verdana" w:hAnsi="Verdana"/>
                      <w:sz w:val="20"/>
                      <w:szCs w:val="20"/>
                    </w:rPr>
                  </w:pPr>
                </w:p>
              </w:tc>
            </w:tr>
          </w:tbl>
          <w:p w14:paraId="10966386" w14:textId="77777777" w:rsidR="00171C65" w:rsidRPr="00475B8B" w:rsidRDefault="00171C65" w:rsidP="008C5C74">
            <w:pPr>
              <w:rPr>
                <w:rFonts w:ascii="Verdana" w:hAnsi="Verdana"/>
                <w:sz w:val="20"/>
                <w:szCs w:val="20"/>
              </w:rPr>
            </w:pPr>
          </w:p>
        </w:tc>
      </w:tr>
      <w:tr w:rsidR="00171C65" w:rsidRPr="00475B8B" w14:paraId="598960F7" w14:textId="77777777" w:rsidTr="008C5C74">
        <w:tc>
          <w:tcPr>
            <w:tcW w:w="4644" w:type="dxa"/>
            <w:shd w:val="clear" w:color="auto" w:fill="auto"/>
          </w:tcPr>
          <w:p w14:paraId="3D7D1736"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lastRenderedPageBreak/>
              <w:t xml:space="preserve">2) Той може да използва следните </w:t>
            </w:r>
            <w:r w:rsidRPr="00475B8B">
              <w:rPr>
                <w:rFonts w:ascii="Verdana" w:hAnsi="Verdana"/>
                <w:b/>
                <w:sz w:val="20"/>
                <w:szCs w:val="20"/>
              </w:rPr>
              <w:t>технически лица или органи</w:t>
            </w:r>
            <w:r w:rsidRPr="00475B8B">
              <w:rPr>
                <w:rStyle w:val="FootnoteReference"/>
                <w:rFonts w:ascii="Verdana" w:hAnsi="Verdana"/>
                <w:b/>
                <w:sz w:val="20"/>
                <w:szCs w:val="20"/>
              </w:rPr>
              <w:footnoteReference w:id="42"/>
            </w:r>
            <w:r w:rsidRPr="00475B8B">
              <w:rPr>
                <w:rFonts w:ascii="Verdana" w:hAnsi="Verdana"/>
                <w:sz w:val="20"/>
                <w:szCs w:val="20"/>
              </w:rPr>
              <w:t>, особено тези, отговарящи за контрола на качеството:</w:t>
            </w:r>
            <w:r w:rsidRPr="00475B8B">
              <w:rPr>
                <w:rFonts w:ascii="Verdana" w:hAnsi="Verdana"/>
                <w:sz w:val="20"/>
                <w:szCs w:val="20"/>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2F058C0"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p>
        </w:tc>
      </w:tr>
      <w:tr w:rsidR="00171C65" w:rsidRPr="00475B8B" w14:paraId="38E23E08" w14:textId="77777777" w:rsidTr="008C5C74">
        <w:tc>
          <w:tcPr>
            <w:tcW w:w="4644" w:type="dxa"/>
            <w:shd w:val="clear" w:color="auto" w:fill="auto"/>
          </w:tcPr>
          <w:p w14:paraId="0659CBD0" w14:textId="77777777" w:rsidR="00171C65" w:rsidRPr="00475B8B" w:rsidRDefault="00171C65" w:rsidP="008C5C74">
            <w:pPr>
              <w:rPr>
                <w:rFonts w:ascii="Verdana" w:hAnsi="Verdana"/>
                <w:sz w:val="20"/>
                <w:szCs w:val="20"/>
              </w:rPr>
            </w:pPr>
            <w:r w:rsidRPr="00475B8B">
              <w:rPr>
                <w:rFonts w:ascii="Verdana" w:hAnsi="Verdana"/>
                <w:sz w:val="20"/>
                <w:szCs w:val="20"/>
              </w:rPr>
              <w:t xml:space="preserve">3) Той използва следните </w:t>
            </w:r>
            <w:r w:rsidRPr="00475B8B">
              <w:rPr>
                <w:rFonts w:ascii="Verdana" w:hAnsi="Verdana"/>
                <w:b/>
                <w:sz w:val="20"/>
                <w:szCs w:val="20"/>
              </w:rPr>
              <w:t>технически съоръжения и мерки за гарантиране на качество</w:t>
            </w:r>
            <w:r w:rsidRPr="00475B8B">
              <w:rPr>
                <w:rFonts w:ascii="Verdana" w:hAnsi="Verdana"/>
                <w:sz w:val="20"/>
                <w:szCs w:val="20"/>
              </w:rPr>
              <w:t xml:space="preserve">, а </w:t>
            </w:r>
            <w:r w:rsidRPr="00475B8B">
              <w:rPr>
                <w:rFonts w:ascii="Verdana" w:hAnsi="Verdana"/>
                <w:b/>
                <w:sz w:val="20"/>
                <w:szCs w:val="20"/>
              </w:rPr>
              <w:t>съоръженията за проучване и изследване</w:t>
            </w:r>
            <w:r w:rsidRPr="00475B8B">
              <w:rPr>
                <w:rFonts w:ascii="Verdana" w:hAnsi="Verdana"/>
                <w:sz w:val="20"/>
                <w:szCs w:val="20"/>
              </w:rPr>
              <w:t xml:space="preserve"> са както следва: </w:t>
            </w:r>
          </w:p>
        </w:tc>
        <w:tc>
          <w:tcPr>
            <w:tcW w:w="4645" w:type="dxa"/>
            <w:shd w:val="clear" w:color="auto" w:fill="auto"/>
          </w:tcPr>
          <w:p w14:paraId="3DEC9A24"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3FAB9BAD" w14:textId="77777777" w:rsidTr="008C5C74">
        <w:tc>
          <w:tcPr>
            <w:tcW w:w="4644" w:type="dxa"/>
            <w:shd w:val="clear" w:color="auto" w:fill="auto"/>
          </w:tcPr>
          <w:p w14:paraId="5A728269" w14:textId="77777777" w:rsidR="00171C65" w:rsidRPr="00475B8B" w:rsidRDefault="00171C65" w:rsidP="008C5C74">
            <w:pPr>
              <w:rPr>
                <w:rFonts w:ascii="Verdana" w:hAnsi="Verdana"/>
                <w:sz w:val="20"/>
                <w:szCs w:val="20"/>
              </w:rPr>
            </w:pPr>
            <w:r w:rsidRPr="00475B8B">
              <w:rPr>
                <w:rFonts w:ascii="Verdana" w:hAnsi="Verdana"/>
                <w:sz w:val="20"/>
                <w:szCs w:val="20"/>
              </w:rPr>
              <w:t xml:space="preserve">4) При изпълнение на поръчката той ще бъде в състояние да прилага следните </w:t>
            </w:r>
            <w:r w:rsidRPr="00475B8B">
              <w:rPr>
                <w:rFonts w:ascii="Verdana" w:hAnsi="Verdana"/>
                <w:b/>
                <w:sz w:val="20"/>
                <w:szCs w:val="20"/>
              </w:rPr>
              <w:t>системи за управление и за проследяване на веригата на доставка</w:t>
            </w:r>
            <w:r w:rsidRPr="00475B8B">
              <w:rPr>
                <w:rFonts w:ascii="Verdana" w:hAnsi="Verdana"/>
                <w:sz w:val="20"/>
                <w:szCs w:val="20"/>
              </w:rPr>
              <w:t>:</w:t>
            </w:r>
          </w:p>
        </w:tc>
        <w:tc>
          <w:tcPr>
            <w:tcW w:w="4645" w:type="dxa"/>
            <w:shd w:val="clear" w:color="auto" w:fill="auto"/>
          </w:tcPr>
          <w:p w14:paraId="7601D740"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4135841E" w14:textId="77777777" w:rsidTr="008C5C74">
        <w:tc>
          <w:tcPr>
            <w:tcW w:w="4644" w:type="dxa"/>
            <w:shd w:val="clear" w:color="auto" w:fill="auto"/>
          </w:tcPr>
          <w:p w14:paraId="35800534" w14:textId="77777777" w:rsidR="00171C65" w:rsidRPr="00475B8B" w:rsidRDefault="00171C65" w:rsidP="008C5C74">
            <w:pPr>
              <w:rPr>
                <w:rFonts w:ascii="Verdana" w:hAnsi="Verdana"/>
                <w:sz w:val="20"/>
                <w:szCs w:val="20"/>
              </w:rPr>
            </w:pPr>
            <w:r w:rsidRPr="00475B8B">
              <w:rPr>
                <w:rFonts w:ascii="Verdana" w:hAnsi="Verdana"/>
                <w:b/>
                <w:i/>
                <w:sz w:val="20"/>
                <w:szCs w:val="20"/>
              </w:rPr>
              <w:t>5) За комплексни стоки или услуги или, по изключение, за стоки или услуги, които са със специално предназначение:</w:t>
            </w:r>
            <w:r w:rsidRPr="00475B8B">
              <w:rPr>
                <w:rFonts w:ascii="Verdana" w:hAnsi="Verdana"/>
                <w:sz w:val="20"/>
                <w:szCs w:val="20"/>
              </w:rPr>
              <w:br/>
              <w:t xml:space="preserve">Икономическият оператор </w:t>
            </w:r>
            <w:r w:rsidRPr="00475B8B">
              <w:rPr>
                <w:rFonts w:ascii="Verdana" w:hAnsi="Verdana"/>
                <w:b/>
                <w:sz w:val="20"/>
                <w:szCs w:val="20"/>
              </w:rPr>
              <w:t>ще</w:t>
            </w:r>
            <w:r w:rsidRPr="00475B8B">
              <w:rPr>
                <w:rFonts w:ascii="Verdana" w:hAnsi="Verdana"/>
                <w:sz w:val="20"/>
                <w:szCs w:val="20"/>
              </w:rPr>
              <w:t xml:space="preserve"> позволи ли извършването на </w:t>
            </w:r>
            <w:r w:rsidRPr="00475B8B">
              <w:rPr>
                <w:rFonts w:ascii="Verdana" w:hAnsi="Verdana"/>
                <w:b/>
                <w:sz w:val="20"/>
                <w:szCs w:val="20"/>
              </w:rPr>
              <w:t>проверки</w:t>
            </w:r>
            <w:r w:rsidRPr="00475B8B">
              <w:rPr>
                <w:rStyle w:val="FootnoteReference"/>
                <w:rFonts w:ascii="Verdana" w:hAnsi="Verdana"/>
                <w:b/>
                <w:sz w:val="20"/>
                <w:szCs w:val="20"/>
              </w:rPr>
              <w:footnoteReference w:id="43"/>
            </w:r>
            <w:r w:rsidRPr="00475B8B">
              <w:rPr>
                <w:rFonts w:ascii="Verdana" w:hAnsi="Verdana"/>
                <w:sz w:val="20"/>
                <w:szCs w:val="20"/>
              </w:rPr>
              <w:t xml:space="preserve"> на неговия </w:t>
            </w:r>
            <w:r w:rsidRPr="00475B8B">
              <w:rPr>
                <w:rFonts w:ascii="Verdana" w:hAnsi="Verdana"/>
                <w:b/>
                <w:sz w:val="20"/>
                <w:szCs w:val="20"/>
              </w:rPr>
              <w:t>производствен или технически капацитет</w:t>
            </w:r>
            <w:r w:rsidRPr="00475B8B">
              <w:rPr>
                <w:rFonts w:ascii="Verdana" w:hAnsi="Verdana"/>
                <w:sz w:val="20"/>
                <w:szCs w:val="20"/>
              </w:rPr>
              <w:t xml:space="preserve"> и, когато е необходимо, на </w:t>
            </w:r>
            <w:r w:rsidRPr="00475B8B">
              <w:rPr>
                <w:rFonts w:ascii="Verdana" w:hAnsi="Verdana"/>
                <w:b/>
                <w:sz w:val="20"/>
                <w:szCs w:val="20"/>
              </w:rPr>
              <w:t>средствата за проучване и изследване</w:t>
            </w:r>
            <w:r w:rsidRPr="00475B8B">
              <w:rPr>
                <w:rFonts w:ascii="Verdana" w:hAnsi="Verdana"/>
                <w:sz w:val="20"/>
                <w:szCs w:val="20"/>
              </w:rPr>
              <w:t xml:space="preserve">, с които разполага, както и на </w:t>
            </w:r>
            <w:r w:rsidRPr="00475B8B">
              <w:rPr>
                <w:rFonts w:ascii="Verdana" w:hAnsi="Verdana"/>
                <w:b/>
                <w:sz w:val="20"/>
                <w:szCs w:val="20"/>
              </w:rPr>
              <w:t>мерките за контрол на качеството</w:t>
            </w:r>
            <w:r w:rsidRPr="00475B8B">
              <w:rPr>
                <w:rFonts w:ascii="Verdana" w:hAnsi="Verdana"/>
                <w:sz w:val="20"/>
                <w:szCs w:val="20"/>
              </w:rPr>
              <w:t>?</w:t>
            </w:r>
          </w:p>
        </w:tc>
        <w:tc>
          <w:tcPr>
            <w:tcW w:w="4645" w:type="dxa"/>
            <w:shd w:val="clear" w:color="auto" w:fill="auto"/>
          </w:tcPr>
          <w:p w14:paraId="0B546F11" w14:textId="77777777" w:rsidR="00171C65" w:rsidRPr="00475B8B" w:rsidRDefault="00171C65" w:rsidP="008C5C74">
            <w:pPr>
              <w:rPr>
                <w:rFonts w:ascii="Verdana" w:hAnsi="Verdana"/>
                <w:sz w:val="20"/>
                <w:szCs w:val="20"/>
              </w:rPr>
            </w:pP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Да [] Не</w:t>
            </w:r>
          </w:p>
        </w:tc>
      </w:tr>
      <w:tr w:rsidR="00171C65" w:rsidRPr="00475B8B" w14:paraId="358F0474" w14:textId="77777777" w:rsidTr="008C5C74">
        <w:tc>
          <w:tcPr>
            <w:tcW w:w="4644" w:type="dxa"/>
            <w:shd w:val="clear" w:color="auto" w:fill="auto"/>
          </w:tcPr>
          <w:p w14:paraId="3D1A3B6E" w14:textId="77777777" w:rsidR="00171C65" w:rsidRPr="00475B8B" w:rsidRDefault="00171C65" w:rsidP="008C5C74">
            <w:pPr>
              <w:rPr>
                <w:rFonts w:ascii="Verdana" w:hAnsi="Verdana"/>
                <w:sz w:val="20"/>
                <w:szCs w:val="20"/>
              </w:rPr>
            </w:pPr>
            <w:r w:rsidRPr="00475B8B">
              <w:rPr>
                <w:rFonts w:ascii="Verdana" w:hAnsi="Verdana"/>
                <w:sz w:val="20"/>
                <w:szCs w:val="20"/>
              </w:rPr>
              <w:t xml:space="preserve">6) Следната </w:t>
            </w:r>
            <w:r w:rsidRPr="00475B8B">
              <w:rPr>
                <w:rFonts w:ascii="Verdana" w:hAnsi="Verdana"/>
                <w:b/>
                <w:sz w:val="20"/>
                <w:szCs w:val="20"/>
              </w:rPr>
              <w:t>образователна и професионална квалификация</w:t>
            </w:r>
            <w:r w:rsidRPr="00475B8B">
              <w:rPr>
                <w:rFonts w:ascii="Verdana" w:hAnsi="Verdana"/>
                <w:sz w:val="20"/>
                <w:szCs w:val="20"/>
              </w:rPr>
              <w:t xml:space="preserve"> се притежава от:</w:t>
            </w:r>
            <w:r w:rsidRPr="00475B8B">
              <w:rPr>
                <w:rFonts w:ascii="Verdana" w:hAnsi="Verdana"/>
                <w:sz w:val="20"/>
                <w:szCs w:val="20"/>
              </w:rPr>
              <w:br/>
              <w:t xml:space="preserve">а) доставчика на услуга или самия изпълнител, </w:t>
            </w:r>
            <w:r w:rsidRPr="00475B8B">
              <w:rPr>
                <w:rFonts w:ascii="Verdana" w:hAnsi="Verdana"/>
                <w:b/>
                <w:i/>
                <w:sz w:val="20"/>
                <w:szCs w:val="20"/>
              </w:rPr>
              <w:t>и/или</w:t>
            </w:r>
            <w:r w:rsidRPr="00475B8B">
              <w:rPr>
                <w:rFonts w:ascii="Verdana" w:hAnsi="Verdana"/>
                <w:sz w:val="20"/>
                <w:szCs w:val="20"/>
              </w:rPr>
              <w:t xml:space="preserve"> (в зависимост от </w:t>
            </w:r>
            <w:r w:rsidRPr="00475B8B">
              <w:rPr>
                <w:rFonts w:ascii="Verdana" w:hAnsi="Verdana"/>
                <w:sz w:val="20"/>
                <w:szCs w:val="20"/>
              </w:rPr>
              <w:lastRenderedPageBreak/>
              <w:t>изискванията, посочени в обявлението, или в документацията за обществената поръчка)</w:t>
            </w:r>
          </w:p>
          <w:p w14:paraId="3266BE35" w14:textId="77777777" w:rsidR="00171C65" w:rsidRPr="00475B8B" w:rsidRDefault="00171C65" w:rsidP="008C5C74">
            <w:pPr>
              <w:rPr>
                <w:rFonts w:ascii="Verdana" w:hAnsi="Verdana"/>
                <w:b/>
                <w:sz w:val="20"/>
                <w:szCs w:val="20"/>
                <w:shd w:val="clear" w:color="000000" w:fill="auto"/>
              </w:rPr>
            </w:pPr>
            <w:r w:rsidRPr="00475B8B">
              <w:rPr>
                <w:rFonts w:ascii="Verdana" w:hAnsi="Verdana"/>
                <w:sz w:val="20"/>
                <w:szCs w:val="20"/>
              </w:rPr>
              <w:t>б) неговия ръководен състав:</w:t>
            </w:r>
          </w:p>
        </w:tc>
        <w:tc>
          <w:tcPr>
            <w:tcW w:w="4645" w:type="dxa"/>
            <w:shd w:val="clear" w:color="auto" w:fill="auto"/>
          </w:tcPr>
          <w:p w14:paraId="2A9BC987"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r>
            <w:r w:rsidRPr="00475B8B">
              <w:rPr>
                <w:rFonts w:ascii="Verdana" w:hAnsi="Verdana"/>
                <w:sz w:val="20"/>
                <w:szCs w:val="20"/>
              </w:rPr>
              <w:br/>
              <w:t>a) [……]</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lastRenderedPageBreak/>
              <w:br/>
              <w:t>б) [……]</w:t>
            </w:r>
          </w:p>
        </w:tc>
      </w:tr>
      <w:tr w:rsidR="00171C65" w:rsidRPr="00475B8B" w14:paraId="6C35B305" w14:textId="77777777" w:rsidTr="008C5C74">
        <w:tc>
          <w:tcPr>
            <w:tcW w:w="4644" w:type="dxa"/>
            <w:shd w:val="clear" w:color="auto" w:fill="auto"/>
          </w:tcPr>
          <w:p w14:paraId="4AAAA9C3"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7) При изпълнение на поръчката икономическият оператор ще може да приложи следните </w:t>
            </w:r>
            <w:r w:rsidRPr="00475B8B">
              <w:rPr>
                <w:rFonts w:ascii="Verdana" w:hAnsi="Verdana"/>
                <w:b/>
                <w:sz w:val="20"/>
                <w:szCs w:val="20"/>
              </w:rPr>
              <w:t>мерки за управление на околната среда</w:t>
            </w:r>
            <w:r w:rsidRPr="00475B8B">
              <w:rPr>
                <w:rFonts w:ascii="Verdana" w:hAnsi="Verdana"/>
                <w:sz w:val="20"/>
                <w:szCs w:val="20"/>
              </w:rPr>
              <w:t>:</w:t>
            </w:r>
          </w:p>
        </w:tc>
        <w:tc>
          <w:tcPr>
            <w:tcW w:w="4645" w:type="dxa"/>
            <w:shd w:val="clear" w:color="auto" w:fill="auto"/>
          </w:tcPr>
          <w:p w14:paraId="103F6C98"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131F41AF" w14:textId="77777777" w:rsidTr="008C5C74">
        <w:tc>
          <w:tcPr>
            <w:tcW w:w="4644" w:type="dxa"/>
            <w:shd w:val="clear" w:color="auto" w:fill="auto"/>
          </w:tcPr>
          <w:p w14:paraId="6321C2AC" w14:textId="77777777" w:rsidR="00171C65" w:rsidRPr="00475B8B" w:rsidRDefault="00171C65" w:rsidP="008C5C74">
            <w:pPr>
              <w:rPr>
                <w:rFonts w:ascii="Verdana" w:hAnsi="Verdana"/>
                <w:sz w:val="20"/>
                <w:szCs w:val="20"/>
              </w:rPr>
            </w:pPr>
            <w:r w:rsidRPr="00475B8B">
              <w:rPr>
                <w:rFonts w:ascii="Verdana" w:hAnsi="Verdana"/>
                <w:sz w:val="20"/>
                <w:szCs w:val="20"/>
              </w:rPr>
              <w:t>8)</w:t>
            </w:r>
            <w:r w:rsidRPr="00475B8B">
              <w:rPr>
                <w:rFonts w:ascii="Verdana" w:hAnsi="Verdana"/>
                <w:b/>
                <w:sz w:val="20"/>
                <w:szCs w:val="20"/>
              </w:rPr>
              <w:t xml:space="preserve"> Средната годишна численост на състава</w:t>
            </w:r>
            <w:r w:rsidRPr="00475B8B">
              <w:rPr>
                <w:rFonts w:ascii="Verdana" w:hAnsi="Verdana"/>
                <w:sz w:val="20"/>
                <w:szCs w:val="20"/>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21362411" w14:textId="77777777" w:rsidR="00171C65" w:rsidRPr="00475B8B" w:rsidRDefault="00171C65" w:rsidP="008C5C74">
            <w:pPr>
              <w:rPr>
                <w:rFonts w:ascii="Verdana" w:hAnsi="Verdana"/>
                <w:sz w:val="20"/>
                <w:szCs w:val="20"/>
              </w:rPr>
            </w:pPr>
            <w:r w:rsidRPr="00475B8B">
              <w:rPr>
                <w:rFonts w:ascii="Verdana" w:hAnsi="Verdana"/>
                <w:sz w:val="20"/>
                <w:szCs w:val="20"/>
              </w:rPr>
              <w:t>Година, средна годишна численост на състава:</w:t>
            </w:r>
            <w:r w:rsidRPr="00475B8B">
              <w:rPr>
                <w:rFonts w:ascii="Verdana" w:hAnsi="Verdana"/>
                <w:sz w:val="20"/>
                <w:szCs w:val="20"/>
              </w:rPr>
              <w:br/>
              <w:t>[……],[……],</w:t>
            </w:r>
            <w:r w:rsidRPr="00475B8B">
              <w:rPr>
                <w:rFonts w:ascii="Verdana" w:hAnsi="Verdana"/>
                <w:sz w:val="20"/>
                <w:szCs w:val="20"/>
              </w:rPr>
              <w:br/>
              <w:t>[……],[……],</w:t>
            </w:r>
          </w:p>
          <w:p w14:paraId="35126303"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D6D44D5" w14:textId="77777777" w:rsidR="00171C65" w:rsidRPr="00475B8B" w:rsidRDefault="00171C65" w:rsidP="008C5C74">
            <w:pPr>
              <w:rPr>
                <w:rFonts w:ascii="Verdana" w:hAnsi="Verdana"/>
                <w:sz w:val="20"/>
                <w:szCs w:val="20"/>
              </w:rPr>
            </w:pPr>
            <w:r w:rsidRPr="00475B8B">
              <w:rPr>
                <w:rFonts w:ascii="Verdana" w:hAnsi="Verdana"/>
                <w:sz w:val="20"/>
                <w:szCs w:val="20"/>
              </w:rPr>
              <w:t>Година, брой на ръководните кадри:</w:t>
            </w:r>
            <w:r w:rsidRPr="00475B8B">
              <w:rPr>
                <w:rFonts w:ascii="Verdana" w:hAnsi="Verdana"/>
                <w:sz w:val="20"/>
                <w:szCs w:val="20"/>
              </w:rPr>
              <w:br/>
              <w:t>[……],[……],</w:t>
            </w:r>
          </w:p>
          <w:p w14:paraId="03F65196" w14:textId="77777777" w:rsidR="00171C65" w:rsidRPr="00475B8B" w:rsidRDefault="00171C65" w:rsidP="008C5C74">
            <w:pPr>
              <w:rPr>
                <w:rFonts w:ascii="Verdana" w:hAnsi="Verdana"/>
                <w:sz w:val="20"/>
                <w:szCs w:val="20"/>
              </w:rPr>
            </w:pPr>
            <w:r w:rsidRPr="00475B8B">
              <w:rPr>
                <w:rFonts w:ascii="Verdana" w:hAnsi="Verdana"/>
                <w:sz w:val="20"/>
                <w:szCs w:val="20"/>
              </w:rPr>
              <w:t>[……],[……],</w:t>
            </w:r>
          </w:p>
          <w:p w14:paraId="1BA48F6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0A4F0C58" w14:textId="77777777" w:rsidTr="008C5C74">
        <w:tc>
          <w:tcPr>
            <w:tcW w:w="4644" w:type="dxa"/>
            <w:shd w:val="clear" w:color="auto" w:fill="auto"/>
          </w:tcPr>
          <w:p w14:paraId="31279E6F" w14:textId="77777777" w:rsidR="00171C65" w:rsidRPr="00475B8B" w:rsidRDefault="00171C65" w:rsidP="008C5C74">
            <w:pPr>
              <w:rPr>
                <w:rFonts w:ascii="Verdana" w:hAnsi="Verdana"/>
                <w:sz w:val="20"/>
                <w:szCs w:val="20"/>
              </w:rPr>
            </w:pPr>
            <w:r w:rsidRPr="00475B8B">
              <w:rPr>
                <w:rFonts w:ascii="Verdana" w:hAnsi="Verdana"/>
                <w:sz w:val="20"/>
                <w:szCs w:val="20"/>
              </w:rPr>
              <w:t xml:space="preserve">9) Следните </w:t>
            </w:r>
            <w:r w:rsidRPr="00475B8B">
              <w:rPr>
                <w:rFonts w:ascii="Verdana" w:hAnsi="Verdana"/>
                <w:b/>
                <w:sz w:val="20"/>
                <w:szCs w:val="20"/>
              </w:rPr>
              <w:t>инструменти, съоръжения или техническо оборудване</w:t>
            </w:r>
            <w:r w:rsidRPr="00475B8B">
              <w:rPr>
                <w:rFonts w:ascii="Verdana" w:hAnsi="Verdana"/>
                <w:sz w:val="20"/>
                <w:szCs w:val="20"/>
              </w:rPr>
              <w:t xml:space="preserve"> ще бъдат на негово разположение за изпълнение на договора:</w:t>
            </w:r>
          </w:p>
        </w:tc>
        <w:tc>
          <w:tcPr>
            <w:tcW w:w="4645" w:type="dxa"/>
            <w:shd w:val="clear" w:color="auto" w:fill="auto"/>
          </w:tcPr>
          <w:p w14:paraId="57F5C337"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475B8B" w14:paraId="76D56597" w14:textId="77777777" w:rsidTr="008C5C74">
        <w:tc>
          <w:tcPr>
            <w:tcW w:w="4644" w:type="dxa"/>
            <w:shd w:val="clear" w:color="auto" w:fill="auto"/>
          </w:tcPr>
          <w:p w14:paraId="15994D02" w14:textId="77777777" w:rsidR="00171C65" w:rsidRPr="00475B8B" w:rsidRDefault="00171C65" w:rsidP="008C5C74">
            <w:pPr>
              <w:rPr>
                <w:rFonts w:ascii="Verdana" w:hAnsi="Verdana"/>
                <w:sz w:val="20"/>
                <w:szCs w:val="20"/>
              </w:rPr>
            </w:pPr>
            <w:r w:rsidRPr="00475B8B">
              <w:rPr>
                <w:rFonts w:ascii="Verdana" w:hAnsi="Verdana"/>
                <w:sz w:val="20"/>
                <w:szCs w:val="20"/>
              </w:rPr>
              <w:t xml:space="preserve">10) Икономическият оператор </w:t>
            </w:r>
            <w:r w:rsidRPr="00475B8B">
              <w:rPr>
                <w:rFonts w:ascii="Verdana" w:hAnsi="Verdana"/>
                <w:b/>
                <w:sz w:val="20"/>
                <w:szCs w:val="20"/>
              </w:rPr>
              <w:t>възнамерява евентуално да възложи на подизпълнител</w:t>
            </w:r>
            <w:r w:rsidRPr="00475B8B">
              <w:rPr>
                <w:rStyle w:val="FootnoteReference"/>
                <w:rFonts w:ascii="Verdana" w:hAnsi="Verdana"/>
                <w:b/>
                <w:sz w:val="20"/>
                <w:szCs w:val="20"/>
              </w:rPr>
              <w:footnoteReference w:id="44"/>
            </w:r>
            <w:r w:rsidRPr="00475B8B">
              <w:rPr>
                <w:rFonts w:ascii="Verdana" w:hAnsi="Verdana"/>
                <w:b/>
                <w:sz w:val="20"/>
                <w:szCs w:val="20"/>
              </w:rPr>
              <w:t xml:space="preserve"> </w:t>
            </w:r>
            <w:r w:rsidRPr="00475B8B">
              <w:rPr>
                <w:rFonts w:ascii="Verdana" w:hAnsi="Verdana"/>
                <w:sz w:val="20"/>
                <w:szCs w:val="20"/>
              </w:rPr>
              <w:t>изпълнението на</w:t>
            </w:r>
            <w:r w:rsidRPr="00475B8B">
              <w:rPr>
                <w:rFonts w:ascii="Verdana" w:hAnsi="Verdana"/>
                <w:b/>
                <w:sz w:val="20"/>
                <w:szCs w:val="20"/>
              </w:rPr>
              <w:t xml:space="preserve"> следната част (процентно изражение)</w:t>
            </w:r>
            <w:r w:rsidRPr="00475B8B">
              <w:rPr>
                <w:rFonts w:ascii="Verdana" w:hAnsi="Verdana"/>
                <w:sz w:val="20"/>
                <w:szCs w:val="20"/>
              </w:rPr>
              <w:t xml:space="preserve"> от поръчката:</w:t>
            </w:r>
          </w:p>
        </w:tc>
        <w:tc>
          <w:tcPr>
            <w:tcW w:w="4645" w:type="dxa"/>
            <w:shd w:val="clear" w:color="auto" w:fill="auto"/>
          </w:tcPr>
          <w:p w14:paraId="352C12AE" w14:textId="77777777" w:rsidR="00171C65" w:rsidRPr="00475B8B" w:rsidRDefault="00171C65" w:rsidP="008C5C74">
            <w:pPr>
              <w:rPr>
                <w:rFonts w:ascii="Verdana" w:hAnsi="Verdana"/>
                <w:sz w:val="20"/>
                <w:szCs w:val="20"/>
              </w:rPr>
            </w:pPr>
            <w:r w:rsidRPr="00475B8B">
              <w:rPr>
                <w:rFonts w:ascii="Verdana" w:hAnsi="Verdana"/>
                <w:sz w:val="20"/>
                <w:szCs w:val="20"/>
              </w:rPr>
              <w:t>[……]</w:t>
            </w:r>
          </w:p>
        </w:tc>
      </w:tr>
      <w:tr w:rsidR="00171C65" w:rsidRPr="00CE0C67" w14:paraId="0D86002D" w14:textId="77777777" w:rsidTr="008C5C74">
        <w:tc>
          <w:tcPr>
            <w:tcW w:w="4644" w:type="dxa"/>
            <w:shd w:val="clear" w:color="auto" w:fill="auto"/>
          </w:tcPr>
          <w:p w14:paraId="73A73D86" w14:textId="77777777" w:rsidR="00171C65" w:rsidRPr="00475B8B" w:rsidRDefault="00171C65" w:rsidP="008C5C74">
            <w:pPr>
              <w:rPr>
                <w:rFonts w:ascii="Verdana" w:hAnsi="Verdana"/>
                <w:sz w:val="20"/>
                <w:szCs w:val="20"/>
              </w:rPr>
            </w:pPr>
            <w:r w:rsidRPr="00475B8B">
              <w:rPr>
                <w:rFonts w:ascii="Verdana" w:hAnsi="Verdana"/>
                <w:sz w:val="20"/>
                <w:szCs w:val="20"/>
              </w:rPr>
              <w:t xml:space="preserve">11)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75B8B">
              <w:rPr>
                <w:rFonts w:ascii="Verdana" w:hAnsi="Verdana"/>
                <w:sz w:val="20"/>
                <w:szCs w:val="20"/>
              </w:rPr>
              <w:br/>
              <w:t>Ако е приложимо, икономическият оператор декларира, че ще осигури изискваните сертификати за автентичност.</w:t>
            </w:r>
            <w:r w:rsidRPr="00475B8B">
              <w:rPr>
                <w:rFonts w:ascii="Verdana" w:hAnsi="Verdana"/>
                <w:sz w:val="20"/>
                <w:szCs w:val="20"/>
              </w:rPr>
              <w:br/>
            </w:r>
            <w:r w:rsidRPr="00475B8B">
              <w:rPr>
                <w:rFonts w:ascii="Verdana" w:hAnsi="Verdana"/>
                <w:i/>
                <w:sz w:val="20"/>
                <w:szCs w:val="20"/>
              </w:rPr>
              <w:t xml:space="preserve">Ако съответните документи са на </w:t>
            </w:r>
            <w:r w:rsidRPr="00475B8B">
              <w:rPr>
                <w:rFonts w:ascii="Verdana" w:hAnsi="Verdana"/>
                <w:i/>
                <w:sz w:val="20"/>
                <w:szCs w:val="20"/>
              </w:rPr>
              <w:lastRenderedPageBreak/>
              <w:t>разположение в електронен формат, моля, посочете:</w:t>
            </w:r>
          </w:p>
        </w:tc>
        <w:tc>
          <w:tcPr>
            <w:tcW w:w="4645" w:type="dxa"/>
            <w:shd w:val="clear" w:color="auto" w:fill="auto"/>
          </w:tcPr>
          <w:p w14:paraId="71F03EA1"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br/>
              <w:t>[…] []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xml:space="preserve"> [] Да[] Не </w:t>
            </w:r>
            <w:r w:rsidRPr="00475B8B">
              <w:rPr>
                <w:rFonts w:ascii="Verdana" w:hAnsi="Verdana"/>
                <w:sz w:val="20"/>
                <w:szCs w:val="20"/>
              </w:rPr>
              <w:br/>
            </w:r>
            <w:r w:rsidRPr="00475B8B">
              <w:rPr>
                <w:rFonts w:ascii="Verdana" w:hAnsi="Verdana"/>
                <w:sz w:val="20"/>
                <w:szCs w:val="20"/>
              </w:rPr>
              <w:br/>
            </w:r>
          </w:p>
          <w:p w14:paraId="289F978F" w14:textId="77777777" w:rsidR="00171C65" w:rsidRPr="00475B8B" w:rsidRDefault="00171C65" w:rsidP="008C5C74">
            <w:pPr>
              <w:rPr>
                <w:rFonts w:ascii="Verdana" w:hAnsi="Verdana"/>
                <w:sz w:val="20"/>
                <w:szCs w:val="20"/>
              </w:rPr>
            </w:pPr>
            <w:r w:rsidRPr="00475B8B">
              <w:rPr>
                <w:rFonts w:ascii="Verdana" w:hAnsi="Verdana"/>
                <w:sz w:val="20"/>
                <w:szCs w:val="20"/>
              </w:rPr>
              <w:t>(</w:t>
            </w:r>
            <w:r w:rsidRPr="00475B8B">
              <w:rPr>
                <w:rFonts w:ascii="Verdana" w:hAnsi="Verdana"/>
                <w:i/>
                <w:sz w:val="20"/>
                <w:szCs w:val="20"/>
              </w:rPr>
              <w:t>уеб адрес, орган или служба, издаващи документа, точно позоваване на документа</w:t>
            </w:r>
            <w:r w:rsidRPr="00475B8B">
              <w:rPr>
                <w:rFonts w:ascii="Verdana" w:hAnsi="Verdana"/>
                <w:sz w:val="20"/>
                <w:szCs w:val="20"/>
              </w:rPr>
              <w:t>):</w:t>
            </w:r>
            <w:r w:rsidRPr="00475B8B">
              <w:rPr>
                <w:rFonts w:ascii="Verdana" w:hAnsi="Verdana"/>
                <w:i/>
                <w:sz w:val="20"/>
                <w:szCs w:val="20"/>
              </w:rPr>
              <w:t xml:space="preserve"> [……][……][……][……]</w:t>
            </w:r>
          </w:p>
        </w:tc>
      </w:tr>
      <w:tr w:rsidR="00171C65" w:rsidRPr="00CE0C67" w14:paraId="2AD5C33D" w14:textId="77777777" w:rsidTr="008C5C74">
        <w:tc>
          <w:tcPr>
            <w:tcW w:w="4644" w:type="dxa"/>
            <w:shd w:val="clear" w:color="auto" w:fill="auto"/>
          </w:tcPr>
          <w:p w14:paraId="68C16CCD" w14:textId="77777777" w:rsidR="00171C65" w:rsidRPr="00475B8B" w:rsidRDefault="00171C65" w:rsidP="008C5C74">
            <w:pPr>
              <w:rPr>
                <w:rFonts w:ascii="Verdana" w:hAnsi="Verdana"/>
                <w:sz w:val="20"/>
                <w:szCs w:val="20"/>
                <w:shd w:val="clear" w:color="000000" w:fill="auto"/>
              </w:rPr>
            </w:pPr>
            <w:r w:rsidRPr="00475B8B">
              <w:rPr>
                <w:rFonts w:ascii="Verdana" w:hAnsi="Verdana"/>
                <w:sz w:val="20"/>
                <w:szCs w:val="20"/>
              </w:rPr>
              <w:lastRenderedPageBreak/>
              <w:t xml:space="preserve">12) </w:t>
            </w:r>
            <w:r w:rsidRPr="00475B8B">
              <w:rPr>
                <w:rFonts w:ascii="Verdana" w:hAnsi="Verdana"/>
                <w:sz w:val="20"/>
                <w:szCs w:val="20"/>
                <w:highlight w:val="lightGray"/>
              </w:rPr>
              <w:t xml:space="preserve">За </w:t>
            </w:r>
            <w:r w:rsidRPr="00475B8B">
              <w:rPr>
                <w:rFonts w:ascii="Verdana" w:hAnsi="Verdana"/>
                <w:b/>
                <w:i/>
                <w:sz w:val="20"/>
                <w:szCs w:val="20"/>
                <w:highlight w:val="lightGray"/>
              </w:rPr>
              <w:t>обществени поръчки за доставки</w:t>
            </w:r>
            <w:r w:rsidRPr="00475B8B">
              <w:rPr>
                <w:rFonts w:ascii="Verdana" w:hAnsi="Verdana"/>
                <w:sz w:val="20"/>
                <w:szCs w:val="20"/>
              </w:rPr>
              <w:t>:</w:t>
            </w:r>
            <w:r w:rsidRPr="00475B8B">
              <w:rPr>
                <w:rFonts w:ascii="Verdana" w:hAnsi="Verdana"/>
                <w:sz w:val="20"/>
                <w:szCs w:val="20"/>
              </w:rPr>
              <w:br/>
              <w:t xml:space="preserve">Икономическият оператор може ли да представи изискваните </w:t>
            </w:r>
            <w:r w:rsidRPr="00475B8B">
              <w:rPr>
                <w:rFonts w:ascii="Verdana" w:hAnsi="Verdana"/>
                <w:b/>
                <w:sz w:val="20"/>
                <w:szCs w:val="20"/>
              </w:rPr>
              <w:t>сертификати</w:t>
            </w:r>
            <w:r w:rsidRPr="00475B8B">
              <w:rPr>
                <w:rFonts w:ascii="Verdana" w:hAnsi="Verdana"/>
                <w:sz w:val="20"/>
                <w:szCs w:val="20"/>
              </w:rPr>
              <w:t xml:space="preserve">, изготвени от официално признати </w:t>
            </w:r>
            <w:r w:rsidRPr="00475B8B">
              <w:rPr>
                <w:rFonts w:ascii="Verdana" w:hAnsi="Verdana"/>
                <w:b/>
                <w:sz w:val="20"/>
                <w:szCs w:val="20"/>
              </w:rPr>
              <w:t>институции или агенции по контрол на качеството</w:t>
            </w:r>
            <w:r w:rsidRPr="00475B8B">
              <w:rPr>
                <w:rFonts w:ascii="Verdana" w:hAnsi="Verdana"/>
                <w:sz w:val="20"/>
                <w:szCs w:val="20"/>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5F77E5FD" w14:textId="77777777" w:rsidR="00171C65" w:rsidRPr="00475B8B" w:rsidRDefault="00171C65" w:rsidP="008C5C74">
            <w:pPr>
              <w:rPr>
                <w:rFonts w:ascii="Verdana" w:hAnsi="Verdana"/>
                <w:i/>
                <w:sz w:val="20"/>
                <w:szCs w:val="20"/>
              </w:rPr>
            </w:pPr>
            <w:r w:rsidRPr="00475B8B">
              <w:rPr>
                <w:rFonts w:ascii="Verdana" w:hAnsi="Verdana"/>
                <w:sz w:val="20"/>
                <w:szCs w:val="20"/>
              </w:rPr>
              <w:b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sz w:val="20"/>
                <w:szCs w:val="20"/>
              </w:rPr>
              <w:br/>
            </w:r>
          </w:p>
          <w:p w14:paraId="15BEFBDF" w14:textId="77777777" w:rsidR="00171C65" w:rsidRPr="00475B8B" w:rsidRDefault="00171C65" w:rsidP="008C5C74">
            <w:pPr>
              <w:rPr>
                <w:rFonts w:ascii="Verdana" w:hAnsi="Verdana"/>
                <w:i/>
                <w:sz w:val="20"/>
                <w:szCs w:val="20"/>
              </w:rPr>
            </w:pPr>
          </w:p>
          <w:p w14:paraId="5AD14F22"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65AFC69C" w14:textId="77777777" w:rsidR="00171C65" w:rsidRPr="00475B8B" w:rsidRDefault="00171C65" w:rsidP="00171C65">
      <w:pPr>
        <w:pStyle w:val="SectionTitle"/>
        <w:rPr>
          <w:rFonts w:ascii="Verdana" w:hAnsi="Verdana"/>
          <w:sz w:val="20"/>
          <w:szCs w:val="20"/>
        </w:rPr>
      </w:pPr>
    </w:p>
    <w:p w14:paraId="23634B81" w14:textId="77777777" w:rsidR="00171C65" w:rsidRPr="00475B8B" w:rsidRDefault="00171C65" w:rsidP="00171C65">
      <w:pPr>
        <w:pStyle w:val="SectionTitle"/>
        <w:rPr>
          <w:rFonts w:ascii="Verdana" w:hAnsi="Verdana"/>
          <w:sz w:val="20"/>
          <w:szCs w:val="20"/>
        </w:rPr>
      </w:pPr>
      <w:r w:rsidRPr="00475B8B">
        <w:rPr>
          <w:rFonts w:ascii="Verdana" w:hAnsi="Verdana"/>
          <w:sz w:val="20"/>
          <w:szCs w:val="20"/>
        </w:rPr>
        <w:t>Г: Стандарти за осигуряване на качеството и стандарти за екологично управление</w:t>
      </w:r>
    </w:p>
    <w:p w14:paraId="33545EDE"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само</w:t>
      </w:r>
      <w:r w:rsidRPr="00475B8B">
        <w:rPr>
          <w:rFonts w:ascii="Verdana" w:hAnsi="Verdana"/>
          <w:b/>
          <w:i/>
          <w:sz w:val="20"/>
          <w:szCs w:val="20"/>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538"/>
      </w:tblGrid>
      <w:tr w:rsidR="00171C65" w:rsidRPr="00475B8B" w14:paraId="1ADDF7F8" w14:textId="77777777" w:rsidTr="008C5C74">
        <w:tc>
          <w:tcPr>
            <w:tcW w:w="4644" w:type="dxa"/>
            <w:shd w:val="clear" w:color="auto" w:fill="auto"/>
          </w:tcPr>
          <w:p w14:paraId="46C83DAB" w14:textId="77777777" w:rsidR="00171C65" w:rsidRPr="00475B8B" w:rsidRDefault="00171C65" w:rsidP="008C5C74">
            <w:pPr>
              <w:rPr>
                <w:rFonts w:ascii="Verdana" w:hAnsi="Verdana"/>
                <w:b/>
                <w:i/>
                <w:sz w:val="20"/>
                <w:szCs w:val="20"/>
              </w:rPr>
            </w:pPr>
            <w:r w:rsidRPr="00475B8B">
              <w:rPr>
                <w:rFonts w:ascii="Verdana" w:hAnsi="Verdana"/>
                <w:b/>
                <w:i/>
                <w:sz w:val="20"/>
                <w:szCs w:val="20"/>
              </w:rPr>
              <w:t>Стандарти за осигуряване на качеството и стандарти за екологично управление</w:t>
            </w:r>
          </w:p>
        </w:tc>
        <w:tc>
          <w:tcPr>
            <w:tcW w:w="4645" w:type="dxa"/>
            <w:shd w:val="clear" w:color="auto" w:fill="auto"/>
          </w:tcPr>
          <w:p w14:paraId="0AF2ACDB"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35369F70" w14:textId="77777777" w:rsidTr="008C5C74">
        <w:tc>
          <w:tcPr>
            <w:tcW w:w="4644" w:type="dxa"/>
            <w:shd w:val="clear" w:color="auto" w:fill="auto"/>
          </w:tcPr>
          <w:p w14:paraId="507EB797" w14:textId="77777777" w:rsidR="00171C65" w:rsidRPr="00475B8B" w:rsidRDefault="00171C65" w:rsidP="008C5C74">
            <w:pPr>
              <w:rPr>
                <w:rFonts w:ascii="Verdana" w:hAnsi="Verdana"/>
                <w:sz w:val="20"/>
                <w:szCs w:val="20"/>
              </w:rPr>
            </w:pPr>
            <w:r w:rsidRPr="00475B8B">
              <w:rPr>
                <w:rFonts w:ascii="Verdana" w:hAnsi="Verdana"/>
                <w:sz w:val="20"/>
                <w:szCs w:val="20"/>
              </w:rPr>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и доказващи, че икономическият оператор отговаря на </w:t>
            </w:r>
            <w:r w:rsidRPr="00475B8B">
              <w:rPr>
                <w:rFonts w:ascii="Verdana" w:hAnsi="Verdana"/>
                <w:b/>
                <w:sz w:val="20"/>
                <w:szCs w:val="20"/>
              </w:rPr>
              <w:t>стандартите за осигуряване на качеството</w:t>
            </w:r>
            <w:r w:rsidRPr="00475B8B">
              <w:rPr>
                <w:rFonts w:ascii="Verdana" w:hAnsi="Verdana"/>
                <w:sz w:val="20"/>
                <w:szCs w:val="20"/>
              </w:rPr>
              <w:t>, включително тези за достъпност за хора с увреждания.</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моля, обяснете защо и посочете какви други доказателства относно схемата за гарантиране на качеството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855F52C" w14:textId="77777777" w:rsidR="00171C65" w:rsidRPr="00475B8B" w:rsidRDefault="00171C65" w:rsidP="008C5C74">
            <w:pPr>
              <w:rPr>
                <w:rFonts w:ascii="Verdana" w:hAnsi="Verdana"/>
                <w:i/>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04AB603F" w14:textId="77777777" w:rsidR="00171C65" w:rsidRPr="00475B8B" w:rsidRDefault="00171C65" w:rsidP="008C5C74">
            <w:pPr>
              <w:rPr>
                <w:rFonts w:ascii="Verdana" w:hAnsi="Verdana"/>
                <w:i/>
                <w:sz w:val="20"/>
                <w:szCs w:val="20"/>
              </w:rPr>
            </w:pPr>
          </w:p>
          <w:p w14:paraId="3D97FA66" w14:textId="77777777" w:rsidR="00171C65" w:rsidRPr="00475B8B" w:rsidRDefault="00171C65" w:rsidP="008C5C74">
            <w:pPr>
              <w:rPr>
                <w:rFonts w:ascii="Verdana" w:hAnsi="Verdana"/>
                <w:i/>
                <w:sz w:val="20"/>
                <w:szCs w:val="20"/>
              </w:rPr>
            </w:pPr>
          </w:p>
          <w:p w14:paraId="0A6DE6A9"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r w:rsidR="00171C65" w:rsidRPr="00CE0C67" w14:paraId="0D6597CE" w14:textId="77777777" w:rsidTr="008C5C74">
        <w:tc>
          <w:tcPr>
            <w:tcW w:w="4644" w:type="dxa"/>
            <w:shd w:val="clear" w:color="auto" w:fill="auto"/>
          </w:tcPr>
          <w:p w14:paraId="0B8F4E74" w14:textId="77777777" w:rsidR="00171C65" w:rsidRPr="00475B8B" w:rsidRDefault="00171C65" w:rsidP="008C5C74">
            <w:pPr>
              <w:rPr>
                <w:rFonts w:ascii="Verdana" w:hAnsi="Verdana"/>
                <w:sz w:val="20"/>
                <w:szCs w:val="20"/>
              </w:rPr>
            </w:pPr>
            <w:r w:rsidRPr="00475B8B">
              <w:rPr>
                <w:rFonts w:ascii="Verdana" w:hAnsi="Verdana"/>
                <w:sz w:val="20"/>
                <w:szCs w:val="20"/>
              </w:rPr>
              <w:lastRenderedPageBreak/>
              <w:t xml:space="preserve">Икономическият оператор ще може ли да представи </w:t>
            </w:r>
            <w:r w:rsidRPr="00475B8B">
              <w:rPr>
                <w:rFonts w:ascii="Verdana" w:hAnsi="Verdana"/>
                <w:b/>
                <w:sz w:val="20"/>
                <w:szCs w:val="20"/>
              </w:rPr>
              <w:t>сертификати</w:t>
            </w:r>
            <w:r w:rsidRPr="00475B8B">
              <w:rPr>
                <w:rFonts w:ascii="Verdana" w:hAnsi="Verdana"/>
                <w:sz w:val="20"/>
                <w:szCs w:val="20"/>
              </w:rPr>
              <w:t xml:space="preserve">, изготвени от независими органи, доказващи, че икономическият оператор отговаря на задължителните </w:t>
            </w:r>
            <w:r w:rsidRPr="00475B8B">
              <w:rPr>
                <w:rFonts w:ascii="Verdana" w:hAnsi="Verdana"/>
                <w:b/>
                <w:sz w:val="20"/>
                <w:szCs w:val="20"/>
              </w:rPr>
              <w:t>стандарти или системи за екологично управление</w:t>
            </w:r>
            <w:r w:rsidRPr="00475B8B">
              <w:rPr>
                <w:rFonts w:ascii="Verdana" w:hAnsi="Verdana"/>
                <w:sz w:val="20"/>
                <w:szCs w:val="20"/>
              </w:rPr>
              <w:t>?</w:t>
            </w:r>
            <w:r w:rsidRPr="00475B8B">
              <w:rPr>
                <w:rFonts w:ascii="Verdana" w:hAnsi="Verdana"/>
                <w:sz w:val="20"/>
                <w:szCs w:val="20"/>
              </w:rPr>
              <w:br/>
            </w:r>
            <w:r w:rsidRPr="00475B8B">
              <w:rPr>
                <w:rFonts w:ascii="Verdana" w:hAnsi="Verdana"/>
                <w:b/>
                <w:sz w:val="20"/>
                <w:szCs w:val="20"/>
              </w:rPr>
              <w:t>Ако „не“</w:t>
            </w:r>
            <w:r w:rsidRPr="00475B8B">
              <w:rPr>
                <w:rFonts w:ascii="Verdana" w:hAnsi="Verdana"/>
                <w:sz w:val="20"/>
                <w:szCs w:val="20"/>
              </w:rPr>
              <w:t xml:space="preserve">, моля, обяснете защо и посочете какви други доказателства относно </w:t>
            </w:r>
            <w:r w:rsidRPr="00475B8B">
              <w:rPr>
                <w:rFonts w:ascii="Verdana" w:hAnsi="Verdana"/>
                <w:b/>
                <w:sz w:val="20"/>
                <w:szCs w:val="20"/>
              </w:rPr>
              <w:t>стандартите или системите за екологично управление</w:t>
            </w:r>
            <w:r w:rsidRPr="00475B8B">
              <w:rPr>
                <w:rFonts w:ascii="Verdana" w:hAnsi="Verdana"/>
                <w:sz w:val="20"/>
                <w:szCs w:val="20"/>
              </w:rPr>
              <w:t xml:space="preserve"> могат да бъдат представени:</w:t>
            </w:r>
            <w:r w:rsidRPr="00475B8B">
              <w:rPr>
                <w:rFonts w:ascii="Verdana" w:hAnsi="Verdana"/>
                <w:sz w:val="20"/>
                <w:szCs w:val="20"/>
              </w:rPr>
              <w:br/>
            </w:r>
            <w:r w:rsidRPr="00475B8B">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13C1658D" w14:textId="77777777" w:rsidR="00171C65" w:rsidRPr="00475B8B" w:rsidRDefault="00171C65" w:rsidP="008C5C74">
            <w:pPr>
              <w:rPr>
                <w:rFonts w:ascii="Verdana" w:hAnsi="Verdana"/>
                <w:i/>
                <w:sz w:val="20"/>
                <w:szCs w:val="20"/>
              </w:rPr>
            </w:pPr>
            <w:r w:rsidRPr="00475B8B">
              <w:rPr>
                <w:rFonts w:ascii="Verdana" w:hAnsi="Verdana"/>
                <w:sz w:val="20"/>
                <w:szCs w:val="20"/>
              </w:rPr>
              <w:t>[] Да [] Не</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w:t>
            </w:r>
            <w:r w:rsidRPr="00475B8B">
              <w:rPr>
                <w:rFonts w:ascii="Verdana" w:hAnsi="Verdana"/>
                <w:sz w:val="20"/>
                <w:szCs w:val="20"/>
              </w:rPr>
              <w:br/>
            </w:r>
            <w:r w:rsidRPr="00475B8B">
              <w:rPr>
                <w:rFonts w:ascii="Verdana" w:hAnsi="Verdana"/>
                <w:sz w:val="20"/>
                <w:szCs w:val="20"/>
              </w:rPr>
              <w:br/>
            </w:r>
          </w:p>
          <w:p w14:paraId="7D61888B" w14:textId="77777777" w:rsidR="00171C65" w:rsidRPr="00475B8B" w:rsidRDefault="00171C65" w:rsidP="008C5C74">
            <w:pPr>
              <w:rPr>
                <w:rFonts w:ascii="Verdana" w:hAnsi="Verdana"/>
                <w:i/>
                <w:sz w:val="20"/>
                <w:szCs w:val="20"/>
              </w:rPr>
            </w:pPr>
          </w:p>
          <w:p w14:paraId="21C030C9" w14:textId="77777777" w:rsidR="00171C65" w:rsidRPr="00475B8B" w:rsidRDefault="00171C65" w:rsidP="008C5C74">
            <w:pPr>
              <w:rPr>
                <w:rFonts w:ascii="Verdana" w:hAnsi="Verdana"/>
                <w:i/>
                <w:sz w:val="20"/>
                <w:szCs w:val="20"/>
              </w:rPr>
            </w:pPr>
          </w:p>
          <w:p w14:paraId="651C6543" w14:textId="77777777" w:rsidR="00171C65" w:rsidRPr="00475B8B" w:rsidRDefault="00171C65" w:rsidP="008C5C74">
            <w:pPr>
              <w:rPr>
                <w:rFonts w:ascii="Verdana" w:hAnsi="Verdana"/>
                <w:sz w:val="20"/>
                <w:szCs w:val="20"/>
              </w:rPr>
            </w:pPr>
            <w:r w:rsidRPr="00475B8B">
              <w:rPr>
                <w:rFonts w:ascii="Verdana" w:hAnsi="Verdana"/>
                <w:i/>
                <w:sz w:val="20"/>
                <w:szCs w:val="20"/>
              </w:rPr>
              <w:t>(уеб адрес, орган или служба, издаващи документа, точно позоваване на документа): [……][……][……][……]</w:t>
            </w:r>
          </w:p>
        </w:tc>
      </w:tr>
    </w:tbl>
    <w:p w14:paraId="0D7D72DC" w14:textId="77777777" w:rsidR="00171C65" w:rsidRPr="00475B8B" w:rsidRDefault="00171C65" w:rsidP="00171C65">
      <w:pPr>
        <w:pStyle w:val="ChapterTitle"/>
        <w:rPr>
          <w:rFonts w:ascii="Verdana" w:hAnsi="Verdana"/>
          <w:sz w:val="20"/>
          <w:szCs w:val="20"/>
        </w:rPr>
      </w:pPr>
    </w:p>
    <w:p w14:paraId="20AC1E2B"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t xml:space="preserve">Част V: Намаляване на броя на квалифицираните </w:t>
      </w:r>
      <w:r>
        <w:rPr>
          <w:rFonts w:ascii="Verdana" w:hAnsi="Verdana"/>
          <w:sz w:val="20"/>
          <w:szCs w:val="20"/>
        </w:rPr>
        <w:t>участник</w:t>
      </w:r>
      <w:r w:rsidRPr="00475B8B">
        <w:rPr>
          <w:rFonts w:ascii="Verdana" w:hAnsi="Verdana"/>
          <w:sz w:val="20"/>
          <w:szCs w:val="20"/>
        </w:rPr>
        <w:t>и</w:t>
      </w:r>
    </w:p>
    <w:p w14:paraId="060E0C99" w14:textId="77777777" w:rsidR="00171C65" w:rsidRPr="00475B8B" w:rsidRDefault="00171C65" w:rsidP="00171C6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rPr>
      </w:pPr>
      <w:r w:rsidRPr="00475B8B">
        <w:rPr>
          <w:rFonts w:ascii="Verdana" w:hAnsi="Verdana"/>
          <w:b/>
          <w:i/>
          <w:sz w:val="20"/>
          <w:szCs w:val="20"/>
        </w:rPr>
        <w:t xml:space="preserve">Икономическият оператор следва да предостави информация </w:t>
      </w:r>
      <w:r w:rsidRPr="00475B8B">
        <w:rPr>
          <w:rFonts w:ascii="Verdana" w:hAnsi="Verdana"/>
          <w:b/>
          <w:i/>
          <w:sz w:val="20"/>
          <w:szCs w:val="20"/>
          <w:u w:val="single"/>
        </w:rPr>
        <w:t xml:space="preserve">само </w:t>
      </w:r>
      <w:r w:rsidRPr="00475B8B">
        <w:rPr>
          <w:rFonts w:ascii="Verdana" w:hAnsi="Verdana"/>
          <w:b/>
          <w:i/>
          <w:sz w:val="20"/>
          <w:szCs w:val="20"/>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w:t>
      </w:r>
      <w:r>
        <w:rPr>
          <w:rFonts w:ascii="Verdana" w:hAnsi="Verdana"/>
          <w:b/>
          <w:i/>
          <w:sz w:val="20"/>
          <w:szCs w:val="20"/>
        </w:rPr>
        <w:t>участник</w:t>
      </w:r>
      <w:r w:rsidRPr="00475B8B">
        <w:rPr>
          <w:rFonts w:ascii="Verdana" w:hAnsi="Verdana"/>
          <w:b/>
          <w:i/>
          <w:sz w:val="20"/>
          <w:szCs w:val="20"/>
        </w:rPr>
        <w:t xml:space="preserve">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75B8B">
        <w:rPr>
          <w:rFonts w:ascii="Verdana" w:hAnsi="Verdana"/>
          <w:b/>
          <w:sz w:val="20"/>
          <w:szCs w:val="20"/>
          <w:u w:val="single"/>
        </w:rPr>
        <w:t>ако има такива</w:t>
      </w:r>
      <w:r w:rsidRPr="00475B8B">
        <w:rPr>
          <w:rFonts w:ascii="Verdana" w:hAnsi="Verdana"/>
          <w:b/>
          <w:i/>
          <w:sz w:val="20"/>
          <w:szCs w:val="20"/>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75B8B">
        <w:rPr>
          <w:rFonts w:ascii="Verdana" w:hAnsi="Verdana"/>
          <w:sz w:val="20"/>
          <w:szCs w:val="20"/>
        </w:rPr>
        <w:br/>
      </w:r>
      <w:r w:rsidRPr="00475B8B">
        <w:rPr>
          <w:rFonts w:ascii="Verdana" w:hAnsi="Verdana"/>
          <w:b/>
          <w:i/>
          <w:sz w:val="20"/>
          <w:szCs w:val="20"/>
        </w:rPr>
        <w:t>Само при ограничени процедури, състезателни процедури с договаряне, процедури за състезателен диалог и партньорства за иновации:</w:t>
      </w:r>
    </w:p>
    <w:p w14:paraId="64060D2A" w14:textId="77777777" w:rsidR="00171C65" w:rsidRPr="00475B8B" w:rsidRDefault="00171C65" w:rsidP="00171C65">
      <w:pPr>
        <w:rPr>
          <w:rFonts w:ascii="Verdana" w:hAnsi="Verdana"/>
          <w:b/>
          <w:sz w:val="20"/>
          <w:szCs w:val="20"/>
        </w:rPr>
      </w:pPr>
      <w:r w:rsidRPr="00475B8B">
        <w:rPr>
          <w:rFonts w:ascii="Verdana" w:hAnsi="Verdana"/>
          <w:b/>
          <w:sz w:val="20"/>
          <w:szCs w:val="20"/>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171C65" w:rsidRPr="00475B8B" w14:paraId="0473407E" w14:textId="77777777" w:rsidTr="008C5C74">
        <w:tc>
          <w:tcPr>
            <w:tcW w:w="4644" w:type="dxa"/>
            <w:shd w:val="clear" w:color="auto" w:fill="auto"/>
          </w:tcPr>
          <w:p w14:paraId="5733FE51" w14:textId="77777777" w:rsidR="00171C65" w:rsidRPr="00475B8B" w:rsidRDefault="00171C65" w:rsidP="008C5C74">
            <w:pPr>
              <w:rPr>
                <w:rFonts w:ascii="Verdana" w:hAnsi="Verdana"/>
                <w:b/>
                <w:i/>
                <w:sz w:val="20"/>
                <w:szCs w:val="20"/>
              </w:rPr>
            </w:pPr>
            <w:r w:rsidRPr="00475B8B">
              <w:rPr>
                <w:rFonts w:ascii="Verdana" w:hAnsi="Verdana"/>
                <w:b/>
                <w:i/>
                <w:sz w:val="20"/>
                <w:szCs w:val="20"/>
              </w:rPr>
              <w:t>Намаляване на броя</w:t>
            </w:r>
          </w:p>
        </w:tc>
        <w:tc>
          <w:tcPr>
            <w:tcW w:w="4645" w:type="dxa"/>
            <w:shd w:val="clear" w:color="auto" w:fill="auto"/>
          </w:tcPr>
          <w:p w14:paraId="00B03F26" w14:textId="77777777" w:rsidR="00171C65" w:rsidRPr="00475B8B" w:rsidRDefault="00171C65" w:rsidP="008C5C74">
            <w:pPr>
              <w:rPr>
                <w:rFonts w:ascii="Verdana" w:hAnsi="Verdana"/>
                <w:b/>
                <w:i/>
                <w:sz w:val="20"/>
                <w:szCs w:val="20"/>
              </w:rPr>
            </w:pPr>
            <w:r w:rsidRPr="00475B8B">
              <w:rPr>
                <w:rFonts w:ascii="Verdana" w:hAnsi="Verdana"/>
                <w:b/>
                <w:i/>
                <w:sz w:val="20"/>
                <w:szCs w:val="20"/>
              </w:rPr>
              <w:t>Отговор:</w:t>
            </w:r>
          </w:p>
        </w:tc>
      </w:tr>
      <w:tr w:rsidR="00171C65" w:rsidRPr="00CE0C67" w14:paraId="1AF65E1A" w14:textId="77777777" w:rsidTr="008C5C74">
        <w:tc>
          <w:tcPr>
            <w:tcW w:w="4644" w:type="dxa"/>
            <w:shd w:val="clear" w:color="auto" w:fill="auto"/>
          </w:tcPr>
          <w:p w14:paraId="547DD147" w14:textId="77777777" w:rsidR="00171C65" w:rsidRPr="00475B8B" w:rsidRDefault="00171C65" w:rsidP="008C5C74">
            <w:pPr>
              <w:rPr>
                <w:rFonts w:ascii="Verdana" w:hAnsi="Verdana"/>
                <w:b/>
                <w:sz w:val="20"/>
                <w:szCs w:val="20"/>
              </w:rPr>
            </w:pPr>
            <w:r w:rsidRPr="00475B8B">
              <w:rPr>
                <w:rFonts w:ascii="Verdana" w:hAnsi="Verdana"/>
                <w:sz w:val="20"/>
                <w:szCs w:val="20"/>
              </w:rPr>
              <w:t xml:space="preserve">Той </w:t>
            </w:r>
            <w:r w:rsidRPr="00475B8B">
              <w:rPr>
                <w:rFonts w:ascii="Verdana" w:hAnsi="Verdana"/>
                <w:b/>
                <w:sz w:val="20"/>
                <w:szCs w:val="20"/>
              </w:rPr>
              <w:t>изпълнява</w:t>
            </w:r>
            <w:r w:rsidRPr="00475B8B">
              <w:rPr>
                <w:rFonts w:ascii="Verdana" w:hAnsi="Verdana"/>
                <w:sz w:val="20"/>
                <w:szCs w:val="20"/>
              </w:rPr>
              <w:t xml:space="preserve"> целите и недискриминационните критерии или правила, които трябва да бъдат приложени, за да се ограничи броят на </w:t>
            </w:r>
            <w:r>
              <w:rPr>
                <w:rFonts w:ascii="Verdana" w:hAnsi="Verdana"/>
                <w:sz w:val="20"/>
                <w:szCs w:val="20"/>
              </w:rPr>
              <w:t>участник</w:t>
            </w:r>
            <w:r w:rsidRPr="00475B8B">
              <w:rPr>
                <w:rFonts w:ascii="Verdana" w:hAnsi="Verdana"/>
                <w:sz w:val="20"/>
                <w:szCs w:val="20"/>
              </w:rPr>
              <w:t>ите по следния начин:</w:t>
            </w:r>
            <w:r w:rsidRPr="00475B8B">
              <w:rPr>
                <w:rFonts w:ascii="Verdana" w:hAnsi="Verdana"/>
                <w:sz w:val="20"/>
                <w:szCs w:val="20"/>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75B8B">
              <w:rPr>
                <w:rFonts w:ascii="Verdana" w:hAnsi="Verdana"/>
                <w:sz w:val="20"/>
                <w:szCs w:val="20"/>
              </w:rPr>
              <w:br/>
            </w:r>
            <w:r w:rsidRPr="00475B8B">
              <w:rPr>
                <w:rFonts w:ascii="Verdana" w:hAnsi="Verdana"/>
                <w:i/>
                <w:sz w:val="20"/>
                <w:szCs w:val="20"/>
              </w:rPr>
              <w:t xml:space="preserve">Ако някои от тези сертификати или форми на документални доказателства </w:t>
            </w:r>
            <w:r w:rsidRPr="00475B8B">
              <w:rPr>
                <w:rFonts w:ascii="Verdana" w:hAnsi="Verdana"/>
                <w:i/>
                <w:sz w:val="20"/>
                <w:szCs w:val="20"/>
              </w:rPr>
              <w:lastRenderedPageBreak/>
              <w:t>са на разположение в електронен формат</w:t>
            </w:r>
            <w:r w:rsidRPr="00475B8B">
              <w:rPr>
                <w:rStyle w:val="FootnoteReference"/>
                <w:rFonts w:ascii="Verdana" w:hAnsi="Verdana"/>
                <w:i/>
                <w:sz w:val="20"/>
                <w:szCs w:val="20"/>
              </w:rPr>
              <w:footnoteReference w:id="45"/>
            </w:r>
            <w:r w:rsidRPr="00475B8B">
              <w:rPr>
                <w:rFonts w:ascii="Verdana" w:hAnsi="Verdana"/>
                <w:i/>
                <w:sz w:val="20"/>
                <w:szCs w:val="20"/>
              </w:rPr>
              <w:t xml:space="preserve">, моля, посочете за </w:t>
            </w:r>
            <w:r w:rsidRPr="00475B8B">
              <w:rPr>
                <w:rFonts w:ascii="Verdana" w:hAnsi="Verdana"/>
                <w:b/>
                <w:i/>
                <w:sz w:val="20"/>
                <w:szCs w:val="20"/>
              </w:rPr>
              <w:t>всички</w:t>
            </w:r>
            <w:r w:rsidRPr="00475B8B">
              <w:rPr>
                <w:rFonts w:ascii="Verdana" w:hAnsi="Verdana"/>
                <w:i/>
                <w:sz w:val="20"/>
                <w:szCs w:val="20"/>
              </w:rPr>
              <w:t xml:space="preserve"> от тях:</w:t>
            </w:r>
            <w:r w:rsidRPr="00475B8B">
              <w:rPr>
                <w:rFonts w:ascii="Verdana" w:hAnsi="Verdana"/>
                <w:sz w:val="20"/>
                <w:szCs w:val="20"/>
              </w:rPr>
              <w:t xml:space="preserve"> </w:t>
            </w:r>
          </w:p>
        </w:tc>
        <w:tc>
          <w:tcPr>
            <w:tcW w:w="4645" w:type="dxa"/>
            <w:shd w:val="clear" w:color="auto" w:fill="auto"/>
          </w:tcPr>
          <w:p w14:paraId="79D27C45" w14:textId="77777777" w:rsidR="00171C65" w:rsidRPr="00475B8B" w:rsidRDefault="00171C65" w:rsidP="008C5C74">
            <w:pPr>
              <w:rPr>
                <w:rFonts w:ascii="Verdana" w:hAnsi="Verdana"/>
                <w:b/>
                <w:sz w:val="20"/>
                <w:szCs w:val="20"/>
              </w:rPr>
            </w:pPr>
            <w:r w:rsidRPr="00475B8B">
              <w:rPr>
                <w:rFonts w:ascii="Verdana" w:hAnsi="Verdana"/>
                <w:sz w:val="20"/>
                <w:szCs w:val="20"/>
              </w:rPr>
              <w:lastRenderedPageBreak/>
              <w:t>[……]</w:t>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 [] Да [] Не</w:t>
            </w:r>
            <w:r w:rsidRPr="00475B8B">
              <w:rPr>
                <w:rStyle w:val="FootnoteReference"/>
                <w:rFonts w:ascii="Verdana" w:hAnsi="Verdana"/>
                <w:sz w:val="20"/>
                <w:szCs w:val="20"/>
              </w:rPr>
              <w:footnoteReference w:id="46"/>
            </w:r>
            <w:r w:rsidRPr="00475B8B">
              <w:rPr>
                <w:rFonts w:ascii="Verdana" w:hAnsi="Verdana"/>
                <w:sz w:val="20"/>
                <w:szCs w:val="20"/>
              </w:rPr>
              <w:br/>
            </w:r>
            <w:r w:rsidRPr="00475B8B">
              <w:rPr>
                <w:rFonts w:ascii="Verdana" w:hAnsi="Verdana"/>
                <w:sz w:val="20"/>
                <w:szCs w:val="20"/>
              </w:rPr>
              <w:br/>
            </w:r>
            <w:r w:rsidRPr="00475B8B">
              <w:rPr>
                <w:rFonts w:ascii="Verdana" w:hAnsi="Verdana"/>
                <w:sz w:val="20"/>
                <w:szCs w:val="20"/>
              </w:rPr>
              <w:br/>
              <w:t>(</w:t>
            </w:r>
            <w:r w:rsidRPr="00475B8B">
              <w:rPr>
                <w:rFonts w:ascii="Verdana" w:hAnsi="Verdana"/>
                <w:i/>
                <w:sz w:val="20"/>
                <w:szCs w:val="20"/>
              </w:rPr>
              <w:t>уеб адрес, орган или служба, издаващи документа, точно позоваване на документацията</w:t>
            </w:r>
            <w:r w:rsidRPr="00475B8B">
              <w:rPr>
                <w:rFonts w:ascii="Verdana" w:hAnsi="Verdana"/>
                <w:sz w:val="20"/>
                <w:szCs w:val="20"/>
              </w:rPr>
              <w:t>):</w:t>
            </w:r>
            <w:r w:rsidRPr="00475B8B">
              <w:rPr>
                <w:rFonts w:ascii="Verdana" w:hAnsi="Verdana"/>
                <w:i/>
                <w:sz w:val="20"/>
                <w:szCs w:val="20"/>
              </w:rPr>
              <w:t xml:space="preserve"> [……][……][……][……]</w:t>
            </w:r>
            <w:r w:rsidRPr="00475B8B">
              <w:rPr>
                <w:rStyle w:val="FootnoteReference"/>
                <w:rFonts w:ascii="Verdana" w:hAnsi="Verdana"/>
                <w:i/>
                <w:sz w:val="20"/>
                <w:szCs w:val="20"/>
              </w:rPr>
              <w:footnoteReference w:id="47"/>
            </w:r>
          </w:p>
        </w:tc>
      </w:tr>
    </w:tbl>
    <w:p w14:paraId="7884C8CF" w14:textId="77777777" w:rsidR="00171C65" w:rsidRPr="00475B8B" w:rsidRDefault="00171C65" w:rsidP="00171C65">
      <w:pPr>
        <w:pStyle w:val="ChapterTitle"/>
        <w:rPr>
          <w:rFonts w:ascii="Verdana" w:hAnsi="Verdana"/>
          <w:sz w:val="20"/>
          <w:szCs w:val="20"/>
        </w:rPr>
      </w:pPr>
      <w:r w:rsidRPr="00475B8B">
        <w:rPr>
          <w:rFonts w:ascii="Verdana" w:hAnsi="Verdana"/>
          <w:sz w:val="20"/>
          <w:szCs w:val="20"/>
        </w:rPr>
        <w:lastRenderedPageBreak/>
        <w:t>Част VI: Заключителни положения</w:t>
      </w:r>
    </w:p>
    <w:p w14:paraId="1918A457"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616549E3"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05D070B8" w14:textId="77777777" w:rsidR="00171C65" w:rsidRPr="00475B8B" w:rsidRDefault="00171C65" w:rsidP="00171C65">
      <w:pPr>
        <w:rPr>
          <w:rFonts w:ascii="Verdana" w:hAnsi="Verdana"/>
          <w:i/>
          <w:sz w:val="20"/>
          <w:szCs w:val="20"/>
        </w:rPr>
      </w:pPr>
      <w:r w:rsidRPr="00475B8B">
        <w:rPr>
          <w:rFonts w:ascii="Verdana" w:hAnsi="Verdana"/>
          <w:i/>
          <w:sz w:val="20"/>
          <w:szCs w:val="20"/>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75B8B">
        <w:rPr>
          <w:rStyle w:val="FootnoteReference"/>
          <w:rFonts w:ascii="Verdana" w:hAnsi="Verdana"/>
          <w:i/>
          <w:sz w:val="20"/>
          <w:szCs w:val="20"/>
        </w:rPr>
        <w:footnoteReference w:id="48"/>
      </w:r>
      <w:r w:rsidRPr="00475B8B">
        <w:rPr>
          <w:rFonts w:ascii="Verdana" w:hAnsi="Verdana"/>
          <w:i/>
          <w:sz w:val="20"/>
          <w:szCs w:val="20"/>
        </w:rPr>
        <w:t>; или</w:t>
      </w:r>
    </w:p>
    <w:p w14:paraId="288101DC" w14:textId="77777777" w:rsidR="00171C65" w:rsidRPr="00475B8B" w:rsidRDefault="00171C65" w:rsidP="00171C65">
      <w:pPr>
        <w:rPr>
          <w:rFonts w:ascii="Verdana" w:hAnsi="Verdana"/>
          <w:i/>
          <w:sz w:val="20"/>
          <w:szCs w:val="20"/>
        </w:rPr>
      </w:pPr>
      <w:r w:rsidRPr="00475B8B">
        <w:rPr>
          <w:rFonts w:ascii="Verdana" w:hAnsi="Verdana"/>
          <w:i/>
          <w:sz w:val="20"/>
          <w:szCs w:val="20"/>
        </w:rPr>
        <w:t>б) считано от 18 октомври 2018 г. най-късно</w:t>
      </w:r>
      <w:r w:rsidRPr="00475B8B">
        <w:rPr>
          <w:rStyle w:val="FootnoteReference"/>
          <w:rFonts w:ascii="Verdana" w:hAnsi="Verdana"/>
          <w:i/>
          <w:sz w:val="20"/>
          <w:szCs w:val="20"/>
        </w:rPr>
        <w:footnoteReference w:id="49"/>
      </w:r>
      <w:r w:rsidRPr="00475B8B">
        <w:rPr>
          <w:rFonts w:ascii="Verdana" w:hAnsi="Verdana"/>
          <w:i/>
          <w:sz w:val="20"/>
          <w:szCs w:val="20"/>
        </w:rPr>
        <w:t>, възлагащият орган или възложителят вече притежава съответната документация</w:t>
      </w:r>
      <w:r w:rsidRPr="00475B8B">
        <w:rPr>
          <w:rFonts w:ascii="Verdana" w:hAnsi="Verdana"/>
          <w:sz w:val="20"/>
          <w:szCs w:val="20"/>
        </w:rPr>
        <w:t>.</w:t>
      </w:r>
    </w:p>
    <w:p w14:paraId="7831258B" w14:textId="77777777" w:rsidR="00171C65" w:rsidRPr="00475B8B" w:rsidRDefault="00171C65" w:rsidP="00171C65">
      <w:pPr>
        <w:rPr>
          <w:rFonts w:ascii="Verdana" w:hAnsi="Verdana"/>
          <w:i/>
          <w:sz w:val="20"/>
          <w:szCs w:val="20"/>
        </w:rPr>
      </w:pPr>
      <w:r w:rsidRPr="00475B8B">
        <w:rPr>
          <w:rFonts w:ascii="Verdana" w:hAnsi="Verdana"/>
          <w:i/>
          <w:sz w:val="20"/>
          <w:szCs w:val="20"/>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75B8B">
        <w:rPr>
          <w:rFonts w:ascii="Verdana" w:hAnsi="Verdana"/>
          <w:sz w:val="20"/>
          <w:szCs w:val="20"/>
        </w:rPr>
        <w:t xml:space="preserve"> [посочете процедурата за възлагане на обществена поръчка: (кратко описание, препратка към публикацията в </w:t>
      </w:r>
      <w:r w:rsidRPr="00475B8B">
        <w:rPr>
          <w:rFonts w:ascii="Verdana" w:hAnsi="Verdana"/>
          <w:i/>
          <w:sz w:val="20"/>
          <w:szCs w:val="20"/>
        </w:rPr>
        <w:t>Официален вестник на Европейския съюз</w:t>
      </w:r>
      <w:r w:rsidRPr="00475B8B">
        <w:rPr>
          <w:rFonts w:ascii="Verdana" w:hAnsi="Verdana"/>
          <w:sz w:val="20"/>
          <w:szCs w:val="20"/>
        </w:rPr>
        <w:t>, референтен номер)].</w:t>
      </w:r>
      <w:r w:rsidRPr="00475B8B">
        <w:rPr>
          <w:rFonts w:ascii="Verdana" w:hAnsi="Verdana"/>
          <w:i/>
          <w:sz w:val="20"/>
          <w:szCs w:val="20"/>
        </w:rPr>
        <w:t xml:space="preserve"> </w:t>
      </w:r>
    </w:p>
    <w:p w14:paraId="107A306C" w14:textId="77777777" w:rsidR="00171C65" w:rsidRPr="00475B8B" w:rsidRDefault="00171C65" w:rsidP="00171C65">
      <w:pPr>
        <w:rPr>
          <w:rFonts w:ascii="Verdana" w:hAnsi="Verdana"/>
          <w:i/>
          <w:sz w:val="20"/>
          <w:szCs w:val="20"/>
        </w:rPr>
      </w:pPr>
    </w:p>
    <w:p w14:paraId="3AA05A81" w14:textId="77777777" w:rsidR="00171C65" w:rsidRPr="00475B8B" w:rsidRDefault="00171C65" w:rsidP="00171C65">
      <w:pPr>
        <w:rPr>
          <w:rFonts w:ascii="Verdana" w:hAnsi="Verdana"/>
          <w:sz w:val="20"/>
          <w:szCs w:val="20"/>
        </w:rPr>
      </w:pPr>
      <w:r w:rsidRPr="00475B8B">
        <w:rPr>
          <w:rFonts w:ascii="Verdana" w:hAnsi="Verdana"/>
          <w:sz w:val="20"/>
          <w:szCs w:val="20"/>
        </w:rPr>
        <w:t>Дата, място и, когато се изисква или е необходимо, подпис(и):  [……]</w:t>
      </w:r>
    </w:p>
    <w:p w14:paraId="34BCD457" w14:textId="77777777" w:rsidR="00171C65" w:rsidRDefault="00171C65" w:rsidP="00171C65">
      <w:pPr>
        <w:shd w:val="clear" w:color="auto" w:fill="FFFFFF"/>
        <w:jc w:val="center"/>
        <w:outlineLvl w:val="0"/>
        <w:rPr>
          <w:rFonts w:ascii="Verdana" w:hAnsi="Verdana"/>
          <w:b/>
          <w:sz w:val="20"/>
          <w:szCs w:val="20"/>
        </w:rPr>
      </w:pPr>
    </w:p>
    <w:p w14:paraId="1B4B1435" w14:textId="77777777" w:rsidR="00171C65" w:rsidRDefault="00171C65" w:rsidP="00AE4ED2">
      <w:pPr>
        <w:spacing w:after="0" w:line="240" w:lineRule="auto"/>
        <w:jc w:val="right"/>
        <w:rPr>
          <w:rFonts w:ascii="Verdana" w:eastAsia="Times New Roman" w:hAnsi="Verdana"/>
          <w:i/>
          <w:sz w:val="20"/>
          <w:szCs w:val="20"/>
          <w:lang w:eastAsia="bg-BG"/>
        </w:rPr>
        <w:sectPr w:rsidR="00171C65" w:rsidSect="00CC443E">
          <w:pgSz w:w="11906" w:h="16838"/>
          <w:pgMar w:top="851" w:right="1418" w:bottom="1135" w:left="1418" w:header="425" w:footer="284" w:gutter="0"/>
          <w:cols w:space="708"/>
          <w:docGrid w:linePitch="360"/>
        </w:sectPr>
      </w:pPr>
    </w:p>
    <w:p w14:paraId="5C4836FE" w14:textId="3F2C2318" w:rsidR="00AE4ED2" w:rsidRPr="00EC2D56" w:rsidRDefault="00AE4ED2" w:rsidP="00AE4ED2">
      <w:pPr>
        <w:spacing w:after="0" w:line="240" w:lineRule="auto"/>
        <w:jc w:val="right"/>
        <w:rPr>
          <w:rFonts w:ascii="Bookman Old Style" w:eastAsia="Times New Roman" w:hAnsi="Bookman Old Style"/>
          <w:i/>
          <w:lang w:eastAsia="bg-BG"/>
        </w:rPr>
      </w:pPr>
      <w:r w:rsidRPr="00EC2D56">
        <w:rPr>
          <w:rFonts w:ascii="Bookman Old Style" w:eastAsia="Times New Roman" w:hAnsi="Bookman Old Style"/>
          <w:i/>
          <w:lang w:eastAsia="bg-BG"/>
        </w:rPr>
        <w:lastRenderedPageBreak/>
        <w:t>Образец</w:t>
      </w:r>
    </w:p>
    <w:p w14:paraId="597288B6" w14:textId="77777777" w:rsidR="00AE4ED2" w:rsidRPr="00EC2D56" w:rsidRDefault="00AE4ED2" w:rsidP="00AE4ED2">
      <w:pPr>
        <w:spacing w:after="120"/>
        <w:jc w:val="center"/>
        <w:rPr>
          <w:rFonts w:ascii="Bookman Old Style" w:hAnsi="Bookman Old Style"/>
          <w:b/>
        </w:rPr>
      </w:pPr>
    </w:p>
    <w:p w14:paraId="19F3912D" w14:textId="60FB1004" w:rsidR="00AE4ED2" w:rsidRPr="00EC2D56" w:rsidRDefault="00C11C3B" w:rsidP="00AE4ED2">
      <w:pPr>
        <w:spacing w:after="120"/>
        <w:jc w:val="center"/>
        <w:rPr>
          <w:rFonts w:ascii="Bookman Old Style" w:hAnsi="Bookman Old Style"/>
          <w:b/>
        </w:rPr>
      </w:pPr>
      <w:r w:rsidRPr="00EC2D56">
        <w:rPr>
          <w:rFonts w:ascii="Bookman Old Style" w:hAnsi="Bookman Old Style"/>
          <w:b/>
        </w:rPr>
        <w:t xml:space="preserve">ТЕХНИЧЕСКО </w:t>
      </w:r>
      <w:r w:rsidR="00AE4ED2" w:rsidRPr="00EC2D56">
        <w:rPr>
          <w:rFonts w:ascii="Bookman Old Style" w:hAnsi="Bookman Old Style"/>
          <w:b/>
        </w:rPr>
        <w:t xml:space="preserve">ПРЕДЛОЖЕНИЕ </w:t>
      </w:r>
    </w:p>
    <w:p w14:paraId="301523C5" w14:textId="49C54B7C" w:rsidR="00AE4ED2" w:rsidRPr="00EC2D56" w:rsidRDefault="00AE4ED2" w:rsidP="00AE4ED2">
      <w:pPr>
        <w:spacing w:after="120"/>
        <w:jc w:val="center"/>
        <w:rPr>
          <w:rFonts w:ascii="Bookman Old Style" w:hAnsi="Bookman Old Style"/>
          <w:b/>
        </w:rPr>
      </w:pPr>
      <w:r w:rsidRPr="00EC2D56">
        <w:rPr>
          <w:rFonts w:ascii="Bookman Old Style" w:hAnsi="Bookman Old Style"/>
          <w:b/>
        </w:rPr>
        <w:t>за изпълнение на обществена поръчка с предмет „</w:t>
      </w:r>
      <w:r w:rsidR="00F452B4" w:rsidRPr="00EC2D56">
        <w:rPr>
          <w:rFonts w:ascii="Bookman Old Style" w:hAnsi="Bookman Old Style"/>
          <w:b/>
        </w:rPr>
        <w:t>Доставка на</w:t>
      </w:r>
      <w:r w:rsidR="00F452B4" w:rsidRPr="00EC2D56">
        <w:rPr>
          <w:rFonts w:ascii="Bookman Old Style" w:hAnsi="Bookman Old Style"/>
        </w:rPr>
        <w:t xml:space="preserve"> </w:t>
      </w:r>
      <w:r w:rsidR="00F452B4" w:rsidRPr="00EC2D56">
        <w:rPr>
          <w:rFonts w:ascii="Bookman Old Style" w:hAnsi="Bookman Old Style"/>
          <w:b/>
        </w:rPr>
        <w:t>газдетектори за персонална защита и принадлежности към тях</w:t>
      </w:r>
      <w:r w:rsidRPr="00EC2D56">
        <w:rPr>
          <w:rFonts w:ascii="Bookman Old Style" w:hAnsi="Bookman Old Style"/>
          <w:b/>
        </w:rPr>
        <w:t>“</w:t>
      </w:r>
    </w:p>
    <w:p w14:paraId="360A0DCA" w14:textId="77777777" w:rsidR="00AE4ED2" w:rsidRPr="00EC2D56" w:rsidRDefault="00AE4ED2" w:rsidP="00AE4ED2">
      <w:pPr>
        <w:spacing w:after="240" w:line="240" w:lineRule="auto"/>
        <w:jc w:val="both"/>
        <w:rPr>
          <w:rFonts w:ascii="Bookman Old Style" w:eastAsia="Times New Roman" w:hAnsi="Bookman Old Style"/>
          <w:lang w:eastAsia="bg-BG"/>
        </w:rPr>
      </w:pPr>
    </w:p>
    <w:p w14:paraId="3ABFD454" w14:textId="77777777" w:rsidR="00AE4ED2" w:rsidRPr="00EC2D56" w:rsidRDefault="00AE4ED2" w:rsidP="00AE4ED2">
      <w:pPr>
        <w:spacing w:after="240" w:line="240" w:lineRule="auto"/>
        <w:jc w:val="both"/>
        <w:rPr>
          <w:rFonts w:ascii="Bookman Old Style" w:eastAsia="Times New Roman" w:hAnsi="Bookman Old Style"/>
          <w:lang w:eastAsia="bg-BG"/>
        </w:rPr>
      </w:pPr>
      <w:r w:rsidRPr="00EC2D56">
        <w:rPr>
          <w:rFonts w:ascii="Bookman Old Style" w:eastAsia="Times New Roman" w:hAnsi="Bookman Old Style"/>
          <w:lang w:eastAsia="bg-BG"/>
        </w:rPr>
        <w:t>Име: ................................................................................................................</w:t>
      </w:r>
    </w:p>
    <w:p w14:paraId="6C415B1A" w14:textId="77777777" w:rsidR="00AE4ED2" w:rsidRPr="00EC2D56" w:rsidRDefault="00AE4ED2" w:rsidP="00AE4ED2">
      <w:pPr>
        <w:spacing w:after="240" w:line="240" w:lineRule="auto"/>
        <w:jc w:val="both"/>
        <w:rPr>
          <w:rFonts w:ascii="Bookman Old Style" w:eastAsia="Times New Roman" w:hAnsi="Bookman Old Style"/>
          <w:lang w:eastAsia="bg-BG"/>
        </w:rPr>
      </w:pPr>
      <w:r w:rsidRPr="00EC2D56">
        <w:rPr>
          <w:rFonts w:ascii="Bookman Old Style" w:eastAsia="Times New Roman" w:hAnsi="Bookman Old Style"/>
          <w:lang w:eastAsia="bg-BG"/>
        </w:rPr>
        <w:t>в качеството на:</w:t>
      </w:r>
      <w:r w:rsidRPr="00EC2D56">
        <w:rPr>
          <w:rFonts w:ascii="Bookman Old Style" w:eastAsia="Times New Roman" w:hAnsi="Bookman Old Style"/>
          <w:lang w:eastAsia="bg-BG"/>
        </w:rPr>
        <w:tab/>
        <w:t>...........................................................................................</w:t>
      </w:r>
    </w:p>
    <w:p w14:paraId="2250E451" w14:textId="77777777" w:rsidR="00AE4ED2" w:rsidRPr="00EC2D56" w:rsidRDefault="00AE4ED2" w:rsidP="00AE4ED2">
      <w:pPr>
        <w:tabs>
          <w:tab w:val="left" w:pos="8931"/>
        </w:tabs>
        <w:spacing w:before="120" w:after="120" w:line="240" w:lineRule="auto"/>
        <w:jc w:val="both"/>
        <w:rPr>
          <w:rFonts w:ascii="Bookman Old Style" w:eastAsia="Times New Roman" w:hAnsi="Bookman Old Style"/>
          <w:lang w:eastAsia="bg-BG"/>
        </w:rPr>
      </w:pPr>
      <w:r w:rsidRPr="00EC2D56">
        <w:rPr>
          <w:rFonts w:ascii="Bookman Old Style" w:eastAsia="Times New Roman" w:hAnsi="Bookman Old Style"/>
          <w:lang w:eastAsia="bg-BG"/>
        </w:rPr>
        <w:t>Фирма/участник: ...............................................................................................</w:t>
      </w:r>
    </w:p>
    <w:p w14:paraId="05BB1FE5" w14:textId="77777777" w:rsidR="00AE4ED2" w:rsidRPr="00EC2D56" w:rsidRDefault="00AE4ED2" w:rsidP="00AE4ED2">
      <w:pPr>
        <w:spacing w:after="120"/>
        <w:jc w:val="both"/>
        <w:rPr>
          <w:rFonts w:ascii="Bookman Old Style" w:hAnsi="Bookman Old Style"/>
        </w:rPr>
      </w:pPr>
    </w:p>
    <w:p w14:paraId="76C3360E" w14:textId="77777777" w:rsidR="00AE4ED2" w:rsidRPr="00EC2D56" w:rsidRDefault="00AE4ED2" w:rsidP="00AE4ED2">
      <w:pPr>
        <w:spacing w:after="120"/>
        <w:jc w:val="both"/>
        <w:rPr>
          <w:rFonts w:ascii="Bookman Old Style" w:hAnsi="Bookman Old Style"/>
          <w:b/>
        </w:rPr>
      </w:pPr>
      <w:r w:rsidRPr="00EC2D56">
        <w:rPr>
          <w:rFonts w:ascii="Bookman Old Style" w:hAnsi="Bookman Old Style"/>
          <w:b/>
        </w:rPr>
        <w:t>УВАЖАЕМИ ГОСПОЖИ И ГОСПОДА,</w:t>
      </w:r>
    </w:p>
    <w:p w14:paraId="261362B3" w14:textId="77777777" w:rsidR="00856F74" w:rsidRPr="00EC2D56" w:rsidRDefault="00856F74" w:rsidP="00856F74">
      <w:pPr>
        <w:spacing w:after="120"/>
        <w:jc w:val="both"/>
        <w:rPr>
          <w:rFonts w:ascii="Bookman Old Style" w:hAnsi="Bookman Old Style"/>
        </w:rPr>
      </w:pPr>
      <w:r w:rsidRPr="00EC2D56">
        <w:rPr>
          <w:rFonts w:ascii="Bookman Old Style" w:hAnsi="Bookman Old Style"/>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27B4E97C" w14:textId="77777777" w:rsidR="004C0B04" w:rsidRPr="00EC2D56" w:rsidRDefault="004C0B04" w:rsidP="004C0B04">
      <w:pPr>
        <w:spacing w:after="120"/>
        <w:jc w:val="both"/>
        <w:rPr>
          <w:rFonts w:ascii="Bookman Old Style" w:hAnsi="Bookman Old Style"/>
        </w:rPr>
      </w:pPr>
    </w:p>
    <w:p w14:paraId="4B0C8ABB" w14:textId="6B5FF184" w:rsidR="004C0B04" w:rsidRPr="00EC2D56" w:rsidRDefault="004C0B04" w:rsidP="004C0B04">
      <w:pPr>
        <w:spacing w:after="120"/>
        <w:jc w:val="both"/>
        <w:rPr>
          <w:rFonts w:ascii="Bookman Old Style" w:hAnsi="Bookman Old Style"/>
        </w:rPr>
      </w:pPr>
      <w:r w:rsidRPr="00EC2D56">
        <w:rPr>
          <w:rFonts w:ascii="Bookman Old Style" w:hAnsi="Bookman Old Style"/>
        </w:rPr>
        <w:t xml:space="preserve">Срок на </w:t>
      </w:r>
      <w:r w:rsidR="00BA21DB" w:rsidRPr="00EC2D56">
        <w:rPr>
          <w:rFonts w:ascii="Bookman Old Style" w:hAnsi="Bookman Old Style"/>
        </w:rPr>
        <w:t>доставка</w:t>
      </w:r>
      <w:r w:rsidRPr="00EC2D56">
        <w:rPr>
          <w:rFonts w:ascii="Bookman Old Style" w:hAnsi="Bookman Old Style"/>
        </w:rPr>
        <w:t xml:space="preserve">: </w:t>
      </w:r>
      <w:r w:rsidR="00BA21DB" w:rsidRPr="00EC2D56">
        <w:rPr>
          <w:rFonts w:ascii="Bookman Old Style" w:hAnsi="Bookman Old Style"/>
        </w:rPr>
        <w:t>съгласно проекто -договора</w:t>
      </w:r>
      <w:r w:rsidRPr="00EC2D56">
        <w:rPr>
          <w:rFonts w:ascii="Bookman Old Style" w:hAnsi="Bookman Old Style"/>
        </w:rPr>
        <w:t>.</w:t>
      </w:r>
    </w:p>
    <w:p w14:paraId="71410858" w14:textId="77777777" w:rsidR="004C0B04" w:rsidRPr="00EC2D56" w:rsidRDefault="004C0B04" w:rsidP="00AE4ED2">
      <w:pPr>
        <w:spacing w:after="120"/>
        <w:jc w:val="both"/>
        <w:rPr>
          <w:rFonts w:ascii="Bookman Old Style" w:hAnsi="Bookman Old Style"/>
          <w:b/>
        </w:rPr>
      </w:pPr>
    </w:p>
    <w:p w14:paraId="39FDBB2F" w14:textId="505BEA86" w:rsidR="00AE4ED2" w:rsidRPr="00EC2D56" w:rsidRDefault="004C0B04" w:rsidP="00AE4ED2">
      <w:pPr>
        <w:spacing w:after="120"/>
        <w:jc w:val="both"/>
        <w:rPr>
          <w:rFonts w:ascii="Bookman Old Style" w:hAnsi="Bookman Old Style"/>
          <w:b/>
        </w:rPr>
      </w:pPr>
      <w:r w:rsidRPr="00EC2D56">
        <w:rPr>
          <w:rFonts w:ascii="Bookman Old Style" w:hAnsi="Bookman Old Style"/>
          <w:b/>
        </w:rPr>
        <w:t>ПРИЛОЖЕНИЯ:</w:t>
      </w:r>
    </w:p>
    <w:p w14:paraId="7F463737" w14:textId="324A76B7" w:rsidR="00B241FE" w:rsidRPr="00B241FE" w:rsidRDefault="00B241FE" w:rsidP="00B241FE">
      <w:pPr>
        <w:pStyle w:val="ListParagraph"/>
        <w:numPr>
          <w:ilvl w:val="6"/>
          <w:numId w:val="18"/>
        </w:numPr>
        <w:tabs>
          <w:tab w:val="left" w:pos="567"/>
        </w:tabs>
        <w:spacing w:before="60" w:after="0" w:line="240" w:lineRule="auto"/>
        <w:ind w:left="0" w:firstLine="284"/>
        <w:jc w:val="both"/>
        <w:rPr>
          <w:rFonts w:ascii="Bookman Old Style" w:eastAsia="Times New Roman" w:hAnsi="Bookman Old Style"/>
          <w:color w:val="000000"/>
          <w:lang w:eastAsia="bg-BG"/>
        </w:rPr>
      </w:pPr>
      <w:r w:rsidRPr="00B241FE">
        <w:rPr>
          <w:rFonts w:ascii="Bookman Old Style" w:hAnsi="Bookman Old Style"/>
        </w:rPr>
        <w:t>Каталожни данни/каталожни страници (с превод на български език) на предлаганото оборудване, както и официална препратка към интернет сайт на производителя, от които да са видни посочените в техническото предложение параметри. Техническото предложение изцяло следва да отговаря на техническото задание – предмет на договора от Раздел А от проекта на договора</w:t>
      </w:r>
      <w:r w:rsidRPr="00B241FE">
        <w:rPr>
          <w:rFonts w:ascii="Bookman Old Style" w:eastAsia="Times New Roman" w:hAnsi="Bookman Old Style"/>
          <w:color w:val="000000"/>
          <w:lang w:eastAsia="bg-BG"/>
        </w:rPr>
        <w:t>.</w:t>
      </w:r>
    </w:p>
    <w:p w14:paraId="7007B2AE" w14:textId="74B2C590" w:rsidR="00B241FE" w:rsidRPr="00B241FE" w:rsidRDefault="00B241FE" w:rsidP="00B241FE">
      <w:pPr>
        <w:pStyle w:val="ListParagraph"/>
        <w:numPr>
          <w:ilvl w:val="6"/>
          <w:numId w:val="18"/>
        </w:numPr>
        <w:tabs>
          <w:tab w:val="left" w:pos="567"/>
        </w:tabs>
        <w:spacing w:before="60" w:after="0" w:line="240" w:lineRule="auto"/>
        <w:ind w:left="0" w:firstLine="284"/>
        <w:jc w:val="both"/>
        <w:rPr>
          <w:rFonts w:ascii="Bookman Old Style" w:eastAsia="Times New Roman" w:hAnsi="Bookman Old Style"/>
          <w:color w:val="000000"/>
          <w:lang w:eastAsia="bg-BG"/>
        </w:rPr>
      </w:pPr>
      <w:r w:rsidRPr="00B241FE">
        <w:rPr>
          <w:rFonts w:ascii="Bookman Old Style" w:hAnsi="Bookman Old Style"/>
        </w:rPr>
        <w:t>Документ от Участника, че е оторизиран представител на фирмата производител</w:t>
      </w:r>
      <w:r w:rsidRPr="00B241FE">
        <w:rPr>
          <w:rFonts w:ascii="Bookman Old Style" w:eastAsia="Times New Roman" w:hAnsi="Bookman Old Style"/>
          <w:color w:val="000000"/>
          <w:lang w:eastAsia="bg-BG"/>
        </w:rPr>
        <w:t>.</w:t>
      </w:r>
    </w:p>
    <w:p w14:paraId="2B78FADC" w14:textId="18927ACC" w:rsidR="004C0B04" w:rsidRPr="00EC2D56" w:rsidRDefault="004C0B04" w:rsidP="004C0B04">
      <w:pPr>
        <w:spacing w:before="120" w:after="120"/>
        <w:jc w:val="both"/>
        <w:rPr>
          <w:rFonts w:ascii="Bookman Old Style" w:hAnsi="Bookman Old Style"/>
        </w:rPr>
      </w:pPr>
    </w:p>
    <w:p w14:paraId="02B764FC" w14:textId="77777777" w:rsidR="00AE4ED2" w:rsidRPr="00EC2D56" w:rsidRDefault="00AE4ED2" w:rsidP="00AE4ED2">
      <w:pPr>
        <w:rPr>
          <w:rFonts w:ascii="Bookman Old Style" w:eastAsia="Times New Roman" w:hAnsi="Bookman Old Style"/>
          <w:b/>
          <w:lang w:eastAsia="bg-BG"/>
        </w:rPr>
      </w:pPr>
    </w:p>
    <w:p w14:paraId="73851072" w14:textId="77777777" w:rsidR="00F452B4" w:rsidRPr="00EC2D56" w:rsidRDefault="00F452B4" w:rsidP="00AE4ED2">
      <w:pPr>
        <w:rPr>
          <w:rFonts w:ascii="Bookman Old Style" w:eastAsia="Times New Roman" w:hAnsi="Bookman Old Style"/>
          <w:b/>
          <w:lang w:eastAsia="bg-BG"/>
        </w:rPr>
      </w:pPr>
    </w:p>
    <w:p w14:paraId="28357E68" w14:textId="77777777" w:rsidR="00F452B4" w:rsidRPr="00EC2D56" w:rsidRDefault="00F452B4" w:rsidP="00AE4ED2">
      <w:pPr>
        <w:rPr>
          <w:rFonts w:ascii="Bookman Old Style" w:eastAsia="Times New Roman" w:hAnsi="Bookman Old Style"/>
          <w:b/>
          <w:lang w:eastAsia="bg-BG"/>
        </w:rPr>
      </w:pPr>
    </w:p>
    <w:p w14:paraId="50A9C2EE" w14:textId="265D9B70" w:rsidR="00AE4ED2" w:rsidRPr="00EC2D56" w:rsidRDefault="00AE4ED2" w:rsidP="00AE4ED2">
      <w:pPr>
        <w:rPr>
          <w:rFonts w:ascii="Bookman Old Style" w:eastAsia="Times New Roman" w:hAnsi="Bookman Old Style"/>
          <w:b/>
          <w:bCs/>
          <w:lang w:eastAsia="bg-BG"/>
        </w:rPr>
      </w:pPr>
      <w:r w:rsidRPr="00EC2D56">
        <w:rPr>
          <w:rFonts w:ascii="Bookman Old Style" w:eastAsia="Times New Roman" w:hAnsi="Bookman Old Style"/>
          <w:b/>
          <w:lang w:eastAsia="bg-BG"/>
        </w:rPr>
        <w:t>Дата: ..........</w:t>
      </w:r>
      <w:r w:rsidR="00F452B4" w:rsidRPr="00EC2D56">
        <w:rPr>
          <w:rFonts w:ascii="Bookman Old Style" w:eastAsia="Times New Roman" w:hAnsi="Bookman Old Style"/>
          <w:b/>
          <w:lang w:eastAsia="bg-BG"/>
        </w:rPr>
        <w:t>........</w:t>
      </w:r>
      <w:r w:rsidRPr="00EC2D56">
        <w:rPr>
          <w:rFonts w:ascii="Bookman Old Style" w:eastAsia="Times New Roman" w:hAnsi="Bookman Old Style"/>
          <w:b/>
          <w:lang w:eastAsia="bg-BG"/>
        </w:rPr>
        <w:t>....</w:t>
      </w:r>
      <w:r w:rsidRPr="00EC2D56">
        <w:rPr>
          <w:rFonts w:ascii="Bookman Old Style" w:eastAsia="Times New Roman" w:hAnsi="Bookman Old Style"/>
          <w:b/>
          <w:lang w:eastAsia="bg-BG"/>
        </w:rPr>
        <w:tab/>
      </w:r>
      <w:r w:rsidRPr="00EC2D56">
        <w:rPr>
          <w:rFonts w:ascii="Bookman Old Style" w:eastAsia="Times New Roman" w:hAnsi="Bookman Old Style"/>
          <w:b/>
          <w:lang w:eastAsia="bg-BG"/>
        </w:rPr>
        <w:tab/>
      </w:r>
      <w:r w:rsidRPr="00EC2D56">
        <w:rPr>
          <w:rFonts w:ascii="Bookman Old Style" w:eastAsia="Times New Roman" w:hAnsi="Bookman Old Style"/>
          <w:b/>
          <w:lang w:eastAsia="bg-BG"/>
        </w:rPr>
        <w:tab/>
      </w:r>
      <w:r w:rsidRPr="00EC2D56">
        <w:rPr>
          <w:rFonts w:ascii="Bookman Old Style" w:eastAsia="Times New Roman" w:hAnsi="Bookman Old Style"/>
          <w:b/>
          <w:lang w:eastAsia="bg-BG"/>
        </w:rPr>
        <w:tab/>
        <w:t>Декларатор: ...........................</w:t>
      </w:r>
    </w:p>
    <w:p w14:paraId="51501239" w14:textId="77777777" w:rsidR="00F452B4" w:rsidRPr="00EC2D56" w:rsidRDefault="00F452B4" w:rsidP="002A3C54">
      <w:pPr>
        <w:rPr>
          <w:rFonts w:ascii="Bookman Old Style" w:hAnsi="Bookman Old Style"/>
          <w:bCs/>
          <w:i/>
        </w:rPr>
      </w:pPr>
    </w:p>
    <w:p w14:paraId="06C33274" w14:textId="77777777" w:rsidR="00F452B4" w:rsidRPr="00EC2D56" w:rsidRDefault="00F452B4" w:rsidP="002A3C54">
      <w:pPr>
        <w:rPr>
          <w:rFonts w:ascii="Bookman Old Style" w:hAnsi="Bookman Old Style"/>
          <w:bCs/>
          <w:i/>
        </w:rPr>
      </w:pPr>
    </w:p>
    <w:p w14:paraId="4332D245" w14:textId="77777777" w:rsidR="00F452B4" w:rsidRPr="00EC2D56" w:rsidRDefault="00F452B4" w:rsidP="002A3C54">
      <w:pPr>
        <w:rPr>
          <w:rFonts w:ascii="Bookman Old Style" w:hAnsi="Bookman Old Style"/>
          <w:bCs/>
          <w:i/>
        </w:rPr>
      </w:pPr>
    </w:p>
    <w:p w14:paraId="7E432A54" w14:textId="23C2FA0C" w:rsidR="0029519C" w:rsidRPr="00EC2D56" w:rsidRDefault="00AE4ED2" w:rsidP="002A3C54">
      <w:pPr>
        <w:rPr>
          <w:rFonts w:ascii="Bookman Old Style" w:hAnsi="Bookman Old Style"/>
          <w:i/>
        </w:rPr>
        <w:sectPr w:rsidR="0029519C" w:rsidRPr="00EC2D56" w:rsidSect="00CC443E">
          <w:pgSz w:w="11906" w:h="16838"/>
          <w:pgMar w:top="851" w:right="1418" w:bottom="1135" w:left="1418" w:header="425" w:footer="284" w:gutter="0"/>
          <w:cols w:space="708"/>
          <w:docGrid w:linePitch="360"/>
        </w:sectPr>
      </w:pPr>
      <w:r w:rsidRPr="00EC2D56">
        <w:rPr>
          <w:rFonts w:ascii="Bookman Old Style" w:hAnsi="Bookman Old Style"/>
          <w:bCs/>
          <w:i/>
        </w:rPr>
        <w:t xml:space="preserve">Подписва се </w:t>
      </w:r>
      <w:r w:rsidRPr="00EC2D56">
        <w:rPr>
          <w:rFonts w:ascii="Bookman Old Style" w:hAnsi="Bookman Old Style"/>
          <w:i/>
        </w:rPr>
        <w:t>от законния представител на участника.</w:t>
      </w:r>
    </w:p>
    <w:p w14:paraId="3509302E" w14:textId="59E1CAEB" w:rsidR="0029519C" w:rsidRPr="00EC2D56" w:rsidRDefault="00F452B4" w:rsidP="00F452B4">
      <w:pPr>
        <w:tabs>
          <w:tab w:val="left" w:pos="7951"/>
          <w:tab w:val="right" w:pos="9070"/>
        </w:tabs>
        <w:spacing w:after="0" w:line="240" w:lineRule="auto"/>
        <w:rPr>
          <w:rFonts w:ascii="Bookman Old Style" w:eastAsia="Times New Roman" w:hAnsi="Bookman Old Style"/>
          <w:i/>
          <w:lang w:eastAsia="bg-BG"/>
        </w:rPr>
      </w:pPr>
      <w:r w:rsidRPr="00EC2D56">
        <w:rPr>
          <w:rFonts w:ascii="Bookman Old Style" w:eastAsia="Times New Roman" w:hAnsi="Bookman Old Style"/>
          <w:i/>
          <w:lang w:eastAsia="bg-BG"/>
        </w:rPr>
        <w:lastRenderedPageBreak/>
        <w:tab/>
      </w:r>
      <w:r w:rsidRPr="00EC2D56">
        <w:rPr>
          <w:rFonts w:ascii="Bookman Old Style" w:eastAsia="Times New Roman" w:hAnsi="Bookman Old Style"/>
          <w:i/>
          <w:lang w:eastAsia="bg-BG"/>
        </w:rPr>
        <w:tab/>
      </w:r>
      <w:r w:rsidR="0029519C" w:rsidRPr="00EC2D56">
        <w:rPr>
          <w:rFonts w:ascii="Bookman Old Style" w:eastAsia="Times New Roman" w:hAnsi="Bookman Old Style"/>
          <w:i/>
          <w:lang w:eastAsia="bg-BG"/>
        </w:rPr>
        <w:t>Образец</w:t>
      </w:r>
    </w:p>
    <w:p w14:paraId="3C8A2CAD" w14:textId="77777777" w:rsidR="0029519C" w:rsidRPr="00EC2D56" w:rsidRDefault="0029519C" w:rsidP="007478F0">
      <w:pPr>
        <w:keepNext/>
        <w:keepLines/>
        <w:spacing w:after="120"/>
        <w:jc w:val="center"/>
        <w:rPr>
          <w:rFonts w:ascii="Bookman Old Style" w:hAnsi="Bookman Old Style"/>
          <w:b/>
        </w:rPr>
      </w:pPr>
    </w:p>
    <w:p w14:paraId="15C8606E" w14:textId="77777777" w:rsidR="001554E7" w:rsidRPr="00EC2D56" w:rsidRDefault="001554E7" w:rsidP="007478F0">
      <w:pPr>
        <w:keepNext/>
        <w:keepLines/>
        <w:spacing w:after="120"/>
        <w:jc w:val="center"/>
        <w:rPr>
          <w:rFonts w:ascii="Bookman Old Style" w:hAnsi="Bookman Old Style"/>
          <w:b/>
        </w:rPr>
      </w:pPr>
    </w:p>
    <w:p w14:paraId="48D273ED" w14:textId="77777777" w:rsidR="001554E7" w:rsidRPr="00EC2D56" w:rsidRDefault="001554E7" w:rsidP="007478F0">
      <w:pPr>
        <w:keepNext/>
        <w:keepLines/>
        <w:spacing w:after="120"/>
        <w:jc w:val="center"/>
        <w:rPr>
          <w:rFonts w:ascii="Bookman Old Style" w:hAnsi="Bookman Old Style"/>
          <w:b/>
        </w:rPr>
      </w:pPr>
    </w:p>
    <w:p w14:paraId="3497D384" w14:textId="77777777" w:rsidR="001554E7" w:rsidRPr="00EC2D56" w:rsidRDefault="001554E7" w:rsidP="007478F0">
      <w:pPr>
        <w:keepNext/>
        <w:keepLines/>
        <w:spacing w:after="120"/>
        <w:jc w:val="center"/>
        <w:rPr>
          <w:rFonts w:ascii="Bookman Old Style" w:hAnsi="Bookman Old Style"/>
          <w:b/>
        </w:rPr>
      </w:pPr>
    </w:p>
    <w:p w14:paraId="7A15E4AF" w14:textId="77777777" w:rsidR="001554E7" w:rsidRPr="00EC2D56" w:rsidRDefault="001554E7" w:rsidP="007478F0">
      <w:pPr>
        <w:keepNext/>
        <w:keepLines/>
        <w:spacing w:after="120"/>
        <w:jc w:val="center"/>
        <w:rPr>
          <w:rFonts w:ascii="Bookman Old Style" w:hAnsi="Bookman Old Style"/>
          <w:b/>
        </w:rPr>
      </w:pPr>
    </w:p>
    <w:p w14:paraId="47D9C4B1" w14:textId="77777777" w:rsidR="001554E7" w:rsidRPr="00EC2D56" w:rsidRDefault="001554E7" w:rsidP="007478F0">
      <w:pPr>
        <w:keepNext/>
        <w:keepLines/>
        <w:spacing w:after="120"/>
        <w:jc w:val="center"/>
        <w:rPr>
          <w:rFonts w:ascii="Bookman Old Style" w:hAnsi="Bookman Old Style"/>
          <w:b/>
        </w:rPr>
      </w:pPr>
    </w:p>
    <w:p w14:paraId="06D3A02B" w14:textId="77777777" w:rsidR="001554E7" w:rsidRPr="00EC2D56" w:rsidRDefault="001554E7" w:rsidP="007478F0">
      <w:pPr>
        <w:keepNext/>
        <w:keepLines/>
        <w:spacing w:after="120"/>
        <w:jc w:val="center"/>
        <w:rPr>
          <w:rFonts w:ascii="Bookman Old Style" w:hAnsi="Bookman Old Style"/>
          <w:b/>
        </w:rPr>
      </w:pPr>
    </w:p>
    <w:p w14:paraId="5E239099" w14:textId="77777777" w:rsidR="001554E7" w:rsidRPr="00EC2D56" w:rsidRDefault="001554E7" w:rsidP="007478F0">
      <w:pPr>
        <w:keepNext/>
        <w:keepLines/>
        <w:spacing w:after="120"/>
        <w:jc w:val="center"/>
        <w:rPr>
          <w:rFonts w:ascii="Bookman Old Style" w:hAnsi="Bookman Old Style"/>
          <w:b/>
        </w:rPr>
      </w:pPr>
    </w:p>
    <w:p w14:paraId="17FB9DED" w14:textId="77777777" w:rsidR="001554E7" w:rsidRPr="00EC2D56" w:rsidRDefault="001554E7" w:rsidP="007478F0">
      <w:pPr>
        <w:keepNext/>
        <w:keepLines/>
        <w:spacing w:after="120"/>
        <w:jc w:val="center"/>
        <w:rPr>
          <w:rFonts w:ascii="Bookman Old Style" w:hAnsi="Bookman Old Style"/>
          <w:b/>
        </w:rPr>
      </w:pPr>
    </w:p>
    <w:p w14:paraId="4DD1251B" w14:textId="77777777" w:rsidR="001554E7" w:rsidRPr="00EC2D56" w:rsidRDefault="001554E7" w:rsidP="007478F0">
      <w:pPr>
        <w:keepNext/>
        <w:keepLines/>
        <w:spacing w:after="120"/>
        <w:jc w:val="center"/>
        <w:rPr>
          <w:rFonts w:ascii="Bookman Old Style" w:hAnsi="Bookman Old Style"/>
          <w:b/>
        </w:rPr>
      </w:pPr>
    </w:p>
    <w:p w14:paraId="1BE0CC21" w14:textId="5C3DE6EE" w:rsidR="0029519C" w:rsidRPr="00EC2D56" w:rsidRDefault="0029519C" w:rsidP="007478F0">
      <w:pPr>
        <w:keepNext/>
        <w:keepLines/>
        <w:spacing w:after="120"/>
        <w:jc w:val="center"/>
        <w:rPr>
          <w:rFonts w:ascii="Bookman Old Style" w:hAnsi="Bookman Old Style"/>
          <w:b/>
        </w:rPr>
      </w:pPr>
      <w:r w:rsidRPr="00EC2D56">
        <w:rPr>
          <w:rFonts w:ascii="Bookman Old Style" w:hAnsi="Bookman Old Style"/>
          <w:b/>
        </w:rPr>
        <w:t xml:space="preserve">ЦЕНОВО ПРЕДЛОЖЕНИЕ </w:t>
      </w:r>
    </w:p>
    <w:p w14:paraId="1A03DB51" w14:textId="585F7A3A" w:rsidR="0029519C" w:rsidRPr="00EC2D56" w:rsidRDefault="0029519C" w:rsidP="007478F0">
      <w:pPr>
        <w:keepNext/>
        <w:keepLines/>
        <w:spacing w:after="120"/>
        <w:jc w:val="center"/>
        <w:rPr>
          <w:rFonts w:ascii="Bookman Old Style" w:hAnsi="Bookman Old Style"/>
          <w:b/>
        </w:rPr>
      </w:pPr>
      <w:r w:rsidRPr="00EC2D56">
        <w:rPr>
          <w:rFonts w:ascii="Bookman Old Style" w:hAnsi="Bookman Old Style"/>
          <w:b/>
        </w:rPr>
        <w:t>за изпълнение на обществена поръчка с предмет „</w:t>
      </w:r>
      <w:r w:rsidR="00F452B4" w:rsidRPr="00EC2D56">
        <w:rPr>
          <w:rFonts w:ascii="Bookman Old Style" w:hAnsi="Bookman Old Style"/>
          <w:b/>
        </w:rPr>
        <w:t>Доставка на</w:t>
      </w:r>
      <w:r w:rsidR="00F452B4" w:rsidRPr="00EC2D56">
        <w:rPr>
          <w:rFonts w:ascii="Bookman Old Style" w:hAnsi="Bookman Old Style"/>
        </w:rPr>
        <w:t xml:space="preserve"> </w:t>
      </w:r>
      <w:r w:rsidR="00F452B4" w:rsidRPr="00EC2D56">
        <w:rPr>
          <w:rFonts w:ascii="Bookman Old Style" w:hAnsi="Bookman Old Style"/>
          <w:b/>
        </w:rPr>
        <w:t>газдетектори за персонална защита и принадлежности към тях</w:t>
      </w:r>
      <w:r w:rsidRPr="00EC2D56">
        <w:rPr>
          <w:rFonts w:ascii="Bookman Old Style" w:hAnsi="Bookman Old Style"/>
          <w:b/>
        </w:rPr>
        <w:t>“</w:t>
      </w:r>
    </w:p>
    <w:p w14:paraId="21017749" w14:textId="77777777" w:rsidR="0029519C" w:rsidRPr="00EC2D56" w:rsidRDefault="0029519C" w:rsidP="007478F0">
      <w:pPr>
        <w:keepNext/>
        <w:keepLines/>
        <w:spacing w:after="240" w:line="240" w:lineRule="auto"/>
        <w:jc w:val="both"/>
        <w:rPr>
          <w:rFonts w:ascii="Bookman Old Style" w:eastAsia="Times New Roman" w:hAnsi="Bookman Old Style"/>
          <w:lang w:eastAsia="bg-BG"/>
        </w:rPr>
      </w:pPr>
    </w:p>
    <w:p w14:paraId="504A0296" w14:textId="77777777" w:rsidR="0029519C" w:rsidRPr="00EC2D56" w:rsidRDefault="0029519C" w:rsidP="007478F0">
      <w:pPr>
        <w:keepNext/>
        <w:keepLines/>
        <w:spacing w:after="240" w:line="240" w:lineRule="auto"/>
        <w:jc w:val="both"/>
        <w:rPr>
          <w:rFonts w:ascii="Bookman Old Style" w:eastAsia="Times New Roman" w:hAnsi="Bookman Old Style"/>
          <w:lang w:eastAsia="bg-BG"/>
        </w:rPr>
      </w:pPr>
      <w:r w:rsidRPr="00EC2D56">
        <w:rPr>
          <w:rFonts w:ascii="Bookman Old Style" w:eastAsia="Times New Roman" w:hAnsi="Bookman Old Style"/>
          <w:lang w:eastAsia="bg-BG"/>
        </w:rPr>
        <w:t>Име: ................................................................................................................</w:t>
      </w:r>
    </w:p>
    <w:p w14:paraId="425210E1" w14:textId="77777777" w:rsidR="0029519C" w:rsidRPr="00EC2D56" w:rsidRDefault="0029519C" w:rsidP="007478F0">
      <w:pPr>
        <w:keepNext/>
        <w:keepLines/>
        <w:spacing w:after="240" w:line="240" w:lineRule="auto"/>
        <w:jc w:val="both"/>
        <w:rPr>
          <w:rFonts w:ascii="Bookman Old Style" w:eastAsia="Times New Roman" w:hAnsi="Bookman Old Style"/>
          <w:lang w:eastAsia="bg-BG"/>
        </w:rPr>
      </w:pPr>
      <w:r w:rsidRPr="00EC2D56">
        <w:rPr>
          <w:rFonts w:ascii="Bookman Old Style" w:eastAsia="Times New Roman" w:hAnsi="Bookman Old Style"/>
          <w:lang w:eastAsia="bg-BG"/>
        </w:rPr>
        <w:t>в качеството на:</w:t>
      </w:r>
      <w:r w:rsidRPr="00EC2D56">
        <w:rPr>
          <w:rFonts w:ascii="Bookman Old Style" w:eastAsia="Times New Roman" w:hAnsi="Bookman Old Style"/>
          <w:lang w:eastAsia="bg-BG"/>
        </w:rPr>
        <w:tab/>
        <w:t>...........................................................................................</w:t>
      </w:r>
    </w:p>
    <w:p w14:paraId="615E6027" w14:textId="77777777" w:rsidR="0029519C" w:rsidRPr="00EC2D56" w:rsidRDefault="0029519C" w:rsidP="007478F0">
      <w:pPr>
        <w:keepNext/>
        <w:keepLines/>
        <w:tabs>
          <w:tab w:val="left" w:pos="8931"/>
        </w:tabs>
        <w:spacing w:before="120" w:after="120" w:line="240" w:lineRule="auto"/>
        <w:jc w:val="both"/>
        <w:rPr>
          <w:rFonts w:ascii="Bookman Old Style" w:eastAsia="Times New Roman" w:hAnsi="Bookman Old Style"/>
          <w:lang w:eastAsia="bg-BG"/>
        </w:rPr>
      </w:pPr>
      <w:r w:rsidRPr="00EC2D56">
        <w:rPr>
          <w:rFonts w:ascii="Bookman Old Style" w:eastAsia="Times New Roman" w:hAnsi="Bookman Old Style"/>
          <w:lang w:eastAsia="bg-BG"/>
        </w:rPr>
        <w:t>Фирма/участник: ...............................................................................................</w:t>
      </w:r>
    </w:p>
    <w:p w14:paraId="3F266FC7" w14:textId="4EF9B122" w:rsidR="001554E7" w:rsidRPr="00EC2D56" w:rsidRDefault="001554E7" w:rsidP="002A3C54">
      <w:pPr>
        <w:rPr>
          <w:rFonts w:ascii="Bookman Old Style" w:hAnsi="Bookman Old Style"/>
          <w:bCs/>
          <w:i/>
        </w:rPr>
      </w:pPr>
      <w:r w:rsidRPr="00EC2D56">
        <w:rPr>
          <w:rFonts w:ascii="Bookman Old Style" w:hAnsi="Bookman Old Style"/>
          <w:bCs/>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665"/>
        <w:gridCol w:w="1724"/>
      </w:tblGrid>
      <w:tr w:rsidR="001554E7" w:rsidRPr="00EC2D56" w14:paraId="0ED3AA93" w14:textId="77777777" w:rsidTr="007802B8">
        <w:trPr>
          <w:trHeight w:val="532"/>
        </w:trPr>
        <w:tc>
          <w:tcPr>
            <w:tcW w:w="9060" w:type="dxa"/>
            <w:gridSpan w:val="3"/>
            <w:tcBorders>
              <w:top w:val="single" w:sz="4" w:space="0" w:color="auto"/>
              <w:left w:val="single" w:sz="4" w:space="0" w:color="auto"/>
              <w:bottom w:val="single" w:sz="4" w:space="0" w:color="auto"/>
              <w:right w:val="single" w:sz="4" w:space="0" w:color="auto"/>
            </w:tcBorders>
            <w:vAlign w:val="center"/>
          </w:tcPr>
          <w:p w14:paraId="73BC0333" w14:textId="1EC90701"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b/>
              </w:rPr>
            </w:pPr>
            <w:r w:rsidRPr="00EC2D56">
              <w:rPr>
                <w:rFonts w:ascii="Bookman Old Style" w:hAnsi="Bookman Old Style"/>
                <w:b/>
                <w:bCs/>
              </w:rPr>
              <w:lastRenderedPageBreak/>
              <w:t>ЦЕНОВА ТАБЛИЦА</w:t>
            </w:r>
          </w:p>
        </w:tc>
      </w:tr>
      <w:tr w:rsidR="001554E7" w:rsidRPr="00EC2D56" w14:paraId="7AEEA4D8" w14:textId="77777777" w:rsidTr="00BA21DB">
        <w:trPr>
          <w:trHeight w:val="1007"/>
        </w:trPr>
        <w:tc>
          <w:tcPr>
            <w:tcW w:w="671" w:type="dxa"/>
            <w:tcBorders>
              <w:top w:val="single" w:sz="4" w:space="0" w:color="auto"/>
              <w:left w:val="single" w:sz="4" w:space="0" w:color="auto"/>
              <w:bottom w:val="single" w:sz="4" w:space="0" w:color="auto"/>
              <w:right w:val="single" w:sz="4" w:space="0" w:color="auto"/>
            </w:tcBorders>
            <w:vAlign w:val="center"/>
          </w:tcPr>
          <w:p w14:paraId="1D41BAE6" w14:textId="0E3474F4" w:rsidR="001554E7" w:rsidRPr="00EC2D56" w:rsidRDefault="001554E7" w:rsidP="001554E7">
            <w:pPr>
              <w:keepNext/>
              <w:keepLines/>
              <w:suppressAutoHyphens/>
              <w:spacing w:before="120" w:after="120" w:line="256" w:lineRule="auto"/>
              <w:jc w:val="center"/>
              <w:rPr>
                <w:rFonts w:ascii="Bookman Old Style" w:hAnsi="Bookman Old Style"/>
                <w:b/>
                <w:bCs/>
                <w:lang w:val="ru-RU"/>
              </w:rPr>
            </w:pPr>
            <w:r w:rsidRPr="00EC2D56">
              <w:rPr>
                <w:rFonts w:ascii="Bookman Old Style" w:hAnsi="Bookman Old Style"/>
                <w:b/>
                <w:bCs/>
                <w:lang w:val="ru-RU"/>
              </w:rPr>
              <w:t>№</w:t>
            </w:r>
          </w:p>
        </w:tc>
        <w:tc>
          <w:tcPr>
            <w:tcW w:w="6665" w:type="dxa"/>
            <w:tcBorders>
              <w:left w:val="single" w:sz="4" w:space="0" w:color="auto"/>
              <w:bottom w:val="single" w:sz="4" w:space="0" w:color="auto"/>
              <w:right w:val="single" w:sz="4" w:space="0" w:color="auto"/>
            </w:tcBorders>
            <w:vAlign w:val="center"/>
          </w:tcPr>
          <w:p w14:paraId="7DABC8F1" w14:textId="6A2CCB7B" w:rsidR="001554E7" w:rsidRPr="00EC2D56" w:rsidRDefault="009531C4" w:rsidP="001554E7">
            <w:pPr>
              <w:keepNext/>
              <w:keepLines/>
              <w:suppressAutoHyphens/>
              <w:spacing w:before="120" w:after="120" w:line="256" w:lineRule="auto"/>
              <w:jc w:val="center"/>
              <w:rPr>
                <w:rFonts w:ascii="Bookman Old Style" w:hAnsi="Bookman Old Style" w:cs="Arial"/>
                <w:b/>
              </w:rPr>
            </w:pPr>
            <w:r>
              <w:rPr>
                <w:rFonts w:ascii="Bookman Old Style" w:hAnsi="Bookman Old Style" w:cs="Arial"/>
                <w:b/>
              </w:rPr>
              <w:t xml:space="preserve">НАИМЕНОВАНИЕ НА </w:t>
            </w:r>
            <w:r w:rsidR="001554E7" w:rsidRPr="00EC2D56">
              <w:rPr>
                <w:rFonts w:ascii="Bookman Old Style" w:hAnsi="Bookman Old Style" w:cs="Arial"/>
                <w:b/>
              </w:rPr>
              <w:t>АРТИКУЛ</w:t>
            </w:r>
          </w:p>
        </w:tc>
        <w:tc>
          <w:tcPr>
            <w:tcW w:w="1724" w:type="dxa"/>
            <w:tcBorders>
              <w:left w:val="single" w:sz="4" w:space="0" w:color="auto"/>
              <w:bottom w:val="single" w:sz="4" w:space="0" w:color="auto"/>
              <w:right w:val="single" w:sz="4" w:space="0" w:color="auto"/>
            </w:tcBorders>
            <w:vAlign w:val="center"/>
          </w:tcPr>
          <w:p w14:paraId="4248B904" w14:textId="3B5A7C1F" w:rsidR="001554E7" w:rsidRPr="00EC2D56" w:rsidRDefault="001554E7" w:rsidP="001554E7">
            <w:pPr>
              <w:keepNext/>
              <w:keepLines/>
              <w:suppressAutoHyphens/>
              <w:spacing w:before="120" w:after="120" w:line="256" w:lineRule="auto"/>
              <w:jc w:val="center"/>
              <w:rPr>
                <w:rFonts w:ascii="Bookman Old Style" w:hAnsi="Bookman Old Style" w:cs="Arial"/>
                <w:b/>
              </w:rPr>
            </w:pPr>
            <w:r w:rsidRPr="00EC2D56">
              <w:rPr>
                <w:rFonts w:ascii="Bookman Old Style" w:hAnsi="Bookman Old Style" w:cs="Arial"/>
                <w:b/>
              </w:rPr>
              <w:t>Ед. цена в лева без ДДС</w:t>
            </w:r>
          </w:p>
        </w:tc>
      </w:tr>
      <w:tr w:rsidR="001554E7" w:rsidRPr="00EC2D56" w14:paraId="6150C845"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6943845E"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w:t>
            </w:r>
          </w:p>
        </w:tc>
        <w:tc>
          <w:tcPr>
            <w:tcW w:w="6665" w:type="dxa"/>
            <w:tcBorders>
              <w:top w:val="single" w:sz="4" w:space="0" w:color="auto"/>
              <w:left w:val="single" w:sz="4" w:space="0" w:color="auto"/>
              <w:bottom w:val="single" w:sz="4" w:space="0" w:color="auto"/>
              <w:right w:val="single" w:sz="4" w:space="0" w:color="auto"/>
            </w:tcBorders>
            <w:hideMark/>
          </w:tcPr>
          <w:p w14:paraId="5E3A087A"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Газдетектори за персонална защита, едновременно измерващи до четири газа (позиция 1 от техническото задание)</w:t>
            </w:r>
          </w:p>
        </w:tc>
        <w:tc>
          <w:tcPr>
            <w:tcW w:w="1724" w:type="dxa"/>
            <w:tcBorders>
              <w:top w:val="single" w:sz="4" w:space="0" w:color="auto"/>
              <w:left w:val="single" w:sz="4" w:space="0" w:color="auto"/>
              <w:bottom w:val="single" w:sz="4" w:space="0" w:color="auto"/>
              <w:right w:val="single" w:sz="4" w:space="0" w:color="auto"/>
            </w:tcBorders>
          </w:tcPr>
          <w:p w14:paraId="7364139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1BA826EB"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731FEA49"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w:t>
            </w:r>
          </w:p>
        </w:tc>
        <w:tc>
          <w:tcPr>
            <w:tcW w:w="6665" w:type="dxa"/>
            <w:tcBorders>
              <w:top w:val="single" w:sz="4" w:space="0" w:color="auto"/>
              <w:left w:val="single" w:sz="4" w:space="0" w:color="auto"/>
              <w:bottom w:val="single" w:sz="4" w:space="0" w:color="auto"/>
              <w:right w:val="single" w:sz="4" w:space="0" w:color="auto"/>
            </w:tcBorders>
            <w:hideMark/>
          </w:tcPr>
          <w:p w14:paraId="2A6BEFF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Газдетектори за персонална защита, едновременно измерващи до  пет  газа (позиция 2 от техническото задание)</w:t>
            </w:r>
          </w:p>
        </w:tc>
        <w:tc>
          <w:tcPr>
            <w:tcW w:w="1724" w:type="dxa"/>
            <w:tcBorders>
              <w:top w:val="single" w:sz="4" w:space="0" w:color="auto"/>
              <w:left w:val="single" w:sz="4" w:space="0" w:color="auto"/>
              <w:bottom w:val="single" w:sz="4" w:space="0" w:color="auto"/>
              <w:right w:val="single" w:sz="4" w:space="0" w:color="auto"/>
            </w:tcBorders>
          </w:tcPr>
          <w:p w14:paraId="09E119D1"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527DCC69"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1CE9BD7F"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3</w:t>
            </w:r>
          </w:p>
        </w:tc>
        <w:tc>
          <w:tcPr>
            <w:tcW w:w="6665" w:type="dxa"/>
            <w:tcBorders>
              <w:top w:val="single" w:sz="4" w:space="0" w:color="auto"/>
              <w:left w:val="single" w:sz="4" w:space="0" w:color="auto"/>
              <w:bottom w:val="single" w:sz="4" w:space="0" w:color="auto"/>
              <w:right w:val="single" w:sz="4" w:space="0" w:color="auto"/>
            </w:tcBorders>
            <w:hideMark/>
          </w:tcPr>
          <w:p w14:paraId="4E17667C"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Газдетектори за персонална защита, едновременно измерващи до  пет  газа (позиция 3 от техническото задание)</w:t>
            </w:r>
          </w:p>
        </w:tc>
        <w:tc>
          <w:tcPr>
            <w:tcW w:w="1724" w:type="dxa"/>
            <w:tcBorders>
              <w:top w:val="single" w:sz="4" w:space="0" w:color="auto"/>
              <w:left w:val="single" w:sz="4" w:space="0" w:color="auto"/>
              <w:bottom w:val="single" w:sz="4" w:space="0" w:color="auto"/>
              <w:right w:val="single" w:sz="4" w:space="0" w:color="auto"/>
            </w:tcBorders>
          </w:tcPr>
          <w:p w14:paraId="72C3897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3B0BCFD8"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3F17AFE3"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4</w:t>
            </w:r>
          </w:p>
        </w:tc>
        <w:tc>
          <w:tcPr>
            <w:tcW w:w="6665" w:type="dxa"/>
            <w:tcBorders>
              <w:top w:val="single" w:sz="4" w:space="0" w:color="auto"/>
              <w:left w:val="single" w:sz="4" w:space="0" w:color="auto"/>
              <w:bottom w:val="single" w:sz="4" w:space="0" w:color="auto"/>
              <w:right w:val="single" w:sz="4" w:space="0" w:color="auto"/>
            </w:tcBorders>
            <w:hideMark/>
          </w:tcPr>
          <w:p w14:paraId="0AC365D8"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Газдетектори за персонална защита за един газ (позиция 4 от техническото задание)</w:t>
            </w:r>
          </w:p>
        </w:tc>
        <w:tc>
          <w:tcPr>
            <w:tcW w:w="1724" w:type="dxa"/>
            <w:tcBorders>
              <w:top w:val="single" w:sz="4" w:space="0" w:color="auto"/>
              <w:left w:val="single" w:sz="4" w:space="0" w:color="auto"/>
              <w:bottom w:val="single" w:sz="4" w:space="0" w:color="auto"/>
              <w:right w:val="single" w:sz="4" w:space="0" w:color="auto"/>
            </w:tcBorders>
          </w:tcPr>
          <w:p w14:paraId="0526C2CC"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7B17A13A"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4F31731A"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5</w:t>
            </w:r>
          </w:p>
        </w:tc>
        <w:tc>
          <w:tcPr>
            <w:tcW w:w="6665" w:type="dxa"/>
            <w:tcBorders>
              <w:top w:val="single" w:sz="4" w:space="0" w:color="auto"/>
              <w:left w:val="single" w:sz="4" w:space="0" w:color="auto"/>
              <w:bottom w:val="single" w:sz="4" w:space="0" w:color="auto"/>
              <w:right w:val="single" w:sz="4" w:space="0" w:color="auto"/>
            </w:tcBorders>
            <w:hideMark/>
          </w:tcPr>
          <w:p w14:paraId="371979EC"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Газдетектори за персонална защита за един газ (позиция 5 от техническото задание)</w:t>
            </w:r>
          </w:p>
        </w:tc>
        <w:tc>
          <w:tcPr>
            <w:tcW w:w="1724" w:type="dxa"/>
            <w:tcBorders>
              <w:top w:val="single" w:sz="4" w:space="0" w:color="auto"/>
              <w:left w:val="single" w:sz="4" w:space="0" w:color="auto"/>
              <w:bottom w:val="single" w:sz="4" w:space="0" w:color="auto"/>
              <w:right w:val="single" w:sz="4" w:space="0" w:color="auto"/>
            </w:tcBorders>
          </w:tcPr>
          <w:p w14:paraId="67672587"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544005C7"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54913192"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6</w:t>
            </w:r>
          </w:p>
        </w:tc>
        <w:tc>
          <w:tcPr>
            <w:tcW w:w="6665" w:type="dxa"/>
            <w:tcBorders>
              <w:top w:val="single" w:sz="4" w:space="0" w:color="auto"/>
              <w:left w:val="single" w:sz="4" w:space="0" w:color="auto"/>
              <w:bottom w:val="single" w:sz="4" w:space="0" w:color="auto"/>
              <w:right w:val="single" w:sz="4" w:space="0" w:color="auto"/>
            </w:tcBorders>
            <w:hideMark/>
          </w:tcPr>
          <w:p w14:paraId="61277F7C"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rPr>
              <w:t xml:space="preserve">Газ детектори за персонална защита, едновременно измерващи до седем газа </w:t>
            </w:r>
            <w:r w:rsidRPr="00EC2D56">
              <w:rPr>
                <w:rFonts w:ascii="Bookman Old Style" w:hAnsi="Bookman Old Style" w:cs="Arial"/>
              </w:rPr>
              <w:t>(позиция 6 от техническото задание)</w:t>
            </w:r>
            <w:r w:rsidRPr="00EC2D56">
              <w:rPr>
                <w:rFonts w:ascii="Bookman Old Style" w:hAnsi="Bookman Old Style"/>
              </w:rPr>
              <w:t xml:space="preserve"> </w:t>
            </w:r>
          </w:p>
        </w:tc>
        <w:tc>
          <w:tcPr>
            <w:tcW w:w="1724" w:type="dxa"/>
            <w:tcBorders>
              <w:top w:val="single" w:sz="4" w:space="0" w:color="auto"/>
              <w:left w:val="single" w:sz="4" w:space="0" w:color="auto"/>
              <w:bottom w:val="single" w:sz="4" w:space="0" w:color="auto"/>
              <w:right w:val="single" w:sz="4" w:space="0" w:color="auto"/>
            </w:tcBorders>
          </w:tcPr>
          <w:p w14:paraId="4352A2E5"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51E70C11"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372A9449"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7</w:t>
            </w:r>
          </w:p>
        </w:tc>
        <w:tc>
          <w:tcPr>
            <w:tcW w:w="6665" w:type="dxa"/>
            <w:tcBorders>
              <w:top w:val="single" w:sz="4" w:space="0" w:color="auto"/>
              <w:left w:val="single" w:sz="4" w:space="0" w:color="auto"/>
              <w:bottom w:val="single" w:sz="4" w:space="0" w:color="auto"/>
              <w:right w:val="single" w:sz="4" w:space="0" w:color="auto"/>
            </w:tcBorders>
            <w:hideMark/>
          </w:tcPr>
          <w:p w14:paraId="77878B0F"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 xml:space="preserve">Външна автоматична помпа за пробовземане от трудно достъпни места </w:t>
            </w:r>
          </w:p>
        </w:tc>
        <w:tc>
          <w:tcPr>
            <w:tcW w:w="1724" w:type="dxa"/>
            <w:tcBorders>
              <w:top w:val="single" w:sz="4" w:space="0" w:color="auto"/>
              <w:left w:val="single" w:sz="4" w:space="0" w:color="auto"/>
              <w:bottom w:val="single" w:sz="4" w:space="0" w:color="auto"/>
              <w:right w:val="single" w:sz="4" w:space="0" w:color="auto"/>
            </w:tcBorders>
          </w:tcPr>
          <w:p w14:paraId="25EEB6C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2737572C"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27C6DA38"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8</w:t>
            </w:r>
          </w:p>
        </w:tc>
        <w:tc>
          <w:tcPr>
            <w:tcW w:w="6665" w:type="dxa"/>
            <w:tcBorders>
              <w:top w:val="single" w:sz="4" w:space="0" w:color="auto"/>
              <w:left w:val="single" w:sz="4" w:space="0" w:color="auto"/>
              <w:bottom w:val="single" w:sz="4" w:space="0" w:color="auto"/>
              <w:right w:val="single" w:sz="4" w:space="0" w:color="auto"/>
            </w:tcBorders>
            <w:hideMark/>
          </w:tcPr>
          <w:p w14:paraId="12AE5B5B"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Поплавъкова сонда за пробовземане над течности</w:t>
            </w:r>
          </w:p>
        </w:tc>
        <w:tc>
          <w:tcPr>
            <w:tcW w:w="1724" w:type="dxa"/>
            <w:tcBorders>
              <w:top w:val="single" w:sz="4" w:space="0" w:color="auto"/>
              <w:left w:val="single" w:sz="4" w:space="0" w:color="auto"/>
              <w:bottom w:val="single" w:sz="4" w:space="0" w:color="auto"/>
              <w:right w:val="single" w:sz="4" w:space="0" w:color="auto"/>
            </w:tcBorders>
          </w:tcPr>
          <w:p w14:paraId="45F370B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4DE481E5"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11180C27"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9</w:t>
            </w:r>
          </w:p>
        </w:tc>
        <w:tc>
          <w:tcPr>
            <w:tcW w:w="6665" w:type="dxa"/>
            <w:tcBorders>
              <w:top w:val="single" w:sz="4" w:space="0" w:color="auto"/>
              <w:left w:val="single" w:sz="4" w:space="0" w:color="auto"/>
              <w:bottom w:val="single" w:sz="4" w:space="0" w:color="auto"/>
              <w:right w:val="single" w:sz="4" w:space="0" w:color="auto"/>
            </w:tcBorders>
            <w:hideMark/>
          </w:tcPr>
          <w:p w14:paraId="6296ED7D"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Комплект за прехвърляне на информация от газдетекторите към компютър</w:t>
            </w:r>
          </w:p>
        </w:tc>
        <w:tc>
          <w:tcPr>
            <w:tcW w:w="1724" w:type="dxa"/>
            <w:tcBorders>
              <w:top w:val="single" w:sz="4" w:space="0" w:color="auto"/>
              <w:left w:val="single" w:sz="4" w:space="0" w:color="auto"/>
              <w:bottom w:val="single" w:sz="4" w:space="0" w:color="auto"/>
              <w:right w:val="single" w:sz="4" w:space="0" w:color="auto"/>
            </w:tcBorders>
          </w:tcPr>
          <w:p w14:paraId="5321AC86"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3DD14368"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525819A3"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10</w:t>
            </w:r>
          </w:p>
        </w:tc>
        <w:tc>
          <w:tcPr>
            <w:tcW w:w="6665" w:type="dxa"/>
            <w:tcBorders>
              <w:top w:val="single" w:sz="4" w:space="0" w:color="auto"/>
              <w:left w:val="single" w:sz="4" w:space="0" w:color="auto"/>
              <w:bottom w:val="single" w:sz="4" w:space="0" w:color="auto"/>
              <w:right w:val="single" w:sz="4" w:space="0" w:color="auto"/>
            </w:tcBorders>
            <w:hideMark/>
          </w:tcPr>
          <w:p w14:paraId="18DC6E30"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Комплект за зареждане на 220V на мултисензорни газдетекторите</w:t>
            </w:r>
          </w:p>
        </w:tc>
        <w:tc>
          <w:tcPr>
            <w:tcW w:w="1724" w:type="dxa"/>
            <w:tcBorders>
              <w:top w:val="single" w:sz="4" w:space="0" w:color="auto"/>
              <w:left w:val="single" w:sz="4" w:space="0" w:color="auto"/>
              <w:bottom w:val="single" w:sz="4" w:space="0" w:color="auto"/>
              <w:right w:val="single" w:sz="4" w:space="0" w:color="auto"/>
            </w:tcBorders>
          </w:tcPr>
          <w:p w14:paraId="5B7BF776"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79070AFD"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2013C8F2"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11</w:t>
            </w:r>
          </w:p>
        </w:tc>
        <w:tc>
          <w:tcPr>
            <w:tcW w:w="6665" w:type="dxa"/>
            <w:tcBorders>
              <w:top w:val="single" w:sz="4" w:space="0" w:color="auto"/>
              <w:left w:val="single" w:sz="4" w:space="0" w:color="auto"/>
              <w:bottom w:val="single" w:sz="4" w:space="0" w:color="auto"/>
              <w:right w:val="single" w:sz="4" w:space="0" w:color="auto"/>
            </w:tcBorders>
            <w:hideMark/>
          </w:tcPr>
          <w:p w14:paraId="3210AF6D"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Предпазен калъф за защита от удар</w:t>
            </w:r>
          </w:p>
        </w:tc>
        <w:tc>
          <w:tcPr>
            <w:tcW w:w="1724" w:type="dxa"/>
            <w:tcBorders>
              <w:top w:val="single" w:sz="4" w:space="0" w:color="auto"/>
              <w:left w:val="single" w:sz="4" w:space="0" w:color="auto"/>
              <w:bottom w:val="single" w:sz="4" w:space="0" w:color="auto"/>
              <w:right w:val="single" w:sz="4" w:space="0" w:color="auto"/>
            </w:tcBorders>
          </w:tcPr>
          <w:p w14:paraId="4526B55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4FCD4DD8"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1E3D83F3"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12</w:t>
            </w:r>
          </w:p>
        </w:tc>
        <w:tc>
          <w:tcPr>
            <w:tcW w:w="6665" w:type="dxa"/>
            <w:tcBorders>
              <w:top w:val="single" w:sz="4" w:space="0" w:color="auto"/>
              <w:left w:val="single" w:sz="4" w:space="0" w:color="auto"/>
              <w:bottom w:val="single" w:sz="4" w:space="0" w:color="auto"/>
              <w:right w:val="single" w:sz="4" w:space="0" w:color="auto"/>
            </w:tcBorders>
            <w:hideMark/>
          </w:tcPr>
          <w:p w14:paraId="38FBB474"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Комплект за зареждане на 220</w:t>
            </w:r>
            <w:r w:rsidRPr="00EC2D56">
              <w:rPr>
                <w:rFonts w:ascii="Bookman Old Style" w:hAnsi="Bookman Old Style" w:cs="Arial"/>
                <w:lang w:val="en-US"/>
              </w:rPr>
              <w:t>V</w:t>
            </w:r>
            <w:r w:rsidRPr="00EC2D56">
              <w:rPr>
                <w:rFonts w:ascii="Bookman Old Style" w:hAnsi="Bookman Old Style" w:cs="Arial"/>
              </w:rPr>
              <w:t xml:space="preserve"> на персонална защита, измерващ един газ (ако е приложимо)</w:t>
            </w:r>
          </w:p>
        </w:tc>
        <w:tc>
          <w:tcPr>
            <w:tcW w:w="1724" w:type="dxa"/>
            <w:tcBorders>
              <w:top w:val="single" w:sz="4" w:space="0" w:color="auto"/>
              <w:left w:val="single" w:sz="4" w:space="0" w:color="auto"/>
              <w:bottom w:val="single" w:sz="4" w:space="0" w:color="auto"/>
              <w:right w:val="single" w:sz="4" w:space="0" w:color="auto"/>
            </w:tcBorders>
          </w:tcPr>
          <w:p w14:paraId="2B46A24E"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07367E7B"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12304A90"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13</w:t>
            </w:r>
          </w:p>
        </w:tc>
        <w:tc>
          <w:tcPr>
            <w:tcW w:w="6665" w:type="dxa"/>
            <w:tcBorders>
              <w:top w:val="single" w:sz="4" w:space="0" w:color="auto"/>
              <w:left w:val="single" w:sz="4" w:space="0" w:color="auto"/>
              <w:bottom w:val="single" w:sz="4" w:space="0" w:color="auto"/>
              <w:right w:val="single" w:sz="4" w:space="0" w:color="auto"/>
            </w:tcBorders>
            <w:hideMark/>
          </w:tcPr>
          <w:p w14:paraId="61A929C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Витонов маркуч за пробовземане за 1 метър</w:t>
            </w:r>
          </w:p>
        </w:tc>
        <w:tc>
          <w:tcPr>
            <w:tcW w:w="1724" w:type="dxa"/>
            <w:tcBorders>
              <w:top w:val="single" w:sz="4" w:space="0" w:color="auto"/>
              <w:left w:val="single" w:sz="4" w:space="0" w:color="auto"/>
              <w:bottom w:val="single" w:sz="4" w:space="0" w:color="auto"/>
              <w:right w:val="single" w:sz="4" w:space="0" w:color="auto"/>
            </w:tcBorders>
          </w:tcPr>
          <w:p w14:paraId="31B4FC0E"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553E3D1F"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509EDC8B"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14</w:t>
            </w:r>
          </w:p>
        </w:tc>
        <w:tc>
          <w:tcPr>
            <w:tcW w:w="6665" w:type="dxa"/>
            <w:tcBorders>
              <w:top w:val="single" w:sz="4" w:space="0" w:color="auto"/>
              <w:left w:val="single" w:sz="4" w:space="0" w:color="auto"/>
              <w:bottom w:val="single" w:sz="4" w:space="0" w:color="auto"/>
              <w:right w:val="single" w:sz="4" w:space="0" w:color="auto"/>
            </w:tcBorders>
            <w:hideMark/>
          </w:tcPr>
          <w:p w14:paraId="797FB29C"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Щипка за фиксиране към дреха</w:t>
            </w:r>
          </w:p>
        </w:tc>
        <w:tc>
          <w:tcPr>
            <w:tcW w:w="1724" w:type="dxa"/>
            <w:tcBorders>
              <w:top w:val="single" w:sz="4" w:space="0" w:color="auto"/>
              <w:left w:val="single" w:sz="4" w:space="0" w:color="auto"/>
              <w:bottom w:val="single" w:sz="4" w:space="0" w:color="auto"/>
              <w:right w:val="single" w:sz="4" w:space="0" w:color="auto"/>
            </w:tcBorders>
          </w:tcPr>
          <w:p w14:paraId="32F3FD0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40E1DB6D"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4FBBB0B8"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15</w:t>
            </w:r>
          </w:p>
        </w:tc>
        <w:tc>
          <w:tcPr>
            <w:tcW w:w="6665" w:type="dxa"/>
            <w:tcBorders>
              <w:top w:val="single" w:sz="4" w:space="0" w:color="auto"/>
              <w:left w:val="single" w:sz="4" w:space="0" w:color="auto"/>
              <w:bottom w:val="single" w:sz="4" w:space="0" w:color="auto"/>
              <w:right w:val="single" w:sz="4" w:space="0" w:color="auto"/>
            </w:tcBorders>
            <w:hideMark/>
          </w:tcPr>
          <w:p w14:paraId="6E77503E"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Дисплей за мултисензорни газдетектори</w:t>
            </w:r>
          </w:p>
        </w:tc>
        <w:tc>
          <w:tcPr>
            <w:tcW w:w="1724" w:type="dxa"/>
            <w:tcBorders>
              <w:top w:val="single" w:sz="4" w:space="0" w:color="auto"/>
              <w:left w:val="single" w:sz="4" w:space="0" w:color="auto"/>
              <w:bottom w:val="single" w:sz="4" w:space="0" w:color="auto"/>
              <w:right w:val="single" w:sz="4" w:space="0" w:color="auto"/>
            </w:tcBorders>
          </w:tcPr>
          <w:p w14:paraId="724E4CB6"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3F8BFBE6"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33ABC16F"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16</w:t>
            </w:r>
          </w:p>
        </w:tc>
        <w:tc>
          <w:tcPr>
            <w:tcW w:w="6665" w:type="dxa"/>
            <w:tcBorders>
              <w:top w:val="single" w:sz="4" w:space="0" w:color="auto"/>
              <w:left w:val="single" w:sz="4" w:space="0" w:color="auto"/>
              <w:bottom w:val="single" w:sz="4" w:space="0" w:color="auto"/>
              <w:right w:val="single" w:sz="4" w:space="0" w:color="auto"/>
            </w:tcBorders>
            <w:hideMark/>
          </w:tcPr>
          <w:p w14:paraId="5F289B2F"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Корпус за мултисензорни газдетектори</w:t>
            </w:r>
          </w:p>
        </w:tc>
        <w:tc>
          <w:tcPr>
            <w:tcW w:w="1724" w:type="dxa"/>
            <w:tcBorders>
              <w:top w:val="single" w:sz="4" w:space="0" w:color="auto"/>
              <w:left w:val="single" w:sz="4" w:space="0" w:color="auto"/>
              <w:bottom w:val="single" w:sz="4" w:space="0" w:color="auto"/>
              <w:right w:val="single" w:sz="4" w:space="0" w:color="auto"/>
            </w:tcBorders>
          </w:tcPr>
          <w:p w14:paraId="33D64E70"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79442142"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784B7EE4"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17</w:t>
            </w:r>
          </w:p>
        </w:tc>
        <w:tc>
          <w:tcPr>
            <w:tcW w:w="6665" w:type="dxa"/>
            <w:tcBorders>
              <w:top w:val="single" w:sz="4" w:space="0" w:color="auto"/>
              <w:left w:val="single" w:sz="4" w:space="0" w:color="auto"/>
              <w:bottom w:val="single" w:sz="4" w:space="0" w:color="auto"/>
              <w:right w:val="single" w:sz="4" w:space="0" w:color="auto"/>
            </w:tcBorders>
            <w:hideMark/>
          </w:tcPr>
          <w:p w14:paraId="034FF6F4"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Акумулатор за мултисензорни газдетектори</w:t>
            </w:r>
          </w:p>
        </w:tc>
        <w:tc>
          <w:tcPr>
            <w:tcW w:w="1724" w:type="dxa"/>
            <w:tcBorders>
              <w:top w:val="single" w:sz="4" w:space="0" w:color="auto"/>
              <w:left w:val="single" w:sz="4" w:space="0" w:color="auto"/>
              <w:bottom w:val="single" w:sz="4" w:space="0" w:color="auto"/>
              <w:right w:val="single" w:sz="4" w:space="0" w:color="auto"/>
            </w:tcBorders>
          </w:tcPr>
          <w:p w14:paraId="2DC1A78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p>
        </w:tc>
      </w:tr>
      <w:tr w:rsidR="001554E7" w:rsidRPr="00EC2D56" w14:paraId="0C581272"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45BCDB8F"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lastRenderedPageBreak/>
              <w:t>18</w:t>
            </w:r>
          </w:p>
        </w:tc>
        <w:tc>
          <w:tcPr>
            <w:tcW w:w="6665" w:type="dxa"/>
            <w:tcBorders>
              <w:top w:val="single" w:sz="4" w:space="0" w:color="auto"/>
              <w:left w:val="single" w:sz="4" w:space="0" w:color="auto"/>
              <w:bottom w:val="single" w:sz="4" w:space="0" w:color="auto"/>
              <w:right w:val="single" w:sz="4" w:space="0" w:color="auto"/>
            </w:tcBorders>
            <w:hideMark/>
          </w:tcPr>
          <w:p w14:paraId="793FDD14"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 xml:space="preserve">Сензор за метан  и други взривоопасни газове и пари </w:t>
            </w:r>
          </w:p>
        </w:tc>
        <w:tc>
          <w:tcPr>
            <w:tcW w:w="1724" w:type="dxa"/>
            <w:tcBorders>
              <w:top w:val="single" w:sz="4" w:space="0" w:color="auto"/>
              <w:left w:val="single" w:sz="4" w:space="0" w:color="auto"/>
              <w:bottom w:val="single" w:sz="4" w:space="0" w:color="auto"/>
              <w:right w:val="single" w:sz="4" w:space="0" w:color="auto"/>
            </w:tcBorders>
          </w:tcPr>
          <w:p w14:paraId="22114A32"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6095DDAF"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29C84E52"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19</w:t>
            </w:r>
          </w:p>
        </w:tc>
        <w:tc>
          <w:tcPr>
            <w:tcW w:w="6665" w:type="dxa"/>
            <w:tcBorders>
              <w:top w:val="single" w:sz="4" w:space="0" w:color="auto"/>
              <w:left w:val="single" w:sz="4" w:space="0" w:color="auto"/>
              <w:bottom w:val="single" w:sz="4" w:space="0" w:color="auto"/>
              <w:right w:val="single" w:sz="4" w:space="0" w:color="auto"/>
            </w:tcBorders>
            <w:hideMark/>
          </w:tcPr>
          <w:p w14:paraId="04716E65"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 xml:space="preserve">Сензор за хлор </w:t>
            </w:r>
          </w:p>
        </w:tc>
        <w:tc>
          <w:tcPr>
            <w:tcW w:w="1724" w:type="dxa"/>
            <w:tcBorders>
              <w:top w:val="single" w:sz="4" w:space="0" w:color="auto"/>
              <w:left w:val="single" w:sz="4" w:space="0" w:color="auto"/>
              <w:bottom w:val="single" w:sz="4" w:space="0" w:color="auto"/>
              <w:right w:val="single" w:sz="4" w:space="0" w:color="auto"/>
            </w:tcBorders>
          </w:tcPr>
          <w:p w14:paraId="0EA4BA90"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2C3A01AC"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70666554"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20</w:t>
            </w:r>
          </w:p>
        </w:tc>
        <w:tc>
          <w:tcPr>
            <w:tcW w:w="6665" w:type="dxa"/>
            <w:tcBorders>
              <w:top w:val="single" w:sz="4" w:space="0" w:color="auto"/>
              <w:left w:val="single" w:sz="4" w:space="0" w:color="auto"/>
              <w:bottom w:val="single" w:sz="4" w:space="0" w:color="auto"/>
              <w:right w:val="single" w:sz="4" w:space="0" w:color="auto"/>
            </w:tcBorders>
            <w:hideMark/>
          </w:tcPr>
          <w:p w14:paraId="234A30CB"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Сензор за кислород</w:t>
            </w:r>
          </w:p>
        </w:tc>
        <w:tc>
          <w:tcPr>
            <w:tcW w:w="1724" w:type="dxa"/>
            <w:tcBorders>
              <w:top w:val="single" w:sz="4" w:space="0" w:color="auto"/>
              <w:left w:val="single" w:sz="4" w:space="0" w:color="auto"/>
              <w:bottom w:val="single" w:sz="4" w:space="0" w:color="auto"/>
              <w:right w:val="single" w:sz="4" w:space="0" w:color="auto"/>
            </w:tcBorders>
          </w:tcPr>
          <w:p w14:paraId="703E972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048A1CF0"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485EEE0A"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21</w:t>
            </w:r>
          </w:p>
        </w:tc>
        <w:tc>
          <w:tcPr>
            <w:tcW w:w="6665" w:type="dxa"/>
            <w:tcBorders>
              <w:top w:val="single" w:sz="4" w:space="0" w:color="auto"/>
              <w:left w:val="single" w:sz="4" w:space="0" w:color="auto"/>
              <w:bottom w:val="single" w:sz="4" w:space="0" w:color="auto"/>
              <w:right w:val="single" w:sz="4" w:space="0" w:color="auto"/>
            </w:tcBorders>
            <w:hideMark/>
          </w:tcPr>
          <w:p w14:paraId="7CDEC534"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Сензор за сероводород</w:t>
            </w:r>
          </w:p>
        </w:tc>
        <w:tc>
          <w:tcPr>
            <w:tcW w:w="1724" w:type="dxa"/>
            <w:tcBorders>
              <w:top w:val="single" w:sz="4" w:space="0" w:color="auto"/>
              <w:left w:val="single" w:sz="4" w:space="0" w:color="auto"/>
              <w:bottom w:val="single" w:sz="4" w:space="0" w:color="auto"/>
              <w:right w:val="single" w:sz="4" w:space="0" w:color="auto"/>
            </w:tcBorders>
          </w:tcPr>
          <w:p w14:paraId="0940585A"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448A9D45"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4184C50E"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22</w:t>
            </w:r>
          </w:p>
        </w:tc>
        <w:tc>
          <w:tcPr>
            <w:tcW w:w="6665" w:type="dxa"/>
            <w:tcBorders>
              <w:top w:val="single" w:sz="4" w:space="0" w:color="auto"/>
              <w:left w:val="single" w:sz="4" w:space="0" w:color="auto"/>
              <w:bottom w:val="single" w:sz="4" w:space="0" w:color="auto"/>
              <w:right w:val="single" w:sz="4" w:space="0" w:color="auto"/>
            </w:tcBorders>
            <w:hideMark/>
          </w:tcPr>
          <w:p w14:paraId="1D8887D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Сензор за въглероден окис</w:t>
            </w:r>
          </w:p>
        </w:tc>
        <w:tc>
          <w:tcPr>
            <w:tcW w:w="1724" w:type="dxa"/>
            <w:tcBorders>
              <w:top w:val="single" w:sz="4" w:space="0" w:color="auto"/>
              <w:left w:val="single" w:sz="4" w:space="0" w:color="auto"/>
              <w:bottom w:val="single" w:sz="4" w:space="0" w:color="auto"/>
              <w:right w:val="single" w:sz="4" w:space="0" w:color="auto"/>
            </w:tcBorders>
          </w:tcPr>
          <w:p w14:paraId="19CF660C"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5FB0826C"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14C041C7"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23</w:t>
            </w:r>
          </w:p>
        </w:tc>
        <w:tc>
          <w:tcPr>
            <w:tcW w:w="6665" w:type="dxa"/>
            <w:tcBorders>
              <w:top w:val="single" w:sz="4" w:space="0" w:color="auto"/>
              <w:left w:val="single" w:sz="4" w:space="0" w:color="auto"/>
              <w:bottom w:val="single" w:sz="4" w:space="0" w:color="auto"/>
              <w:right w:val="single" w:sz="4" w:space="0" w:color="auto"/>
            </w:tcBorders>
            <w:hideMark/>
          </w:tcPr>
          <w:p w14:paraId="2EA81D60"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cs="Arial"/>
              </w:rPr>
              <w:t xml:space="preserve">Сензор за амоняк </w:t>
            </w:r>
          </w:p>
        </w:tc>
        <w:tc>
          <w:tcPr>
            <w:tcW w:w="1724" w:type="dxa"/>
            <w:tcBorders>
              <w:top w:val="single" w:sz="4" w:space="0" w:color="auto"/>
              <w:left w:val="single" w:sz="4" w:space="0" w:color="auto"/>
              <w:bottom w:val="single" w:sz="4" w:space="0" w:color="auto"/>
              <w:right w:val="single" w:sz="4" w:space="0" w:color="auto"/>
            </w:tcBorders>
          </w:tcPr>
          <w:p w14:paraId="027BBA8E"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03726ECD"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118842DB"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24</w:t>
            </w:r>
          </w:p>
        </w:tc>
        <w:tc>
          <w:tcPr>
            <w:tcW w:w="6665" w:type="dxa"/>
            <w:tcBorders>
              <w:top w:val="single" w:sz="4" w:space="0" w:color="auto"/>
              <w:left w:val="single" w:sz="4" w:space="0" w:color="auto"/>
              <w:bottom w:val="single" w:sz="4" w:space="0" w:color="auto"/>
              <w:right w:val="single" w:sz="4" w:space="0" w:color="auto"/>
            </w:tcBorders>
            <w:hideMark/>
          </w:tcPr>
          <w:p w14:paraId="337978F7"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rPr>
              <w:t>Комплект за зареждане на 12V на газ детекторите</w:t>
            </w:r>
          </w:p>
        </w:tc>
        <w:tc>
          <w:tcPr>
            <w:tcW w:w="1724" w:type="dxa"/>
            <w:tcBorders>
              <w:top w:val="single" w:sz="4" w:space="0" w:color="auto"/>
              <w:left w:val="single" w:sz="4" w:space="0" w:color="auto"/>
              <w:bottom w:val="single" w:sz="4" w:space="0" w:color="auto"/>
              <w:right w:val="single" w:sz="4" w:space="0" w:color="auto"/>
            </w:tcBorders>
          </w:tcPr>
          <w:p w14:paraId="5622786A"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2403F39E"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58115E5A"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rPr>
            </w:pPr>
            <w:r w:rsidRPr="00EC2D56">
              <w:rPr>
                <w:rFonts w:ascii="Bookman Old Style" w:hAnsi="Bookman Old Style" w:cs="Arial"/>
              </w:rPr>
              <w:t>25</w:t>
            </w:r>
          </w:p>
        </w:tc>
        <w:tc>
          <w:tcPr>
            <w:tcW w:w="6665" w:type="dxa"/>
            <w:tcBorders>
              <w:top w:val="single" w:sz="4" w:space="0" w:color="auto"/>
              <w:left w:val="single" w:sz="4" w:space="0" w:color="auto"/>
              <w:bottom w:val="single" w:sz="4" w:space="0" w:color="auto"/>
              <w:right w:val="single" w:sz="4" w:space="0" w:color="auto"/>
            </w:tcBorders>
            <w:hideMark/>
          </w:tcPr>
          <w:p w14:paraId="2D5D7F2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rPr>
            </w:pPr>
            <w:r w:rsidRPr="00EC2D56">
              <w:rPr>
                <w:rFonts w:ascii="Bookman Old Style" w:hAnsi="Bookman Old Style"/>
              </w:rPr>
              <w:t>Куфар/чанта за транспорт и съхранение на устройствата и аксесоарите</w:t>
            </w:r>
            <w:r w:rsidRPr="00EC2D56">
              <w:rPr>
                <w:rFonts w:ascii="Bookman Old Style" w:hAnsi="Bookman Old Style"/>
              </w:rPr>
              <w:tab/>
            </w:r>
          </w:p>
        </w:tc>
        <w:tc>
          <w:tcPr>
            <w:tcW w:w="1724" w:type="dxa"/>
            <w:tcBorders>
              <w:top w:val="single" w:sz="4" w:space="0" w:color="auto"/>
              <w:left w:val="single" w:sz="4" w:space="0" w:color="auto"/>
              <w:bottom w:val="single" w:sz="4" w:space="0" w:color="auto"/>
              <w:right w:val="single" w:sz="4" w:space="0" w:color="auto"/>
            </w:tcBorders>
          </w:tcPr>
          <w:p w14:paraId="76E400E9"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4226C708"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46A5A95F"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lang w:val="en-US"/>
              </w:rPr>
            </w:pPr>
            <w:r w:rsidRPr="00EC2D56">
              <w:rPr>
                <w:rFonts w:ascii="Bookman Old Style" w:hAnsi="Bookman Old Style" w:cs="Arial"/>
                <w:lang w:val="en-US"/>
              </w:rPr>
              <w:t>26</w:t>
            </w:r>
          </w:p>
        </w:tc>
        <w:tc>
          <w:tcPr>
            <w:tcW w:w="6665" w:type="dxa"/>
            <w:tcBorders>
              <w:top w:val="single" w:sz="4" w:space="0" w:color="auto"/>
              <w:left w:val="single" w:sz="4" w:space="0" w:color="auto"/>
              <w:bottom w:val="single" w:sz="4" w:space="0" w:color="auto"/>
              <w:right w:val="single" w:sz="4" w:space="0" w:color="auto"/>
            </w:tcBorders>
            <w:hideMark/>
          </w:tcPr>
          <w:p w14:paraId="5C5F8B75"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lang w:val="ru-RU"/>
              </w:rPr>
            </w:pPr>
            <w:r w:rsidRPr="00EC2D56">
              <w:rPr>
                <w:rFonts w:ascii="Bookman Old Style" w:hAnsi="Bookman Old Style"/>
              </w:rPr>
              <w:t xml:space="preserve">Сензор за допълнително вграждане в апарата (серен диоксид) </w:t>
            </w:r>
            <w:r w:rsidRPr="00EC2D56">
              <w:rPr>
                <w:rFonts w:ascii="Bookman Old Style" w:hAnsi="Bookman Old Style"/>
                <w:lang w:val="en-US"/>
              </w:rPr>
              <w:t>SO</w:t>
            </w:r>
            <w:r w:rsidRPr="00EC2D56">
              <w:rPr>
                <w:rFonts w:ascii="Bookman Old Style" w:hAnsi="Bookman Old Style"/>
                <w:lang w:val="ru-RU"/>
              </w:rPr>
              <w:t>2</w:t>
            </w:r>
          </w:p>
        </w:tc>
        <w:tc>
          <w:tcPr>
            <w:tcW w:w="1724" w:type="dxa"/>
            <w:tcBorders>
              <w:top w:val="single" w:sz="4" w:space="0" w:color="auto"/>
              <w:left w:val="single" w:sz="4" w:space="0" w:color="auto"/>
              <w:bottom w:val="single" w:sz="4" w:space="0" w:color="auto"/>
              <w:right w:val="single" w:sz="4" w:space="0" w:color="auto"/>
            </w:tcBorders>
          </w:tcPr>
          <w:p w14:paraId="58760190"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718E953D" w14:textId="77777777" w:rsidTr="001554E7">
        <w:tc>
          <w:tcPr>
            <w:tcW w:w="671" w:type="dxa"/>
            <w:tcBorders>
              <w:top w:val="single" w:sz="4" w:space="0" w:color="auto"/>
              <w:left w:val="single" w:sz="4" w:space="0" w:color="auto"/>
              <w:bottom w:val="single" w:sz="4" w:space="0" w:color="auto"/>
              <w:right w:val="single" w:sz="4" w:space="0" w:color="auto"/>
            </w:tcBorders>
            <w:hideMark/>
          </w:tcPr>
          <w:p w14:paraId="64AE4FF3" w14:textId="77777777" w:rsidR="001554E7" w:rsidRPr="00EC2D56" w:rsidRDefault="001554E7" w:rsidP="007802B8">
            <w:pPr>
              <w:keepNext/>
              <w:keepLines/>
              <w:suppressAutoHyphens/>
              <w:spacing w:before="120" w:after="120" w:line="256" w:lineRule="auto"/>
              <w:jc w:val="center"/>
              <w:rPr>
                <w:rFonts w:ascii="Bookman Old Style" w:eastAsia="Times New Roman" w:hAnsi="Bookman Old Style" w:cs="Arial"/>
                <w:lang w:val="en-US"/>
              </w:rPr>
            </w:pPr>
            <w:r w:rsidRPr="00EC2D56">
              <w:rPr>
                <w:rFonts w:ascii="Bookman Old Style" w:hAnsi="Bookman Old Style" w:cs="Arial"/>
                <w:lang w:val="en-US"/>
              </w:rPr>
              <w:t>27</w:t>
            </w:r>
          </w:p>
        </w:tc>
        <w:tc>
          <w:tcPr>
            <w:tcW w:w="6665" w:type="dxa"/>
            <w:tcBorders>
              <w:top w:val="single" w:sz="4" w:space="0" w:color="auto"/>
              <w:left w:val="single" w:sz="4" w:space="0" w:color="auto"/>
              <w:bottom w:val="single" w:sz="4" w:space="0" w:color="auto"/>
              <w:right w:val="single" w:sz="4" w:space="0" w:color="auto"/>
            </w:tcBorders>
            <w:hideMark/>
          </w:tcPr>
          <w:p w14:paraId="0E3E1983"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lang w:val="ru-RU"/>
              </w:rPr>
            </w:pPr>
            <w:r w:rsidRPr="00EC2D56">
              <w:rPr>
                <w:rFonts w:ascii="Bookman Old Style" w:hAnsi="Bookman Old Style"/>
              </w:rPr>
              <w:t xml:space="preserve">Сензор за допълнително вграждане в апарата (азотен диоксид) </w:t>
            </w:r>
            <w:r w:rsidRPr="00EC2D56">
              <w:rPr>
                <w:rFonts w:ascii="Bookman Old Style" w:hAnsi="Bookman Old Style"/>
                <w:lang w:val="en-US"/>
              </w:rPr>
              <w:t>NO</w:t>
            </w:r>
            <w:r w:rsidRPr="00EC2D56">
              <w:rPr>
                <w:rFonts w:ascii="Bookman Old Style" w:hAnsi="Bookman Old Style"/>
                <w:lang w:val="ru-RU"/>
              </w:rPr>
              <w:t>2</w:t>
            </w:r>
          </w:p>
        </w:tc>
        <w:tc>
          <w:tcPr>
            <w:tcW w:w="1724" w:type="dxa"/>
            <w:tcBorders>
              <w:top w:val="single" w:sz="4" w:space="0" w:color="auto"/>
              <w:left w:val="single" w:sz="4" w:space="0" w:color="auto"/>
              <w:bottom w:val="single" w:sz="4" w:space="0" w:color="auto"/>
              <w:right w:val="single" w:sz="4" w:space="0" w:color="auto"/>
            </w:tcBorders>
          </w:tcPr>
          <w:p w14:paraId="7F657035"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r w:rsidR="001554E7" w:rsidRPr="00EC2D56" w14:paraId="71F499B4" w14:textId="77777777" w:rsidTr="001554E7">
        <w:tc>
          <w:tcPr>
            <w:tcW w:w="7336" w:type="dxa"/>
            <w:gridSpan w:val="2"/>
            <w:tcBorders>
              <w:top w:val="single" w:sz="4" w:space="0" w:color="auto"/>
              <w:left w:val="single" w:sz="4" w:space="0" w:color="auto"/>
              <w:bottom w:val="single" w:sz="4" w:space="0" w:color="auto"/>
              <w:right w:val="single" w:sz="4" w:space="0" w:color="auto"/>
            </w:tcBorders>
          </w:tcPr>
          <w:p w14:paraId="06004C42" w14:textId="77777777" w:rsidR="001554E7" w:rsidRPr="00EC2D56" w:rsidRDefault="001554E7" w:rsidP="007802B8">
            <w:pPr>
              <w:keepNext/>
              <w:keepLines/>
              <w:suppressAutoHyphens/>
              <w:spacing w:before="120" w:after="120" w:line="256" w:lineRule="auto"/>
              <w:jc w:val="right"/>
              <w:rPr>
                <w:rFonts w:ascii="Bookman Old Style" w:hAnsi="Bookman Old Style"/>
                <w:b/>
              </w:rPr>
            </w:pPr>
            <w:r w:rsidRPr="00EC2D56">
              <w:rPr>
                <w:rFonts w:ascii="Bookman Old Style" w:hAnsi="Bookman Old Style"/>
                <w:b/>
              </w:rPr>
              <w:t>Общо:</w:t>
            </w:r>
          </w:p>
        </w:tc>
        <w:tc>
          <w:tcPr>
            <w:tcW w:w="1724" w:type="dxa"/>
            <w:tcBorders>
              <w:top w:val="single" w:sz="4" w:space="0" w:color="auto"/>
              <w:left w:val="single" w:sz="4" w:space="0" w:color="auto"/>
              <w:bottom w:val="single" w:sz="4" w:space="0" w:color="auto"/>
              <w:right w:val="single" w:sz="4" w:space="0" w:color="auto"/>
            </w:tcBorders>
          </w:tcPr>
          <w:p w14:paraId="547A46A2" w14:textId="77777777" w:rsidR="001554E7" w:rsidRPr="00EC2D56" w:rsidRDefault="001554E7" w:rsidP="007802B8">
            <w:pPr>
              <w:keepNext/>
              <w:keepLines/>
              <w:suppressAutoHyphens/>
              <w:spacing w:before="120" w:after="120" w:line="256" w:lineRule="auto"/>
              <w:jc w:val="both"/>
              <w:rPr>
                <w:rFonts w:ascii="Bookman Old Style" w:eastAsia="Times New Roman" w:hAnsi="Bookman Old Style" w:cs="Arial"/>
                <w:color w:val="548DD4"/>
              </w:rPr>
            </w:pPr>
          </w:p>
        </w:tc>
      </w:tr>
    </w:tbl>
    <w:p w14:paraId="7FA23DA6" w14:textId="77777777" w:rsidR="001554E7" w:rsidRPr="00EC2D56" w:rsidRDefault="001554E7" w:rsidP="001554E7">
      <w:pPr>
        <w:jc w:val="center"/>
        <w:rPr>
          <w:rFonts w:ascii="Bookman Old Style" w:hAnsi="Bookman Old Style"/>
          <w:bCs/>
          <w:i/>
        </w:rPr>
      </w:pPr>
    </w:p>
    <w:p w14:paraId="3B941319" w14:textId="77777777" w:rsidR="001554E7" w:rsidRPr="00EC2D56" w:rsidRDefault="001554E7" w:rsidP="002A3C54">
      <w:pPr>
        <w:rPr>
          <w:rFonts w:ascii="Bookman Old Style" w:hAnsi="Bookman Old Style"/>
          <w:bCs/>
          <w:i/>
        </w:rPr>
      </w:pPr>
    </w:p>
    <w:p w14:paraId="0EE3C960" w14:textId="77777777" w:rsidR="001554E7" w:rsidRPr="00EC2D56" w:rsidRDefault="001554E7" w:rsidP="002A3C54">
      <w:pPr>
        <w:rPr>
          <w:rFonts w:ascii="Bookman Old Style" w:hAnsi="Bookman Old Style"/>
          <w:bCs/>
          <w:i/>
        </w:rPr>
      </w:pPr>
    </w:p>
    <w:p w14:paraId="34B9247D" w14:textId="77777777" w:rsidR="001554E7" w:rsidRPr="00EC2D56" w:rsidRDefault="001554E7" w:rsidP="002A3C54">
      <w:pPr>
        <w:rPr>
          <w:rFonts w:ascii="Bookman Old Style" w:hAnsi="Bookman Old Style"/>
          <w:bCs/>
          <w:i/>
        </w:rPr>
      </w:pPr>
    </w:p>
    <w:p w14:paraId="7A4B8BC9" w14:textId="77777777" w:rsidR="00BA21DB" w:rsidRPr="00EC2D56" w:rsidRDefault="00BA21DB" w:rsidP="00BA21DB">
      <w:pPr>
        <w:spacing w:after="120" w:line="240" w:lineRule="auto"/>
        <w:ind w:left="720"/>
        <w:jc w:val="center"/>
        <w:rPr>
          <w:rFonts w:ascii="Bookman Old Style" w:hAnsi="Bookman Old Style"/>
        </w:rPr>
      </w:pPr>
      <w:r w:rsidRPr="00EC2D56">
        <w:rPr>
          <w:rFonts w:ascii="Bookman Old Style" w:hAnsi="Bookman Old Style"/>
        </w:rPr>
        <w:t>Подпис и печат на участника:</w:t>
      </w:r>
    </w:p>
    <w:p w14:paraId="0121D3EB" w14:textId="3F3E91C9" w:rsidR="001554E7" w:rsidRPr="00EC2D56" w:rsidRDefault="00BA21DB" w:rsidP="00BA21DB">
      <w:pPr>
        <w:spacing w:after="120" w:line="240" w:lineRule="auto"/>
        <w:ind w:left="6663"/>
        <w:rPr>
          <w:rFonts w:ascii="Bookman Old Style" w:hAnsi="Bookman Old Style"/>
          <w:bCs/>
          <w:i/>
        </w:rPr>
      </w:pPr>
      <w:r w:rsidRPr="00EC2D56">
        <w:rPr>
          <w:rFonts w:ascii="Bookman Old Style" w:hAnsi="Bookman Old Style"/>
        </w:rPr>
        <w:t>……………………..</w:t>
      </w:r>
    </w:p>
    <w:p w14:paraId="187C386C" w14:textId="77777777" w:rsidR="001554E7" w:rsidRPr="00EC2D56" w:rsidRDefault="001554E7" w:rsidP="002A3C54">
      <w:pPr>
        <w:rPr>
          <w:rFonts w:ascii="Bookman Old Style" w:hAnsi="Bookman Old Style"/>
          <w:bCs/>
          <w:i/>
        </w:rPr>
      </w:pPr>
    </w:p>
    <w:p w14:paraId="33805A74" w14:textId="77777777" w:rsidR="001554E7" w:rsidRPr="00EC2D56" w:rsidRDefault="001554E7" w:rsidP="002A3C54">
      <w:pPr>
        <w:rPr>
          <w:rFonts w:ascii="Bookman Old Style" w:hAnsi="Bookman Old Style"/>
          <w:bCs/>
          <w:i/>
        </w:rPr>
      </w:pPr>
    </w:p>
    <w:p w14:paraId="7717DE20" w14:textId="77777777" w:rsidR="001554E7" w:rsidRPr="00EC2D56" w:rsidRDefault="001554E7" w:rsidP="002A3C54">
      <w:pPr>
        <w:rPr>
          <w:rFonts w:ascii="Bookman Old Style" w:hAnsi="Bookman Old Style"/>
          <w:bCs/>
          <w:i/>
        </w:rPr>
      </w:pPr>
    </w:p>
    <w:p w14:paraId="72ECC7A4" w14:textId="77777777" w:rsidR="001554E7" w:rsidRPr="00EC2D56" w:rsidRDefault="001554E7" w:rsidP="002A3C54">
      <w:pPr>
        <w:rPr>
          <w:rFonts w:ascii="Bookman Old Style" w:hAnsi="Bookman Old Style"/>
          <w:bCs/>
          <w:i/>
        </w:rPr>
      </w:pPr>
    </w:p>
    <w:p w14:paraId="56DBAFE7" w14:textId="77777777" w:rsidR="001554E7" w:rsidRPr="00EC2D56" w:rsidRDefault="001554E7" w:rsidP="002A3C54">
      <w:pPr>
        <w:rPr>
          <w:rFonts w:ascii="Bookman Old Style" w:hAnsi="Bookman Old Style"/>
          <w:bCs/>
          <w:i/>
        </w:rPr>
      </w:pPr>
    </w:p>
    <w:p w14:paraId="37C29F48" w14:textId="77777777" w:rsidR="001554E7" w:rsidRPr="00EC2D56" w:rsidRDefault="001554E7" w:rsidP="002A3C54">
      <w:pPr>
        <w:rPr>
          <w:rFonts w:ascii="Bookman Old Style" w:hAnsi="Bookman Old Style"/>
          <w:bCs/>
          <w:i/>
        </w:rPr>
      </w:pPr>
    </w:p>
    <w:p w14:paraId="199AD207" w14:textId="77777777" w:rsidR="001554E7" w:rsidRPr="00EC2D56" w:rsidRDefault="001554E7" w:rsidP="002A3C54">
      <w:pPr>
        <w:rPr>
          <w:rFonts w:ascii="Bookman Old Style" w:hAnsi="Bookman Old Style"/>
          <w:bCs/>
          <w:i/>
        </w:rPr>
      </w:pPr>
    </w:p>
    <w:p w14:paraId="460B370E" w14:textId="77777777" w:rsidR="00BA21DB" w:rsidRPr="00EC2D56" w:rsidRDefault="00BA21DB" w:rsidP="002A3C54">
      <w:pPr>
        <w:rPr>
          <w:rFonts w:ascii="Bookman Old Style" w:hAnsi="Bookman Old Style"/>
          <w:bCs/>
          <w:i/>
        </w:rPr>
      </w:pPr>
    </w:p>
    <w:p w14:paraId="162585C0" w14:textId="77777777" w:rsidR="00BA21DB" w:rsidRPr="00EC2D56" w:rsidRDefault="00BA21DB" w:rsidP="002A3C54">
      <w:pPr>
        <w:rPr>
          <w:rFonts w:ascii="Bookman Old Style" w:hAnsi="Bookman Old Style"/>
          <w:bCs/>
          <w:i/>
        </w:rPr>
      </w:pPr>
    </w:p>
    <w:p w14:paraId="4BA2A920" w14:textId="77777777" w:rsidR="00BA21DB" w:rsidRPr="00EC2D56" w:rsidRDefault="00BA21DB" w:rsidP="002A3C54">
      <w:pPr>
        <w:rPr>
          <w:rFonts w:ascii="Bookman Old Style" w:hAnsi="Bookman Old Style"/>
          <w:bCs/>
          <w:i/>
        </w:rPr>
      </w:pPr>
    </w:p>
    <w:p w14:paraId="00FB21C7" w14:textId="7F1B0BDA" w:rsidR="000000FB" w:rsidRPr="00EC2D56" w:rsidRDefault="0029519C" w:rsidP="002A3C54">
      <w:pPr>
        <w:rPr>
          <w:rFonts w:ascii="Bookman Old Style" w:hAnsi="Bookman Old Style"/>
          <w:i/>
        </w:rPr>
        <w:sectPr w:rsidR="000000FB" w:rsidRPr="00EC2D56" w:rsidSect="00CC443E">
          <w:pgSz w:w="11906" w:h="16838"/>
          <w:pgMar w:top="851" w:right="1418" w:bottom="1135" w:left="1418" w:header="425" w:footer="284" w:gutter="0"/>
          <w:cols w:space="708"/>
          <w:docGrid w:linePitch="360"/>
        </w:sectPr>
      </w:pPr>
      <w:r w:rsidRPr="00EC2D56">
        <w:rPr>
          <w:rFonts w:ascii="Bookman Old Style" w:hAnsi="Bookman Old Style"/>
          <w:bCs/>
          <w:i/>
        </w:rPr>
        <w:t xml:space="preserve">Подписва се </w:t>
      </w:r>
      <w:r w:rsidRPr="00EC2D56">
        <w:rPr>
          <w:rFonts w:ascii="Bookman Old Style" w:hAnsi="Bookman Old Style"/>
          <w:i/>
        </w:rPr>
        <w:t>от законния представител на участника.</w:t>
      </w:r>
    </w:p>
    <w:p w14:paraId="25DFB928" w14:textId="77777777" w:rsidR="000000FB" w:rsidRPr="00EC2D56" w:rsidRDefault="000000FB" w:rsidP="00A0363E">
      <w:pPr>
        <w:spacing w:after="0" w:line="360" w:lineRule="auto"/>
        <w:ind w:left="709"/>
        <w:jc w:val="right"/>
        <w:rPr>
          <w:rFonts w:ascii="Bookman Old Style" w:eastAsia="Times New Roman" w:hAnsi="Bookman Old Style"/>
          <w:bCs/>
          <w:i/>
          <w:lang w:eastAsia="bg-BG"/>
        </w:rPr>
      </w:pPr>
      <w:r w:rsidRPr="00EC2D56">
        <w:rPr>
          <w:rFonts w:ascii="Bookman Old Style" w:eastAsia="Times New Roman" w:hAnsi="Bookman Old Style"/>
          <w:bCs/>
          <w:i/>
          <w:lang w:eastAsia="bg-BG"/>
        </w:rPr>
        <w:lastRenderedPageBreak/>
        <w:t>Образец</w:t>
      </w:r>
    </w:p>
    <w:tbl>
      <w:tblPr>
        <w:tblW w:w="55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9"/>
        <w:gridCol w:w="6285"/>
        <w:gridCol w:w="2609"/>
      </w:tblGrid>
      <w:tr w:rsidR="000000FB" w:rsidRPr="00EC2D56" w14:paraId="2AF07651" w14:textId="77777777" w:rsidTr="00A0363E">
        <w:trPr>
          <w:trHeight w:val="597"/>
          <w:tblHeader/>
          <w:jc w:val="center"/>
        </w:trPr>
        <w:tc>
          <w:tcPr>
            <w:tcW w:w="5000" w:type="pct"/>
            <w:gridSpan w:val="3"/>
            <w:shd w:val="clear" w:color="auto" w:fill="E0E0E0"/>
            <w:vAlign w:val="center"/>
          </w:tcPr>
          <w:p w14:paraId="12CF049B" w14:textId="1979E989" w:rsidR="000000FB" w:rsidRPr="00EC2D56" w:rsidRDefault="000000FB" w:rsidP="00261FE7">
            <w:pPr>
              <w:spacing w:after="0" w:line="240" w:lineRule="auto"/>
              <w:ind w:left="709"/>
              <w:jc w:val="center"/>
              <w:rPr>
                <w:rFonts w:ascii="Bookman Old Style" w:eastAsia="Times New Roman" w:hAnsi="Bookman Old Style"/>
                <w:b/>
                <w:bCs/>
                <w:lang w:eastAsia="bg-BG"/>
              </w:rPr>
            </w:pPr>
            <w:r w:rsidRPr="00EC2D56">
              <w:rPr>
                <w:rFonts w:ascii="Bookman Old Style" w:eastAsia="Times New Roman" w:hAnsi="Bookman Old Style"/>
                <w:b/>
                <w:bCs/>
                <w:lang w:eastAsia="bg-BG"/>
              </w:rPr>
              <w:br w:type="page"/>
              <w:t>Опис на представените документи в офертата за участие</w:t>
            </w:r>
          </w:p>
        </w:tc>
      </w:tr>
      <w:tr w:rsidR="000000FB" w:rsidRPr="00EC2D56" w14:paraId="73B2860C" w14:textId="77777777" w:rsidTr="00A0363E">
        <w:trPr>
          <w:tblHeader/>
          <w:jc w:val="center"/>
        </w:trPr>
        <w:tc>
          <w:tcPr>
            <w:tcW w:w="541" w:type="pct"/>
            <w:shd w:val="clear" w:color="auto" w:fill="E0E0E0"/>
            <w:vAlign w:val="center"/>
          </w:tcPr>
          <w:p w14:paraId="65F7CA41" w14:textId="77777777" w:rsidR="000000FB" w:rsidRPr="00EC2D56" w:rsidRDefault="000000FB" w:rsidP="00261FE7">
            <w:pPr>
              <w:spacing w:after="0" w:line="240" w:lineRule="auto"/>
              <w:jc w:val="center"/>
              <w:rPr>
                <w:rFonts w:ascii="Bookman Old Style" w:eastAsia="Times New Roman" w:hAnsi="Bookman Old Style"/>
                <w:b/>
                <w:bCs/>
                <w:lang w:eastAsia="bg-BG"/>
              </w:rPr>
            </w:pPr>
            <w:r w:rsidRPr="00EC2D56">
              <w:rPr>
                <w:rFonts w:ascii="Bookman Old Style" w:eastAsia="Times New Roman" w:hAnsi="Bookman Old Style"/>
                <w:b/>
                <w:bCs/>
                <w:lang w:eastAsia="bg-BG"/>
              </w:rPr>
              <w:t>№</w:t>
            </w:r>
          </w:p>
        </w:tc>
        <w:tc>
          <w:tcPr>
            <w:tcW w:w="3151" w:type="pct"/>
            <w:shd w:val="clear" w:color="auto" w:fill="E0E0E0"/>
            <w:vAlign w:val="center"/>
          </w:tcPr>
          <w:p w14:paraId="6E170EBB" w14:textId="77777777" w:rsidR="000000FB" w:rsidRPr="00EC2D56" w:rsidRDefault="000000FB" w:rsidP="00261FE7">
            <w:pPr>
              <w:spacing w:after="0" w:line="240" w:lineRule="auto"/>
              <w:ind w:left="709"/>
              <w:jc w:val="center"/>
              <w:rPr>
                <w:rFonts w:ascii="Bookman Old Style" w:eastAsia="Times New Roman" w:hAnsi="Bookman Old Style"/>
                <w:b/>
                <w:bCs/>
                <w:lang w:eastAsia="bg-BG"/>
              </w:rPr>
            </w:pPr>
            <w:r w:rsidRPr="00EC2D56">
              <w:rPr>
                <w:rFonts w:ascii="Bookman Old Style" w:eastAsia="Times New Roman" w:hAnsi="Bookman Old Style"/>
                <w:b/>
                <w:bCs/>
                <w:lang w:eastAsia="bg-BG"/>
              </w:rPr>
              <w:t>Наименование на документа</w:t>
            </w:r>
          </w:p>
        </w:tc>
        <w:tc>
          <w:tcPr>
            <w:tcW w:w="1308" w:type="pct"/>
            <w:shd w:val="clear" w:color="auto" w:fill="E0E0E0"/>
          </w:tcPr>
          <w:p w14:paraId="059D0416" w14:textId="77777777" w:rsidR="000000FB" w:rsidRPr="00EC2D56" w:rsidRDefault="000000FB" w:rsidP="00261FE7">
            <w:pPr>
              <w:spacing w:after="0" w:line="240" w:lineRule="auto"/>
              <w:ind w:left="-133"/>
              <w:jc w:val="center"/>
              <w:rPr>
                <w:rFonts w:ascii="Bookman Old Style" w:eastAsia="Times New Roman" w:hAnsi="Bookman Old Style"/>
                <w:b/>
                <w:bCs/>
                <w:lang w:eastAsia="bg-BG"/>
              </w:rPr>
            </w:pPr>
            <w:r w:rsidRPr="00EC2D56">
              <w:rPr>
                <w:rFonts w:ascii="Bookman Old Style" w:eastAsia="Times New Roman" w:hAnsi="Bookman Old Style"/>
                <w:b/>
                <w:bCs/>
                <w:lang w:eastAsia="bg-BG"/>
              </w:rPr>
              <w:t>Документът е представен (отбелязва се с ДА или НЕ)</w:t>
            </w:r>
          </w:p>
        </w:tc>
      </w:tr>
      <w:tr w:rsidR="000000FB" w:rsidRPr="00EC2D56" w14:paraId="14D752F6" w14:textId="77777777" w:rsidTr="00A0363E">
        <w:trPr>
          <w:trHeight w:val="851"/>
          <w:jc w:val="center"/>
        </w:trPr>
        <w:tc>
          <w:tcPr>
            <w:tcW w:w="541" w:type="pct"/>
            <w:shd w:val="clear" w:color="auto" w:fill="auto"/>
            <w:vAlign w:val="center"/>
          </w:tcPr>
          <w:p w14:paraId="22CD7432"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3EEF6321"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00BAAEFA"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1ECB3F3F" w14:textId="77777777" w:rsidTr="00A0363E">
        <w:trPr>
          <w:trHeight w:val="851"/>
          <w:jc w:val="center"/>
        </w:trPr>
        <w:tc>
          <w:tcPr>
            <w:tcW w:w="541" w:type="pct"/>
            <w:shd w:val="clear" w:color="auto" w:fill="auto"/>
            <w:vAlign w:val="center"/>
          </w:tcPr>
          <w:p w14:paraId="23966C4E"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5CC5AF82"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26EAF524"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4A33784F" w14:textId="77777777" w:rsidTr="00A0363E">
        <w:trPr>
          <w:trHeight w:val="851"/>
          <w:jc w:val="center"/>
        </w:trPr>
        <w:tc>
          <w:tcPr>
            <w:tcW w:w="541" w:type="pct"/>
            <w:shd w:val="clear" w:color="auto" w:fill="auto"/>
            <w:vAlign w:val="center"/>
          </w:tcPr>
          <w:p w14:paraId="76460D34"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7875825E" w14:textId="77777777" w:rsidR="000000FB" w:rsidRPr="00EC2D56" w:rsidRDefault="000000FB" w:rsidP="00261FE7">
            <w:pPr>
              <w:spacing w:after="0" w:line="240" w:lineRule="auto"/>
              <w:ind w:left="709"/>
              <w:jc w:val="both"/>
              <w:rPr>
                <w:rFonts w:ascii="Bookman Old Style" w:eastAsia="Times New Roman" w:hAnsi="Bookman Old Style"/>
                <w:bCs/>
                <w:lang w:val="ru-RU" w:eastAsia="bg-BG"/>
              </w:rPr>
            </w:pPr>
          </w:p>
        </w:tc>
        <w:tc>
          <w:tcPr>
            <w:tcW w:w="1308" w:type="pct"/>
          </w:tcPr>
          <w:p w14:paraId="4F17415D"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22DC0268" w14:textId="77777777" w:rsidTr="00A0363E">
        <w:trPr>
          <w:trHeight w:val="851"/>
          <w:jc w:val="center"/>
        </w:trPr>
        <w:tc>
          <w:tcPr>
            <w:tcW w:w="541" w:type="pct"/>
            <w:shd w:val="clear" w:color="auto" w:fill="auto"/>
            <w:vAlign w:val="center"/>
          </w:tcPr>
          <w:p w14:paraId="339B3B47"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653DDEB2" w14:textId="77777777" w:rsidR="000000FB" w:rsidRPr="00EC2D56" w:rsidRDefault="000000FB" w:rsidP="00261FE7">
            <w:pPr>
              <w:spacing w:after="0" w:line="240" w:lineRule="auto"/>
              <w:ind w:left="709"/>
              <w:jc w:val="both"/>
              <w:rPr>
                <w:rFonts w:ascii="Bookman Old Style" w:eastAsia="Times New Roman" w:hAnsi="Bookman Old Style"/>
                <w:bCs/>
                <w:i/>
                <w:lang w:val="ru-RU" w:eastAsia="bg-BG"/>
              </w:rPr>
            </w:pPr>
          </w:p>
        </w:tc>
        <w:tc>
          <w:tcPr>
            <w:tcW w:w="1308" w:type="pct"/>
          </w:tcPr>
          <w:p w14:paraId="11952C95"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7A3C0747" w14:textId="77777777" w:rsidTr="00A0363E">
        <w:trPr>
          <w:trHeight w:val="851"/>
          <w:jc w:val="center"/>
        </w:trPr>
        <w:tc>
          <w:tcPr>
            <w:tcW w:w="541" w:type="pct"/>
            <w:shd w:val="clear" w:color="auto" w:fill="auto"/>
            <w:vAlign w:val="center"/>
          </w:tcPr>
          <w:p w14:paraId="6D55250C"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767B3252" w14:textId="77777777" w:rsidR="000000FB" w:rsidRPr="00EC2D56" w:rsidRDefault="000000FB" w:rsidP="00261FE7">
            <w:pPr>
              <w:spacing w:after="0" w:line="240" w:lineRule="auto"/>
              <w:ind w:left="709"/>
              <w:jc w:val="both"/>
              <w:rPr>
                <w:rFonts w:ascii="Bookman Old Style" w:eastAsia="Times New Roman" w:hAnsi="Bookman Old Style"/>
                <w:bCs/>
                <w:lang w:val="ru-RU" w:eastAsia="bg-BG"/>
              </w:rPr>
            </w:pPr>
          </w:p>
        </w:tc>
        <w:tc>
          <w:tcPr>
            <w:tcW w:w="1308" w:type="pct"/>
          </w:tcPr>
          <w:p w14:paraId="6F466275"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3E252874" w14:textId="77777777" w:rsidTr="00A0363E">
        <w:trPr>
          <w:trHeight w:val="851"/>
          <w:jc w:val="center"/>
        </w:trPr>
        <w:tc>
          <w:tcPr>
            <w:tcW w:w="541" w:type="pct"/>
            <w:shd w:val="clear" w:color="auto" w:fill="auto"/>
            <w:vAlign w:val="center"/>
          </w:tcPr>
          <w:p w14:paraId="6BF03AD5"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7A0DE9F2"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02D4F0C3"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05DE4A0B" w14:textId="77777777" w:rsidTr="00A0363E">
        <w:trPr>
          <w:trHeight w:val="851"/>
          <w:jc w:val="center"/>
        </w:trPr>
        <w:tc>
          <w:tcPr>
            <w:tcW w:w="541" w:type="pct"/>
            <w:shd w:val="clear" w:color="auto" w:fill="auto"/>
            <w:vAlign w:val="center"/>
          </w:tcPr>
          <w:p w14:paraId="328DCC26"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04DDAEC4"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47864A54"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7F1AC61B" w14:textId="77777777" w:rsidTr="00A0363E">
        <w:trPr>
          <w:trHeight w:val="851"/>
          <w:jc w:val="center"/>
        </w:trPr>
        <w:tc>
          <w:tcPr>
            <w:tcW w:w="541" w:type="pct"/>
            <w:shd w:val="clear" w:color="auto" w:fill="auto"/>
            <w:vAlign w:val="center"/>
          </w:tcPr>
          <w:p w14:paraId="3BCB2D16"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7C8D7B75"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5AC628DE"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51558B77" w14:textId="77777777" w:rsidTr="00A0363E">
        <w:trPr>
          <w:trHeight w:val="851"/>
          <w:jc w:val="center"/>
        </w:trPr>
        <w:tc>
          <w:tcPr>
            <w:tcW w:w="541" w:type="pct"/>
            <w:shd w:val="clear" w:color="auto" w:fill="auto"/>
            <w:vAlign w:val="center"/>
          </w:tcPr>
          <w:p w14:paraId="412EE482"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3F011BE1"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2897599C"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07DEBFBA" w14:textId="77777777" w:rsidTr="00A0363E">
        <w:trPr>
          <w:trHeight w:val="851"/>
          <w:jc w:val="center"/>
        </w:trPr>
        <w:tc>
          <w:tcPr>
            <w:tcW w:w="541" w:type="pct"/>
            <w:shd w:val="clear" w:color="auto" w:fill="auto"/>
            <w:vAlign w:val="center"/>
          </w:tcPr>
          <w:p w14:paraId="59D42D3E"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3BD89BA2"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7FD77635"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r w:rsidR="000000FB" w:rsidRPr="00EC2D56" w14:paraId="672F64EE" w14:textId="77777777" w:rsidTr="00A0363E">
        <w:trPr>
          <w:trHeight w:val="851"/>
          <w:jc w:val="center"/>
        </w:trPr>
        <w:tc>
          <w:tcPr>
            <w:tcW w:w="541" w:type="pct"/>
            <w:shd w:val="clear" w:color="auto" w:fill="auto"/>
            <w:vAlign w:val="center"/>
          </w:tcPr>
          <w:p w14:paraId="076DE86A" w14:textId="77777777" w:rsidR="000000FB" w:rsidRPr="00EC2D56" w:rsidRDefault="000000FB" w:rsidP="003A4161">
            <w:pPr>
              <w:numPr>
                <w:ilvl w:val="0"/>
                <w:numId w:val="35"/>
              </w:numPr>
              <w:spacing w:after="0" w:line="240" w:lineRule="auto"/>
              <w:jc w:val="center"/>
              <w:rPr>
                <w:rFonts w:ascii="Bookman Old Style" w:eastAsia="Times New Roman" w:hAnsi="Bookman Old Style"/>
                <w:bCs/>
                <w:lang w:eastAsia="bg-BG"/>
              </w:rPr>
            </w:pPr>
          </w:p>
        </w:tc>
        <w:tc>
          <w:tcPr>
            <w:tcW w:w="3151" w:type="pct"/>
            <w:shd w:val="clear" w:color="auto" w:fill="auto"/>
          </w:tcPr>
          <w:p w14:paraId="1E79D392"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c>
          <w:tcPr>
            <w:tcW w:w="1308" w:type="pct"/>
          </w:tcPr>
          <w:p w14:paraId="42B65032" w14:textId="77777777" w:rsidR="000000FB" w:rsidRPr="00EC2D56" w:rsidRDefault="000000FB" w:rsidP="00261FE7">
            <w:pPr>
              <w:spacing w:after="0" w:line="240" w:lineRule="auto"/>
              <w:ind w:left="709"/>
              <w:jc w:val="both"/>
              <w:rPr>
                <w:rFonts w:ascii="Bookman Old Style" w:eastAsia="Times New Roman" w:hAnsi="Bookman Old Style"/>
                <w:bCs/>
                <w:lang w:eastAsia="bg-BG"/>
              </w:rPr>
            </w:pPr>
          </w:p>
        </w:tc>
      </w:tr>
    </w:tbl>
    <w:p w14:paraId="203FE557" w14:textId="77777777" w:rsidR="000000FB" w:rsidRPr="00EC2D56" w:rsidRDefault="000000FB" w:rsidP="000000FB">
      <w:pPr>
        <w:spacing w:after="0" w:line="360" w:lineRule="auto"/>
        <w:ind w:left="709"/>
        <w:jc w:val="both"/>
        <w:rPr>
          <w:rFonts w:ascii="Bookman Old Style" w:eastAsia="Times New Roman" w:hAnsi="Bookman Old Style"/>
          <w:bCs/>
          <w:lang w:eastAsia="bg-BG"/>
        </w:rPr>
      </w:pPr>
    </w:p>
    <w:p w14:paraId="4E4DFD24" w14:textId="77777777" w:rsidR="000000FB" w:rsidRPr="00EC2D56" w:rsidRDefault="000000FB" w:rsidP="000000FB">
      <w:pPr>
        <w:spacing w:after="0" w:line="360" w:lineRule="auto"/>
        <w:ind w:left="709"/>
        <w:jc w:val="both"/>
        <w:rPr>
          <w:rFonts w:ascii="Bookman Old Style" w:eastAsia="Times New Roman" w:hAnsi="Bookman Old Style"/>
          <w:bCs/>
          <w:lang w:eastAsia="bg-BG"/>
        </w:rPr>
      </w:pPr>
    </w:p>
    <w:p w14:paraId="15EC3284" w14:textId="42D9ED4D" w:rsidR="000000FB" w:rsidRPr="00EC2D56" w:rsidRDefault="000000FB" w:rsidP="000000FB">
      <w:pPr>
        <w:spacing w:after="0" w:line="360" w:lineRule="auto"/>
        <w:jc w:val="both"/>
        <w:rPr>
          <w:rFonts w:ascii="Bookman Old Style" w:eastAsia="Times New Roman" w:hAnsi="Bookman Old Style"/>
          <w:b/>
          <w:bCs/>
          <w:lang w:eastAsia="bg-BG"/>
        </w:rPr>
      </w:pPr>
      <w:r w:rsidRPr="00EC2D56">
        <w:rPr>
          <w:rFonts w:ascii="Bookman Old Style" w:eastAsia="Times New Roman" w:hAnsi="Bookman Old Style"/>
          <w:b/>
          <w:bCs/>
          <w:lang w:eastAsia="bg-BG"/>
        </w:rPr>
        <w:t xml:space="preserve">Дата: ..............................       </w:t>
      </w:r>
      <w:r w:rsidR="00A0363E" w:rsidRPr="00EC2D56">
        <w:rPr>
          <w:rFonts w:ascii="Bookman Old Style" w:eastAsia="Times New Roman" w:hAnsi="Bookman Old Style"/>
          <w:b/>
          <w:bCs/>
          <w:lang w:eastAsia="bg-BG"/>
        </w:rPr>
        <w:tab/>
      </w:r>
      <w:r w:rsidR="00A0363E" w:rsidRPr="00EC2D56">
        <w:rPr>
          <w:rFonts w:ascii="Bookman Old Style" w:eastAsia="Times New Roman" w:hAnsi="Bookman Old Style"/>
          <w:b/>
          <w:bCs/>
          <w:lang w:eastAsia="bg-BG"/>
        </w:rPr>
        <w:tab/>
      </w:r>
      <w:r w:rsidRPr="00EC2D56">
        <w:rPr>
          <w:rFonts w:ascii="Bookman Old Style" w:eastAsia="Times New Roman" w:hAnsi="Bookman Old Style"/>
          <w:b/>
          <w:bCs/>
          <w:lang w:eastAsia="bg-BG"/>
        </w:rPr>
        <w:t>Подпис и печат: ................................</w:t>
      </w:r>
    </w:p>
    <w:p w14:paraId="06A5EEFE" w14:textId="12497B5A" w:rsidR="000000FB" w:rsidRPr="00EC2D56" w:rsidRDefault="000000FB" w:rsidP="000000FB">
      <w:pPr>
        <w:spacing w:after="0" w:line="360" w:lineRule="auto"/>
        <w:ind w:left="709"/>
        <w:jc w:val="both"/>
        <w:rPr>
          <w:rFonts w:ascii="Bookman Old Style" w:eastAsia="Times New Roman" w:hAnsi="Bookman Old Style"/>
          <w:bCs/>
          <w:lang w:eastAsia="bg-BG"/>
        </w:rPr>
      </w:pPr>
    </w:p>
    <w:p w14:paraId="26CE387A" w14:textId="77777777" w:rsidR="000000FB" w:rsidRPr="00EC2D56" w:rsidRDefault="000000FB" w:rsidP="000000FB">
      <w:pPr>
        <w:suppressAutoHyphens/>
        <w:spacing w:before="120" w:after="120" w:line="240" w:lineRule="auto"/>
        <w:ind w:left="709"/>
        <w:jc w:val="both"/>
        <w:rPr>
          <w:rFonts w:ascii="Bookman Old Style" w:eastAsia="Times New Roman" w:hAnsi="Bookman Old Style"/>
          <w:color w:val="1F497D"/>
        </w:rPr>
      </w:pPr>
    </w:p>
    <w:p w14:paraId="1BA804D3" w14:textId="6D701C50" w:rsidR="00AE4ED2" w:rsidRPr="00EC2D56" w:rsidRDefault="00AE4ED2" w:rsidP="002A3C54">
      <w:pPr>
        <w:rPr>
          <w:rFonts w:ascii="Bookman Old Style" w:hAnsi="Bookman Old Style"/>
          <w:bCs/>
          <w:i/>
        </w:rPr>
        <w:sectPr w:rsidR="00AE4ED2" w:rsidRPr="00EC2D56" w:rsidSect="00CC443E">
          <w:pgSz w:w="11906" w:h="16838"/>
          <w:pgMar w:top="851" w:right="1418" w:bottom="1135" w:left="1418" w:header="425" w:footer="284" w:gutter="0"/>
          <w:cols w:space="708"/>
          <w:docGrid w:linePitch="360"/>
        </w:sectPr>
      </w:pPr>
      <w:r w:rsidRPr="00EC2D56">
        <w:rPr>
          <w:rFonts w:ascii="Bookman Old Style" w:hAnsi="Bookman Old Style"/>
          <w:bCs/>
          <w:i/>
        </w:rPr>
        <w:br/>
      </w:r>
    </w:p>
    <w:p w14:paraId="28746FCD" w14:textId="77777777" w:rsidR="00AE4ED2" w:rsidRPr="00EC2D56" w:rsidRDefault="00AE4ED2" w:rsidP="00AE4ED2">
      <w:pPr>
        <w:spacing w:after="0" w:line="240" w:lineRule="auto"/>
        <w:jc w:val="both"/>
        <w:rPr>
          <w:rFonts w:ascii="Bookman Old Style" w:hAnsi="Bookman Old Style"/>
        </w:rPr>
      </w:pPr>
    </w:p>
    <w:p w14:paraId="2E36AF19" w14:textId="77777777" w:rsidR="00CB0E49" w:rsidRPr="00EC2D56" w:rsidRDefault="00CB0E49" w:rsidP="00CB0E49">
      <w:pPr>
        <w:jc w:val="center"/>
        <w:rPr>
          <w:rFonts w:ascii="Bookman Old Style" w:eastAsiaTheme="minorHAnsi" w:hAnsi="Bookman Old Style" w:cstheme="minorBidi"/>
        </w:rPr>
      </w:pPr>
      <w:r w:rsidRPr="00EC2D56">
        <w:rPr>
          <w:rFonts w:ascii="Bookman Old Style" w:eastAsiaTheme="minorHAnsi" w:hAnsi="Bookman Old Style" w:cstheme="minorBidi"/>
        </w:rPr>
        <w:t>Споразумение</w:t>
      </w:r>
    </w:p>
    <w:p w14:paraId="02E80CC1" w14:textId="77777777" w:rsidR="00CB0E49" w:rsidRPr="00EC2D56" w:rsidRDefault="00CB0E49" w:rsidP="00CB0E49">
      <w:pPr>
        <w:jc w:val="center"/>
        <w:rPr>
          <w:rFonts w:ascii="Bookman Old Style" w:eastAsiaTheme="minorHAnsi" w:hAnsi="Bookman Old Style" w:cstheme="minorBidi"/>
        </w:rPr>
      </w:pPr>
      <w:r w:rsidRPr="00EC2D56">
        <w:rPr>
          <w:rFonts w:ascii="Bookman Old Style" w:eastAsiaTheme="minorHAnsi" w:hAnsi="Bookman Old Style" w:cstheme="minorBidi"/>
        </w:rPr>
        <w:t>към договор № ........../....................год.</w:t>
      </w:r>
    </w:p>
    <w:p w14:paraId="1B3E0435" w14:textId="77777777" w:rsidR="00CB0E49" w:rsidRPr="00EC2D56" w:rsidRDefault="00CB0E49" w:rsidP="00CB0E49">
      <w:pPr>
        <w:spacing w:after="120" w:line="240" w:lineRule="auto"/>
        <w:rPr>
          <w:rFonts w:ascii="Bookman Old Style" w:eastAsiaTheme="minorHAnsi" w:hAnsi="Bookman Old Style" w:cstheme="minorBidi"/>
        </w:rPr>
      </w:pPr>
      <w:r w:rsidRPr="00EC2D56">
        <w:rPr>
          <w:rFonts w:ascii="Bookman Old Style" w:eastAsiaTheme="minorHAnsi" w:hAnsi="Bookman Old Style" w:cstheme="minorBidi"/>
        </w:rPr>
        <w:t xml:space="preserve">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353432A8" w14:textId="77777777" w:rsidR="00CB0E49" w:rsidRPr="00EC2D56" w:rsidRDefault="00CB0E49" w:rsidP="00CB0E49">
      <w:pPr>
        <w:spacing w:after="120" w:line="240" w:lineRule="auto"/>
        <w:rPr>
          <w:rFonts w:ascii="Bookman Old Style" w:eastAsiaTheme="minorHAnsi" w:hAnsi="Bookman Old Style" w:cstheme="minorBidi"/>
          <w:b/>
        </w:rPr>
      </w:pPr>
      <w:r w:rsidRPr="00EC2D56">
        <w:rPr>
          <w:rFonts w:ascii="Bookman Old Style" w:eastAsiaTheme="minorHAnsi" w:hAnsi="Bookman Old Style" w:cstheme="minorBidi"/>
          <w:b/>
        </w:rPr>
        <w:t>ОБЩИ ПОЛОЖЕНИЯ</w:t>
      </w:r>
    </w:p>
    <w:p w14:paraId="2E8839DD" w14:textId="77777777" w:rsidR="00CB0E49" w:rsidRPr="00EC2D56" w:rsidRDefault="00CB0E49" w:rsidP="00CB0E49">
      <w:pPr>
        <w:jc w:val="both"/>
        <w:rPr>
          <w:rFonts w:ascii="Bookman Old Style" w:eastAsiaTheme="minorHAnsi" w:hAnsi="Bookman Old Style" w:cstheme="minorBidi"/>
        </w:rPr>
      </w:pPr>
      <w:r w:rsidRPr="00EC2D56">
        <w:rPr>
          <w:rFonts w:ascii="Bookman Old Style" w:eastAsiaTheme="minorHAnsi" w:hAnsi="Bookman Old Style" w:cstheme="minorBidi"/>
        </w:rPr>
        <w:t>Настоящото споразумение е в изпълнение на чл. 18 от Закона за здравословни и безопасни условия на труд и е неразделна част от договора.</w:t>
      </w:r>
    </w:p>
    <w:p w14:paraId="3B209D2A" w14:textId="77777777" w:rsidR="00CB0E49" w:rsidRPr="00EC2D56" w:rsidRDefault="00CB0E49" w:rsidP="00CB0E49">
      <w:pPr>
        <w:spacing w:after="120" w:line="240" w:lineRule="auto"/>
        <w:rPr>
          <w:rFonts w:ascii="Bookman Old Style" w:eastAsiaTheme="minorHAnsi" w:hAnsi="Bookman Old Style" w:cstheme="minorBidi"/>
          <w:b/>
        </w:rPr>
      </w:pPr>
      <w:r w:rsidRPr="00EC2D56">
        <w:rPr>
          <w:rFonts w:ascii="Bookman Old Style" w:eastAsiaTheme="minorHAnsi" w:hAnsi="Bookman Old Style" w:cstheme="minorBidi"/>
          <w:b/>
        </w:rPr>
        <w:t>ВЗАИМОДЕЙСТВИЯ МЕЖДУ ВЪЗЛОЖИТЕЛЯ И ИЗПЪЛНИТЕЛЯ</w:t>
      </w:r>
    </w:p>
    <w:p w14:paraId="6D3A31D7"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Софийска вода (Възложител) и …………. (Изпълнител) се информират взаимно за: </w:t>
      </w:r>
    </w:p>
    <w:p w14:paraId="6C970049" w14:textId="77777777" w:rsidR="00CB0E49" w:rsidRPr="00EC2D56" w:rsidRDefault="00CB0E49" w:rsidP="003A4161">
      <w:pPr>
        <w:numPr>
          <w:ilvl w:val="1"/>
          <w:numId w:val="8"/>
        </w:numPr>
        <w:contextualSpacing/>
        <w:jc w:val="both"/>
        <w:rPr>
          <w:rFonts w:ascii="Bookman Old Style" w:eastAsiaTheme="minorHAnsi" w:hAnsi="Bookman Old Style" w:cstheme="minorBidi"/>
        </w:rPr>
      </w:pPr>
      <w:r w:rsidRPr="00EC2D56">
        <w:rPr>
          <w:rFonts w:ascii="Bookman Old Style" w:eastAsiaTheme="minorHAnsi" w:hAnsi="Bookman Old Style" w:cstheme="minorBidi"/>
        </w:rPr>
        <w:t>рисковете при изпълнение на услугата на територията на затворената зона;</w:t>
      </w:r>
    </w:p>
    <w:p w14:paraId="77F2E208" w14:textId="77777777" w:rsidR="00CB0E49" w:rsidRPr="00EC2D56" w:rsidRDefault="00CB0E49" w:rsidP="003A4161">
      <w:pPr>
        <w:numPr>
          <w:ilvl w:val="1"/>
          <w:numId w:val="8"/>
        </w:numPr>
        <w:contextualSpacing/>
        <w:jc w:val="both"/>
        <w:rPr>
          <w:rFonts w:ascii="Bookman Old Style" w:eastAsiaTheme="minorHAnsi" w:hAnsi="Bookman Old Style" w:cstheme="minorBidi"/>
        </w:rPr>
      </w:pPr>
      <w:r w:rsidRPr="00EC2D56">
        <w:rPr>
          <w:rFonts w:ascii="Bookman Old Style" w:eastAsiaTheme="minorHAnsi" w:hAnsi="Bookman Old Style" w:cstheme="minorBidi"/>
        </w:rPr>
        <w:t>необходими и предприети мерки за управление на риска за безопасността и здравето (БЗР);</w:t>
      </w:r>
    </w:p>
    <w:p w14:paraId="3BD6544D" w14:textId="77777777" w:rsidR="00CB0E49" w:rsidRPr="00EC2D56" w:rsidRDefault="00CB0E49" w:rsidP="003A4161">
      <w:pPr>
        <w:numPr>
          <w:ilvl w:val="1"/>
          <w:numId w:val="8"/>
        </w:numPr>
        <w:contextualSpacing/>
        <w:jc w:val="both"/>
        <w:rPr>
          <w:rFonts w:ascii="Bookman Old Style" w:eastAsiaTheme="minorHAnsi" w:hAnsi="Bookman Old Style" w:cstheme="minorBidi"/>
        </w:rPr>
      </w:pPr>
      <w:r w:rsidRPr="00EC2D56">
        <w:rPr>
          <w:rFonts w:ascii="Bookman Old Style" w:eastAsiaTheme="minorHAnsi" w:hAnsi="Bookman Old Style" w:cstheme="minorBidi"/>
        </w:rPr>
        <w:t>промени в условията на труд и обстоятелства, налагащи допълнителни мерки за осигуряване на БЗР;</w:t>
      </w:r>
    </w:p>
    <w:p w14:paraId="286CF081" w14:textId="77777777" w:rsidR="00CB0E49" w:rsidRPr="00EC2D56" w:rsidRDefault="00CB0E49" w:rsidP="003A4161">
      <w:pPr>
        <w:numPr>
          <w:ilvl w:val="1"/>
          <w:numId w:val="8"/>
        </w:numPr>
        <w:contextualSpacing/>
        <w:jc w:val="both"/>
        <w:rPr>
          <w:rFonts w:ascii="Bookman Old Style" w:eastAsiaTheme="minorHAnsi" w:hAnsi="Bookman Old Style" w:cstheme="minorBidi"/>
        </w:rPr>
      </w:pPr>
      <w:r w:rsidRPr="00EC2D56">
        <w:rPr>
          <w:rFonts w:ascii="Bookman Old Style" w:eastAsiaTheme="minorHAnsi" w:hAnsi="Bookman Old Style" w:cstheme="minorBidi"/>
        </w:rPr>
        <w:t>неблагоприятни отклонения от очакваното изпълнение,  инциденти и злополуки</w:t>
      </w:r>
    </w:p>
    <w:p w14:paraId="7653593B" w14:textId="77777777" w:rsidR="00CB0E49" w:rsidRPr="00EC2D56" w:rsidRDefault="00CB0E49" w:rsidP="003A4161">
      <w:pPr>
        <w:numPr>
          <w:ilvl w:val="1"/>
          <w:numId w:val="8"/>
        </w:numPr>
        <w:contextualSpacing/>
        <w:jc w:val="both"/>
        <w:rPr>
          <w:rFonts w:ascii="Bookman Old Style" w:eastAsiaTheme="minorHAnsi" w:hAnsi="Bookman Old Style" w:cstheme="minorBidi"/>
        </w:rPr>
      </w:pPr>
      <w:r w:rsidRPr="00EC2D56">
        <w:rPr>
          <w:rFonts w:ascii="Bookman Old Style" w:eastAsiaTheme="minorHAnsi" w:hAnsi="Bookman Old Style" w:cstheme="minorBidi"/>
        </w:rPr>
        <w:t>опасност от  авария или пожар.</w:t>
      </w:r>
    </w:p>
    <w:p w14:paraId="76931A80"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046C9A43" w14:textId="77777777" w:rsidR="00CB0E49" w:rsidRPr="00EC2D56" w:rsidRDefault="00CB0E49" w:rsidP="003A4161">
      <w:pPr>
        <w:numPr>
          <w:ilvl w:val="0"/>
          <w:numId w:val="8"/>
        </w:numPr>
        <w:spacing w:after="120" w:line="240" w:lineRule="auto"/>
        <w:ind w:left="284" w:hanging="284"/>
        <w:jc w:val="both"/>
        <w:rPr>
          <w:rFonts w:ascii="Bookman Old Style" w:eastAsiaTheme="minorHAnsi" w:hAnsi="Bookman Old Style" w:cstheme="minorBidi"/>
          <w:b/>
        </w:rPr>
      </w:pPr>
      <w:r w:rsidRPr="00EC2D56">
        <w:rPr>
          <w:rFonts w:ascii="Bookman Old Style" w:eastAsiaTheme="minorHAnsi" w:hAnsi="Bookman Old Style" w:cstheme="minorBidi"/>
        </w:rPr>
        <w:t xml:space="preserve">ИЗПЪЛНИТЕЛЯТ и ВЪЗЛОЖИТЕЛЯТ си сътрудничат при разследване,  анализ и корекция на отклонения, застрашаващи безопасността на хората, инциденти  и злополуки. </w:t>
      </w:r>
    </w:p>
    <w:p w14:paraId="5566B642" w14:textId="77777777" w:rsidR="00CB0E49" w:rsidRPr="00EC2D56" w:rsidRDefault="00CB0E49" w:rsidP="00CB0E49">
      <w:pPr>
        <w:spacing w:after="120" w:line="240" w:lineRule="auto"/>
        <w:rPr>
          <w:rFonts w:ascii="Bookman Old Style" w:eastAsiaTheme="minorHAnsi" w:hAnsi="Bookman Old Style" w:cstheme="minorBidi"/>
          <w:b/>
        </w:rPr>
      </w:pPr>
      <w:r w:rsidRPr="00EC2D56">
        <w:rPr>
          <w:rFonts w:ascii="Bookman Old Style" w:eastAsiaTheme="minorHAnsi" w:hAnsi="Bookman Old Style" w:cstheme="minorBidi"/>
          <w:b/>
        </w:rPr>
        <w:t>ПРАВА И ЗАДЪЛЖЕНИЯ НА СТРАНИТЕ</w:t>
      </w:r>
    </w:p>
    <w:p w14:paraId="606AEB79"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ВЪЗЛОЖИТЕЛЯТ определя поименно лице за координиране на дейностите с ИЗПЪЛНИТЕЛЯ  (Контролиращ служител) </w:t>
      </w:r>
    </w:p>
    <w:p w14:paraId="00D87793"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Изпълнителят се задължава да спазва правилата и условия, свързани с БЗР н Възложителя, за които е уведомен от Възложителя, включително:</w:t>
      </w:r>
    </w:p>
    <w:p w14:paraId="0B6FE420"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условията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5E8F490F"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правилата за вътрешния трудов ред;</w:t>
      </w:r>
    </w:p>
    <w:p w14:paraId="39F2BAF3"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общите правила за безопасност и здраве на зоната;</w:t>
      </w:r>
    </w:p>
    <w:p w14:paraId="2FFACD0D"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лични предпазни средства (ЛПС) и специално работно облекло (СРО),  необходими за защита от специфични за зоната опасности;</w:t>
      </w:r>
    </w:p>
    <w:p w14:paraId="43993E38"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контролно-пропускателния режим, маршрутите за движение и санитарно-битовите помещения за съответната затворена зона;</w:t>
      </w:r>
    </w:p>
    <w:p w14:paraId="68F4C3A8"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изискванията към транспортни средства;</w:t>
      </w:r>
    </w:p>
    <w:p w14:paraId="1102F1A8"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рисковите зони/места и използваните знаци и сигнали;</w:t>
      </w:r>
    </w:p>
    <w:p w14:paraId="38FD638B"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местата за хранене, пушене и почивка;</w:t>
      </w:r>
    </w:p>
    <w:p w14:paraId="6BE09719"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план за евакуация и очаквани действия при извънредни ситуации;</w:t>
      </w:r>
    </w:p>
    <w:p w14:paraId="22117E7D" w14:textId="77777777" w:rsidR="00CB0E49" w:rsidRPr="00EC2D56" w:rsidRDefault="00CB0E49" w:rsidP="003A4161">
      <w:pPr>
        <w:numPr>
          <w:ilvl w:val="1"/>
          <w:numId w:val="9"/>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друга информация с отношение към безопасността и здравето.</w:t>
      </w:r>
    </w:p>
    <w:p w14:paraId="142E442D"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4DFA1FC1"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lastRenderedPageBreak/>
        <w:t xml:space="preserve">ВЪЗЛОЖИТЕЛЯТ контролира изпълнението на задълженията на ИЗПЪЛНИТЕЛЯ по БЗР на територията на затворената зона. </w:t>
      </w:r>
    </w:p>
    <w:p w14:paraId="0FA10BCE"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304E8566"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ВЪЗЛОЖИТЕЛЯТ може да наложи неустойки и/или да прекрати договор</w:t>
      </w:r>
      <w:r w:rsidRPr="00EC2D56">
        <w:rPr>
          <w:rFonts w:ascii="Bookman Old Style" w:eastAsiaTheme="minorHAnsi" w:hAnsi="Bookman Old Style" w:cstheme="minorBidi"/>
          <w:lang w:val="en-US"/>
        </w:rPr>
        <w:t>a</w:t>
      </w:r>
      <w:r w:rsidRPr="00EC2D56">
        <w:rPr>
          <w:rFonts w:ascii="Bookman Old Style" w:eastAsiaTheme="minorHAnsi" w:hAnsi="Bookman Old Style" w:cstheme="minorBidi"/>
        </w:rPr>
        <w:t xml:space="preserve"> с ИЗПЪЛНИТЕЛЯ при нарушаване на правилата за безопасност при работа, на основание предвидени в договора клаузи.</w:t>
      </w:r>
    </w:p>
    <w:p w14:paraId="4F60704C"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ИЗПЪЛНИТЕЛЯТ изпълнява услугите по договора с ВЪЗЛОЖИТЕЛЯ чрез:</w:t>
      </w:r>
    </w:p>
    <w:p w14:paraId="41C0F012" w14:textId="77777777" w:rsidR="00CB0E49" w:rsidRPr="00EC2D56" w:rsidRDefault="00CB0E49" w:rsidP="003A4161">
      <w:pPr>
        <w:numPr>
          <w:ilvl w:val="1"/>
          <w:numId w:val="10"/>
        </w:numPr>
        <w:ind w:left="1418"/>
        <w:contextualSpacing/>
        <w:jc w:val="both"/>
        <w:rPr>
          <w:rFonts w:ascii="Bookman Old Style" w:eastAsiaTheme="minorHAnsi" w:hAnsi="Bookman Old Style" w:cstheme="minorBidi"/>
        </w:rPr>
      </w:pPr>
      <w:r w:rsidRPr="00EC2D56">
        <w:rPr>
          <w:rFonts w:ascii="Bookman Old Style" w:eastAsiaTheme="minorHAnsi" w:hAnsi="Bookman Old Style" w:cstheme="minorBidi"/>
        </w:rPr>
        <w:t>всички необходими за дейността документи, лицензи и разрешителни;</w:t>
      </w:r>
    </w:p>
    <w:p w14:paraId="21C6C1ED"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актуална оценка на риска за дейностите/услугите, които изпълнява (ще изпълнява) на площадката;</w:t>
      </w:r>
    </w:p>
    <w:p w14:paraId="610A5D57"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правоспособен и квалифициран персонал по поименен списък с притежаваната от тях  правоспособност и актуални документи, които я доказват</w:t>
      </w:r>
    </w:p>
    <w:p w14:paraId="65ABADF1"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персонал без медицински противопоказания за извършваните дейности и условията на труд (декларация с имената на работещите) ;</w:t>
      </w:r>
    </w:p>
    <w:p w14:paraId="063CE081"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определяне, осигуряване и документиране на всички необходими инструктажи и обучения;</w:t>
      </w:r>
    </w:p>
    <w:p w14:paraId="687D6231"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актуални , оповестени и достъпни инструкции и правила за безопасно извършване на услугата;</w:t>
      </w:r>
    </w:p>
    <w:p w14:paraId="2D2CEDE2"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налични изправни колективни и лични  предпазни средства и работно облекло </w:t>
      </w:r>
    </w:p>
    <w:p w14:paraId="2FAEC926" w14:textId="77777777" w:rsidR="00CB0E49" w:rsidRPr="00EC2D56" w:rsidRDefault="00CB0E49" w:rsidP="003A4161">
      <w:pPr>
        <w:numPr>
          <w:ilvl w:val="1"/>
          <w:numId w:val="10"/>
        </w:numPr>
        <w:ind w:left="993" w:firstLine="0"/>
        <w:contextualSpacing/>
        <w:jc w:val="both"/>
        <w:rPr>
          <w:rFonts w:ascii="Bookman Old Style" w:eastAsiaTheme="minorHAnsi" w:hAnsi="Bookman Old Style" w:cstheme="minorBidi"/>
        </w:rPr>
      </w:pPr>
      <w:r w:rsidRPr="00EC2D56">
        <w:rPr>
          <w:rFonts w:ascii="Bookman Old Style" w:eastAsiaTheme="minorHAnsi" w:hAnsi="Bookman Old Style" w:cstheme="minorBidi"/>
        </w:rPr>
        <w:t>оборудвана аптечка за оказване на първа долекарска помощ</w:t>
      </w:r>
    </w:p>
    <w:p w14:paraId="5F678CAC"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228C8278"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03760339"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ИЗПЪЛНИТЕЛЯТ поддържа и предоставя при поискване на Възложителя доказателства за изпълнение на т. 10.</w:t>
      </w:r>
    </w:p>
    <w:p w14:paraId="61665C13"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Проектираните и/или доставените от ИЗПЪЛНИТЕЛЯ продукти, стоки и работно оборудване  отговарят на нормите и изискванията за безопасност и здравето и в приложимите за тях изисквания за техническо съответствие.</w:t>
      </w:r>
    </w:p>
    <w:p w14:paraId="2EE731D9"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76702FB7" w14:textId="77777777" w:rsidR="00CB0E49" w:rsidRPr="00EC2D56" w:rsidRDefault="00CB0E49" w:rsidP="003A4161">
      <w:pPr>
        <w:numPr>
          <w:ilvl w:val="0"/>
          <w:numId w:val="8"/>
        </w:numPr>
        <w:ind w:left="284" w:hanging="284"/>
        <w:contextualSpacing/>
        <w:jc w:val="both"/>
        <w:rPr>
          <w:rFonts w:ascii="Bookman Old Style" w:eastAsiaTheme="minorHAnsi" w:hAnsi="Bookman Old Style" w:cstheme="minorBidi"/>
        </w:rPr>
      </w:pPr>
      <w:r w:rsidRPr="00EC2D56">
        <w:rPr>
          <w:rFonts w:ascii="Bookman Old Style" w:eastAsiaTheme="minorHAnsi" w:hAnsi="Bookman Old Style" w:cstheme="minorBidi"/>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48E3702C" w14:textId="77777777" w:rsidR="00CB0E49" w:rsidRPr="00EC2D56" w:rsidRDefault="00CB0E49" w:rsidP="00CB0E49">
      <w:pPr>
        <w:ind w:left="284"/>
        <w:contextualSpacing/>
        <w:jc w:val="both"/>
        <w:rPr>
          <w:rFonts w:ascii="Bookman Old Style" w:eastAsiaTheme="minorHAnsi" w:hAnsi="Bookman Old Style" w:cstheme="minorBidi"/>
          <w:b/>
        </w:rPr>
      </w:pPr>
      <w:r w:rsidRPr="00EC2D56">
        <w:rPr>
          <w:rFonts w:ascii="Bookman Old Style" w:eastAsiaTheme="minorHAnsi" w:hAnsi="Bookman Old Style" w:cstheme="minorBidi"/>
          <w:b/>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58532904" w14:textId="77777777" w:rsidR="00CB0E49" w:rsidRPr="00EC2D56" w:rsidRDefault="00CB0E49" w:rsidP="00CB0E49">
      <w:pPr>
        <w:ind w:left="284"/>
        <w:contextualSpacing/>
        <w:jc w:val="both"/>
        <w:rPr>
          <w:rFonts w:ascii="Bookman Old Style" w:eastAsiaTheme="minorHAnsi" w:hAnsi="Bookman Old Style" w:cstheme="minorBidi"/>
          <w:b/>
        </w:rPr>
      </w:pPr>
    </w:p>
    <w:p w14:paraId="44E7980C" w14:textId="793ABB89" w:rsidR="00CB0E49" w:rsidRPr="00EC2D56" w:rsidRDefault="00CB0E49" w:rsidP="00CB0E49">
      <w:pPr>
        <w:ind w:left="284"/>
        <w:contextualSpacing/>
        <w:jc w:val="both"/>
        <w:rPr>
          <w:rFonts w:ascii="Bookman Old Style" w:eastAsiaTheme="minorHAnsi" w:hAnsi="Bookman Old Style" w:cstheme="minorBidi"/>
          <w:b/>
        </w:rPr>
      </w:pPr>
      <w:r w:rsidRPr="00EC2D56">
        <w:rPr>
          <w:rFonts w:ascii="Bookman Old Style" w:eastAsiaTheme="minorHAnsi" w:hAnsi="Bookman Old Style" w:cstheme="minorBidi"/>
          <w:b/>
        </w:rPr>
        <w:t>(от страна на) Възложителя – ……………………………………, (име, длъжност, тел.)</w:t>
      </w:r>
    </w:p>
    <w:p w14:paraId="16FF9463" w14:textId="5E39A5B0" w:rsidR="00CB0E49" w:rsidRPr="00EC2D56" w:rsidRDefault="00CB0E49" w:rsidP="00CB0E49">
      <w:pPr>
        <w:ind w:left="284"/>
        <w:contextualSpacing/>
        <w:jc w:val="both"/>
        <w:rPr>
          <w:rFonts w:ascii="Bookman Old Style" w:eastAsiaTheme="minorHAnsi" w:hAnsi="Bookman Old Style" w:cstheme="minorBidi"/>
          <w:b/>
        </w:rPr>
      </w:pPr>
      <w:r w:rsidRPr="00EC2D56">
        <w:rPr>
          <w:rFonts w:ascii="Bookman Old Style" w:eastAsiaTheme="minorHAnsi" w:hAnsi="Bookman Old Style" w:cstheme="minorBidi"/>
          <w:b/>
        </w:rPr>
        <w:t xml:space="preserve"> (от страна на) Изпълнителя – …</w:t>
      </w:r>
      <w:r w:rsidR="00047114">
        <w:rPr>
          <w:rFonts w:ascii="Bookman Old Style" w:eastAsiaTheme="minorHAnsi" w:hAnsi="Bookman Old Style" w:cstheme="minorBidi"/>
          <w:b/>
        </w:rPr>
        <w:t>...</w:t>
      </w:r>
      <w:r w:rsidRPr="00EC2D56">
        <w:rPr>
          <w:rFonts w:ascii="Bookman Old Style" w:eastAsiaTheme="minorHAnsi" w:hAnsi="Bookman Old Style" w:cstheme="minorBidi"/>
          <w:b/>
        </w:rPr>
        <w:t>………………………………, (име, длъжност, тел.)</w:t>
      </w:r>
    </w:p>
    <w:p w14:paraId="787DB454" w14:textId="77777777" w:rsidR="00F452B4" w:rsidRPr="00EC2D56" w:rsidRDefault="00F452B4" w:rsidP="00CB0E49">
      <w:pPr>
        <w:ind w:left="284"/>
        <w:jc w:val="both"/>
        <w:rPr>
          <w:rFonts w:ascii="Bookman Old Style" w:eastAsiaTheme="minorHAnsi" w:hAnsi="Bookman Old Style" w:cstheme="minorBidi"/>
          <w:b/>
        </w:rPr>
      </w:pPr>
    </w:p>
    <w:p w14:paraId="65EC505C" w14:textId="1905398E" w:rsidR="00CB0E49" w:rsidRPr="00EC2D56" w:rsidRDefault="00CB0E49" w:rsidP="00CB0E49">
      <w:pPr>
        <w:ind w:left="284"/>
        <w:jc w:val="both"/>
        <w:rPr>
          <w:rFonts w:ascii="Bookman Old Style" w:eastAsiaTheme="minorHAnsi" w:hAnsi="Bookman Old Style" w:cstheme="minorBidi"/>
          <w:b/>
        </w:rPr>
      </w:pPr>
      <w:r w:rsidRPr="00EC2D56">
        <w:rPr>
          <w:rFonts w:ascii="Bookman Old Style" w:eastAsiaTheme="minorHAnsi" w:hAnsi="Bookman Old Style" w:cstheme="minorBidi"/>
          <w:b/>
        </w:rPr>
        <w:t>ВЪЗЛОЖИТЕЛ:                                                                                           ИЗПЪЛНИТЕЛ:</w:t>
      </w:r>
    </w:p>
    <w:p w14:paraId="7B7DDB55" w14:textId="77777777" w:rsidR="00CB0E49" w:rsidRPr="00EC2D56" w:rsidRDefault="00CB0E49" w:rsidP="002A3C54">
      <w:pPr>
        <w:spacing w:after="120" w:line="240" w:lineRule="auto"/>
        <w:jc w:val="center"/>
        <w:rPr>
          <w:rFonts w:ascii="Bookman Old Style" w:eastAsia="Times New Roman" w:hAnsi="Bookman Old Style"/>
          <w:b/>
        </w:rPr>
        <w:sectPr w:rsidR="00CB0E49" w:rsidRPr="00EC2D56" w:rsidSect="002A3C54">
          <w:headerReference w:type="default" r:id="rId13"/>
          <w:headerReference w:type="first" r:id="rId14"/>
          <w:footerReference w:type="first" r:id="rId15"/>
          <w:endnotePr>
            <w:numFmt w:val="decimal"/>
          </w:endnotePr>
          <w:pgSz w:w="11905" w:h="16837" w:code="9"/>
          <w:pgMar w:top="851" w:right="680" w:bottom="680" w:left="1259" w:header="284" w:footer="454" w:gutter="0"/>
          <w:cols w:space="708"/>
          <w:noEndnote/>
          <w:docGrid w:linePitch="272"/>
        </w:sectPr>
      </w:pPr>
    </w:p>
    <w:p w14:paraId="02F38137" w14:textId="77777777" w:rsidR="00BA21DB" w:rsidRPr="00EC2D56" w:rsidRDefault="00BA21DB" w:rsidP="00BA21DB">
      <w:pPr>
        <w:jc w:val="center"/>
        <w:rPr>
          <w:rFonts w:ascii="Bookman Old Style" w:hAnsi="Bookman Old Style" w:cs="Arial"/>
          <w:b/>
        </w:rPr>
      </w:pPr>
    </w:p>
    <w:p w14:paraId="234AA7D3" w14:textId="77777777" w:rsidR="00BA21DB" w:rsidRPr="00EC2D56" w:rsidRDefault="00BA21DB" w:rsidP="00BA21DB">
      <w:pPr>
        <w:jc w:val="center"/>
        <w:rPr>
          <w:rFonts w:ascii="Bookman Old Style" w:hAnsi="Bookman Old Style" w:cs="Arial"/>
          <w:b/>
        </w:rPr>
      </w:pPr>
    </w:p>
    <w:p w14:paraId="434FD845" w14:textId="77777777" w:rsidR="00BA21DB" w:rsidRPr="00EC2D56" w:rsidRDefault="00BA21DB" w:rsidP="00BA21DB">
      <w:pPr>
        <w:jc w:val="center"/>
        <w:rPr>
          <w:rFonts w:ascii="Bookman Old Style" w:hAnsi="Bookman Old Style" w:cs="Arial"/>
          <w:b/>
        </w:rPr>
      </w:pPr>
    </w:p>
    <w:p w14:paraId="05522077" w14:textId="77777777" w:rsidR="00BA21DB" w:rsidRPr="00EC2D56" w:rsidRDefault="00BA21DB" w:rsidP="00BA21DB">
      <w:pPr>
        <w:jc w:val="center"/>
        <w:rPr>
          <w:rFonts w:ascii="Bookman Old Style" w:hAnsi="Bookman Old Style" w:cs="Arial"/>
          <w:b/>
        </w:rPr>
      </w:pPr>
    </w:p>
    <w:p w14:paraId="544EDA68" w14:textId="77777777" w:rsidR="00BA21DB" w:rsidRPr="00EC2D56" w:rsidRDefault="00BA21DB" w:rsidP="00BA21DB">
      <w:pPr>
        <w:jc w:val="center"/>
        <w:rPr>
          <w:rFonts w:ascii="Bookman Old Style" w:hAnsi="Bookman Old Style" w:cs="Arial"/>
          <w:b/>
        </w:rPr>
      </w:pPr>
    </w:p>
    <w:p w14:paraId="0608C6EE" w14:textId="41C5976C" w:rsidR="00BA21DB" w:rsidRPr="00EC2D56" w:rsidRDefault="00BA21DB" w:rsidP="00BA21DB">
      <w:pPr>
        <w:jc w:val="center"/>
        <w:rPr>
          <w:rFonts w:ascii="Bookman Old Style" w:hAnsi="Bookman Old Style" w:cs="Arial"/>
          <w:b/>
        </w:rPr>
      </w:pPr>
      <w:r w:rsidRPr="00EC2D56">
        <w:rPr>
          <w:rFonts w:ascii="Bookman Old Style" w:hAnsi="Bookman Old Style" w:cs="Arial"/>
          <w:b/>
        </w:rPr>
        <w:t>ПРИМЕРЕН ЕТИКЕТ</w:t>
      </w:r>
    </w:p>
    <w:p w14:paraId="19C44199" w14:textId="77777777" w:rsidR="00BA21DB" w:rsidRPr="00EC2D56" w:rsidRDefault="00BA21DB" w:rsidP="00BA21DB">
      <w:pPr>
        <w:rPr>
          <w:rFonts w:ascii="Bookman Old Style" w:hAnsi="Bookman Old Style" w:cs="Arial"/>
          <w:b/>
          <w:bCs/>
        </w:rPr>
      </w:pPr>
    </w:p>
    <w:tbl>
      <w:tblPr>
        <w:tblW w:w="5040" w:type="pct"/>
        <w:jc w:val="center"/>
        <w:tblBorders>
          <w:top w:val="thickThinSmallGap" w:sz="24" w:space="0" w:color="auto"/>
          <w:left w:val="thickThinSmallGap" w:sz="24" w:space="0" w:color="auto"/>
          <w:bottom w:val="thinThickSmallGap" w:sz="24" w:space="0" w:color="auto"/>
          <w:right w:val="thinThickSmallGap" w:sz="24" w:space="0" w:color="auto"/>
        </w:tblBorders>
        <w:tblLook w:val="0000" w:firstRow="0" w:lastRow="0" w:firstColumn="0" w:lastColumn="0" w:noHBand="0" w:noVBand="0"/>
      </w:tblPr>
      <w:tblGrid>
        <w:gridCol w:w="9955"/>
      </w:tblGrid>
      <w:tr w:rsidR="00BA21DB" w:rsidRPr="00EC2D56" w14:paraId="0831DD5F" w14:textId="77777777" w:rsidTr="007802B8">
        <w:trPr>
          <w:cantSplit/>
          <w:trHeight w:val="2215"/>
          <w:jc w:val="center"/>
        </w:trPr>
        <w:tc>
          <w:tcPr>
            <w:tcW w:w="5000" w:type="pct"/>
            <w:tcBorders>
              <w:top w:val="thickThinSmallGap" w:sz="24" w:space="0" w:color="auto"/>
              <w:bottom w:val="thinThickThinSmallGap" w:sz="24" w:space="0" w:color="auto"/>
              <w:right w:val="thinThickSmallGap" w:sz="24" w:space="0" w:color="auto"/>
            </w:tcBorders>
            <w:vAlign w:val="center"/>
          </w:tcPr>
          <w:p w14:paraId="191559B6" w14:textId="653DF729" w:rsidR="00BA21DB" w:rsidRPr="00EC2D56" w:rsidRDefault="00BA21DB" w:rsidP="007802B8">
            <w:pPr>
              <w:jc w:val="both"/>
              <w:rPr>
                <w:rFonts w:ascii="Bookman Old Style" w:hAnsi="Bookman Old Style"/>
                <w:b/>
                <w:bCs/>
              </w:rPr>
            </w:pPr>
            <w:r w:rsidRPr="00EC2D56">
              <w:rPr>
                <w:rFonts w:ascii="Bookman Old Style" w:hAnsi="Bookman Old Style" w:cs="Arial"/>
                <w:b/>
              </w:rPr>
              <w:t>Наименование на плика:</w:t>
            </w:r>
            <w:r w:rsidRPr="00EC2D56">
              <w:rPr>
                <w:rFonts w:ascii="Bookman Old Style" w:hAnsi="Bookman Old Style" w:cs="Arial"/>
              </w:rPr>
              <w:t xml:space="preserve"> (плик с </w:t>
            </w:r>
            <w:r w:rsidRPr="00EC2D56">
              <w:rPr>
                <w:rFonts w:ascii="Bookman Old Style" w:hAnsi="Bookman Old Style"/>
                <w:bCs/>
                <w:iCs/>
              </w:rPr>
              <w:t xml:space="preserve">оферта) </w:t>
            </w:r>
          </w:p>
          <w:p w14:paraId="631F4766" w14:textId="77777777" w:rsidR="00BA21DB" w:rsidRPr="00EC2D56" w:rsidRDefault="00BA21DB" w:rsidP="007802B8">
            <w:pPr>
              <w:jc w:val="center"/>
              <w:rPr>
                <w:rFonts w:ascii="Bookman Old Style" w:hAnsi="Bookman Old Style"/>
                <w:b/>
                <w:bCs/>
              </w:rPr>
            </w:pPr>
          </w:p>
          <w:p w14:paraId="4202FB4E" w14:textId="393C7E8B" w:rsidR="00BA21DB" w:rsidRPr="00EC2D56" w:rsidRDefault="00BA21DB" w:rsidP="007802B8">
            <w:pPr>
              <w:jc w:val="center"/>
              <w:rPr>
                <w:rFonts w:ascii="Bookman Old Style" w:hAnsi="Bookman Old Style"/>
              </w:rPr>
            </w:pPr>
            <w:r w:rsidRPr="00EC2D56">
              <w:rPr>
                <w:rFonts w:ascii="Bookman Old Style" w:eastAsia="Times New Roman" w:hAnsi="Bookman Old Style"/>
                <w:b/>
                <w:bCs/>
                <w:color w:val="000000"/>
                <w:lang w:eastAsia="bg-BG"/>
              </w:rPr>
              <w:t xml:space="preserve">Обява с номер: </w:t>
            </w:r>
            <w:r w:rsidRPr="00EC2D56">
              <w:rPr>
                <w:rFonts w:ascii="Bookman Old Style" w:eastAsia="Times New Roman" w:hAnsi="Bookman Old Style"/>
                <w:color w:val="000000"/>
                <w:lang w:val="ru-RU" w:eastAsia="bg-BG"/>
              </w:rPr>
              <w:t>51000</w:t>
            </w:r>
            <w:r w:rsidRPr="00EC2D56">
              <w:rPr>
                <w:rFonts w:ascii="Bookman Old Style" w:eastAsia="Times New Roman" w:hAnsi="Bookman Old Style"/>
                <w:color w:val="000000"/>
                <w:lang w:eastAsia="bg-BG"/>
              </w:rPr>
              <w:t>/</w:t>
            </w:r>
            <w:r w:rsidRPr="00EC2D56">
              <w:rPr>
                <w:rFonts w:ascii="Bookman Old Style" w:eastAsia="Times New Roman" w:hAnsi="Bookman Old Style"/>
                <w:color w:val="000000"/>
                <w:lang w:val="en-US" w:eastAsia="bg-BG"/>
              </w:rPr>
              <w:t>NT</w:t>
            </w:r>
            <w:r w:rsidRPr="00EC2D56">
              <w:rPr>
                <w:rFonts w:ascii="Bookman Old Style" w:eastAsia="Times New Roman" w:hAnsi="Bookman Old Style"/>
                <w:color w:val="000000"/>
                <w:lang w:val="ru-RU" w:eastAsia="bg-BG"/>
              </w:rPr>
              <w:t>-2276</w:t>
            </w:r>
          </w:p>
          <w:p w14:paraId="076FC4B8" w14:textId="2BA5AB38" w:rsidR="00BA21DB" w:rsidRPr="00EC2D56" w:rsidRDefault="00BA21DB" w:rsidP="007802B8">
            <w:pPr>
              <w:jc w:val="center"/>
              <w:rPr>
                <w:rFonts w:ascii="Bookman Old Style" w:hAnsi="Bookman Old Style" w:cs="Arial"/>
                <w:b/>
              </w:rPr>
            </w:pPr>
            <w:r w:rsidRPr="00EC2D56">
              <w:rPr>
                <w:rFonts w:ascii="Bookman Old Style" w:hAnsi="Bookman Old Style"/>
                <w:b/>
              </w:rPr>
              <w:t>„Доставка на</w:t>
            </w:r>
            <w:r w:rsidRPr="00EC2D56">
              <w:rPr>
                <w:rFonts w:ascii="Bookman Old Style" w:hAnsi="Bookman Old Style"/>
              </w:rPr>
              <w:t xml:space="preserve"> </w:t>
            </w:r>
            <w:r w:rsidRPr="00EC2D56">
              <w:rPr>
                <w:rFonts w:ascii="Bookman Old Style" w:hAnsi="Bookman Old Style"/>
                <w:b/>
              </w:rPr>
              <w:t>газдетектори за персонална защита и принадлежности към тях</w:t>
            </w:r>
            <w:r w:rsidRPr="00EC2D56">
              <w:rPr>
                <w:rFonts w:ascii="Bookman Old Style" w:hAnsi="Bookman Old Style" w:cs="Arial"/>
                <w:b/>
              </w:rPr>
              <w:t>“</w:t>
            </w:r>
          </w:p>
          <w:p w14:paraId="65DA711A" w14:textId="4D616727" w:rsidR="00BA21DB" w:rsidRPr="00EC2D56" w:rsidRDefault="00BA21DB" w:rsidP="007802B8">
            <w:pPr>
              <w:spacing w:before="120"/>
              <w:jc w:val="center"/>
              <w:rPr>
                <w:rFonts w:ascii="Bookman Old Style" w:hAnsi="Bookman Old Style"/>
                <w:bCs/>
              </w:rPr>
            </w:pPr>
          </w:p>
        </w:tc>
      </w:tr>
      <w:tr w:rsidR="00BA21DB" w:rsidRPr="00EC2D56" w14:paraId="5E5FBECB" w14:textId="77777777" w:rsidTr="007802B8">
        <w:trPr>
          <w:cantSplit/>
          <w:trHeight w:val="1241"/>
          <w:jc w:val="center"/>
        </w:trPr>
        <w:tc>
          <w:tcPr>
            <w:tcW w:w="5000" w:type="pct"/>
            <w:tcBorders>
              <w:top w:val="thinThickThinSmallGap" w:sz="24" w:space="0" w:color="auto"/>
              <w:bottom w:val="thinThickSmallGap" w:sz="24" w:space="0" w:color="auto"/>
              <w:right w:val="thinThickSmallGap" w:sz="24" w:space="0" w:color="auto"/>
            </w:tcBorders>
            <w:vAlign w:val="center"/>
          </w:tcPr>
          <w:p w14:paraId="7C0640B4" w14:textId="77777777" w:rsidR="00BA21DB" w:rsidRPr="00EC2D56" w:rsidRDefault="00BA21DB" w:rsidP="007802B8">
            <w:pPr>
              <w:spacing w:before="120" w:after="120" w:line="360" w:lineRule="auto"/>
              <w:rPr>
                <w:rFonts w:ascii="Bookman Old Style" w:hAnsi="Bookman Old Style"/>
                <w:bCs/>
                <w:iCs/>
              </w:rPr>
            </w:pPr>
            <w:r w:rsidRPr="00EC2D56">
              <w:rPr>
                <w:rFonts w:ascii="Bookman Old Style" w:hAnsi="Bookman Old Style"/>
                <w:b/>
                <w:bCs/>
                <w:iCs/>
              </w:rPr>
              <w:t>Наименование на участника</w:t>
            </w:r>
            <w:r w:rsidRPr="00EC2D56">
              <w:rPr>
                <w:rFonts w:ascii="Bookman Old Style" w:hAnsi="Bookman Old Style"/>
                <w:bCs/>
                <w:iCs/>
              </w:rPr>
              <w:t>:………………………………………………………</w:t>
            </w:r>
          </w:p>
          <w:p w14:paraId="16ED2644" w14:textId="77777777" w:rsidR="00BA21DB" w:rsidRPr="00EC2D56" w:rsidRDefault="00BA21DB" w:rsidP="007802B8">
            <w:pPr>
              <w:spacing w:before="120" w:after="120" w:line="360" w:lineRule="auto"/>
              <w:rPr>
                <w:rFonts w:ascii="Bookman Old Style" w:hAnsi="Bookman Old Style"/>
                <w:bCs/>
                <w:iCs/>
              </w:rPr>
            </w:pPr>
            <w:r w:rsidRPr="00EC2D56">
              <w:rPr>
                <w:rFonts w:ascii="Bookman Old Style" w:hAnsi="Bookman Old Style"/>
                <w:b/>
                <w:bCs/>
                <w:iCs/>
              </w:rPr>
              <w:t>Адрес за кореспонденция</w:t>
            </w:r>
            <w:r w:rsidRPr="00EC2D56">
              <w:rPr>
                <w:rFonts w:ascii="Bookman Old Style" w:hAnsi="Bookman Old Style"/>
                <w:bCs/>
                <w:iCs/>
              </w:rPr>
              <w:t>:…………………………………………………………</w:t>
            </w:r>
          </w:p>
          <w:p w14:paraId="22E1AF55" w14:textId="77777777" w:rsidR="00BA21DB" w:rsidRPr="00EC2D56" w:rsidRDefault="00BA21DB" w:rsidP="007802B8">
            <w:pPr>
              <w:spacing w:before="120" w:after="120" w:line="360" w:lineRule="auto"/>
              <w:rPr>
                <w:rFonts w:ascii="Bookman Old Style" w:hAnsi="Bookman Old Style"/>
                <w:bCs/>
                <w:iCs/>
              </w:rPr>
            </w:pPr>
            <w:r w:rsidRPr="00EC2D56">
              <w:rPr>
                <w:rFonts w:ascii="Bookman Old Style" w:hAnsi="Bookman Old Style"/>
                <w:b/>
                <w:bCs/>
                <w:iCs/>
              </w:rPr>
              <w:t>Телефон</w:t>
            </w:r>
            <w:r w:rsidRPr="00EC2D56">
              <w:rPr>
                <w:rFonts w:ascii="Bookman Old Style" w:hAnsi="Bookman Old Style"/>
                <w:bCs/>
                <w:iCs/>
              </w:rPr>
              <w:t>:…………………………..</w:t>
            </w:r>
          </w:p>
          <w:p w14:paraId="4710254C" w14:textId="77777777" w:rsidR="00BA21DB" w:rsidRPr="00EC2D56" w:rsidRDefault="00BA21DB" w:rsidP="007802B8">
            <w:pPr>
              <w:spacing w:before="120" w:after="120" w:line="360" w:lineRule="auto"/>
              <w:rPr>
                <w:rFonts w:ascii="Bookman Old Style" w:hAnsi="Bookman Old Style"/>
                <w:bCs/>
                <w:iCs/>
              </w:rPr>
            </w:pPr>
            <w:r w:rsidRPr="00EC2D56">
              <w:rPr>
                <w:rFonts w:ascii="Bookman Old Style" w:hAnsi="Bookman Old Style"/>
                <w:b/>
                <w:bCs/>
                <w:iCs/>
              </w:rPr>
              <w:t>Факс</w:t>
            </w:r>
            <w:r w:rsidRPr="00EC2D56">
              <w:rPr>
                <w:rFonts w:ascii="Bookman Old Style" w:hAnsi="Bookman Old Style"/>
                <w:bCs/>
                <w:iCs/>
              </w:rPr>
              <w:t>: (при наличие) ……………………………………………….</w:t>
            </w:r>
          </w:p>
          <w:p w14:paraId="5173B125" w14:textId="77777777" w:rsidR="00BA21DB" w:rsidRPr="00EC2D56" w:rsidRDefault="00BA21DB" w:rsidP="007802B8">
            <w:pPr>
              <w:spacing w:before="120" w:after="120" w:line="360" w:lineRule="auto"/>
              <w:rPr>
                <w:rFonts w:ascii="Bookman Old Style" w:hAnsi="Bookman Old Style"/>
                <w:bCs/>
                <w:iCs/>
              </w:rPr>
            </w:pPr>
            <w:r w:rsidRPr="00EC2D56">
              <w:rPr>
                <w:rFonts w:ascii="Bookman Old Style" w:hAnsi="Bookman Old Style"/>
                <w:b/>
                <w:bCs/>
                <w:iCs/>
              </w:rPr>
              <w:t>Електронен адрес</w:t>
            </w:r>
            <w:r w:rsidRPr="00EC2D56">
              <w:rPr>
                <w:rFonts w:ascii="Bookman Old Style" w:hAnsi="Bookman Old Style"/>
                <w:bCs/>
                <w:iCs/>
              </w:rPr>
              <w:t>: (при наличие) ..........................................................</w:t>
            </w:r>
          </w:p>
        </w:tc>
      </w:tr>
    </w:tbl>
    <w:p w14:paraId="39236FAB" w14:textId="39CA45D9" w:rsidR="002A3C54" w:rsidRPr="00EC2D56" w:rsidRDefault="002A3C54" w:rsidP="00BA21DB">
      <w:pPr>
        <w:spacing w:after="120" w:line="240" w:lineRule="auto"/>
        <w:jc w:val="center"/>
        <w:rPr>
          <w:rFonts w:ascii="Bookman Old Style" w:eastAsia="Times New Roman" w:hAnsi="Bookman Old Style"/>
        </w:rPr>
      </w:pPr>
    </w:p>
    <w:sectPr w:rsidR="002A3C54" w:rsidRPr="00EC2D56" w:rsidSect="002A3C54">
      <w:endnotePr>
        <w:numFmt w:val="decimal"/>
      </w:endnotePr>
      <w:pgSz w:w="11905" w:h="16837" w:code="9"/>
      <w:pgMar w:top="851" w:right="680" w:bottom="680" w:left="1259" w:header="284" w:footer="454" w:gutter="0"/>
      <w:cols w:space="708"/>
      <w:noEndnote/>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81B601" w16cid:durableId="227B900A"/>
  <w16cid:commentId w16cid:paraId="01FF899E" w16cid:durableId="227B900B"/>
  <w16cid:commentId w16cid:paraId="382C20E0" w16cid:durableId="227B900C"/>
  <w16cid:commentId w16cid:paraId="6293F97F" w16cid:durableId="227B900D"/>
  <w16cid:commentId w16cid:paraId="1F69AE67" w16cid:durableId="227B900E"/>
  <w16cid:commentId w16cid:paraId="70C9E3C1" w16cid:durableId="227B900F"/>
  <w16cid:commentId w16cid:paraId="798A7040" w16cid:durableId="227B90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1E365" w14:textId="77777777" w:rsidR="00365A86" w:rsidRDefault="00365A86" w:rsidP="00C646EF">
      <w:pPr>
        <w:spacing w:after="0" w:line="240" w:lineRule="auto"/>
      </w:pPr>
      <w:r>
        <w:separator/>
      </w:r>
    </w:p>
  </w:endnote>
  <w:endnote w:type="continuationSeparator" w:id="0">
    <w:p w14:paraId="5D2B6830" w14:textId="77777777" w:rsidR="00365A86" w:rsidRDefault="00365A86" w:rsidP="00C646EF">
      <w:pPr>
        <w:spacing w:after="0" w:line="240" w:lineRule="auto"/>
      </w:pPr>
      <w:r>
        <w:continuationSeparator/>
      </w:r>
    </w:p>
  </w:endnote>
  <w:endnote w:type="continuationNotice" w:id="1">
    <w:p w14:paraId="357F40BC" w14:textId="77777777" w:rsidR="00365A86" w:rsidRDefault="00365A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Monotype Sorts">
    <w:altName w:val="Courier New"/>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HebarU">
    <w:altName w:val="Courier New"/>
    <w:charset w:val="00"/>
    <w:family w:val="auto"/>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103E51" w:rsidRDefault="00103E51">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705156"/>
      <w:docPartObj>
        <w:docPartGallery w:val="Page Numbers (Bottom of Page)"/>
        <w:docPartUnique/>
      </w:docPartObj>
    </w:sdtPr>
    <w:sdtEndPr>
      <w:rPr>
        <w:noProof/>
      </w:rPr>
    </w:sdtEndPr>
    <w:sdtContent>
      <w:p w14:paraId="316198D1" w14:textId="04986826" w:rsidR="002E1A9C" w:rsidRDefault="002E1A9C">
        <w:pPr>
          <w:pStyle w:val="Footer"/>
          <w:jc w:val="right"/>
        </w:pPr>
        <w:r w:rsidRPr="002E1A9C">
          <w:rPr>
            <w:rFonts w:ascii="Bookman Old Style" w:hAnsi="Bookman Old Style"/>
            <w:sz w:val="18"/>
            <w:szCs w:val="18"/>
          </w:rPr>
          <w:fldChar w:fldCharType="begin"/>
        </w:r>
        <w:r w:rsidRPr="002E1A9C">
          <w:rPr>
            <w:rFonts w:ascii="Bookman Old Style" w:hAnsi="Bookman Old Style"/>
            <w:sz w:val="18"/>
            <w:szCs w:val="18"/>
          </w:rPr>
          <w:instrText xml:space="preserve"> PAGE   \* MERGEFORMAT </w:instrText>
        </w:r>
        <w:r w:rsidRPr="002E1A9C">
          <w:rPr>
            <w:rFonts w:ascii="Bookman Old Style" w:hAnsi="Bookman Old Style"/>
            <w:sz w:val="18"/>
            <w:szCs w:val="18"/>
          </w:rPr>
          <w:fldChar w:fldCharType="separate"/>
        </w:r>
        <w:r>
          <w:rPr>
            <w:rFonts w:ascii="Bookman Old Style" w:hAnsi="Bookman Old Style"/>
            <w:noProof/>
            <w:sz w:val="18"/>
            <w:szCs w:val="18"/>
          </w:rPr>
          <w:t>22</w:t>
        </w:r>
        <w:r w:rsidRPr="002E1A9C">
          <w:rPr>
            <w:rFonts w:ascii="Bookman Old Style" w:hAnsi="Bookman Old Style"/>
            <w:noProof/>
            <w:sz w:val="18"/>
            <w:szCs w:val="18"/>
          </w:rPr>
          <w:fldChar w:fldCharType="end"/>
        </w:r>
      </w:p>
    </w:sdtContent>
  </w:sdt>
  <w:p w14:paraId="6FE2E8FF" w14:textId="77777777" w:rsidR="002E1A9C" w:rsidRDefault="002E1A9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103E51" w:rsidRPr="002041EC" w14:paraId="20C5BD18" w14:textId="77777777">
      <w:trPr>
        <w:trHeight w:val="376"/>
        <w:jc w:val="center"/>
      </w:trPr>
      <w:tc>
        <w:tcPr>
          <w:tcW w:w="9538" w:type="dxa"/>
          <w:vAlign w:val="center"/>
        </w:tcPr>
        <w:p w14:paraId="5AB26D9D" w14:textId="77777777" w:rsidR="00103E51" w:rsidRPr="002041EC" w:rsidRDefault="00103E51" w:rsidP="002A3C54">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0A23F6F5" w14:textId="77777777" w:rsidR="00103E51" w:rsidRPr="002041EC" w:rsidRDefault="00103E51" w:rsidP="002A3C54">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5CF3FC03" w14:textId="77777777" w:rsidR="00103E51" w:rsidRDefault="00103E51" w:rsidP="002A3C54">
    <w:pPr>
      <w:pStyle w:val="Footer"/>
    </w:pPr>
  </w:p>
  <w:p w14:paraId="1717E512" w14:textId="77777777" w:rsidR="00103E51" w:rsidRPr="006301E9" w:rsidRDefault="00103E51" w:rsidP="002A3C54">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52299E" w14:textId="77777777" w:rsidR="00365A86" w:rsidRDefault="00365A86" w:rsidP="00C646EF">
      <w:pPr>
        <w:spacing w:after="0" w:line="240" w:lineRule="auto"/>
      </w:pPr>
      <w:r>
        <w:separator/>
      </w:r>
    </w:p>
  </w:footnote>
  <w:footnote w:type="continuationSeparator" w:id="0">
    <w:p w14:paraId="0B3A0EBC" w14:textId="77777777" w:rsidR="00365A86" w:rsidRDefault="00365A86" w:rsidP="00C646EF">
      <w:pPr>
        <w:spacing w:after="0" w:line="240" w:lineRule="auto"/>
      </w:pPr>
      <w:r>
        <w:continuationSeparator/>
      </w:r>
    </w:p>
  </w:footnote>
  <w:footnote w:type="continuationNotice" w:id="1">
    <w:p w14:paraId="28C0A1D6" w14:textId="77777777" w:rsidR="00365A86" w:rsidRDefault="00365A86">
      <w:pPr>
        <w:spacing w:after="0" w:line="240" w:lineRule="auto"/>
      </w:pPr>
    </w:p>
  </w:footnote>
  <w:footnote w:id="2">
    <w:p w14:paraId="4B2AE067"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46EF9E3E"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w:t>
      </w:r>
      <w:r w:rsidRPr="003365A5">
        <w:rPr>
          <w:b/>
          <w:lang w:val="ru-RU"/>
        </w:rPr>
        <w:t>възлагащите органи</w:t>
      </w:r>
      <w:r w:rsidRPr="003365A5">
        <w:rPr>
          <w:lang w:val="ru-RU"/>
        </w:rPr>
        <w:t xml:space="preserve">: или </w:t>
      </w:r>
      <w:r w:rsidRPr="003365A5">
        <w:rPr>
          <w:b/>
          <w:lang w:val="ru-RU"/>
        </w:rPr>
        <w:t>обявление за предварителна информация</w:t>
      </w:r>
      <w:r w:rsidRPr="003365A5">
        <w:rPr>
          <w:lang w:val="ru-RU"/>
        </w:rPr>
        <w:t xml:space="preserve">, използвано като покана за участие в състезателна процедура, или </w:t>
      </w:r>
      <w:r w:rsidRPr="003365A5">
        <w:rPr>
          <w:b/>
          <w:lang w:val="ru-RU"/>
        </w:rPr>
        <w:t>обявление за поръчка</w:t>
      </w:r>
      <w:r w:rsidRPr="003365A5">
        <w:rPr>
          <w:lang w:val="ru-RU"/>
        </w:rPr>
        <w:t>.</w:t>
      </w:r>
      <w:r w:rsidRPr="003365A5">
        <w:rPr>
          <w:lang w:val="ru-RU"/>
        </w:rPr>
        <w:br/>
        <w:t xml:space="preserve">За </w:t>
      </w:r>
      <w:r w:rsidRPr="003365A5">
        <w:rPr>
          <w:b/>
          <w:lang w:val="ru-RU"/>
        </w:rPr>
        <w:t>възложителите:</w:t>
      </w:r>
      <w:r w:rsidRPr="003365A5">
        <w:rPr>
          <w:lang w:val="ru-RU"/>
        </w:rPr>
        <w:t xml:space="preserve"> </w:t>
      </w:r>
      <w:r w:rsidRPr="003365A5">
        <w:rPr>
          <w:b/>
          <w:lang w:val="ru-RU"/>
        </w:rPr>
        <w:t>периодично индикативно обявление</w:t>
      </w:r>
      <w:r w:rsidRPr="003365A5">
        <w:rPr>
          <w:lang w:val="ru-RU"/>
        </w:rPr>
        <w:t xml:space="preserve">, използвано като покана за участие в състезателна процедура, </w:t>
      </w:r>
      <w:r w:rsidRPr="003365A5">
        <w:rPr>
          <w:b/>
          <w:lang w:val="ru-RU"/>
        </w:rPr>
        <w:t>обявление за поръчка</w:t>
      </w:r>
      <w:r w:rsidRPr="003365A5">
        <w:rPr>
          <w:lang w:val="ru-RU"/>
        </w:rPr>
        <w:t xml:space="preserve"> или </w:t>
      </w:r>
      <w:r w:rsidRPr="003365A5">
        <w:rPr>
          <w:b/>
          <w:lang w:val="ru-RU"/>
        </w:rPr>
        <w:t>обявление за съществуването на квалификационна система.</w:t>
      </w:r>
    </w:p>
  </w:footnote>
  <w:footnote w:id="4">
    <w:p w14:paraId="71968DA8"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i/>
          <w:lang w:val="ru-RU"/>
        </w:rPr>
        <w:t>Информацията да се копира от раздел</w:t>
      </w:r>
      <w:r>
        <w:rPr>
          <w:i/>
        </w:rPr>
        <w:t> I</w:t>
      </w:r>
      <w:r w:rsidRPr="003365A5">
        <w:rPr>
          <w:i/>
          <w:lang w:val="ru-RU"/>
        </w:rPr>
        <w:t xml:space="preserve">, точка </w:t>
      </w:r>
      <w:r>
        <w:rPr>
          <w:i/>
        </w:rPr>
        <w:t>I</w:t>
      </w:r>
      <w:r w:rsidRPr="003365A5">
        <w:rPr>
          <w:i/>
          <w:lang w:val="ru-RU"/>
        </w:rPr>
        <w:t>.1 от съответното обявление.</w:t>
      </w:r>
      <w:r w:rsidRPr="003365A5">
        <w:rPr>
          <w:lang w:val="ru-RU"/>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37C55DC4"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FA0A92">
        <w:rPr>
          <w:rStyle w:val="FootnoteReference"/>
        </w:rPr>
        <w:footnoteRef/>
      </w:r>
      <w:r w:rsidRPr="003365A5">
        <w:rPr>
          <w:lang w:val="ru-RU"/>
        </w:rPr>
        <w:tab/>
      </w:r>
      <w:r w:rsidRPr="003365A5">
        <w:rPr>
          <w:i/>
          <w:lang w:val="ru-RU"/>
        </w:rPr>
        <w:t xml:space="preserve">Вж. точки </w:t>
      </w:r>
      <w:r>
        <w:rPr>
          <w:i/>
        </w:rPr>
        <w:t>II</w:t>
      </w:r>
      <w:r w:rsidRPr="003365A5">
        <w:rPr>
          <w:i/>
          <w:lang w:val="ru-RU"/>
        </w:rPr>
        <w:t xml:space="preserve">. 1.1 и </w:t>
      </w:r>
      <w:r>
        <w:rPr>
          <w:i/>
        </w:rPr>
        <w:t>II</w:t>
      </w:r>
      <w:r w:rsidRPr="003365A5">
        <w:rPr>
          <w:i/>
          <w:lang w:val="ru-RU"/>
        </w:rPr>
        <w:t>.1.3 от съответното обявление</w:t>
      </w:r>
    </w:p>
  </w:footnote>
  <w:footnote w:id="6">
    <w:p w14:paraId="29AB0C3C"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i/>
          <w:lang w:val="ru-RU"/>
        </w:rPr>
      </w:pPr>
      <w:r w:rsidRPr="0047201F">
        <w:rPr>
          <w:rStyle w:val="FootnoteReference"/>
        </w:rPr>
        <w:footnoteRef/>
      </w:r>
      <w:r w:rsidRPr="003365A5">
        <w:rPr>
          <w:i/>
          <w:lang w:val="ru-RU"/>
        </w:rPr>
        <w:tab/>
        <w:t xml:space="preserve">Вж. точка </w:t>
      </w:r>
      <w:r>
        <w:rPr>
          <w:i/>
        </w:rPr>
        <w:t>II</w:t>
      </w:r>
      <w:r w:rsidRPr="003365A5">
        <w:rPr>
          <w:i/>
          <w:lang w:val="ru-RU"/>
        </w:rPr>
        <w:t>. 1.1 от съответното обявление</w:t>
      </w:r>
    </w:p>
  </w:footnote>
  <w:footnote w:id="7">
    <w:p w14:paraId="22012015"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Моля повторете информацията относно лицата за контакт толкова пъти, колкото е необходимо.</w:t>
      </w:r>
    </w:p>
  </w:footnote>
  <w:footnote w:id="8">
    <w:p w14:paraId="203887A5"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Препоръка на Комисията от 6 май 2003 г. относно определението за микро-, малки и средни предприятия (ОВ </w:t>
      </w:r>
      <w:r>
        <w:t>L</w:t>
      </w:r>
      <w:r w:rsidRPr="003365A5">
        <w:rPr>
          <w:lang w:val="ru-RU"/>
        </w:rPr>
        <w:t xml:space="preserve"> 124, 20.5.2003 г., стр. 36).</w:t>
      </w:r>
      <w:r>
        <w:rPr>
          <w:rStyle w:val="DeltaViewInsertion"/>
        </w:rPr>
        <w:t xml:space="preserve"> Тази информация се изисква само за статистически цели. </w:t>
      </w:r>
      <w:r w:rsidRPr="003365A5">
        <w:rPr>
          <w:lang w:val="ru-RU"/>
        </w:rPr>
        <w:br/>
      </w:r>
      <w:r>
        <w:rPr>
          <w:rStyle w:val="DeltaViewInsertion"/>
        </w:rPr>
        <w:t>Микропредприятия: .предприятие, в което са заети по-малко от 10 лица и чийто годишен оборот и/или годишен счетоводен баланс не надхвърля 2 млн. евро.</w:t>
      </w:r>
      <w:r w:rsidRPr="003365A5">
        <w:rPr>
          <w:lang w:val="ru-RU"/>
        </w:rPr>
        <w:br/>
      </w:r>
      <w:r>
        <w:rPr>
          <w:rStyle w:val="DeltaViewInsertion"/>
        </w:rPr>
        <w:t>Малки предприятия .предприятие, в което са заети по-малко от 50 лица и чийто годишен оборот и/или годишен счетоводен баланс не надхвърля 10 млн. евро.</w:t>
      </w:r>
      <w:r w:rsidRPr="003365A5">
        <w:rPr>
          <w:lang w:val="ru-RU"/>
        </w:rPr>
        <w:br/>
      </w:r>
      <w:r w:rsidRPr="004314E5">
        <w:rPr>
          <w:rStyle w:val="DeltaViewInsertion"/>
        </w:rPr>
        <w:t>Средни предприятия, предприятия, които не са нито микро-, нито малки предприятия и</w:t>
      </w:r>
      <w:r w:rsidRPr="003365A5">
        <w:rPr>
          <w:lang w:val="ru-RU"/>
        </w:rPr>
        <w:t xml:space="preserve"> в които са </w:t>
      </w:r>
      <w:r w:rsidRPr="003365A5">
        <w:rPr>
          <w:b/>
          <w:lang w:val="ru-RU"/>
        </w:rPr>
        <w:t>заети по-малко от 250 лица</w:t>
      </w:r>
      <w:r w:rsidRPr="003365A5">
        <w:rPr>
          <w:lang w:val="ru-RU"/>
        </w:rPr>
        <w:t xml:space="preserve"> и чийто </w:t>
      </w:r>
      <w:r w:rsidRPr="003365A5">
        <w:rPr>
          <w:b/>
          <w:lang w:val="ru-RU"/>
        </w:rPr>
        <w:t xml:space="preserve">годишен оборот не надхвърля 50 млн. евро, </w:t>
      </w:r>
      <w:r w:rsidRPr="003365A5">
        <w:rPr>
          <w:b/>
          <w:i/>
          <w:lang w:val="ru-RU"/>
        </w:rPr>
        <w:t>и/или</w:t>
      </w:r>
      <w:r w:rsidRPr="003365A5">
        <w:rPr>
          <w:lang w:val="ru-RU"/>
        </w:rPr>
        <w:t xml:space="preserve"> </w:t>
      </w:r>
      <w:r w:rsidRPr="003365A5">
        <w:rPr>
          <w:b/>
          <w:lang w:val="ru-RU"/>
        </w:rPr>
        <w:t>годишният им счетоводен баланс не надхвърля 43 милиона евро.</w:t>
      </w:r>
    </w:p>
  </w:footnote>
  <w:footnote w:id="9">
    <w:p w14:paraId="33B87964"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Вж. точка </w:t>
      </w:r>
      <w:r>
        <w:t>III</w:t>
      </w:r>
      <w:r w:rsidRPr="003365A5">
        <w:rPr>
          <w:lang w:val="ru-RU"/>
        </w:rPr>
        <w:t>.1.5 от обявлението за поръчка</w:t>
      </w:r>
    </w:p>
  </w:footnote>
  <w:footnote w:id="10">
    <w:p w14:paraId="4715D0DD"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Т.е. основната му цел е социалната и професионална интеграция на хора с увреждания или в неравностойно положение.</w:t>
      </w:r>
    </w:p>
  </w:footnote>
  <w:footnote w:id="11">
    <w:p w14:paraId="2AFA7877"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Позоваванията и класификацията, ако има такива, са определени в сертификацията.</w:t>
      </w:r>
    </w:p>
  </w:footnote>
  <w:footnote w:id="12">
    <w:p w14:paraId="65EC4053"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По-специално като част от група, консорциум, съвместно предприятие или други подобни.</w:t>
      </w:r>
    </w:p>
  </w:footnote>
  <w:footnote w:id="13">
    <w:p w14:paraId="336C9ADA"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Например за технически органи, участващи в контрола на качеството: част </w:t>
      </w:r>
      <w:r>
        <w:t>IV</w:t>
      </w:r>
      <w:r w:rsidRPr="003365A5">
        <w:rPr>
          <w:lang w:val="ru-RU"/>
        </w:rPr>
        <w:t>, раздел В, точка 3:</w:t>
      </w:r>
    </w:p>
  </w:footnote>
  <w:footnote w:id="14">
    <w:p w14:paraId="687D69D8"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365A5">
        <w:rPr>
          <w:lang w:val="ru-RU"/>
        </w:rPr>
        <w:t xml:space="preserve"> 300, 11.11.2008 г., стр. 42).</w:t>
      </w:r>
    </w:p>
  </w:footnote>
  <w:footnote w:id="15">
    <w:p w14:paraId="2E527CB4"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Съгласно определението в член</w:t>
      </w:r>
      <w:r>
        <w:t> </w:t>
      </w:r>
      <w:r w:rsidRPr="003365A5">
        <w:rPr>
          <w:lang w:val="ru-RU"/>
        </w:rPr>
        <w:t>3 от Конвенцията за борба с корупцията, в която участват длъжностни лица на Европейските общности или длъжностни лица на</w:t>
      </w:r>
      <w:r>
        <w:t> </w:t>
      </w:r>
      <w:r w:rsidRPr="003365A5">
        <w:rPr>
          <w:lang w:val="ru-RU"/>
        </w:rPr>
        <w:t>държавите —</w:t>
      </w:r>
      <w:r>
        <w:t> </w:t>
      </w:r>
      <w:r w:rsidRPr="003365A5">
        <w:rPr>
          <w:lang w:val="ru-RU"/>
        </w:rPr>
        <w:t>членки на Европейския</w:t>
      </w:r>
      <w:r>
        <w:t> </w:t>
      </w:r>
      <w:r w:rsidRPr="003365A5">
        <w:rPr>
          <w:lang w:val="ru-RU"/>
        </w:rPr>
        <w:t>съюз,  ОВ С 195, 25.6.1997</w:t>
      </w:r>
      <w:r>
        <w:t> </w:t>
      </w:r>
      <w:r w:rsidRPr="003365A5">
        <w:rPr>
          <w:lang w:val="ru-RU"/>
        </w:rPr>
        <w:t>г., стр. 1, и вчлен 2, параграф</w:t>
      </w:r>
      <w:r>
        <w:t> </w:t>
      </w:r>
      <w:r w:rsidRPr="003365A5">
        <w:rPr>
          <w:lang w:val="ru-RU"/>
        </w:rPr>
        <w:t>1 от Рамково решение</w:t>
      </w:r>
      <w:r>
        <w:t> </w:t>
      </w:r>
      <w:r w:rsidRPr="003365A5">
        <w:rPr>
          <w:lang w:val="ru-RU"/>
        </w:rPr>
        <w:t>2003/568/ПВР на Съвета от 22 юли 2003</w:t>
      </w:r>
      <w:r>
        <w:t> </w:t>
      </w:r>
      <w:r w:rsidRPr="003365A5">
        <w:rPr>
          <w:lang w:val="ru-RU"/>
        </w:rPr>
        <w:t xml:space="preserve">г. относно борбата с корупцията в частния сектор (ОВ </w:t>
      </w:r>
      <w:r>
        <w:t>L</w:t>
      </w:r>
      <w:r w:rsidRPr="003365A5">
        <w:rPr>
          <w:lang w:val="ru-RU"/>
        </w:rPr>
        <w:t xml:space="preserve"> 192, 31.7.2003</w:t>
      </w:r>
      <w:r>
        <w:t> </w:t>
      </w:r>
      <w:r w:rsidRPr="003365A5">
        <w:rPr>
          <w:lang w:val="ru-RU"/>
        </w:rPr>
        <w:t>г., ст</w:t>
      </w:r>
      <w:r>
        <w:t>p</w:t>
      </w:r>
      <w:r w:rsidRPr="003365A5">
        <w:rPr>
          <w:lang w:val="ru-RU"/>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2D86DB2F"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По смисъла на член 1 от Конвенцията за защита на финансовите интереси на Европейските общности (ОВ </w:t>
      </w:r>
      <w:r>
        <w:t>C </w:t>
      </w:r>
      <w:r w:rsidRPr="003365A5">
        <w:rPr>
          <w:lang w:val="ru-RU"/>
        </w:rPr>
        <w:t>316, 27.11.1995</w:t>
      </w:r>
      <w:r>
        <w:t> </w:t>
      </w:r>
      <w:r w:rsidRPr="003365A5">
        <w:rPr>
          <w:lang w:val="ru-RU"/>
        </w:rPr>
        <w:t>г., стр.</w:t>
      </w:r>
      <w:r>
        <w:t> </w:t>
      </w:r>
      <w:r w:rsidRPr="003365A5">
        <w:rPr>
          <w:lang w:val="ru-RU"/>
        </w:rPr>
        <w:t>48).</w:t>
      </w:r>
    </w:p>
  </w:footnote>
  <w:footnote w:id="17">
    <w:p w14:paraId="29937317"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Съгласно определението в членове 1 и 3 от Рамково решение на Съвета от 13 юни 2002 г. относно борбата срещу тероризма (ОВ </w:t>
      </w:r>
      <w:r>
        <w:t>L</w:t>
      </w:r>
      <w:r w:rsidRPr="003365A5">
        <w:rPr>
          <w:lang w:val="ru-RU"/>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365A5">
        <w:rPr>
          <w:lang w:val="ru-RU"/>
        </w:rPr>
        <w:t>4 от същото рамково решение.</w:t>
      </w:r>
    </w:p>
  </w:footnote>
  <w:footnote w:id="18">
    <w:p w14:paraId="18B30B1B"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b/>
          <w:i/>
          <w:lang w:val="ru-RU"/>
        </w:rPr>
      </w:pPr>
      <w:r w:rsidRPr="00FA0A92">
        <w:rPr>
          <w:rStyle w:val="FootnoteReference"/>
        </w:rPr>
        <w:footnoteRef/>
      </w:r>
      <w:r w:rsidRPr="003365A5">
        <w:rPr>
          <w:lang w:val="ru-RU"/>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rPr>
        <w:t>(ОВ L 309, 25.11.2005 г., стр. 15).</w:t>
      </w:r>
    </w:p>
  </w:footnote>
  <w:footnote w:id="19">
    <w:p w14:paraId="27BDC4CE"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AD02D8">
        <w:rPr>
          <w:rStyle w:val="DeltaViewInsertion"/>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3633DCF1"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1">
    <w:p w14:paraId="7EAFD5AD"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2">
    <w:p w14:paraId="3AA53CAB"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3">
    <w:p w14:paraId="70153878"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 съответствие с националните разпоредби за прилагане на член</w:t>
      </w:r>
      <w:r>
        <w:t> </w:t>
      </w:r>
      <w:r w:rsidRPr="003365A5">
        <w:rPr>
          <w:lang w:val="ru-RU"/>
        </w:rPr>
        <w:t>57, параграф</w:t>
      </w:r>
      <w:r>
        <w:t> </w:t>
      </w:r>
      <w:r w:rsidRPr="003365A5">
        <w:rPr>
          <w:lang w:val="ru-RU"/>
        </w:rPr>
        <w:t>6 от Директива 2014/24/ЕС.</w:t>
      </w:r>
    </w:p>
  </w:footnote>
  <w:footnote w:id="24">
    <w:p w14:paraId="79245751"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236A4DB"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26">
    <w:p w14:paraId="055F24BA"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Вж. член 57, параграф 4 от Директива 2014/24/ЕС</w:t>
      </w:r>
    </w:p>
  </w:footnote>
  <w:footnote w:id="27">
    <w:p w14:paraId="2E10ABC5"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365A5">
        <w:rPr>
          <w:b/>
          <w:i/>
          <w:lang w:val="ru-RU"/>
        </w:rPr>
        <w:t>18, параграф</w:t>
      </w:r>
      <w:r>
        <w:rPr>
          <w:b/>
          <w:i/>
        </w:rPr>
        <w:t> </w:t>
      </w:r>
      <w:r w:rsidRPr="003365A5">
        <w:rPr>
          <w:b/>
          <w:i/>
          <w:lang w:val="ru-RU"/>
        </w:rPr>
        <w:t>2 от Директива 2014/24/ЕС</w:t>
      </w:r>
    </w:p>
  </w:footnote>
  <w:footnote w:id="28">
    <w:p w14:paraId="509A77E0"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Вж. националното законодателство, съответното обявление или документацията за обществената поръчка.</w:t>
      </w:r>
    </w:p>
  </w:footnote>
  <w:footnote w:id="29">
    <w:p w14:paraId="50F5BCBB"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Тази информация </w:t>
      </w:r>
      <w:r w:rsidRPr="003365A5">
        <w:rPr>
          <w:b/>
          <w:lang w:val="ru-RU"/>
        </w:rPr>
        <w:t>не</w:t>
      </w:r>
      <w:r w:rsidRPr="003365A5">
        <w:rPr>
          <w:lang w:val="ru-RU"/>
        </w:rPr>
        <w:t xml:space="preserve"> трябва да се дава, ако изключването на икономически оператори в един от случаите, изброени в букви а) — е), е </w:t>
      </w:r>
      <w:r w:rsidRPr="003365A5">
        <w:rPr>
          <w:b/>
          <w:u w:val="single"/>
          <w:lang w:val="ru-RU"/>
        </w:rPr>
        <w:t>задължително</w:t>
      </w:r>
      <w:r w:rsidRPr="003365A5">
        <w:rPr>
          <w:lang w:val="ru-RU"/>
        </w:rPr>
        <w:t xml:space="preserve"> съгласно приложимото национално право </w:t>
      </w:r>
      <w:r w:rsidRPr="003365A5">
        <w:rPr>
          <w:b/>
          <w:lang w:val="ru-RU"/>
        </w:rPr>
        <w:t>без каквато и да е</w:t>
      </w:r>
      <w:r w:rsidRPr="003365A5">
        <w:rPr>
          <w:lang w:val="ru-RU"/>
        </w:rPr>
        <w:t xml:space="preserve"> </w:t>
      </w:r>
      <w:r w:rsidRPr="003365A5">
        <w:rPr>
          <w:b/>
          <w:lang w:val="ru-RU"/>
        </w:rPr>
        <w:t>възможност за дерогация</w:t>
      </w:r>
      <w:r w:rsidRPr="003365A5">
        <w:rPr>
          <w:lang w:val="ru-RU"/>
        </w:rPr>
        <w:t>, дори ако икономическият оператор е в състояние да изпълни поръчката.</w:t>
      </w:r>
    </w:p>
  </w:footnote>
  <w:footnote w:id="30">
    <w:p w14:paraId="7E5626C0"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4A198544"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r>
      <w:r w:rsidRPr="003365A5">
        <w:rPr>
          <w:b/>
          <w:i/>
          <w:lang w:val="ru-RU"/>
        </w:rPr>
        <w:t>Както е посочено в националното законодателство, съответното обявление или в документацията за обществената поръчка.</w:t>
      </w:r>
    </w:p>
  </w:footnote>
  <w:footnote w:id="32">
    <w:p w14:paraId="501A62BC"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3">
    <w:p w14:paraId="1F4AA8C1"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Както е описано в приложение</w:t>
      </w:r>
      <w:r>
        <w:t> XI</w:t>
      </w:r>
      <w:r w:rsidRPr="003365A5">
        <w:rPr>
          <w:lang w:val="ru-RU"/>
        </w:rPr>
        <w:t xml:space="preserve"> към Директива 2014/24/ЕС; </w:t>
      </w:r>
      <w:r w:rsidRPr="003365A5">
        <w:rPr>
          <w:b/>
          <w:i/>
          <w:lang w:val="ru-RU"/>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0E38C184"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5">
    <w:p w14:paraId="3264B0C8"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Само ако е разрешено в съответното обявление или в документацията за обществената поръчка.</w:t>
      </w:r>
    </w:p>
  </w:footnote>
  <w:footnote w:id="36">
    <w:p w14:paraId="5BDEBB9A"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7">
    <w:p w14:paraId="0ACFDFB6"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Например съотношението между активите и пасивите.</w:t>
      </w:r>
    </w:p>
  </w:footnote>
  <w:footnote w:id="38">
    <w:p w14:paraId="63C5F7A5"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39">
    <w:p w14:paraId="3CBA6D6D"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пет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пет години.</w:t>
      </w:r>
    </w:p>
  </w:footnote>
  <w:footnote w:id="40">
    <w:p w14:paraId="5704CB6F"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Възлагащите органи могат да </w:t>
      </w:r>
      <w:r w:rsidRPr="003365A5">
        <w:rPr>
          <w:b/>
          <w:lang w:val="ru-RU"/>
        </w:rPr>
        <w:t>изискат</w:t>
      </w:r>
      <w:r w:rsidRPr="003365A5">
        <w:rPr>
          <w:lang w:val="ru-RU"/>
        </w:rPr>
        <w:t xml:space="preserve"> наличието на опит до три години и да </w:t>
      </w:r>
      <w:r w:rsidRPr="003365A5">
        <w:rPr>
          <w:b/>
          <w:lang w:val="ru-RU"/>
        </w:rPr>
        <w:t>приемат</w:t>
      </w:r>
      <w:r w:rsidRPr="003365A5">
        <w:rPr>
          <w:lang w:val="ru-RU"/>
        </w:rPr>
        <w:t xml:space="preserve"> опит отпреди </w:t>
      </w:r>
      <w:r w:rsidRPr="003365A5">
        <w:rPr>
          <w:b/>
          <w:lang w:val="ru-RU"/>
        </w:rPr>
        <w:t>повече</w:t>
      </w:r>
      <w:r w:rsidRPr="003365A5">
        <w:rPr>
          <w:lang w:val="ru-RU"/>
        </w:rPr>
        <w:t xml:space="preserve"> от три години.</w:t>
      </w:r>
    </w:p>
  </w:footnote>
  <w:footnote w:id="41">
    <w:p w14:paraId="6DFD3D2F"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С други думи, </w:t>
      </w:r>
      <w:r w:rsidRPr="003365A5">
        <w:rPr>
          <w:b/>
          <w:u w:val="single"/>
          <w:lang w:val="ru-RU"/>
        </w:rPr>
        <w:t>всички</w:t>
      </w:r>
      <w:r w:rsidRPr="003365A5">
        <w:rPr>
          <w:lang w:val="ru-RU"/>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27212871"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365A5">
        <w:rPr>
          <w:lang w:val="ru-RU"/>
        </w:rPr>
        <w:t>, раздел В, следва да се попълнят отделни ЕЕДОП.</w:t>
      </w:r>
    </w:p>
  </w:footnote>
  <w:footnote w:id="43">
    <w:p w14:paraId="3E192DF9"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670588C4"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Ако икономическият оператор</w:t>
      </w:r>
      <w:r w:rsidRPr="003365A5">
        <w:rPr>
          <w:u w:val="single"/>
          <w:lang w:val="ru-RU"/>
        </w:rPr>
        <w:t xml:space="preserve"> </w:t>
      </w:r>
      <w:r w:rsidRPr="003365A5">
        <w:rPr>
          <w:b/>
          <w:u w:val="single"/>
          <w:lang w:val="ru-RU"/>
        </w:rPr>
        <w:t>е решил</w:t>
      </w:r>
      <w:r w:rsidRPr="003365A5">
        <w:rPr>
          <w:lang w:val="ru-RU"/>
        </w:rPr>
        <w:t xml:space="preserve"> да възложи подизпълнението на част от договора </w:t>
      </w:r>
      <w:r w:rsidRPr="003365A5">
        <w:rPr>
          <w:b/>
          <w:u w:val="single"/>
          <w:lang w:val="ru-RU"/>
        </w:rPr>
        <w:t>и</w:t>
      </w:r>
      <w:r w:rsidRPr="003365A5">
        <w:rPr>
          <w:lang w:val="ru-RU"/>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365A5">
        <w:rPr>
          <w:lang w:val="ru-RU"/>
        </w:rPr>
        <w:t>, раздел В по-горе.</w:t>
      </w:r>
    </w:p>
  </w:footnote>
  <w:footnote w:id="45">
    <w:p w14:paraId="5A5CA2D7" w14:textId="77777777" w:rsidR="00103E51" w:rsidRPr="003365A5" w:rsidRDefault="00103E51" w:rsidP="00171C65">
      <w:pPr>
        <w:pStyle w:val="FootnoteText"/>
        <w:pBdr>
          <w:top w:val="single" w:sz="4" w:space="1" w:color="auto"/>
          <w:left w:val="single" w:sz="4" w:space="4" w:color="auto"/>
          <w:bottom w:val="single" w:sz="4" w:space="5" w:color="auto"/>
          <w:right w:val="single" w:sz="4" w:space="4" w:color="auto"/>
        </w:pBdr>
        <w:shd w:val="clear" w:color="auto" w:fill="BFBFBF"/>
        <w:rPr>
          <w:lang w:val="ru-RU"/>
        </w:rPr>
      </w:pPr>
      <w:r w:rsidRPr="00FA0A92">
        <w:rPr>
          <w:rStyle w:val="FootnoteReference"/>
        </w:rPr>
        <w:footnoteRef/>
      </w:r>
      <w:r w:rsidRPr="003365A5">
        <w:rPr>
          <w:lang w:val="ru-RU"/>
        </w:rPr>
        <w:tab/>
        <w:t>Моля, посочете ясно към кой документ се отнася отговорът.</w:t>
      </w:r>
    </w:p>
  </w:footnote>
  <w:footnote w:id="46">
    <w:p w14:paraId="2EDFF191"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7">
    <w:p w14:paraId="60430AE3"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Моля да се повтори толкова пъти, колкото е необходимо.</w:t>
      </w:r>
    </w:p>
  </w:footnote>
  <w:footnote w:id="48">
    <w:p w14:paraId="07057DAF"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FA0A92">
        <w:rPr>
          <w:rStyle w:val="FootnoteReference"/>
        </w:rPr>
        <w:footnoteRef/>
      </w:r>
      <w:r w:rsidRPr="003365A5">
        <w:rPr>
          <w:lang w:val="ru-RU"/>
        </w:rPr>
        <w:tab/>
        <w:t>При условие, че икономическият оператор е предоставил необходимата информация (</w:t>
      </w:r>
      <w:r w:rsidRPr="003365A5">
        <w:rPr>
          <w:i/>
          <w:lang w:val="ru-RU"/>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365A5">
        <w:rPr>
          <w:sz w:val="22"/>
          <w:lang w:val="ru-RU"/>
        </w:rPr>
        <w:t xml:space="preserve"> </w:t>
      </w:r>
    </w:p>
  </w:footnote>
  <w:footnote w:id="49">
    <w:p w14:paraId="78B36688" w14:textId="77777777" w:rsidR="00103E51" w:rsidRPr="003365A5" w:rsidRDefault="00103E51" w:rsidP="00171C65">
      <w:pPr>
        <w:pStyle w:val="FootnoteText"/>
        <w:pBdr>
          <w:top w:val="single" w:sz="4" w:space="1" w:color="auto"/>
          <w:left w:val="single" w:sz="4" w:space="4" w:color="auto"/>
          <w:bottom w:val="single" w:sz="4" w:space="1" w:color="auto"/>
          <w:right w:val="single" w:sz="4" w:space="4" w:color="auto"/>
        </w:pBdr>
        <w:shd w:val="clear" w:color="auto" w:fill="BFBFBF"/>
        <w:rPr>
          <w:lang w:val="ru-RU"/>
        </w:rPr>
      </w:pPr>
      <w:r w:rsidRPr="0047201F">
        <w:rPr>
          <w:rStyle w:val="FootnoteReference"/>
        </w:rPr>
        <w:footnoteRef/>
      </w:r>
      <w:r w:rsidRPr="003365A5">
        <w:rPr>
          <w:lang w:val="ru-RU"/>
        </w:rPr>
        <w:tab/>
        <w:t>В зависимост от националните разпоредби за прилагането на член</w:t>
      </w:r>
      <w:r>
        <w:t> </w:t>
      </w:r>
      <w:r w:rsidRPr="003365A5">
        <w:rPr>
          <w:lang w:val="ru-RU"/>
        </w:rPr>
        <w:t>59, параграф</w:t>
      </w:r>
      <w:r>
        <w:t> </w:t>
      </w:r>
      <w:r w:rsidRPr="003365A5">
        <w:rPr>
          <w:lang w:val="ru-RU"/>
        </w:rPr>
        <w:t>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34AA1" w14:textId="77777777" w:rsidR="00103E51" w:rsidRPr="008713EC" w:rsidRDefault="00103E51">
    <w:pPr>
      <w:pStyle w:val="Header"/>
      <w:rPr>
        <w:rFonts w:ascii="Times New Roman"/>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2D68C" w14:textId="77777777" w:rsidR="00103E51" w:rsidRDefault="00103E51">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103E51" w:rsidRPr="00E53C49" w14:paraId="4C27E550" w14:textId="77777777" w:rsidTr="002A3C54">
      <w:tc>
        <w:tcPr>
          <w:tcW w:w="2732" w:type="dxa"/>
          <w:vMerge w:val="restart"/>
          <w:vAlign w:val="center"/>
        </w:tcPr>
        <w:p w14:paraId="4FDD6285" w14:textId="0C331062" w:rsidR="00103E51" w:rsidRPr="00E53C49" w:rsidRDefault="00103E51" w:rsidP="002A3C54">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752" behindDoc="0" locked="0" layoutInCell="1" allowOverlap="1" wp14:anchorId="05D5604F" wp14:editId="7238E842">
                <wp:simplePos x="0" y="0"/>
                <wp:positionH relativeFrom="column">
                  <wp:posOffset>98425</wp:posOffset>
                </wp:positionH>
                <wp:positionV relativeFrom="paragraph">
                  <wp:posOffset>104775</wp:posOffset>
                </wp:positionV>
                <wp:extent cx="1371600" cy="561975"/>
                <wp:effectExtent l="0" t="0" r="0"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7B1961DA" w14:textId="77777777" w:rsidR="00103E51" w:rsidRPr="00E53C49" w:rsidRDefault="00103E51" w:rsidP="002A3C54">
          <w:pPr>
            <w:pStyle w:val="Header"/>
            <w:spacing w:before="120"/>
            <w:jc w:val="center"/>
            <w:rPr>
              <w:rFonts w:ascii="Arial" w:hAnsi="Arial" w:cs="Arial"/>
              <w:b/>
            </w:rPr>
          </w:pPr>
          <w:r>
            <w:rPr>
              <w:rFonts w:ascii="Arial" w:hAnsi="Arial" w:cs="Arial"/>
              <w:b/>
            </w:rPr>
            <w:t>Документ по околна среда</w:t>
          </w:r>
        </w:p>
        <w:p w14:paraId="17CBEAB9" w14:textId="77777777" w:rsidR="00103E51" w:rsidRPr="00E53C49" w:rsidRDefault="00103E51" w:rsidP="002A3C54">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04F87EDF" w14:textId="77777777" w:rsidR="00103E51" w:rsidRPr="00F004AB" w:rsidRDefault="00103E51" w:rsidP="002A3C54">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103E51" w:rsidRPr="00E53C49" w14:paraId="507128B3" w14:textId="77777777" w:rsidTr="002A3C54">
      <w:trPr>
        <w:trHeight w:val="193"/>
      </w:trPr>
      <w:tc>
        <w:tcPr>
          <w:tcW w:w="2732" w:type="dxa"/>
          <w:vMerge/>
          <w:vAlign w:val="center"/>
        </w:tcPr>
        <w:p w14:paraId="3194FFA9" w14:textId="77777777" w:rsidR="00103E51" w:rsidRPr="00E53C49" w:rsidRDefault="00103E51" w:rsidP="002A3C54">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3C20C8D1" w14:textId="77777777" w:rsidR="00103E51" w:rsidRPr="00CA75C3" w:rsidRDefault="00103E51" w:rsidP="002A3C54">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50C4CC45" w14:textId="77777777" w:rsidR="00103E51" w:rsidRPr="00E53C49" w:rsidRDefault="00103E51" w:rsidP="002A3C54">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28DD64CF" w14:textId="77777777" w:rsidR="00103E51" w:rsidRPr="00B128B2" w:rsidRDefault="00103E51" w:rsidP="002A3C54">
          <w:pPr>
            <w:pStyle w:val="Footer"/>
            <w:jc w:val="center"/>
            <w:rPr>
              <w:rFonts w:ascii="Arial" w:hAnsi="Arial" w:cs="Arial"/>
              <w:sz w:val="18"/>
              <w:szCs w:val="18"/>
            </w:rPr>
          </w:pPr>
          <w:r>
            <w:rPr>
              <w:rFonts w:ascii="Arial" w:hAnsi="Arial" w:cs="Arial"/>
              <w:sz w:val="18"/>
              <w:szCs w:val="18"/>
            </w:rPr>
            <w:t>07.11.2015</w:t>
          </w:r>
        </w:p>
      </w:tc>
    </w:tr>
    <w:tr w:rsidR="00103E51" w:rsidRPr="00E53C49" w14:paraId="1BD3E6F1" w14:textId="77777777" w:rsidTr="002A3C54">
      <w:trPr>
        <w:trHeight w:val="193"/>
      </w:trPr>
      <w:tc>
        <w:tcPr>
          <w:tcW w:w="2732" w:type="dxa"/>
          <w:vMerge/>
          <w:tcBorders>
            <w:bottom w:val="single" w:sz="6" w:space="0" w:color="auto"/>
          </w:tcBorders>
          <w:vAlign w:val="center"/>
        </w:tcPr>
        <w:p w14:paraId="20332A27" w14:textId="77777777" w:rsidR="00103E51" w:rsidRPr="00E53C49" w:rsidRDefault="00103E51" w:rsidP="002A3C54">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65E4ECD0" w14:textId="77777777" w:rsidR="00103E51" w:rsidRPr="00E53C49" w:rsidRDefault="00103E51" w:rsidP="002A3C54">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1A5DCED1" w14:textId="77777777" w:rsidR="00103E51" w:rsidRPr="00E53C49" w:rsidRDefault="00103E51" w:rsidP="002A3C54">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2B4F7C2D" w14:textId="77777777" w:rsidR="00103E51" w:rsidRDefault="00103E51" w:rsidP="002A3C54">
    <w:pPr>
      <w:pStyle w:val="Header"/>
      <w:jc w:val="right"/>
    </w:pPr>
  </w:p>
  <w:p w14:paraId="235B8EE9" w14:textId="77777777" w:rsidR="00103E51" w:rsidRDefault="00103E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F01E798C"/>
    <w:name w:val="WW8Num9"/>
    <w:lvl w:ilvl="0">
      <w:start w:val="1"/>
      <w:numFmt w:val="decimal"/>
      <w:lvlText w:val="%1."/>
      <w:lvlJc w:val="left"/>
      <w:pPr>
        <w:tabs>
          <w:tab w:val="num" w:pos="720"/>
        </w:tabs>
        <w:ind w:left="720" w:hanging="720"/>
      </w:pPr>
      <w:rPr>
        <w:rFonts w:ascii="Verdana" w:hAnsi="Verdana" w:cs="Times New Roman"/>
        <w:b w:val="0"/>
        <w:i w:val="0"/>
        <w:sz w:val="20"/>
        <w:szCs w:val="20"/>
      </w:rPr>
    </w:lvl>
    <w:lvl w:ilvl="1">
      <w:start w:val="1"/>
      <w:numFmt w:val="decimal"/>
      <w:lvlText w:val="%1.%2."/>
      <w:lvlJc w:val="left"/>
      <w:pPr>
        <w:tabs>
          <w:tab w:val="num" w:pos="720"/>
        </w:tabs>
        <w:ind w:left="720" w:hanging="720"/>
      </w:pPr>
      <w:rPr>
        <w:rFonts w:ascii="Verdana" w:hAnsi="Verdana" w:cs="Times New Roman"/>
        <w:b w:val="0"/>
        <w:i w:val="0"/>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01C46F6C"/>
    <w:multiLevelType w:val="multilevel"/>
    <w:tmpl w:val="466E4094"/>
    <w:styleLink w:val="ImportedStyle4"/>
    <w:lvl w:ilvl="0">
      <w:start w:val="1"/>
      <w:numFmt w:val="decimal"/>
      <w:lvlText w:val="%1."/>
      <w:lvlJc w:val="left"/>
      <w:pPr>
        <w:ind w:left="450" w:hanging="450"/>
      </w:pPr>
      <w:rPr>
        <w:rFonts w:hAnsi="Arial Unicode MS"/>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1134"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2907"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4320" w:hanging="106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6093" w:hanging="142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7866" w:hanging="178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639"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11052" w:hanging="214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12825" w:hanging="25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 w15:restartNumberingAfterBreak="0">
    <w:nsid w:val="052333C0"/>
    <w:multiLevelType w:val="multilevel"/>
    <w:tmpl w:val="A8C40D38"/>
    <w:styleLink w:val="ImportedStyle101"/>
    <w:lvl w:ilvl="0">
      <w:start w:val="1"/>
      <w:numFmt w:val="decimal"/>
      <w:pStyle w:val="stily"/>
      <w:suff w:val="space"/>
      <w:lvlText w:val="%1."/>
      <w:lvlJc w:val="left"/>
      <w:pPr>
        <w:ind w:left="113" w:firstLine="114"/>
      </w:pPr>
      <w:rPr>
        <w:rFonts w:hint="default"/>
      </w:rPr>
    </w:lvl>
    <w:lvl w:ilvl="1">
      <w:start w:val="1"/>
      <w:numFmt w:val="decimal"/>
      <w:lvlText w:val="%1.%2."/>
      <w:lvlJc w:val="left"/>
      <w:pPr>
        <w:tabs>
          <w:tab w:val="num" w:pos="851"/>
        </w:tabs>
        <w:ind w:left="340" w:firstLine="114"/>
      </w:pPr>
      <w:rPr>
        <w:rFonts w:hint="default"/>
      </w:rPr>
    </w:lvl>
    <w:lvl w:ilvl="2">
      <w:start w:val="1"/>
      <w:numFmt w:val="decimal"/>
      <w:lvlText w:val="%1.%2.%3."/>
      <w:lvlJc w:val="left"/>
      <w:pPr>
        <w:tabs>
          <w:tab w:val="num" w:pos="1078"/>
        </w:tabs>
        <w:ind w:left="567" w:firstLine="114"/>
      </w:pPr>
      <w:rPr>
        <w:rFonts w:hint="default"/>
      </w:rPr>
    </w:lvl>
    <w:lvl w:ilvl="3">
      <w:start w:val="1"/>
      <w:numFmt w:val="decimal"/>
      <w:lvlText w:val="%1.%2.%3.%4."/>
      <w:lvlJc w:val="left"/>
      <w:pPr>
        <w:tabs>
          <w:tab w:val="num" w:pos="1305"/>
        </w:tabs>
        <w:ind w:left="794" w:firstLine="114"/>
      </w:pPr>
      <w:rPr>
        <w:rFonts w:hint="default"/>
      </w:rPr>
    </w:lvl>
    <w:lvl w:ilvl="4">
      <w:start w:val="1"/>
      <w:numFmt w:val="decimal"/>
      <w:lvlText w:val="%1.%2.%3.%4.%5."/>
      <w:lvlJc w:val="left"/>
      <w:pPr>
        <w:tabs>
          <w:tab w:val="num" w:pos="1532"/>
        </w:tabs>
        <w:ind w:left="1021" w:firstLine="114"/>
      </w:pPr>
      <w:rPr>
        <w:rFonts w:hint="default"/>
      </w:rPr>
    </w:lvl>
    <w:lvl w:ilvl="5">
      <w:start w:val="1"/>
      <w:numFmt w:val="decimal"/>
      <w:lvlText w:val="%1.%2.%3.%4.%5.%6."/>
      <w:lvlJc w:val="left"/>
      <w:pPr>
        <w:tabs>
          <w:tab w:val="num" w:pos="1759"/>
        </w:tabs>
        <w:ind w:left="1248" w:firstLine="114"/>
      </w:pPr>
      <w:rPr>
        <w:rFonts w:hint="default"/>
      </w:rPr>
    </w:lvl>
    <w:lvl w:ilvl="6">
      <w:start w:val="1"/>
      <w:numFmt w:val="decimal"/>
      <w:lvlText w:val="%1.%2.%3.%4.%5.%6.%7."/>
      <w:lvlJc w:val="left"/>
      <w:pPr>
        <w:tabs>
          <w:tab w:val="num" w:pos="1986"/>
        </w:tabs>
        <w:ind w:left="1475" w:firstLine="114"/>
      </w:pPr>
      <w:rPr>
        <w:rFonts w:hint="default"/>
      </w:rPr>
    </w:lvl>
    <w:lvl w:ilvl="7">
      <w:start w:val="1"/>
      <w:numFmt w:val="decimal"/>
      <w:lvlText w:val="%1.%2.%3.%4.%5.%6.%7.%8."/>
      <w:lvlJc w:val="left"/>
      <w:pPr>
        <w:tabs>
          <w:tab w:val="num" w:pos="2213"/>
        </w:tabs>
        <w:ind w:left="1702" w:firstLine="114"/>
      </w:pPr>
      <w:rPr>
        <w:rFonts w:hint="default"/>
      </w:rPr>
    </w:lvl>
    <w:lvl w:ilvl="8">
      <w:start w:val="1"/>
      <w:numFmt w:val="decimal"/>
      <w:lvlText w:val="%1.%2.%3.%4.%5.%6.%7.%8.%9."/>
      <w:lvlJc w:val="left"/>
      <w:pPr>
        <w:tabs>
          <w:tab w:val="num" w:pos="2440"/>
        </w:tabs>
        <w:ind w:left="1929" w:firstLine="114"/>
      </w:pPr>
      <w:rPr>
        <w:rFonts w:hint="default"/>
      </w:rPr>
    </w:lvl>
  </w:abstractNum>
  <w:abstractNum w:abstractNumId="3"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6" w15:restartNumberingAfterBreak="0">
    <w:nsid w:val="0E381E8E"/>
    <w:multiLevelType w:val="hybridMultilevel"/>
    <w:tmpl w:val="69F2DE3E"/>
    <w:lvl w:ilvl="0" w:tplc="AEC09726">
      <w:start w:val="1"/>
      <w:numFmt w:val="decimal"/>
      <w:lvlText w:val="5.%1."/>
      <w:lvlJc w:val="left"/>
      <w:pPr>
        <w:ind w:left="1287" w:hanging="360"/>
      </w:pPr>
      <w:rPr>
        <w:rFonts w:ascii="Bookman Old Style" w:hAnsi="Bookman Old Style" w:hint="default"/>
        <w:b/>
        <w:i w:val="0"/>
        <w:sz w:val="22"/>
        <w:szCs w:val="22"/>
      </w:r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7" w15:restartNumberingAfterBreak="0">
    <w:nsid w:val="1255024E"/>
    <w:multiLevelType w:val="multilevel"/>
    <w:tmpl w:val="7A0E0BB2"/>
    <w:lvl w:ilvl="0">
      <w:start w:val="1"/>
      <w:numFmt w:val="decimal"/>
      <w:lvlText w:val="%1."/>
      <w:lvlJc w:val="left"/>
      <w:pPr>
        <w:ind w:left="1287" w:hanging="360"/>
      </w:pPr>
    </w:lvl>
    <w:lvl w:ilvl="1">
      <w:start w:val="1"/>
      <w:numFmt w:val="decimal"/>
      <w:isLgl/>
      <w:lvlText w:val="%1.%2."/>
      <w:lvlJc w:val="left"/>
      <w:pPr>
        <w:ind w:left="1855" w:hanging="720"/>
      </w:pPr>
      <w:rPr>
        <w:rFonts w:hint="default"/>
        <w:b/>
        <w:sz w:val="22"/>
        <w:szCs w:val="22"/>
      </w:rPr>
    </w:lvl>
    <w:lvl w:ilvl="2">
      <w:start w:val="1"/>
      <w:numFmt w:val="decimal"/>
      <w:isLgl/>
      <w:lvlText w:val="%1.%2.%3."/>
      <w:lvlJc w:val="left"/>
      <w:pPr>
        <w:ind w:left="1647" w:hanging="720"/>
      </w:pPr>
      <w:rPr>
        <w:rFonts w:hint="default"/>
        <w:b/>
      </w:rPr>
    </w:lvl>
    <w:lvl w:ilvl="3">
      <w:start w:val="1"/>
      <w:numFmt w:val="decimal"/>
      <w:isLgl/>
      <w:lvlText w:val="%1.%2.%3.%4."/>
      <w:lvlJc w:val="left"/>
      <w:pPr>
        <w:ind w:left="2007" w:hanging="1080"/>
      </w:pPr>
      <w:rPr>
        <w:rFonts w:hint="default"/>
        <w:b w:val="0"/>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0" w15:restartNumberingAfterBreak="0">
    <w:nsid w:val="1C5D4615"/>
    <w:multiLevelType w:val="hybridMultilevel"/>
    <w:tmpl w:val="310CF744"/>
    <w:lvl w:ilvl="0" w:tplc="783CF9B8">
      <w:start w:val="1"/>
      <w:numFmt w:val="decimal"/>
      <w:lvlText w:val="2.%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D092A60"/>
    <w:multiLevelType w:val="hybridMultilevel"/>
    <w:tmpl w:val="BC42BC4C"/>
    <w:lvl w:ilvl="0" w:tplc="04020009">
      <w:start w:val="1"/>
      <w:numFmt w:val="bullet"/>
      <w:lvlText w:val=""/>
      <w:lvlJc w:val="left"/>
      <w:pPr>
        <w:ind w:left="1428" w:hanging="360"/>
      </w:pPr>
      <w:rPr>
        <w:rFonts w:ascii="Wingdings" w:hAnsi="Wingdings"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start w:val="1"/>
      <w:numFmt w:val="bullet"/>
      <w:lvlText w:val=""/>
      <w:lvlJc w:val="left"/>
      <w:pPr>
        <w:ind w:left="3588" w:hanging="360"/>
      </w:pPr>
      <w:rPr>
        <w:rFonts w:ascii="Symbol" w:hAnsi="Symbol" w:hint="default"/>
      </w:rPr>
    </w:lvl>
    <w:lvl w:ilvl="4" w:tplc="04020003">
      <w:start w:val="1"/>
      <w:numFmt w:val="bullet"/>
      <w:lvlText w:val="o"/>
      <w:lvlJc w:val="left"/>
      <w:pPr>
        <w:ind w:left="4308" w:hanging="360"/>
      </w:pPr>
      <w:rPr>
        <w:rFonts w:ascii="Courier New" w:hAnsi="Courier New" w:cs="Courier New" w:hint="default"/>
      </w:rPr>
    </w:lvl>
    <w:lvl w:ilvl="5" w:tplc="04020005">
      <w:start w:val="1"/>
      <w:numFmt w:val="bullet"/>
      <w:lvlText w:val=""/>
      <w:lvlJc w:val="left"/>
      <w:pPr>
        <w:ind w:left="5028" w:hanging="360"/>
      </w:pPr>
      <w:rPr>
        <w:rFonts w:ascii="Wingdings" w:hAnsi="Wingdings" w:hint="default"/>
      </w:rPr>
    </w:lvl>
    <w:lvl w:ilvl="6" w:tplc="04020001">
      <w:start w:val="1"/>
      <w:numFmt w:val="bullet"/>
      <w:lvlText w:val=""/>
      <w:lvlJc w:val="left"/>
      <w:pPr>
        <w:ind w:left="5748" w:hanging="360"/>
      </w:pPr>
      <w:rPr>
        <w:rFonts w:ascii="Symbol" w:hAnsi="Symbol" w:hint="default"/>
      </w:rPr>
    </w:lvl>
    <w:lvl w:ilvl="7" w:tplc="04020003">
      <w:start w:val="1"/>
      <w:numFmt w:val="bullet"/>
      <w:lvlText w:val="o"/>
      <w:lvlJc w:val="left"/>
      <w:pPr>
        <w:ind w:left="6468" w:hanging="360"/>
      </w:pPr>
      <w:rPr>
        <w:rFonts w:ascii="Courier New" w:hAnsi="Courier New" w:cs="Courier New" w:hint="default"/>
      </w:rPr>
    </w:lvl>
    <w:lvl w:ilvl="8" w:tplc="04020005">
      <w:start w:val="1"/>
      <w:numFmt w:val="bullet"/>
      <w:lvlText w:val=""/>
      <w:lvlJc w:val="left"/>
      <w:pPr>
        <w:ind w:left="7188" w:hanging="360"/>
      </w:pPr>
      <w:rPr>
        <w:rFonts w:ascii="Wingdings" w:hAnsi="Wingdings" w:hint="default"/>
      </w:rPr>
    </w:lvl>
  </w:abstractNum>
  <w:abstractNum w:abstractNumId="12" w15:restartNumberingAfterBreak="0">
    <w:nsid w:val="1D13194C"/>
    <w:multiLevelType w:val="multilevel"/>
    <w:tmpl w:val="D47AC3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sz w:val="22"/>
        <w:szCs w:val="22"/>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E5850D1"/>
    <w:multiLevelType w:val="hybridMultilevel"/>
    <w:tmpl w:val="002E3932"/>
    <w:lvl w:ilvl="0" w:tplc="7DB272B2">
      <w:start w:val="1"/>
      <w:numFmt w:val="decimal"/>
      <w:lvlText w:val="%1."/>
      <w:lvlJc w:val="left"/>
      <w:pPr>
        <w:ind w:left="720" w:hanging="360"/>
      </w:pPr>
      <w:rPr>
        <w:rFonts w:ascii="Bookman Old Style" w:eastAsia="Calibri" w:hAnsi="Bookman Old Style" w:cs="Times New Roman"/>
        <w:b/>
      </w:rPr>
    </w:lvl>
    <w:lvl w:ilvl="1" w:tplc="29481370">
      <w:start w:val="1"/>
      <w:numFmt w:val="lowerLetter"/>
      <w:lvlText w:val="%2."/>
      <w:lvlJc w:val="left"/>
      <w:pPr>
        <w:ind w:left="1440" w:hanging="360"/>
      </w:pPr>
      <w:rPr>
        <w:rFonts w:ascii="Verdana" w:hAnsi="Verdana" w:hint="default"/>
        <w:b/>
        <w:sz w:val="20"/>
        <w:szCs w:val="20"/>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231665F"/>
    <w:multiLevelType w:val="hybridMultilevel"/>
    <w:tmpl w:val="EBE44E9C"/>
    <w:lvl w:ilvl="0" w:tplc="1B5CDED6">
      <w:start w:val="1"/>
      <w:numFmt w:val="decimal"/>
      <w:lvlText w:val="3.%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15:restartNumberingAfterBreak="0">
    <w:nsid w:val="29FC7405"/>
    <w:multiLevelType w:val="multilevel"/>
    <w:tmpl w:val="7D3A942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766"/>
        </w:tabs>
        <w:ind w:left="766"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2A233C84"/>
    <w:multiLevelType w:val="multilevel"/>
    <w:tmpl w:val="2758B368"/>
    <w:styleLink w:val="ImportedStyle1011"/>
    <w:lvl w:ilvl="0">
      <w:start w:val="1"/>
      <w:numFmt w:val="decimal"/>
      <w:lvlText w:val="%1."/>
      <w:lvlJc w:val="left"/>
      <w:pPr>
        <w:tabs>
          <w:tab w:val="num" w:pos="360"/>
        </w:tabs>
        <w:ind w:left="360" w:hanging="360"/>
      </w:pPr>
      <w:rPr>
        <w:rFonts w:ascii="Verdana" w:eastAsia="Times New Roman" w:hAnsi="Verdana" w:cs="Arial" w:hint="default"/>
        <w:b/>
        <w:i w:val="0"/>
        <w:color w:val="auto"/>
      </w:rPr>
    </w:lvl>
    <w:lvl w:ilvl="1">
      <w:start w:val="1"/>
      <w:numFmt w:val="decimal"/>
      <w:lvlText w:val="3.%2"/>
      <w:lvlJc w:val="left"/>
      <w:pPr>
        <w:tabs>
          <w:tab w:val="num" w:pos="720"/>
        </w:tabs>
        <w:ind w:left="720" w:hanging="720"/>
      </w:pPr>
      <w:rPr>
        <w:rFonts w:hint="default"/>
        <w:b w:val="0"/>
        <w:i w:val="0"/>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C056BC6"/>
    <w:multiLevelType w:val="hybridMultilevel"/>
    <w:tmpl w:val="4CD4C6F6"/>
    <w:lvl w:ilvl="0" w:tplc="FCCCB7A4">
      <w:start w:val="1"/>
      <w:numFmt w:val="bullet"/>
      <w:lvlText w:val=""/>
      <w:lvlJc w:val="left"/>
      <w:pPr>
        <w:tabs>
          <w:tab w:val="num" w:pos="964"/>
        </w:tabs>
        <w:ind w:left="964" w:hanging="397"/>
      </w:pPr>
      <w:rPr>
        <w:rFonts w:ascii="Symbol" w:hAnsi="Symbol" w:hint="default"/>
        <w:color w:val="auto"/>
      </w:rPr>
    </w:lvl>
    <w:lvl w:ilvl="1" w:tplc="04090003">
      <w:start w:val="1"/>
      <w:numFmt w:val="bullet"/>
      <w:lvlText w:val=""/>
      <w:lvlJc w:val="left"/>
      <w:pPr>
        <w:tabs>
          <w:tab w:val="num" w:pos="1477"/>
        </w:tabs>
        <w:ind w:left="1477" w:hanging="397"/>
      </w:pPr>
      <w:rPr>
        <w:rFonts w:ascii="Symbol" w:hAnsi="Symbol" w:hint="default"/>
        <w:color w:val="auto"/>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2C6C6FDD"/>
    <w:multiLevelType w:val="multilevel"/>
    <w:tmpl w:val="DB8E627E"/>
    <w:lvl w:ilvl="0">
      <w:start w:val="1"/>
      <w:numFmt w:val="decimal"/>
      <w:lvlText w:val="%1."/>
      <w:lvlJc w:val="left"/>
      <w:pPr>
        <w:ind w:left="1440" w:hanging="360"/>
      </w:pPr>
      <w:rPr>
        <w:b/>
        <w:i w:val="0"/>
      </w:rPr>
    </w:lvl>
    <w:lvl w:ilvl="1">
      <w:start w:val="1"/>
      <w:numFmt w:val="decimal"/>
      <w:isLgl/>
      <w:lvlText w:val="%1.%2."/>
      <w:lvlJc w:val="left"/>
      <w:pPr>
        <w:ind w:left="180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108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520" w:hanging="144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880" w:hanging="1800"/>
      </w:pPr>
      <w:rPr>
        <w:rFonts w:hint="default"/>
        <w:b/>
      </w:rPr>
    </w:lvl>
    <w:lvl w:ilvl="8">
      <w:start w:val="1"/>
      <w:numFmt w:val="decimal"/>
      <w:isLgl/>
      <w:lvlText w:val="%1.%2.%3.%4.%5.%6.%7.%8.%9."/>
      <w:lvlJc w:val="left"/>
      <w:pPr>
        <w:ind w:left="3240" w:hanging="2160"/>
      </w:pPr>
      <w:rPr>
        <w:rFonts w:hint="default"/>
        <w:b/>
      </w:rPr>
    </w:lvl>
  </w:abstractNum>
  <w:abstractNum w:abstractNumId="21" w15:restartNumberingAfterBreak="0">
    <w:nsid w:val="2C8D4A04"/>
    <w:multiLevelType w:val="multilevel"/>
    <w:tmpl w:val="54DAB3DC"/>
    <w:lvl w:ilvl="0">
      <w:start w:val="1"/>
      <w:numFmt w:val="decimal"/>
      <w:lvlText w:val="%1."/>
      <w:lvlJc w:val="left"/>
      <w:pPr>
        <w:tabs>
          <w:tab w:val="num" w:pos="624"/>
        </w:tabs>
        <w:ind w:left="624" w:hanging="624"/>
      </w:pPr>
      <w:rPr>
        <w:rFonts w:ascii="Times New Roman" w:hAnsi="Times New Roman" w:cs="Times New Roman" w:hint="default"/>
        <w:b/>
        <w:i w:val="0"/>
        <w:color w:val="auto"/>
        <w:sz w:val="24"/>
        <w:szCs w:val="24"/>
      </w:rPr>
    </w:lvl>
    <w:lvl w:ilvl="1">
      <w:start w:val="1"/>
      <w:numFmt w:val="decimal"/>
      <w:lvlText w:val="%1.%2."/>
      <w:lvlJc w:val="left"/>
      <w:pPr>
        <w:tabs>
          <w:tab w:val="num" w:pos="567"/>
        </w:tabs>
        <w:ind w:left="1247" w:hanging="680"/>
      </w:pPr>
      <w:rPr>
        <w:rFonts w:ascii="Times New Roman" w:hAnsi="Times New Roman" w:cs="Times New Roman" w:hint="default"/>
        <w:b/>
        <w:i w:val="0"/>
        <w:color w:val="auto"/>
        <w:sz w:val="24"/>
        <w:szCs w:val="24"/>
      </w:rPr>
    </w:lvl>
    <w:lvl w:ilvl="2">
      <w:start w:val="1"/>
      <w:numFmt w:val="decimal"/>
      <w:lvlText w:val="%1.%2.%3."/>
      <w:lvlJc w:val="left"/>
      <w:pPr>
        <w:tabs>
          <w:tab w:val="num" w:pos="2717"/>
        </w:tabs>
        <w:ind w:left="2717" w:hanging="1440"/>
      </w:pPr>
      <w:rPr>
        <w:rFonts w:ascii="Times New Roman" w:hAnsi="Times New Roman" w:cs="Times New Roman" w:hint="default"/>
        <w:b/>
        <w:i w:val="0"/>
        <w:color w:val="auto"/>
        <w:sz w:val="22"/>
        <w:szCs w:val="22"/>
      </w:rPr>
    </w:lvl>
    <w:lvl w:ilvl="3">
      <w:start w:val="1"/>
      <w:numFmt w:val="decimal"/>
      <w:lvlText w:val="%1.%2.%3.%4."/>
      <w:lvlJc w:val="left"/>
      <w:pPr>
        <w:tabs>
          <w:tab w:val="num" w:pos="2705"/>
        </w:tabs>
        <w:ind w:left="2705" w:hanging="720"/>
      </w:pPr>
      <w:rPr>
        <w:rFonts w:ascii="Times New Roman" w:hAnsi="Times New Roman" w:cs="Times New Roman" w:hint="default"/>
        <w:b/>
        <w:i w:val="0"/>
        <w:sz w:val="24"/>
        <w:szCs w:val="24"/>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2" w15:restartNumberingAfterBreak="0">
    <w:nsid w:val="2CA57BF1"/>
    <w:multiLevelType w:val="hybridMultilevel"/>
    <w:tmpl w:val="06F0A780"/>
    <w:lvl w:ilvl="0" w:tplc="56685B40">
      <w:start w:val="1"/>
      <w:numFmt w:val="decimal"/>
      <w:lvlText w:val="7.%1. "/>
      <w:lvlJc w:val="left"/>
      <w:pPr>
        <w:ind w:left="720" w:hanging="360"/>
      </w:pPr>
      <w:rPr>
        <w:rFonts w:hint="default"/>
        <w:b/>
        <w:i w:val="0"/>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2D0A054B"/>
    <w:multiLevelType w:val="multilevel"/>
    <w:tmpl w:val="2300F7FC"/>
    <w:lvl w:ilvl="0">
      <w:start w:val="5"/>
      <w:numFmt w:val="decimal"/>
      <w:lvlText w:val="%1."/>
      <w:lvlJc w:val="left"/>
      <w:pPr>
        <w:ind w:left="420" w:hanging="42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4"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F0A6053"/>
    <w:multiLevelType w:val="hybridMultilevel"/>
    <w:tmpl w:val="3B00F564"/>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CE1ED0"/>
    <w:multiLevelType w:val="hybridMultilevel"/>
    <w:tmpl w:val="B268EA08"/>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7" w15:restartNumberingAfterBreak="0">
    <w:nsid w:val="36CD1612"/>
    <w:multiLevelType w:val="multilevel"/>
    <w:tmpl w:val="A796A192"/>
    <w:styleLink w:val="ImportedStyle9"/>
    <w:lvl w:ilvl="0">
      <w:start w:val="1"/>
      <w:numFmt w:val="decimal"/>
      <w:lvlText w:val="%1."/>
      <w:lvlJc w:val="left"/>
      <w:pPr>
        <w:tabs>
          <w:tab w:val="left" w:pos="851"/>
          <w:tab w:val="left" w:leader="dot" w:pos="8520"/>
        </w:tabs>
        <w:ind w:left="600" w:hanging="600"/>
      </w:pPr>
      <w:rPr>
        <w:rFonts w:ascii="Bookman Old Style" w:eastAsia="Bookman Old Style" w:hAnsi="Bookman Old Style" w:cs="Bookman Old Style"/>
        <w:b w:val="0"/>
        <w:bCs w:val="0"/>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2."/>
      <w:lvlJc w:val="left"/>
      <w:pPr>
        <w:tabs>
          <w:tab w:val="left" w:leader="dot" w:pos="8520"/>
        </w:tabs>
        <w:ind w:left="85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2.%3."/>
      <w:lvlJc w:val="left"/>
      <w:pPr>
        <w:ind w:left="11956" w:hanging="1195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2.%3.%4."/>
      <w:lvlJc w:val="left"/>
      <w:pPr>
        <w:tabs>
          <w:tab w:val="left" w:pos="851"/>
          <w:tab w:val="left" w:leader="dot" w:pos="8520"/>
        </w:tabs>
        <w:ind w:left="2291" w:hanging="436"/>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2.%3.%4.%5."/>
      <w:lvlJc w:val="left"/>
      <w:pPr>
        <w:tabs>
          <w:tab w:val="left" w:pos="851"/>
          <w:tab w:val="left" w:leader="dot" w:pos="8520"/>
        </w:tabs>
        <w:ind w:left="337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2.%3.%4.%5.%6."/>
      <w:lvlJc w:val="left"/>
      <w:pPr>
        <w:tabs>
          <w:tab w:val="left" w:pos="851"/>
          <w:tab w:val="left" w:leader="dot" w:pos="8520"/>
        </w:tabs>
        <w:ind w:left="409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2.%3.%4.%5.%6.%7."/>
      <w:lvlJc w:val="left"/>
      <w:pPr>
        <w:tabs>
          <w:tab w:val="left" w:pos="851"/>
          <w:tab w:val="left" w:leader="dot" w:pos="8520"/>
        </w:tabs>
        <w:ind w:left="4811" w:hanging="20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2.%3.%4.%5.%6.%7.%8."/>
      <w:lvlJc w:val="left"/>
      <w:pPr>
        <w:tabs>
          <w:tab w:val="left" w:pos="851"/>
          <w:tab w:val="left" w:leader="dot" w:pos="8520"/>
        </w:tabs>
        <w:ind w:left="589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2.%3.%4.%5.%6.%7.%8.%9."/>
      <w:lvlJc w:val="left"/>
      <w:pPr>
        <w:tabs>
          <w:tab w:val="left" w:pos="851"/>
          <w:tab w:val="left" w:leader="dot" w:pos="8520"/>
        </w:tabs>
        <w:ind w:left="6611" w:hanging="567"/>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28" w15:restartNumberingAfterBreak="0">
    <w:nsid w:val="3B876517"/>
    <w:multiLevelType w:val="multilevel"/>
    <w:tmpl w:val="D5245776"/>
    <w:lvl w:ilvl="0">
      <w:start w:val="1"/>
      <w:numFmt w:val="decimal"/>
      <w:lvlText w:val="%1."/>
      <w:lvlJc w:val="left"/>
      <w:pPr>
        <w:ind w:left="367" w:hanging="367"/>
      </w:pPr>
      <w:rPr>
        <w:rFonts w:hint="default"/>
        <w:b/>
      </w:rPr>
    </w:lvl>
    <w:lvl w:ilvl="1">
      <w:start w:val="1"/>
      <w:numFmt w:val="decimal"/>
      <w:lvlText w:val="%1.%2."/>
      <w:lvlJc w:val="left"/>
      <w:pPr>
        <w:ind w:left="367" w:hanging="3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1" w15:restartNumberingAfterBreak="0">
    <w:nsid w:val="42364F01"/>
    <w:multiLevelType w:val="multilevel"/>
    <w:tmpl w:val="D760024E"/>
    <w:lvl w:ilvl="0">
      <w:start w:val="6"/>
      <w:numFmt w:val="decimal"/>
      <w:lvlText w:val="%1."/>
      <w:lvlJc w:val="left"/>
      <w:pPr>
        <w:ind w:left="420" w:hanging="420"/>
      </w:pPr>
      <w:rPr>
        <w:rFonts w:hint="default"/>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3" w15:restartNumberingAfterBreak="0">
    <w:nsid w:val="4564400C"/>
    <w:multiLevelType w:val="multilevel"/>
    <w:tmpl w:val="FCBEA61E"/>
    <w:styleLink w:val="ImportedStyle81"/>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color w:val="000000"/>
        <w:spacing w:val="0"/>
        <w:w w:val="100"/>
        <w:kern w:val="0"/>
        <w:position w:val="0"/>
        <w:highlight w:val="none"/>
        <w:u w:val="none"/>
        <w:effect w:val="none"/>
        <w:vertAlign w:val="baseline"/>
      </w:rPr>
    </w:lvl>
  </w:abstractNum>
  <w:abstractNum w:abstractNumId="34"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35" w15:restartNumberingAfterBreak="0">
    <w:nsid w:val="4D520449"/>
    <w:multiLevelType w:val="multilevel"/>
    <w:tmpl w:val="22A2247E"/>
    <w:lvl w:ilvl="0">
      <w:start w:val="10"/>
      <w:numFmt w:val="decimal"/>
      <w:lvlText w:val="%1."/>
      <w:lvlJc w:val="left"/>
      <w:pPr>
        <w:ind w:left="555" w:hanging="555"/>
      </w:pPr>
      <w:rPr>
        <w:rFonts w:hint="default"/>
        <w:b w:val="0"/>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2358" w:hanging="108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570" w:hanging="1440"/>
      </w:pPr>
      <w:rPr>
        <w:rFonts w:hint="default"/>
        <w:b w:val="0"/>
      </w:rPr>
    </w:lvl>
    <w:lvl w:ilvl="6">
      <w:start w:val="1"/>
      <w:numFmt w:val="decimal"/>
      <w:lvlText w:val="%1.%2.%3.%4.%5.%6.%7."/>
      <w:lvlJc w:val="left"/>
      <w:pPr>
        <w:ind w:left="4356" w:hanging="1800"/>
      </w:pPr>
      <w:rPr>
        <w:rFonts w:hint="default"/>
        <w:b w:val="0"/>
      </w:rPr>
    </w:lvl>
    <w:lvl w:ilvl="7">
      <w:start w:val="1"/>
      <w:numFmt w:val="decimal"/>
      <w:lvlText w:val="%1.%2.%3.%4.%5.%6.%7.%8."/>
      <w:lvlJc w:val="left"/>
      <w:pPr>
        <w:ind w:left="4782" w:hanging="1800"/>
      </w:pPr>
      <w:rPr>
        <w:rFonts w:hint="default"/>
        <w:b w:val="0"/>
      </w:rPr>
    </w:lvl>
    <w:lvl w:ilvl="8">
      <w:start w:val="1"/>
      <w:numFmt w:val="decimal"/>
      <w:lvlText w:val="%1.%2.%3.%4.%5.%6.%7.%8.%9."/>
      <w:lvlJc w:val="left"/>
      <w:pPr>
        <w:ind w:left="5568" w:hanging="2160"/>
      </w:pPr>
      <w:rPr>
        <w:rFonts w:hint="default"/>
        <w:b w:val="0"/>
      </w:rPr>
    </w:lvl>
  </w:abstractNum>
  <w:abstractNum w:abstractNumId="36"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50C72E65"/>
    <w:multiLevelType w:val="hybridMultilevel"/>
    <w:tmpl w:val="9990C612"/>
    <w:lvl w:ilvl="0" w:tplc="04020013">
      <w:start w:val="1"/>
      <w:numFmt w:val="upperRoman"/>
      <w:lvlText w:val="%1."/>
      <w:lvlJc w:val="righ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38" w15:restartNumberingAfterBreak="0">
    <w:nsid w:val="58C13680"/>
    <w:multiLevelType w:val="hybridMultilevel"/>
    <w:tmpl w:val="5A96C210"/>
    <w:lvl w:ilvl="0" w:tplc="62188E20">
      <w:start w:val="1"/>
      <w:numFmt w:val="decimal"/>
      <w:lvlText w:val="%1."/>
      <w:lvlJc w:val="left"/>
      <w:pPr>
        <w:tabs>
          <w:tab w:val="num" w:pos="720"/>
        </w:tabs>
        <w:ind w:left="720" w:hanging="360"/>
      </w:pPr>
      <w:rPr>
        <w:rFonts w:ascii="Verdana" w:hAnsi="Verdana" w:cs="Times New Roman" w:hint="default"/>
        <w:b w:val="0"/>
        <w:i w:val="0"/>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5C53235A"/>
    <w:multiLevelType w:val="hybridMultilevel"/>
    <w:tmpl w:val="03B44C16"/>
    <w:lvl w:ilvl="0" w:tplc="610C9924">
      <w:start w:val="1"/>
      <w:numFmt w:val="decimal"/>
      <w:lvlText w:val="1.%1."/>
      <w:lvlJc w:val="left"/>
      <w:pPr>
        <w:ind w:left="720" w:hanging="360"/>
      </w:pPr>
      <w:rPr>
        <w:rFonts w:hint="default"/>
        <w:b/>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1" w15:restartNumberingAfterBreak="0">
    <w:nsid w:val="601A2070"/>
    <w:multiLevelType w:val="multilevel"/>
    <w:tmpl w:val="441A21BA"/>
    <w:lvl w:ilvl="0">
      <w:start w:val="6"/>
      <w:numFmt w:val="decimal"/>
      <w:lvlText w:val="%1."/>
      <w:lvlJc w:val="left"/>
      <w:pPr>
        <w:ind w:left="420" w:hanging="420"/>
      </w:pPr>
      <w:rPr>
        <w:rFonts w:hint="default"/>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614A1BF5"/>
    <w:multiLevelType w:val="multilevel"/>
    <w:tmpl w:val="350C9B86"/>
    <w:lvl w:ilvl="0">
      <w:start w:val="1"/>
      <w:numFmt w:val="decimal"/>
      <w:lvlText w:val="%1."/>
      <w:lvlJc w:val="left"/>
      <w:pPr>
        <w:tabs>
          <w:tab w:val="num" w:pos="360"/>
        </w:tabs>
        <w:ind w:left="360" w:hanging="360"/>
      </w:pPr>
      <w:rPr>
        <w:b/>
        <w:sz w:val="22"/>
        <w:szCs w:val="22"/>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63E92191"/>
    <w:multiLevelType w:val="hybridMultilevel"/>
    <w:tmpl w:val="DFA8CF78"/>
    <w:lvl w:ilvl="0" w:tplc="D1B234BE">
      <w:start w:val="1"/>
      <w:numFmt w:val="decimal"/>
      <w:lvlText w:val="6.%1. "/>
      <w:lvlJc w:val="left"/>
      <w:pPr>
        <w:ind w:left="720" w:hanging="360"/>
      </w:pPr>
      <w:rPr>
        <w:rFonts w:hint="default"/>
        <w:b/>
        <w:i w:val="0"/>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6C791D07"/>
    <w:multiLevelType w:val="multilevel"/>
    <w:tmpl w:val="7EF86C2C"/>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6E47569A"/>
    <w:multiLevelType w:val="hybridMultilevel"/>
    <w:tmpl w:val="B2BEAA00"/>
    <w:lvl w:ilvl="0" w:tplc="45AEA630">
      <w:start w:val="1"/>
      <w:numFmt w:val="decimal"/>
      <w:lvlText w:val="4.%1."/>
      <w:lvlJc w:val="left"/>
      <w:pPr>
        <w:ind w:left="862" w:hanging="360"/>
      </w:pPr>
      <w:rPr>
        <w:rFonts w:hint="default"/>
        <w:b/>
      </w:rPr>
    </w:lvl>
    <w:lvl w:ilvl="1" w:tplc="04020019" w:tentative="1">
      <w:start w:val="1"/>
      <w:numFmt w:val="lowerLetter"/>
      <w:lvlText w:val="%2."/>
      <w:lvlJc w:val="left"/>
      <w:pPr>
        <w:ind w:left="1582" w:hanging="360"/>
      </w:pPr>
    </w:lvl>
    <w:lvl w:ilvl="2" w:tplc="0402001B" w:tentative="1">
      <w:start w:val="1"/>
      <w:numFmt w:val="lowerRoman"/>
      <w:lvlText w:val="%3."/>
      <w:lvlJc w:val="right"/>
      <w:pPr>
        <w:ind w:left="2302" w:hanging="180"/>
      </w:pPr>
    </w:lvl>
    <w:lvl w:ilvl="3" w:tplc="0402000F" w:tentative="1">
      <w:start w:val="1"/>
      <w:numFmt w:val="decimal"/>
      <w:lvlText w:val="%4."/>
      <w:lvlJc w:val="left"/>
      <w:pPr>
        <w:ind w:left="3022" w:hanging="360"/>
      </w:pPr>
    </w:lvl>
    <w:lvl w:ilvl="4" w:tplc="04020019" w:tentative="1">
      <w:start w:val="1"/>
      <w:numFmt w:val="lowerLetter"/>
      <w:lvlText w:val="%5."/>
      <w:lvlJc w:val="left"/>
      <w:pPr>
        <w:ind w:left="3742" w:hanging="360"/>
      </w:pPr>
    </w:lvl>
    <w:lvl w:ilvl="5" w:tplc="0402001B" w:tentative="1">
      <w:start w:val="1"/>
      <w:numFmt w:val="lowerRoman"/>
      <w:lvlText w:val="%6."/>
      <w:lvlJc w:val="right"/>
      <w:pPr>
        <w:ind w:left="4462" w:hanging="180"/>
      </w:pPr>
    </w:lvl>
    <w:lvl w:ilvl="6" w:tplc="0402000F" w:tentative="1">
      <w:start w:val="1"/>
      <w:numFmt w:val="decimal"/>
      <w:lvlText w:val="%7."/>
      <w:lvlJc w:val="left"/>
      <w:pPr>
        <w:ind w:left="5182" w:hanging="360"/>
      </w:pPr>
    </w:lvl>
    <w:lvl w:ilvl="7" w:tplc="04020019" w:tentative="1">
      <w:start w:val="1"/>
      <w:numFmt w:val="lowerLetter"/>
      <w:lvlText w:val="%8."/>
      <w:lvlJc w:val="left"/>
      <w:pPr>
        <w:ind w:left="5902" w:hanging="360"/>
      </w:pPr>
    </w:lvl>
    <w:lvl w:ilvl="8" w:tplc="0402001B" w:tentative="1">
      <w:start w:val="1"/>
      <w:numFmt w:val="lowerRoman"/>
      <w:lvlText w:val="%9."/>
      <w:lvlJc w:val="right"/>
      <w:pPr>
        <w:ind w:left="6622" w:hanging="180"/>
      </w:pPr>
    </w:lvl>
  </w:abstractNum>
  <w:abstractNum w:abstractNumId="46" w15:restartNumberingAfterBreak="0">
    <w:nsid w:val="6F1954F8"/>
    <w:multiLevelType w:val="hybridMultilevel"/>
    <w:tmpl w:val="36001F2A"/>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7"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8" w15:restartNumberingAfterBreak="0">
    <w:nsid w:val="756461D9"/>
    <w:multiLevelType w:val="hybridMultilevel"/>
    <w:tmpl w:val="16A657CC"/>
    <w:lvl w:ilvl="0" w:tplc="04020009">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9" w15:restartNumberingAfterBreak="0">
    <w:nsid w:val="760D106D"/>
    <w:multiLevelType w:val="multilevel"/>
    <w:tmpl w:val="0234D180"/>
    <w:lvl w:ilvl="0">
      <w:start w:val="1"/>
      <w:numFmt w:val="decimal"/>
      <w:lvlText w:val="%1."/>
      <w:lvlJc w:val="left"/>
      <w:pPr>
        <w:tabs>
          <w:tab w:val="num" w:pos="720"/>
        </w:tabs>
        <w:ind w:left="720" w:hanging="720"/>
      </w:pPr>
      <w:rPr>
        <w:rFonts w:ascii="Bookman Old Style" w:hAnsi="Bookman Old Style" w:cs="Arial" w:hint="default"/>
        <w:b/>
        <w:i w:val="0"/>
        <w:sz w:val="22"/>
        <w:szCs w:val="22"/>
      </w:rPr>
    </w:lvl>
    <w:lvl w:ilvl="1">
      <w:start w:val="1"/>
      <w:numFmt w:val="decimal"/>
      <w:lvlText w:val="%1.%2."/>
      <w:lvlJc w:val="left"/>
      <w:pPr>
        <w:tabs>
          <w:tab w:val="num" w:pos="1440"/>
        </w:tabs>
        <w:ind w:left="1080" w:hanging="360"/>
      </w:pPr>
      <w:rPr>
        <w:rFonts w:ascii="Bookman Old Style" w:hAnsi="Bookman Old Style" w:cs="Arial" w:hint="default"/>
        <w:b/>
        <w:i w:val="0"/>
        <w:sz w:val="22"/>
        <w:szCs w:val="22"/>
      </w:rPr>
    </w:lvl>
    <w:lvl w:ilvl="2">
      <w:start w:val="1"/>
      <w:numFmt w:val="decimal"/>
      <w:lvlText w:val="%1.%2.%3."/>
      <w:lvlJc w:val="left"/>
      <w:pPr>
        <w:tabs>
          <w:tab w:val="num" w:pos="1440"/>
        </w:tabs>
        <w:ind w:left="1440" w:hanging="720"/>
      </w:pPr>
      <w:rPr>
        <w:rFonts w:ascii="Bookman Old Style" w:hAnsi="Bookman Old Style" w:cs="Arial" w:hint="default"/>
        <w:b/>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0"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1" w15:restartNumberingAfterBreak="0">
    <w:nsid w:val="7B2E7455"/>
    <w:multiLevelType w:val="multilevel"/>
    <w:tmpl w:val="18F0F1B8"/>
    <w:lvl w:ilvl="0">
      <w:start w:val="1"/>
      <w:numFmt w:val="decimal"/>
      <w:lvlText w:val="%1."/>
      <w:lvlJc w:val="left"/>
      <w:pPr>
        <w:ind w:left="1287" w:hanging="360"/>
      </w:pPr>
    </w:lvl>
    <w:lvl w:ilvl="1">
      <w:start w:val="1"/>
      <w:numFmt w:val="decimal"/>
      <w:isLgl/>
      <w:lvlText w:val="%1.%2."/>
      <w:lvlJc w:val="left"/>
      <w:pPr>
        <w:ind w:left="4973" w:hanging="720"/>
      </w:pPr>
      <w:rPr>
        <w:b/>
      </w:rPr>
    </w:lvl>
    <w:lvl w:ilvl="2">
      <w:start w:val="1"/>
      <w:numFmt w:val="decimal"/>
      <w:isLgl/>
      <w:lvlText w:val="%1.%2.%3."/>
      <w:lvlJc w:val="left"/>
      <w:pPr>
        <w:ind w:left="1647" w:hanging="720"/>
      </w:pPr>
      <w:rPr>
        <w:b/>
      </w:rPr>
    </w:lvl>
    <w:lvl w:ilvl="3">
      <w:start w:val="1"/>
      <w:numFmt w:val="decimal"/>
      <w:isLgl/>
      <w:lvlText w:val="%1.%2.%3.%4."/>
      <w:lvlJc w:val="left"/>
      <w:pPr>
        <w:ind w:left="2007" w:hanging="1080"/>
      </w:pPr>
      <w:rPr>
        <w:b w:val="0"/>
      </w:r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367" w:hanging="144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num w:numId="1">
    <w:abstractNumId w:val="9"/>
  </w:num>
  <w:num w:numId="2">
    <w:abstractNumId w:val="29"/>
  </w:num>
  <w:num w:numId="3">
    <w:abstractNumId w:val="16"/>
  </w:num>
  <w:num w:numId="4">
    <w:abstractNumId w:val="12"/>
  </w:num>
  <w:num w:numId="5">
    <w:abstractNumId w:val="36"/>
  </w:num>
  <w:num w:numId="6">
    <w:abstractNumId w:val="49"/>
  </w:num>
  <w:num w:numId="7">
    <w:abstractNumId w:val="8"/>
  </w:num>
  <w:num w:numId="8">
    <w:abstractNumId w:val="3"/>
  </w:num>
  <w:num w:numId="9">
    <w:abstractNumId w:val="24"/>
  </w:num>
  <w:num w:numId="10">
    <w:abstractNumId w:val="50"/>
  </w:num>
  <w:num w:numId="11">
    <w:abstractNumId w:val="21"/>
  </w:num>
  <w:num w:numId="12">
    <w:abstractNumId w:val="47"/>
  </w:num>
  <w:num w:numId="13">
    <w:abstractNumId w:val="30"/>
  </w:num>
  <w:num w:numId="14">
    <w:abstractNumId w:val="40"/>
    <w:lvlOverride w:ilvl="0">
      <w:startOverride w:val="1"/>
    </w:lvlOverride>
  </w:num>
  <w:num w:numId="15">
    <w:abstractNumId w:val="32"/>
    <w:lvlOverride w:ilvl="0">
      <w:startOverride w:val="1"/>
    </w:lvlOverride>
  </w:num>
  <w:num w:numId="16">
    <w:abstractNumId w:val="40"/>
  </w:num>
  <w:num w:numId="17">
    <w:abstractNumId w:val="32"/>
  </w:num>
  <w:num w:numId="18">
    <w:abstractNumId w:val="15"/>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 w:ilvl="0">
        <w:start w:val="1"/>
        <w:numFmt w:val="decimal"/>
        <w:pStyle w:val="stily"/>
        <w:suff w:val="space"/>
        <w:lvlText w:val="%1."/>
        <w:lvlJc w:val="left"/>
        <w:pPr>
          <w:ind w:left="908" w:firstLine="227"/>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suff w:val="space"/>
        <w:lvlText w:val="%1.%2."/>
        <w:lvlJc w:val="left"/>
        <w:pPr>
          <w:ind w:left="483" w:firstLine="227"/>
        </w:pPr>
        <w:rPr>
          <w:rFonts w:hint="default"/>
          <w:b/>
          <w:i w:val="0"/>
        </w:rPr>
      </w:lvl>
    </w:lvlOverride>
    <w:lvlOverride w:ilvl="2">
      <w:lvl w:ilvl="2">
        <w:start w:val="1"/>
        <w:numFmt w:val="decimal"/>
        <w:suff w:val="space"/>
        <w:lvlText w:val="%1.%2.%3."/>
        <w:lvlJc w:val="left"/>
        <w:pPr>
          <w:ind w:left="454" w:firstLine="227"/>
        </w:pPr>
        <w:rPr>
          <w:rFonts w:hint="default"/>
          <w:b/>
          <w:i w:val="0"/>
        </w:rPr>
      </w:lvl>
    </w:lvlOverride>
    <w:lvlOverride w:ilvl="3">
      <w:lvl w:ilvl="3">
        <w:start w:val="1"/>
        <w:numFmt w:val="decimal"/>
        <w:lvlText w:val="%1.%2.%3.%4."/>
        <w:lvlJc w:val="left"/>
        <w:pPr>
          <w:tabs>
            <w:tab w:val="num" w:pos="1078"/>
          </w:tabs>
          <w:ind w:left="681" w:firstLine="227"/>
        </w:pPr>
        <w:rPr>
          <w:rFonts w:hint="default"/>
          <w:b/>
          <w:i w:val="0"/>
        </w:rPr>
      </w:lvl>
    </w:lvlOverride>
    <w:lvlOverride w:ilvl="4">
      <w:lvl w:ilvl="4">
        <w:start w:val="1"/>
        <w:numFmt w:val="decimal"/>
        <w:lvlText w:val="%1.%2.%3.%4.%5."/>
        <w:lvlJc w:val="left"/>
        <w:pPr>
          <w:tabs>
            <w:tab w:val="num" w:pos="1305"/>
          </w:tabs>
          <w:ind w:left="908" w:firstLine="227"/>
        </w:pPr>
        <w:rPr>
          <w:rFonts w:hint="default"/>
        </w:rPr>
      </w:lvl>
    </w:lvlOverride>
    <w:lvlOverride w:ilvl="5">
      <w:lvl w:ilvl="5">
        <w:start w:val="1"/>
        <w:numFmt w:val="decimal"/>
        <w:lvlText w:val="%1.%2.%3.%4.%5.%6."/>
        <w:lvlJc w:val="left"/>
        <w:pPr>
          <w:tabs>
            <w:tab w:val="num" w:pos="1532"/>
          </w:tabs>
          <w:ind w:left="1135" w:firstLine="227"/>
        </w:pPr>
        <w:rPr>
          <w:rFonts w:hint="default"/>
        </w:rPr>
      </w:lvl>
    </w:lvlOverride>
    <w:lvlOverride w:ilvl="6">
      <w:lvl w:ilvl="6">
        <w:start w:val="1"/>
        <w:numFmt w:val="decimal"/>
        <w:lvlText w:val="%1.%2.%3.%4.%5.%6.%7."/>
        <w:lvlJc w:val="left"/>
        <w:pPr>
          <w:tabs>
            <w:tab w:val="num" w:pos="1759"/>
          </w:tabs>
          <w:ind w:left="1362" w:firstLine="227"/>
        </w:pPr>
        <w:rPr>
          <w:rFonts w:hint="default"/>
        </w:rPr>
      </w:lvl>
    </w:lvlOverride>
    <w:lvlOverride w:ilvl="7">
      <w:lvl w:ilvl="7">
        <w:start w:val="1"/>
        <w:numFmt w:val="decimal"/>
        <w:lvlText w:val="%1.%2.%3.%4.%5.%6.%7.%8."/>
        <w:lvlJc w:val="left"/>
        <w:pPr>
          <w:tabs>
            <w:tab w:val="num" w:pos="1986"/>
          </w:tabs>
          <w:ind w:left="1589" w:firstLine="227"/>
        </w:pPr>
        <w:rPr>
          <w:rFonts w:hint="default"/>
        </w:rPr>
      </w:lvl>
    </w:lvlOverride>
    <w:lvlOverride w:ilvl="8">
      <w:lvl w:ilvl="8">
        <w:start w:val="1"/>
        <w:numFmt w:val="decimal"/>
        <w:lvlText w:val="%1.%2.%3.%4.%5.%6.%7.%8.%9."/>
        <w:lvlJc w:val="left"/>
        <w:pPr>
          <w:tabs>
            <w:tab w:val="num" w:pos="2213"/>
          </w:tabs>
          <w:ind w:left="1816" w:firstLine="227"/>
        </w:pPr>
        <w:rPr>
          <w:rFonts w:hint="default"/>
        </w:rPr>
      </w:lvl>
    </w:lvlOverride>
  </w:num>
  <w:num w:numId="21">
    <w:abstractNumId w:val="2"/>
  </w:num>
  <w:num w:numId="2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1"/>
  </w:num>
  <w:num w:numId="25">
    <w:abstractNumId w:val="27"/>
  </w:num>
  <w:num w:numId="26">
    <w:abstractNumId w:val="42"/>
  </w:num>
  <w:num w:numId="2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51"/>
  </w:num>
  <w:num w:numId="30">
    <w:abstractNumId w:val="7"/>
  </w:num>
  <w:num w:numId="31">
    <w:abstractNumId w:val="5"/>
  </w:num>
  <w:num w:numId="32">
    <w:abstractNumId w:val="17"/>
  </w:num>
  <w:num w:numId="33">
    <w:abstractNumId w:val="44"/>
  </w:num>
  <w:num w:numId="34">
    <w:abstractNumId w:val="38"/>
  </w:num>
  <w:num w:numId="35">
    <w:abstractNumId w:val="4"/>
  </w:num>
  <w:num w:numId="36">
    <w:abstractNumId w:val="18"/>
  </w:num>
  <w:num w:numId="37">
    <w:abstractNumId w:val="33"/>
  </w:num>
  <w:num w:numId="38">
    <w:abstractNumId w:val="11"/>
  </w:num>
  <w:num w:numId="39">
    <w:abstractNumId w:val="48"/>
  </w:num>
  <w:num w:numId="40">
    <w:abstractNumId w:val="26"/>
  </w:num>
  <w:num w:numId="41">
    <w:abstractNumId w:val="37"/>
  </w:num>
  <w:num w:numId="42">
    <w:abstractNumId w:val="20"/>
  </w:num>
  <w:num w:numId="43">
    <w:abstractNumId w:val="39"/>
  </w:num>
  <w:num w:numId="44">
    <w:abstractNumId w:val="10"/>
  </w:num>
  <w:num w:numId="45">
    <w:abstractNumId w:val="14"/>
  </w:num>
  <w:num w:numId="46">
    <w:abstractNumId w:val="45"/>
  </w:num>
  <w:num w:numId="47">
    <w:abstractNumId w:val="6"/>
  </w:num>
  <w:num w:numId="48">
    <w:abstractNumId w:val="43"/>
  </w:num>
  <w:num w:numId="49">
    <w:abstractNumId w:val="22"/>
  </w:num>
  <w:num w:numId="50">
    <w:abstractNumId w:val="13"/>
  </w:num>
  <w:num w:numId="51">
    <w:abstractNumId w:val="34"/>
  </w:num>
  <w:num w:numId="52">
    <w:abstractNumId w:val="31"/>
  </w:num>
  <w:num w:numId="53">
    <w:abstractNumId w:val="23"/>
  </w:num>
  <w:num w:numId="54">
    <w:abstractNumId w:val="41"/>
  </w:num>
  <w:num w:numId="55">
    <w:abstractNumId w:val="35"/>
  </w:num>
  <w:num w:numId="56">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GrammaticalErrors/>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00FB"/>
    <w:rsid w:val="00007456"/>
    <w:rsid w:val="0000782C"/>
    <w:rsid w:val="00011E8E"/>
    <w:rsid w:val="00014173"/>
    <w:rsid w:val="00017638"/>
    <w:rsid w:val="000225D5"/>
    <w:rsid w:val="00024CF1"/>
    <w:rsid w:val="000253AD"/>
    <w:rsid w:val="00027DF4"/>
    <w:rsid w:val="000360AB"/>
    <w:rsid w:val="00047114"/>
    <w:rsid w:val="00054500"/>
    <w:rsid w:val="00054A39"/>
    <w:rsid w:val="00065EB2"/>
    <w:rsid w:val="00067C8A"/>
    <w:rsid w:val="000744E6"/>
    <w:rsid w:val="000750EB"/>
    <w:rsid w:val="000762B5"/>
    <w:rsid w:val="00076314"/>
    <w:rsid w:val="00081F71"/>
    <w:rsid w:val="00082929"/>
    <w:rsid w:val="00082F0F"/>
    <w:rsid w:val="00085145"/>
    <w:rsid w:val="000913F8"/>
    <w:rsid w:val="00091570"/>
    <w:rsid w:val="0009247F"/>
    <w:rsid w:val="000936C2"/>
    <w:rsid w:val="00095033"/>
    <w:rsid w:val="0009562E"/>
    <w:rsid w:val="00095BFF"/>
    <w:rsid w:val="000A053F"/>
    <w:rsid w:val="000B05B3"/>
    <w:rsid w:val="000B3385"/>
    <w:rsid w:val="000B45B3"/>
    <w:rsid w:val="000B6AF5"/>
    <w:rsid w:val="000C26FF"/>
    <w:rsid w:val="000C3923"/>
    <w:rsid w:val="000C7272"/>
    <w:rsid w:val="000D3D46"/>
    <w:rsid w:val="000D78AD"/>
    <w:rsid w:val="000D7ABF"/>
    <w:rsid w:val="000D7D6F"/>
    <w:rsid w:val="000E1FE4"/>
    <w:rsid w:val="000E530D"/>
    <w:rsid w:val="000E7716"/>
    <w:rsid w:val="000F04F4"/>
    <w:rsid w:val="000F21BF"/>
    <w:rsid w:val="000F3810"/>
    <w:rsid w:val="000F3EFC"/>
    <w:rsid w:val="000F5088"/>
    <w:rsid w:val="00102AB0"/>
    <w:rsid w:val="00103E51"/>
    <w:rsid w:val="00105CBB"/>
    <w:rsid w:val="0010751E"/>
    <w:rsid w:val="00112004"/>
    <w:rsid w:val="00116194"/>
    <w:rsid w:val="001168EA"/>
    <w:rsid w:val="00116B37"/>
    <w:rsid w:val="001214C8"/>
    <w:rsid w:val="00121540"/>
    <w:rsid w:val="0012287A"/>
    <w:rsid w:val="00123C10"/>
    <w:rsid w:val="00126C59"/>
    <w:rsid w:val="00127567"/>
    <w:rsid w:val="00132621"/>
    <w:rsid w:val="0013675D"/>
    <w:rsid w:val="00141B0E"/>
    <w:rsid w:val="00151D25"/>
    <w:rsid w:val="00152165"/>
    <w:rsid w:val="001521BF"/>
    <w:rsid w:val="001554E7"/>
    <w:rsid w:val="0015695C"/>
    <w:rsid w:val="0015720F"/>
    <w:rsid w:val="0016297B"/>
    <w:rsid w:val="00167E60"/>
    <w:rsid w:val="00171615"/>
    <w:rsid w:val="00171767"/>
    <w:rsid w:val="00171C65"/>
    <w:rsid w:val="0017555C"/>
    <w:rsid w:val="00177AD8"/>
    <w:rsid w:val="00183DD4"/>
    <w:rsid w:val="00191A65"/>
    <w:rsid w:val="0019577A"/>
    <w:rsid w:val="00196433"/>
    <w:rsid w:val="0019673C"/>
    <w:rsid w:val="001A25E5"/>
    <w:rsid w:val="001A3AB0"/>
    <w:rsid w:val="001A4423"/>
    <w:rsid w:val="001A573F"/>
    <w:rsid w:val="001B141D"/>
    <w:rsid w:val="001B1CA8"/>
    <w:rsid w:val="001B1EBA"/>
    <w:rsid w:val="001B2466"/>
    <w:rsid w:val="001B3C6C"/>
    <w:rsid w:val="001C074A"/>
    <w:rsid w:val="001C0B07"/>
    <w:rsid w:val="001C10DD"/>
    <w:rsid w:val="001C519D"/>
    <w:rsid w:val="001C788F"/>
    <w:rsid w:val="001C7E5C"/>
    <w:rsid w:val="001D6437"/>
    <w:rsid w:val="001D647F"/>
    <w:rsid w:val="001E063F"/>
    <w:rsid w:val="001E1696"/>
    <w:rsid w:val="001E195D"/>
    <w:rsid w:val="001E1A41"/>
    <w:rsid w:val="001E1F99"/>
    <w:rsid w:val="001E548C"/>
    <w:rsid w:val="001E6019"/>
    <w:rsid w:val="001E6570"/>
    <w:rsid w:val="001F0DD5"/>
    <w:rsid w:val="001F229B"/>
    <w:rsid w:val="001F3B2D"/>
    <w:rsid w:val="001F47B0"/>
    <w:rsid w:val="001F4C9F"/>
    <w:rsid w:val="001F4E38"/>
    <w:rsid w:val="001F5310"/>
    <w:rsid w:val="001F54D1"/>
    <w:rsid w:val="001F675E"/>
    <w:rsid w:val="00200BE2"/>
    <w:rsid w:val="00204694"/>
    <w:rsid w:val="002048D4"/>
    <w:rsid w:val="00206F83"/>
    <w:rsid w:val="0021038A"/>
    <w:rsid w:val="002104AD"/>
    <w:rsid w:val="00212DF8"/>
    <w:rsid w:val="002162F2"/>
    <w:rsid w:val="00217086"/>
    <w:rsid w:val="00217499"/>
    <w:rsid w:val="00223151"/>
    <w:rsid w:val="0022410A"/>
    <w:rsid w:val="002253C6"/>
    <w:rsid w:val="00233CA2"/>
    <w:rsid w:val="00234ABC"/>
    <w:rsid w:val="00235611"/>
    <w:rsid w:val="002369B2"/>
    <w:rsid w:val="0024140E"/>
    <w:rsid w:val="002422B7"/>
    <w:rsid w:val="0024278B"/>
    <w:rsid w:val="00243CA6"/>
    <w:rsid w:val="00244ED1"/>
    <w:rsid w:val="0024679A"/>
    <w:rsid w:val="002503A0"/>
    <w:rsid w:val="002529B7"/>
    <w:rsid w:val="00253642"/>
    <w:rsid w:val="00253857"/>
    <w:rsid w:val="00253A89"/>
    <w:rsid w:val="002578C5"/>
    <w:rsid w:val="00261FE7"/>
    <w:rsid w:val="002630D0"/>
    <w:rsid w:val="0026626B"/>
    <w:rsid w:val="002671AA"/>
    <w:rsid w:val="0027101D"/>
    <w:rsid w:val="00272BFE"/>
    <w:rsid w:val="00275B43"/>
    <w:rsid w:val="002801C1"/>
    <w:rsid w:val="00282056"/>
    <w:rsid w:val="0028290F"/>
    <w:rsid w:val="0028396E"/>
    <w:rsid w:val="002843B2"/>
    <w:rsid w:val="00286C00"/>
    <w:rsid w:val="00287762"/>
    <w:rsid w:val="002904CF"/>
    <w:rsid w:val="002907B1"/>
    <w:rsid w:val="002920A8"/>
    <w:rsid w:val="00294504"/>
    <w:rsid w:val="002950C9"/>
    <w:rsid w:val="0029519C"/>
    <w:rsid w:val="00295402"/>
    <w:rsid w:val="002956E8"/>
    <w:rsid w:val="00296469"/>
    <w:rsid w:val="00296EFE"/>
    <w:rsid w:val="00297316"/>
    <w:rsid w:val="002A3C54"/>
    <w:rsid w:val="002A3ECB"/>
    <w:rsid w:val="002A4549"/>
    <w:rsid w:val="002A52DC"/>
    <w:rsid w:val="002B3DF4"/>
    <w:rsid w:val="002C265E"/>
    <w:rsid w:val="002C7AE4"/>
    <w:rsid w:val="002D1183"/>
    <w:rsid w:val="002D150A"/>
    <w:rsid w:val="002D49A4"/>
    <w:rsid w:val="002D592A"/>
    <w:rsid w:val="002E068A"/>
    <w:rsid w:val="002E1A9C"/>
    <w:rsid w:val="002E3591"/>
    <w:rsid w:val="002F1D69"/>
    <w:rsid w:val="002F4A0D"/>
    <w:rsid w:val="002F4B09"/>
    <w:rsid w:val="00300234"/>
    <w:rsid w:val="0030526F"/>
    <w:rsid w:val="00306F7A"/>
    <w:rsid w:val="00310294"/>
    <w:rsid w:val="00317CE4"/>
    <w:rsid w:val="00320FF1"/>
    <w:rsid w:val="00321BC9"/>
    <w:rsid w:val="00322520"/>
    <w:rsid w:val="00326424"/>
    <w:rsid w:val="003273E5"/>
    <w:rsid w:val="003276FA"/>
    <w:rsid w:val="00332C10"/>
    <w:rsid w:val="0034325D"/>
    <w:rsid w:val="003434E2"/>
    <w:rsid w:val="0034399F"/>
    <w:rsid w:val="00344097"/>
    <w:rsid w:val="00345138"/>
    <w:rsid w:val="00345BBB"/>
    <w:rsid w:val="00347B96"/>
    <w:rsid w:val="00350BAD"/>
    <w:rsid w:val="00352FE5"/>
    <w:rsid w:val="00354157"/>
    <w:rsid w:val="00354EE2"/>
    <w:rsid w:val="00356543"/>
    <w:rsid w:val="00363833"/>
    <w:rsid w:val="00365A86"/>
    <w:rsid w:val="00373F65"/>
    <w:rsid w:val="0037505F"/>
    <w:rsid w:val="00375F10"/>
    <w:rsid w:val="003765ED"/>
    <w:rsid w:val="00376B83"/>
    <w:rsid w:val="00385E93"/>
    <w:rsid w:val="00386277"/>
    <w:rsid w:val="00386930"/>
    <w:rsid w:val="00390B44"/>
    <w:rsid w:val="00393AAB"/>
    <w:rsid w:val="00393D02"/>
    <w:rsid w:val="003943EA"/>
    <w:rsid w:val="00395E7A"/>
    <w:rsid w:val="003A1BE9"/>
    <w:rsid w:val="003A2074"/>
    <w:rsid w:val="003A2E67"/>
    <w:rsid w:val="003A30E8"/>
    <w:rsid w:val="003A36E4"/>
    <w:rsid w:val="003A4161"/>
    <w:rsid w:val="003B345E"/>
    <w:rsid w:val="003B3577"/>
    <w:rsid w:val="003B6124"/>
    <w:rsid w:val="003C1D01"/>
    <w:rsid w:val="003C3087"/>
    <w:rsid w:val="003C4A13"/>
    <w:rsid w:val="003C5CEF"/>
    <w:rsid w:val="003C6F8E"/>
    <w:rsid w:val="003D14EC"/>
    <w:rsid w:val="003D47A6"/>
    <w:rsid w:val="003D4AE8"/>
    <w:rsid w:val="003E4CD4"/>
    <w:rsid w:val="003E6745"/>
    <w:rsid w:val="003E7960"/>
    <w:rsid w:val="003F0116"/>
    <w:rsid w:val="003F06CA"/>
    <w:rsid w:val="003F0B53"/>
    <w:rsid w:val="003F287A"/>
    <w:rsid w:val="003F449E"/>
    <w:rsid w:val="003F4C50"/>
    <w:rsid w:val="003F66E6"/>
    <w:rsid w:val="003F6CEB"/>
    <w:rsid w:val="003F7E9B"/>
    <w:rsid w:val="00402542"/>
    <w:rsid w:val="004029CD"/>
    <w:rsid w:val="00405190"/>
    <w:rsid w:val="004104F1"/>
    <w:rsid w:val="00411EE8"/>
    <w:rsid w:val="00412CF2"/>
    <w:rsid w:val="004136CF"/>
    <w:rsid w:val="0041660D"/>
    <w:rsid w:val="00417094"/>
    <w:rsid w:val="00421188"/>
    <w:rsid w:val="00422534"/>
    <w:rsid w:val="00423D2F"/>
    <w:rsid w:val="00425476"/>
    <w:rsid w:val="00425957"/>
    <w:rsid w:val="00426AC5"/>
    <w:rsid w:val="00431C8B"/>
    <w:rsid w:val="0043344D"/>
    <w:rsid w:val="00441E63"/>
    <w:rsid w:val="00443512"/>
    <w:rsid w:val="00443F27"/>
    <w:rsid w:val="00445AF1"/>
    <w:rsid w:val="00450FBD"/>
    <w:rsid w:val="00451795"/>
    <w:rsid w:val="004519E7"/>
    <w:rsid w:val="00453724"/>
    <w:rsid w:val="004562D3"/>
    <w:rsid w:val="00456660"/>
    <w:rsid w:val="004621AA"/>
    <w:rsid w:val="00463345"/>
    <w:rsid w:val="00465511"/>
    <w:rsid w:val="00465607"/>
    <w:rsid w:val="00470D4B"/>
    <w:rsid w:val="00471326"/>
    <w:rsid w:val="00474273"/>
    <w:rsid w:val="004755B3"/>
    <w:rsid w:val="00475E52"/>
    <w:rsid w:val="00476C5F"/>
    <w:rsid w:val="00480109"/>
    <w:rsid w:val="00481050"/>
    <w:rsid w:val="00482BBF"/>
    <w:rsid w:val="00483078"/>
    <w:rsid w:val="00483E7C"/>
    <w:rsid w:val="00484636"/>
    <w:rsid w:val="00485346"/>
    <w:rsid w:val="00491B8D"/>
    <w:rsid w:val="004949DB"/>
    <w:rsid w:val="004A2719"/>
    <w:rsid w:val="004A484D"/>
    <w:rsid w:val="004B001E"/>
    <w:rsid w:val="004B01B0"/>
    <w:rsid w:val="004B0FA6"/>
    <w:rsid w:val="004B3C03"/>
    <w:rsid w:val="004B56AA"/>
    <w:rsid w:val="004B77BD"/>
    <w:rsid w:val="004C0A7A"/>
    <w:rsid w:val="004C0B04"/>
    <w:rsid w:val="004C1397"/>
    <w:rsid w:val="004C2CA4"/>
    <w:rsid w:val="004C4CF4"/>
    <w:rsid w:val="004D0606"/>
    <w:rsid w:val="004D3BCF"/>
    <w:rsid w:val="004D5097"/>
    <w:rsid w:val="004D73B6"/>
    <w:rsid w:val="004E0B3B"/>
    <w:rsid w:val="004E179F"/>
    <w:rsid w:val="004E6808"/>
    <w:rsid w:val="004E75C2"/>
    <w:rsid w:val="004E7ED2"/>
    <w:rsid w:val="004F1100"/>
    <w:rsid w:val="004F1385"/>
    <w:rsid w:val="004F258C"/>
    <w:rsid w:val="004F27AB"/>
    <w:rsid w:val="004F46C4"/>
    <w:rsid w:val="004F4735"/>
    <w:rsid w:val="004F760F"/>
    <w:rsid w:val="00500FF8"/>
    <w:rsid w:val="00504DBB"/>
    <w:rsid w:val="005051C5"/>
    <w:rsid w:val="005057B7"/>
    <w:rsid w:val="00505DE5"/>
    <w:rsid w:val="0050697B"/>
    <w:rsid w:val="00507062"/>
    <w:rsid w:val="00507940"/>
    <w:rsid w:val="00511B91"/>
    <w:rsid w:val="0052073A"/>
    <w:rsid w:val="00520845"/>
    <w:rsid w:val="00522693"/>
    <w:rsid w:val="00524839"/>
    <w:rsid w:val="00526526"/>
    <w:rsid w:val="0053097D"/>
    <w:rsid w:val="00533636"/>
    <w:rsid w:val="00533F61"/>
    <w:rsid w:val="005344F6"/>
    <w:rsid w:val="00536063"/>
    <w:rsid w:val="00542161"/>
    <w:rsid w:val="00544B3E"/>
    <w:rsid w:val="0054535D"/>
    <w:rsid w:val="00545DDB"/>
    <w:rsid w:val="0054644A"/>
    <w:rsid w:val="00547996"/>
    <w:rsid w:val="0055021B"/>
    <w:rsid w:val="00553109"/>
    <w:rsid w:val="005547B7"/>
    <w:rsid w:val="00556772"/>
    <w:rsid w:val="00557044"/>
    <w:rsid w:val="00557568"/>
    <w:rsid w:val="00563DFE"/>
    <w:rsid w:val="00564275"/>
    <w:rsid w:val="00566015"/>
    <w:rsid w:val="005712B5"/>
    <w:rsid w:val="00573CFC"/>
    <w:rsid w:val="0057406E"/>
    <w:rsid w:val="00577D64"/>
    <w:rsid w:val="005866EC"/>
    <w:rsid w:val="00591586"/>
    <w:rsid w:val="005931E1"/>
    <w:rsid w:val="00595C33"/>
    <w:rsid w:val="00595E6B"/>
    <w:rsid w:val="005A0AD8"/>
    <w:rsid w:val="005A0FBD"/>
    <w:rsid w:val="005A12A4"/>
    <w:rsid w:val="005A4852"/>
    <w:rsid w:val="005A5A70"/>
    <w:rsid w:val="005A6061"/>
    <w:rsid w:val="005B1805"/>
    <w:rsid w:val="005B191B"/>
    <w:rsid w:val="005B3EB6"/>
    <w:rsid w:val="005B4E20"/>
    <w:rsid w:val="005B595A"/>
    <w:rsid w:val="005C04AA"/>
    <w:rsid w:val="005C1DB9"/>
    <w:rsid w:val="005C70EA"/>
    <w:rsid w:val="005D17C9"/>
    <w:rsid w:val="005D1858"/>
    <w:rsid w:val="005D3F46"/>
    <w:rsid w:val="005E0CB9"/>
    <w:rsid w:val="005E3B89"/>
    <w:rsid w:val="005E45FA"/>
    <w:rsid w:val="005E7D61"/>
    <w:rsid w:val="005F5F0D"/>
    <w:rsid w:val="00600AED"/>
    <w:rsid w:val="006030BD"/>
    <w:rsid w:val="00603391"/>
    <w:rsid w:val="0060684E"/>
    <w:rsid w:val="00606908"/>
    <w:rsid w:val="006139F1"/>
    <w:rsid w:val="006208E2"/>
    <w:rsid w:val="00621DD3"/>
    <w:rsid w:val="006227DD"/>
    <w:rsid w:val="006265BE"/>
    <w:rsid w:val="00631E00"/>
    <w:rsid w:val="00634870"/>
    <w:rsid w:val="00636867"/>
    <w:rsid w:val="00642C4D"/>
    <w:rsid w:val="006437E5"/>
    <w:rsid w:val="00643D45"/>
    <w:rsid w:val="00644AC2"/>
    <w:rsid w:val="00645886"/>
    <w:rsid w:val="00645B00"/>
    <w:rsid w:val="00645F8D"/>
    <w:rsid w:val="00647887"/>
    <w:rsid w:val="00651A92"/>
    <w:rsid w:val="0065213B"/>
    <w:rsid w:val="006547AB"/>
    <w:rsid w:val="00661302"/>
    <w:rsid w:val="006645C1"/>
    <w:rsid w:val="00664DB6"/>
    <w:rsid w:val="006666EC"/>
    <w:rsid w:val="00667B05"/>
    <w:rsid w:val="00673411"/>
    <w:rsid w:val="0067773B"/>
    <w:rsid w:val="00683030"/>
    <w:rsid w:val="00683EC2"/>
    <w:rsid w:val="00685C7B"/>
    <w:rsid w:val="0069046C"/>
    <w:rsid w:val="00690C9C"/>
    <w:rsid w:val="00694D68"/>
    <w:rsid w:val="00697DF3"/>
    <w:rsid w:val="006A02D1"/>
    <w:rsid w:val="006A08E0"/>
    <w:rsid w:val="006A30F6"/>
    <w:rsid w:val="006B0E17"/>
    <w:rsid w:val="006B25A8"/>
    <w:rsid w:val="006B293C"/>
    <w:rsid w:val="006B328F"/>
    <w:rsid w:val="006B35D5"/>
    <w:rsid w:val="006B4CE0"/>
    <w:rsid w:val="006B5D9D"/>
    <w:rsid w:val="006B7CA5"/>
    <w:rsid w:val="006C6245"/>
    <w:rsid w:val="006E29F7"/>
    <w:rsid w:val="006E4411"/>
    <w:rsid w:val="006E4592"/>
    <w:rsid w:val="006F00CB"/>
    <w:rsid w:val="006F30F7"/>
    <w:rsid w:val="006F519B"/>
    <w:rsid w:val="006F6C4F"/>
    <w:rsid w:val="006F6F8F"/>
    <w:rsid w:val="00700E5D"/>
    <w:rsid w:val="0070487D"/>
    <w:rsid w:val="00704F33"/>
    <w:rsid w:val="00712127"/>
    <w:rsid w:val="007141FB"/>
    <w:rsid w:val="00716A6B"/>
    <w:rsid w:val="007232E9"/>
    <w:rsid w:val="00723BF7"/>
    <w:rsid w:val="00725D45"/>
    <w:rsid w:val="0073163C"/>
    <w:rsid w:val="007319DC"/>
    <w:rsid w:val="007321D6"/>
    <w:rsid w:val="007342D4"/>
    <w:rsid w:val="00737E07"/>
    <w:rsid w:val="00741992"/>
    <w:rsid w:val="007428ED"/>
    <w:rsid w:val="00743D4D"/>
    <w:rsid w:val="007462E6"/>
    <w:rsid w:val="007478F0"/>
    <w:rsid w:val="0075264F"/>
    <w:rsid w:val="00753901"/>
    <w:rsid w:val="00753BF0"/>
    <w:rsid w:val="00754B05"/>
    <w:rsid w:val="007568A7"/>
    <w:rsid w:val="00756F35"/>
    <w:rsid w:val="00760345"/>
    <w:rsid w:val="007603D4"/>
    <w:rsid w:val="00762740"/>
    <w:rsid w:val="00766BFC"/>
    <w:rsid w:val="00767B92"/>
    <w:rsid w:val="00773D5B"/>
    <w:rsid w:val="00775289"/>
    <w:rsid w:val="00775AB8"/>
    <w:rsid w:val="007802B8"/>
    <w:rsid w:val="007902A3"/>
    <w:rsid w:val="007902F9"/>
    <w:rsid w:val="00792528"/>
    <w:rsid w:val="00792831"/>
    <w:rsid w:val="0079317B"/>
    <w:rsid w:val="00794E60"/>
    <w:rsid w:val="00796C45"/>
    <w:rsid w:val="00797B78"/>
    <w:rsid w:val="007A0162"/>
    <w:rsid w:val="007A057B"/>
    <w:rsid w:val="007A3135"/>
    <w:rsid w:val="007A3A37"/>
    <w:rsid w:val="007A4D43"/>
    <w:rsid w:val="007B4F86"/>
    <w:rsid w:val="007B529C"/>
    <w:rsid w:val="007B5B87"/>
    <w:rsid w:val="007B66F3"/>
    <w:rsid w:val="007B6C9B"/>
    <w:rsid w:val="007C328D"/>
    <w:rsid w:val="007C650F"/>
    <w:rsid w:val="007D4ADA"/>
    <w:rsid w:val="007E0982"/>
    <w:rsid w:val="007E15E6"/>
    <w:rsid w:val="007E7D55"/>
    <w:rsid w:val="007F0572"/>
    <w:rsid w:val="007F5F18"/>
    <w:rsid w:val="00805826"/>
    <w:rsid w:val="008155DD"/>
    <w:rsid w:val="0082091F"/>
    <w:rsid w:val="0082093E"/>
    <w:rsid w:val="00821B92"/>
    <w:rsid w:val="00821FA8"/>
    <w:rsid w:val="0082307D"/>
    <w:rsid w:val="00823096"/>
    <w:rsid w:val="00823851"/>
    <w:rsid w:val="00823ABA"/>
    <w:rsid w:val="00823B59"/>
    <w:rsid w:val="00823ED2"/>
    <w:rsid w:val="00833241"/>
    <w:rsid w:val="00833882"/>
    <w:rsid w:val="00834516"/>
    <w:rsid w:val="0083787B"/>
    <w:rsid w:val="00840D9B"/>
    <w:rsid w:val="00842A26"/>
    <w:rsid w:val="00842E3E"/>
    <w:rsid w:val="00843F1B"/>
    <w:rsid w:val="008449BC"/>
    <w:rsid w:val="00851EC5"/>
    <w:rsid w:val="00853FDD"/>
    <w:rsid w:val="00855C83"/>
    <w:rsid w:val="00856F74"/>
    <w:rsid w:val="00861AE8"/>
    <w:rsid w:val="00862775"/>
    <w:rsid w:val="008628A7"/>
    <w:rsid w:val="0086365C"/>
    <w:rsid w:val="008640AE"/>
    <w:rsid w:val="00873422"/>
    <w:rsid w:val="00873D07"/>
    <w:rsid w:val="008743CF"/>
    <w:rsid w:val="00874DC4"/>
    <w:rsid w:val="00876FDD"/>
    <w:rsid w:val="00881954"/>
    <w:rsid w:val="00884173"/>
    <w:rsid w:val="008879CB"/>
    <w:rsid w:val="00893D99"/>
    <w:rsid w:val="008A67C0"/>
    <w:rsid w:val="008B525A"/>
    <w:rsid w:val="008B7013"/>
    <w:rsid w:val="008C0417"/>
    <w:rsid w:val="008C4EFB"/>
    <w:rsid w:val="008C5C74"/>
    <w:rsid w:val="008C6BB3"/>
    <w:rsid w:val="008D3DAD"/>
    <w:rsid w:val="008D5FDE"/>
    <w:rsid w:val="008D7928"/>
    <w:rsid w:val="008E128B"/>
    <w:rsid w:val="008E28CD"/>
    <w:rsid w:val="008E6AF8"/>
    <w:rsid w:val="008E6FCE"/>
    <w:rsid w:val="008F5199"/>
    <w:rsid w:val="008F5495"/>
    <w:rsid w:val="00902C52"/>
    <w:rsid w:val="009048D0"/>
    <w:rsid w:val="0090677C"/>
    <w:rsid w:val="00907344"/>
    <w:rsid w:val="00907CDA"/>
    <w:rsid w:val="00910AB4"/>
    <w:rsid w:val="00910C08"/>
    <w:rsid w:val="0091305B"/>
    <w:rsid w:val="00915A1E"/>
    <w:rsid w:val="0091628A"/>
    <w:rsid w:val="009226C0"/>
    <w:rsid w:val="00923B6C"/>
    <w:rsid w:val="0092560A"/>
    <w:rsid w:val="00931132"/>
    <w:rsid w:val="0093284F"/>
    <w:rsid w:val="0093371C"/>
    <w:rsid w:val="009420FC"/>
    <w:rsid w:val="0094247C"/>
    <w:rsid w:val="00942605"/>
    <w:rsid w:val="00942B39"/>
    <w:rsid w:val="009478E9"/>
    <w:rsid w:val="009511A6"/>
    <w:rsid w:val="00951777"/>
    <w:rsid w:val="009531C4"/>
    <w:rsid w:val="009532FE"/>
    <w:rsid w:val="00953508"/>
    <w:rsid w:val="0095556A"/>
    <w:rsid w:val="00955C80"/>
    <w:rsid w:val="00956C3D"/>
    <w:rsid w:val="009603EB"/>
    <w:rsid w:val="00962B50"/>
    <w:rsid w:val="00963869"/>
    <w:rsid w:val="00964E52"/>
    <w:rsid w:val="00970925"/>
    <w:rsid w:val="00970C9D"/>
    <w:rsid w:val="00971C84"/>
    <w:rsid w:val="00972829"/>
    <w:rsid w:val="00981A2E"/>
    <w:rsid w:val="0098611A"/>
    <w:rsid w:val="009911D7"/>
    <w:rsid w:val="00991480"/>
    <w:rsid w:val="00992750"/>
    <w:rsid w:val="00994143"/>
    <w:rsid w:val="0099449C"/>
    <w:rsid w:val="009A3EA2"/>
    <w:rsid w:val="009A4D31"/>
    <w:rsid w:val="009B2637"/>
    <w:rsid w:val="009B2CC1"/>
    <w:rsid w:val="009B320D"/>
    <w:rsid w:val="009B4272"/>
    <w:rsid w:val="009B6CDC"/>
    <w:rsid w:val="009C0C83"/>
    <w:rsid w:val="009C257F"/>
    <w:rsid w:val="009C6AF1"/>
    <w:rsid w:val="009C7401"/>
    <w:rsid w:val="009D038F"/>
    <w:rsid w:val="009D0CBF"/>
    <w:rsid w:val="009D16E8"/>
    <w:rsid w:val="009D1E8D"/>
    <w:rsid w:val="009D7B54"/>
    <w:rsid w:val="009D7BA1"/>
    <w:rsid w:val="009F085F"/>
    <w:rsid w:val="009F2AFD"/>
    <w:rsid w:val="009F492A"/>
    <w:rsid w:val="009F7A99"/>
    <w:rsid w:val="00A0363E"/>
    <w:rsid w:val="00A04722"/>
    <w:rsid w:val="00A065D2"/>
    <w:rsid w:val="00A12881"/>
    <w:rsid w:val="00A12A58"/>
    <w:rsid w:val="00A15515"/>
    <w:rsid w:val="00A1654B"/>
    <w:rsid w:val="00A24968"/>
    <w:rsid w:val="00A250CC"/>
    <w:rsid w:val="00A31A13"/>
    <w:rsid w:val="00A43DAA"/>
    <w:rsid w:val="00A44A3C"/>
    <w:rsid w:val="00A46BE9"/>
    <w:rsid w:val="00A518FF"/>
    <w:rsid w:val="00A52929"/>
    <w:rsid w:val="00A562F0"/>
    <w:rsid w:val="00A6159B"/>
    <w:rsid w:val="00A639D9"/>
    <w:rsid w:val="00A65491"/>
    <w:rsid w:val="00A7045C"/>
    <w:rsid w:val="00A7274B"/>
    <w:rsid w:val="00A74F7A"/>
    <w:rsid w:val="00A76804"/>
    <w:rsid w:val="00A76E96"/>
    <w:rsid w:val="00A81597"/>
    <w:rsid w:val="00A82CC8"/>
    <w:rsid w:val="00A8488B"/>
    <w:rsid w:val="00A953E5"/>
    <w:rsid w:val="00AA08FC"/>
    <w:rsid w:val="00AA0F90"/>
    <w:rsid w:val="00AA11CE"/>
    <w:rsid w:val="00AA5595"/>
    <w:rsid w:val="00AA5895"/>
    <w:rsid w:val="00AB38E1"/>
    <w:rsid w:val="00AB4A7F"/>
    <w:rsid w:val="00AB4C8D"/>
    <w:rsid w:val="00AB4CF5"/>
    <w:rsid w:val="00AB626F"/>
    <w:rsid w:val="00AB6295"/>
    <w:rsid w:val="00AC0657"/>
    <w:rsid w:val="00AC16C9"/>
    <w:rsid w:val="00AC201F"/>
    <w:rsid w:val="00AC726E"/>
    <w:rsid w:val="00AD05CC"/>
    <w:rsid w:val="00AD4E62"/>
    <w:rsid w:val="00AE2EC9"/>
    <w:rsid w:val="00AE4ED2"/>
    <w:rsid w:val="00AE7274"/>
    <w:rsid w:val="00AF00EC"/>
    <w:rsid w:val="00AF222B"/>
    <w:rsid w:val="00AF302D"/>
    <w:rsid w:val="00AF379A"/>
    <w:rsid w:val="00AF38DB"/>
    <w:rsid w:val="00AF4D33"/>
    <w:rsid w:val="00AF5CF0"/>
    <w:rsid w:val="00B03098"/>
    <w:rsid w:val="00B037DC"/>
    <w:rsid w:val="00B05BF8"/>
    <w:rsid w:val="00B102D8"/>
    <w:rsid w:val="00B108AB"/>
    <w:rsid w:val="00B159A4"/>
    <w:rsid w:val="00B21C03"/>
    <w:rsid w:val="00B23254"/>
    <w:rsid w:val="00B241FE"/>
    <w:rsid w:val="00B2597F"/>
    <w:rsid w:val="00B269E7"/>
    <w:rsid w:val="00B3019D"/>
    <w:rsid w:val="00B3054F"/>
    <w:rsid w:val="00B34D1C"/>
    <w:rsid w:val="00B422CE"/>
    <w:rsid w:val="00B44A27"/>
    <w:rsid w:val="00B452E1"/>
    <w:rsid w:val="00B45660"/>
    <w:rsid w:val="00B50562"/>
    <w:rsid w:val="00B522B6"/>
    <w:rsid w:val="00B5703F"/>
    <w:rsid w:val="00B605E1"/>
    <w:rsid w:val="00B61A52"/>
    <w:rsid w:val="00B6308F"/>
    <w:rsid w:val="00B67141"/>
    <w:rsid w:val="00B70993"/>
    <w:rsid w:val="00B71B8A"/>
    <w:rsid w:val="00B7479E"/>
    <w:rsid w:val="00B805A2"/>
    <w:rsid w:val="00B83380"/>
    <w:rsid w:val="00B83562"/>
    <w:rsid w:val="00B86608"/>
    <w:rsid w:val="00B867BE"/>
    <w:rsid w:val="00B91233"/>
    <w:rsid w:val="00B91477"/>
    <w:rsid w:val="00B929DE"/>
    <w:rsid w:val="00B95077"/>
    <w:rsid w:val="00B95E65"/>
    <w:rsid w:val="00BA21DB"/>
    <w:rsid w:val="00BA46BF"/>
    <w:rsid w:val="00BA4CF0"/>
    <w:rsid w:val="00BA5CBD"/>
    <w:rsid w:val="00BB58E7"/>
    <w:rsid w:val="00BC2D27"/>
    <w:rsid w:val="00BC39B1"/>
    <w:rsid w:val="00BC4B0E"/>
    <w:rsid w:val="00BC677D"/>
    <w:rsid w:val="00BC6789"/>
    <w:rsid w:val="00BD1DD2"/>
    <w:rsid w:val="00BD2ECF"/>
    <w:rsid w:val="00BD526F"/>
    <w:rsid w:val="00BD5D1A"/>
    <w:rsid w:val="00BE1B8C"/>
    <w:rsid w:val="00BE23F9"/>
    <w:rsid w:val="00BE2C09"/>
    <w:rsid w:val="00BE4F49"/>
    <w:rsid w:val="00BF0077"/>
    <w:rsid w:val="00BF07FC"/>
    <w:rsid w:val="00BF1AC0"/>
    <w:rsid w:val="00BF4AF2"/>
    <w:rsid w:val="00BF5528"/>
    <w:rsid w:val="00BF65F3"/>
    <w:rsid w:val="00BF6C70"/>
    <w:rsid w:val="00C034E3"/>
    <w:rsid w:val="00C06EE4"/>
    <w:rsid w:val="00C10930"/>
    <w:rsid w:val="00C10AEB"/>
    <w:rsid w:val="00C11C3B"/>
    <w:rsid w:val="00C13E3D"/>
    <w:rsid w:val="00C14245"/>
    <w:rsid w:val="00C1434E"/>
    <w:rsid w:val="00C14885"/>
    <w:rsid w:val="00C15CBA"/>
    <w:rsid w:val="00C16AD8"/>
    <w:rsid w:val="00C220B0"/>
    <w:rsid w:val="00C254FA"/>
    <w:rsid w:val="00C258F0"/>
    <w:rsid w:val="00C25DC4"/>
    <w:rsid w:val="00C27200"/>
    <w:rsid w:val="00C33BFE"/>
    <w:rsid w:val="00C3581D"/>
    <w:rsid w:val="00C3615F"/>
    <w:rsid w:val="00C362D2"/>
    <w:rsid w:val="00C37203"/>
    <w:rsid w:val="00C4590E"/>
    <w:rsid w:val="00C50741"/>
    <w:rsid w:val="00C57CD8"/>
    <w:rsid w:val="00C60F90"/>
    <w:rsid w:val="00C6297B"/>
    <w:rsid w:val="00C646EF"/>
    <w:rsid w:val="00C6497A"/>
    <w:rsid w:val="00C65E9C"/>
    <w:rsid w:val="00C663D7"/>
    <w:rsid w:val="00C709AB"/>
    <w:rsid w:val="00C731E6"/>
    <w:rsid w:val="00C77248"/>
    <w:rsid w:val="00C775AE"/>
    <w:rsid w:val="00C80D6F"/>
    <w:rsid w:val="00C83275"/>
    <w:rsid w:val="00C872F1"/>
    <w:rsid w:val="00C8765B"/>
    <w:rsid w:val="00C92050"/>
    <w:rsid w:val="00C94BDF"/>
    <w:rsid w:val="00C95549"/>
    <w:rsid w:val="00C95A73"/>
    <w:rsid w:val="00CA1920"/>
    <w:rsid w:val="00CA1D5B"/>
    <w:rsid w:val="00CA46EE"/>
    <w:rsid w:val="00CB0E49"/>
    <w:rsid w:val="00CB1E44"/>
    <w:rsid w:val="00CB320E"/>
    <w:rsid w:val="00CB41D9"/>
    <w:rsid w:val="00CB7078"/>
    <w:rsid w:val="00CB7743"/>
    <w:rsid w:val="00CC443E"/>
    <w:rsid w:val="00CC5E7D"/>
    <w:rsid w:val="00CC6872"/>
    <w:rsid w:val="00CD6390"/>
    <w:rsid w:val="00CE0E06"/>
    <w:rsid w:val="00CE4821"/>
    <w:rsid w:val="00CE6040"/>
    <w:rsid w:val="00CF3F95"/>
    <w:rsid w:val="00CF40CE"/>
    <w:rsid w:val="00CF440E"/>
    <w:rsid w:val="00CF552F"/>
    <w:rsid w:val="00CF78F6"/>
    <w:rsid w:val="00CF7A84"/>
    <w:rsid w:val="00D00F98"/>
    <w:rsid w:val="00D0280B"/>
    <w:rsid w:val="00D04FAD"/>
    <w:rsid w:val="00D063B8"/>
    <w:rsid w:val="00D117EC"/>
    <w:rsid w:val="00D1442F"/>
    <w:rsid w:val="00D158D0"/>
    <w:rsid w:val="00D17E8C"/>
    <w:rsid w:val="00D225F9"/>
    <w:rsid w:val="00D25538"/>
    <w:rsid w:val="00D255DD"/>
    <w:rsid w:val="00D2642B"/>
    <w:rsid w:val="00D278EE"/>
    <w:rsid w:val="00D32A5A"/>
    <w:rsid w:val="00D34DE7"/>
    <w:rsid w:val="00D34F11"/>
    <w:rsid w:val="00D36C8F"/>
    <w:rsid w:val="00D407E5"/>
    <w:rsid w:val="00D43D0C"/>
    <w:rsid w:val="00D56E07"/>
    <w:rsid w:val="00D57E2B"/>
    <w:rsid w:val="00D6131C"/>
    <w:rsid w:val="00D628C8"/>
    <w:rsid w:val="00D80956"/>
    <w:rsid w:val="00D826EA"/>
    <w:rsid w:val="00D82A52"/>
    <w:rsid w:val="00D8598B"/>
    <w:rsid w:val="00D86DED"/>
    <w:rsid w:val="00D909F4"/>
    <w:rsid w:val="00D9160E"/>
    <w:rsid w:val="00D933E0"/>
    <w:rsid w:val="00D9407F"/>
    <w:rsid w:val="00D947EC"/>
    <w:rsid w:val="00D9494E"/>
    <w:rsid w:val="00DA13E6"/>
    <w:rsid w:val="00DA190F"/>
    <w:rsid w:val="00DA1AE9"/>
    <w:rsid w:val="00DA5C08"/>
    <w:rsid w:val="00DB4E80"/>
    <w:rsid w:val="00DB4E90"/>
    <w:rsid w:val="00DB7ACA"/>
    <w:rsid w:val="00DC0172"/>
    <w:rsid w:val="00DC1B2C"/>
    <w:rsid w:val="00DC350B"/>
    <w:rsid w:val="00DC4A12"/>
    <w:rsid w:val="00DD0EDF"/>
    <w:rsid w:val="00DD7C26"/>
    <w:rsid w:val="00DE181B"/>
    <w:rsid w:val="00DE42D6"/>
    <w:rsid w:val="00DF1BFA"/>
    <w:rsid w:val="00DF5100"/>
    <w:rsid w:val="00DF7FED"/>
    <w:rsid w:val="00E007AC"/>
    <w:rsid w:val="00E02E24"/>
    <w:rsid w:val="00E035CE"/>
    <w:rsid w:val="00E039CA"/>
    <w:rsid w:val="00E03BE9"/>
    <w:rsid w:val="00E04D80"/>
    <w:rsid w:val="00E05905"/>
    <w:rsid w:val="00E05B92"/>
    <w:rsid w:val="00E065CD"/>
    <w:rsid w:val="00E13ED7"/>
    <w:rsid w:val="00E14C54"/>
    <w:rsid w:val="00E17CD1"/>
    <w:rsid w:val="00E21AA9"/>
    <w:rsid w:val="00E21D77"/>
    <w:rsid w:val="00E228D3"/>
    <w:rsid w:val="00E2455A"/>
    <w:rsid w:val="00E24778"/>
    <w:rsid w:val="00E2537A"/>
    <w:rsid w:val="00E25CE8"/>
    <w:rsid w:val="00E265FA"/>
    <w:rsid w:val="00E27EDD"/>
    <w:rsid w:val="00E315B5"/>
    <w:rsid w:val="00E42D6B"/>
    <w:rsid w:val="00E52735"/>
    <w:rsid w:val="00E5411D"/>
    <w:rsid w:val="00E543E8"/>
    <w:rsid w:val="00E54491"/>
    <w:rsid w:val="00E5509D"/>
    <w:rsid w:val="00E60132"/>
    <w:rsid w:val="00E6256C"/>
    <w:rsid w:val="00E64AE3"/>
    <w:rsid w:val="00E66ACD"/>
    <w:rsid w:val="00E70BFA"/>
    <w:rsid w:val="00E726C2"/>
    <w:rsid w:val="00E747ED"/>
    <w:rsid w:val="00E74E2F"/>
    <w:rsid w:val="00E74ED6"/>
    <w:rsid w:val="00E77AA4"/>
    <w:rsid w:val="00E81C68"/>
    <w:rsid w:val="00E868F1"/>
    <w:rsid w:val="00E90CD5"/>
    <w:rsid w:val="00E91F1C"/>
    <w:rsid w:val="00E94EDA"/>
    <w:rsid w:val="00EA0D53"/>
    <w:rsid w:val="00EA106B"/>
    <w:rsid w:val="00EA1CB1"/>
    <w:rsid w:val="00EA1D3B"/>
    <w:rsid w:val="00EA2B40"/>
    <w:rsid w:val="00EA3E33"/>
    <w:rsid w:val="00EA77CF"/>
    <w:rsid w:val="00EB2492"/>
    <w:rsid w:val="00EB4FB2"/>
    <w:rsid w:val="00EB5AC8"/>
    <w:rsid w:val="00EB5C30"/>
    <w:rsid w:val="00EB78B3"/>
    <w:rsid w:val="00EB7AA3"/>
    <w:rsid w:val="00EC2D56"/>
    <w:rsid w:val="00EC50BE"/>
    <w:rsid w:val="00ED288A"/>
    <w:rsid w:val="00ED3337"/>
    <w:rsid w:val="00ED3B36"/>
    <w:rsid w:val="00ED500D"/>
    <w:rsid w:val="00EE041A"/>
    <w:rsid w:val="00EE3570"/>
    <w:rsid w:val="00EE7192"/>
    <w:rsid w:val="00EE7FC9"/>
    <w:rsid w:val="00EF345E"/>
    <w:rsid w:val="00EF5DB0"/>
    <w:rsid w:val="00F054D3"/>
    <w:rsid w:val="00F05BAD"/>
    <w:rsid w:val="00F076F8"/>
    <w:rsid w:val="00F07B46"/>
    <w:rsid w:val="00F119D0"/>
    <w:rsid w:val="00F13CAF"/>
    <w:rsid w:val="00F14313"/>
    <w:rsid w:val="00F16B34"/>
    <w:rsid w:val="00F16F6A"/>
    <w:rsid w:val="00F21E41"/>
    <w:rsid w:val="00F237F2"/>
    <w:rsid w:val="00F3135B"/>
    <w:rsid w:val="00F32E1E"/>
    <w:rsid w:val="00F33671"/>
    <w:rsid w:val="00F35B2B"/>
    <w:rsid w:val="00F35C31"/>
    <w:rsid w:val="00F452B4"/>
    <w:rsid w:val="00F4793E"/>
    <w:rsid w:val="00F53E0E"/>
    <w:rsid w:val="00F577B6"/>
    <w:rsid w:val="00F57A44"/>
    <w:rsid w:val="00F614B1"/>
    <w:rsid w:val="00F6222B"/>
    <w:rsid w:val="00F70776"/>
    <w:rsid w:val="00F72AB6"/>
    <w:rsid w:val="00F734ED"/>
    <w:rsid w:val="00F75403"/>
    <w:rsid w:val="00F77EBA"/>
    <w:rsid w:val="00F8392C"/>
    <w:rsid w:val="00F83BF8"/>
    <w:rsid w:val="00F83C61"/>
    <w:rsid w:val="00F936D3"/>
    <w:rsid w:val="00F95C64"/>
    <w:rsid w:val="00F96AA7"/>
    <w:rsid w:val="00FA0572"/>
    <w:rsid w:val="00FA3223"/>
    <w:rsid w:val="00FB17AF"/>
    <w:rsid w:val="00FB52F7"/>
    <w:rsid w:val="00FB677C"/>
    <w:rsid w:val="00FC13AB"/>
    <w:rsid w:val="00FC2ACD"/>
    <w:rsid w:val="00FC3985"/>
    <w:rsid w:val="00FC3B22"/>
    <w:rsid w:val="00FC5019"/>
    <w:rsid w:val="00FC5DC3"/>
    <w:rsid w:val="00FC7E31"/>
    <w:rsid w:val="00FD10DC"/>
    <w:rsid w:val="00FD19E5"/>
    <w:rsid w:val="00FD1A49"/>
    <w:rsid w:val="00FD6733"/>
    <w:rsid w:val="00FD7699"/>
    <w:rsid w:val="00FE2DFD"/>
    <w:rsid w:val="00FE3EDB"/>
    <w:rsid w:val="00FF12C9"/>
    <w:rsid w:val="00FF1754"/>
    <w:rsid w:val="00FF5D3D"/>
    <w:rsid w:val="00FF71B9"/>
    <w:rsid w:val="00FF77D6"/>
    <w:rsid w:val="00FF7E0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127C9F1A-8FDD-491B-A342-4A1C57639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90F"/>
    <w:pPr>
      <w:spacing w:after="200" w:line="276" w:lineRule="auto"/>
    </w:pPr>
    <w:rPr>
      <w:sz w:val="22"/>
      <w:szCs w:val="22"/>
      <w:lang w:eastAsia="en-US"/>
    </w:rPr>
  </w:style>
  <w:style w:type="paragraph" w:styleId="Heading1">
    <w:name w:val="heading 1"/>
    <w:aliases w:val="WoSDAP Headings"/>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unhideWhenUsed/>
    <w:qFormat/>
    <w:rsid w:val="001C0B07"/>
    <w:pPr>
      <w:keepNext/>
      <w:keepLines/>
      <w:spacing w:before="200" w:after="0" w:line="240" w:lineRule="auto"/>
      <w:outlineLvl w:val="1"/>
    </w:pPr>
    <w:rPr>
      <w:rFonts w:ascii="Cambria" w:eastAsia="Times New Roman" w:hAnsi="Cambria"/>
      <w:b/>
      <w:bCs/>
      <w:color w:val="4F81BD"/>
      <w:sz w:val="26"/>
      <w:szCs w:val="26"/>
      <w:lang w:val="en-GB" w:eastAsia="x-none"/>
    </w:rPr>
  </w:style>
  <w:style w:type="paragraph" w:styleId="Heading3">
    <w:name w:val="heading 3"/>
    <w:basedOn w:val="Normal"/>
    <w:next w:val="Normal"/>
    <w:link w:val="Heading3Char"/>
    <w:unhideWhenUsed/>
    <w:qFormat/>
    <w:rsid w:val="00C663D7"/>
    <w:pPr>
      <w:keepNext/>
      <w:spacing w:before="240" w:after="60" w:line="240" w:lineRule="auto"/>
      <w:outlineLvl w:val="2"/>
    </w:pPr>
    <w:rPr>
      <w:rFonts w:ascii="Cambria" w:eastAsia="Times New Roman" w:hAnsi="Cambria"/>
      <w:b/>
      <w:bCs/>
      <w:sz w:val="26"/>
      <w:szCs w:val="26"/>
      <w:lang w:val="en-GB"/>
    </w:rPr>
  </w:style>
  <w:style w:type="paragraph" w:styleId="Heading4">
    <w:name w:val="heading 4"/>
    <w:basedOn w:val="Normal"/>
    <w:next w:val="Normal"/>
    <w:link w:val="Heading4Char"/>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5">
    <w:name w:val="heading 5"/>
    <w:basedOn w:val="Normal"/>
    <w:next w:val="Normal"/>
    <w:link w:val="Heading5Char"/>
    <w:qFormat/>
    <w:rsid w:val="001C0B07"/>
    <w:pPr>
      <w:keepNext/>
      <w:tabs>
        <w:tab w:val="left" w:leader="dot" w:pos="12960"/>
      </w:tabs>
      <w:spacing w:after="0" w:line="240" w:lineRule="auto"/>
      <w:ind w:left="1434" w:hanging="1008"/>
      <w:jc w:val="both"/>
      <w:outlineLvl w:val="4"/>
    </w:pPr>
    <w:rPr>
      <w:rFonts w:ascii="Times New Roman" w:eastAsia="Times New Roman" w:hAnsi="Times New Roman"/>
      <w:bCs/>
      <w:color w:val="333333"/>
      <w:sz w:val="20"/>
      <w:szCs w:val="20"/>
      <w:lang w:val="x-none"/>
    </w:rPr>
  </w:style>
  <w:style w:type="paragraph" w:styleId="Heading6">
    <w:name w:val="heading 6"/>
    <w:basedOn w:val="Normal"/>
    <w:next w:val="Normal"/>
    <w:link w:val="Heading6Char"/>
    <w:qFormat/>
    <w:rsid w:val="001C0B07"/>
    <w:pPr>
      <w:keepNext/>
      <w:suppressAutoHyphens/>
      <w:spacing w:after="0" w:line="240" w:lineRule="auto"/>
      <w:ind w:left="1152" w:hanging="1152"/>
      <w:jc w:val="both"/>
      <w:outlineLvl w:val="5"/>
    </w:pPr>
    <w:rPr>
      <w:rFonts w:ascii="Times New Roman" w:eastAsia="Times New Roman" w:hAnsi="Times New Roman"/>
      <w:color w:val="333333"/>
      <w:sz w:val="16"/>
      <w:szCs w:val="16"/>
      <w:lang w:val="en-GB"/>
    </w:rPr>
  </w:style>
  <w:style w:type="paragraph" w:styleId="Heading7">
    <w:name w:val="heading 7"/>
    <w:basedOn w:val="Normal"/>
    <w:next w:val="Normal"/>
    <w:link w:val="Heading7Char"/>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paragraph" w:styleId="Heading8">
    <w:name w:val="heading 8"/>
    <w:basedOn w:val="Normal"/>
    <w:next w:val="Normal"/>
    <w:link w:val="Heading8Char"/>
    <w:qFormat/>
    <w:rsid w:val="001C0B07"/>
    <w:pPr>
      <w:spacing w:before="240" w:after="60" w:line="240" w:lineRule="auto"/>
      <w:ind w:left="1440" w:hanging="1440"/>
      <w:outlineLvl w:val="7"/>
    </w:pPr>
    <w:rPr>
      <w:rFonts w:ascii="Times New Roman" w:eastAsia="Times New Roman" w:hAnsi="Times New Roman"/>
      <w:i/>
      <w:iCs/>
      <w:sz w:val="24"/>
      <w:szCs w:val="24"/>
      <w:lang w:val="en-GB"/>
    </w:rPr>
  </w:style>
  <w:style w:type="paragraph" w:styleId="Heading9">
    <w:name w:val="heading 9"/>
    <w:basedOn w:val="Normal"/>
    <w:next w:val="Normal"/>
    <w:link w:val="Heading9Char"/>
    <w:qFormat/>
    <w:rsid w:val="001C0B07"/>
    <w:pPr>
      <w:keepNext/>
      <w:spacing w:before="240" w:after="0" w:line="240" w:lineRule="auto"/>
      <w:ind w:left="1584" w:hanging="1584"/>
      <w:jc w:val="both"/>
      <w:outlineLvl w:val="8"/>
    </w:pPr>
    <w:rPr>
      <w:rFonts w:ascii="Times New Roman" w:eastAsia="Times New Roman" w:hAnsi="Times New Roman"/>
      <w:b/>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iPriority w:val="99"/>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unhideWhenUsed/>
    <w:qFormat/>
    <w:rsid w:val="005A0FBD"/>
    <w:pPr>
      <w:spacing w:after="120"/>
    </w:pPr>
  </w:style>
  <w:style w:type="character" w:customStyle="1" w:styleId="BodyTextChar">
    <w:name w:val="Body Text Char"/>
    <w:link w:val="BodyText"/>
    <w:uiPriority w:val="99"/>
    <w:rsid w:val="005A0FBD"/>
    <w:rPr>
      <w:sz w:val="22"/>
      <w:szCs w:val="22"/>
      <w:lang w:eastAsia="en-US"/>
    </w:rPr>
  </w:style>
  <w:style w:type="character" w:styleId="CommentReference">
    <w:name w:val="annotation reference"/>
    <w:uiPriority w:val="99"/>
    <w:unhideWhenUsed/>
    <w:rsid w:val="00AF38DB"/>
    <w:rPr>
      <w:sz w:val="16"/>
      <w:szCs w:val="16"/>
    </w:rPr>
  </w:style>
  <w:style w:type="paragraph" w:styleId="CommentText">
    <w:name w:val="annotation text"/>
    <w:basedOn w:val="Normal"/>
    <w:link w:val="CommentTextChar"/>
    <w:uiPriority w:val="99"/>
    <w:unhideWhenUsed/>
    <w:rsid w:val="00AF38DB"/>
    <w:rPr>
      <w:sz w:val="20"/>
      <w:szCs w:val="20"/>
    </w:rPr>
  </w:style>
  <w:style w:type="character" w:customStyle="1" w:styleId="CommentTextChar">
    <w:name w:val="Comment Text Char"/>
    <w:link w:val="CommentText"/>
    <w:uiPriority w:val="99"/>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rsid w:val="00AF38DB"/>
    <w:rPr>
      <w:rFonts w:ascii="Tahoma" w:hAnsi="Tahoma" w:cs="Tahoma"/>
      <w:sz w:val="16"/>
      <w:szCs w:val="16"/>
      <w:lang w:eastAsia="en-US"/>
    </w:rPr>
  </w:style>
  <w:style w:type="paragraph" w:styleId="ListParagraph">
    <w:name w:val="List Paragraph"/>
    <w:aliases w:val="List1,ПАРАГРАФ,Numbered list"/>
    <w:basedOn w:val="Normal"/>
    <w:link w:val="ListParagraphChar"/>
    <w:uiPriority w:val="34"/>
    <w:qFormat/>
    <w:rsid w:val="001F5310"/>
    <w:pPr>
      <w:ind w:left="708"/>
    </w:pPr>
  </w:style>
  <w:style w:type="character" w:customStyle="1" w:styleId="Heading1Char">
    <w:name w:val="Heading 1 Char"/>
    <w:aliases w:val="WoSDAP Headings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9"/>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uiPriority w:val="99"/>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3Char">
    <w:name w:val="Heading 3 Char"/>
    <w:basedOn w:val="DefaultParagraphFont"/>
    <w:link w:val="Heading3"/>
    <w:uiPriority w:val="9"/>
    <w:rsid w:val="00C663D7"/>
    <w:rPr>
      <w:rFonts w:ascii="Cambria" w:eastAsia="Times New Roman" w:hAnsi="Cambria"/>
      <w:b/>
      <w:bCs/>
      <w:sz w:val="26"/>
      <w:szCs w:val="26"/>
      <w:lang w:val="en-GB" w:eastAsia="en-US"/>
    </w:rPr>
  </w:style>
  <w:style w:type="character" w:customStyle="1" w:styleId="Heading2Char">
    <w:name w:val="Heading 2 Char"/>
    <w:basedOn w:val="DefaultParagraphFont"/>
    <w:link w:val="Heading2"/>
    <w:uiPriority w:val="9"/>
    <w:rsid w:val="001C0B07"/>
    <w:rPr>
      <w:rFonts w:ascii="Cambria" w:eastAsia="Times New Roman" w:hAnsi="Cambria"/>
      <w:b/>
      <w:bCs/>
      <w:color w:val="4F81BD"/>
      <w:sz w:val="26"/>
      <w:szCs w:val="26"/>
      <w:lang w:val="en-GB" w:eastAsia="x-none"/>
    </w:rPr>
  </w:style>
  <w:style w:type="character" w:customStyle="1" w:styleId="Heading5Char">
    <w:name w:val="Heading 5 Char"/>
    <w:basedOn w:val="DefaultParagraphFont"/>
    <w:link w:val="Heading5"/>
    <w:rsid w:val="001C0B07"/>
    <w:rPr>
      <w:rFonts w:ascii="Times New Roman" w:eastAsia="Times New Roman" w:hAnsi="Times New Roman"/>
      <w:bCs/>
      <w:color w:val="333333"/>
      <w:lang w:val="x-none" w:eastAsia="en-US"/>
    </w:rPr>
  </w:style>
  <w:style w:type="character" w:customStyle="1" w:styleId="Heading6Char">
    <w:name w:val="Heading 6 Char"/>
    <w:basedOn w:val="DefaultParagraphFont"/>
    <w:link w:val="Heading6"/>
    <w:rsid w:val="001C0B07"/>
    <w:rPr>
      <w:rFonts w:ascii="Times New Roman" w:eastAsia="Times New Roman" w:hAnsi="Times New Roman"/>
      <w:color w:val="333333"/>
      <w:sz w:val="16"/>
      <w:szCs w:val="16"/>
      <w:lang w:val="en-GB" w:eastAsia="en-US"/>
    </w:rPr>
  </w:style>
  <w:style w:type="character" w:customStyle="1" w:styleId="Heading8Char">
    <w:name w:val="Heading 8 Char"/>
    <w:basedOn w:val="DefaultParagraphFont"/>
    <w:link w:val="Heading8"/>
    <w:uiPriority w:val="9"/>
    <w:rsid w:val="001C0B07"/>
    <w:rPr>
      <w:rFonts w:ascii="Times New Roman" w:eastAsia="Times New Roman" w:hAnsi="Times New Roman"/>
      <w:i/>
      <w:iCs/>
      <w:sz w:val="24"/>
      <w:szCs w:val="24"/>
      <w:lang w:val="en-GB" w:eastAsia="en-US"/>
    </w:rPr>
  </w:style>
  <w:style w:type="character" w:customStyle="1" w:styleId="Heading9Char">
    <w:name w:val="Heading 9 Char"/>
    <w:basedOn w:val="DefaultParagraphFont"/>
    <w:link w:val="Heading9"/>
    <w:uiPriority w:val="9"/>
    <w:rsid w:val="001C0B07"/>
    <w:rPr>
      <w:rFonts w:ascii="Times New Roman" w:eastAsia="Times New Roman" w:hAnsi="Times New Roman"/>
      <w:b/>
      <w:color w:val="000000"/>
      <w:sz w:val="22"/>
      <w:szCs w:val="24"/>
      <w:lang w:val="en-US" w:eastAsia="en-US"/>
    </w:rPr>
  </w:style>
  <w:style w:type="paragraph" w:styleId="Title">
    <w:name w:val="Title"/>
    <w:aliases w:val="Char"/>
    <w:basedOn w:val="Normal"/>
    <w:link w:val="TitleChar"/>
    <w:qFormat/>
    <w:rsid w:val="001C0B07"/>
    <w:pPr>
      <w:spacing w:after="0" w:line="240" w:lineRule="auto"/>
      <w:jc w:val="center"/>
    </w:pPr>
    <w:rPr>
      <w:rFonts w:ascii="Times New Roman" w:eastAsia="Times New Roman" w:hAnsi="Times New Roman"/>
      <w:b/>
      <w:bCs/>
      <w:sz w:val="24"/>
      <w:szCs w:val="24"/>
      <w:lang w:val="x-none" w:eastAsia="x-none"/>
    </w:rPr>
  </w:style>
  <w:style w:type="character" w:customStyle="1" w:styleId="TitleChar">
    <w:name w:val="Title Char"/>
    <w:aliases w:val="Char Char"/>
    <w:basedOn w:val="DefaultParagraphFont"/>
    <w:link w:val="Title"/>
    <w:rsid w:val="001C0B07"/>
    <w:rPr>
      <w:rFonts w:ascii="Times New Roman" w:eastAsia="Times New Roman" w:hAnsi="Times New Roman"/>
      <w:b/>
      <w:bCs/>
      <w:sz w:val="24"/>
      <w:szCs w:val="24"/>
      <w:lang w:val="x-none" w:eastAsia="x-none"/>
    </w:rPr>
  </w:style>
  <w:style w:type="character" w:styleId="PageNumber">
    <w:name w:val="page number"/>
    <w:basedOn w:val="DefaultParagraphFont"/>
    <w:rsid w:val="001C0B07"/>
  </w:style>
  <w:style w:type="character" w:customStyle="1" w:styleId="alafa">
    <w:name w:val="al_a fa"/>
    <w:uiPriority w:val="99"/>
    <w:rsid w:val="001C0B07"/>
    <w:rPr>
      <w:rFonts w:cs="Times New Roman"/>
    </w:rPr>
  </w:style>
  <w:style w:type="character" w:customStyle="1" w:styleId="hiddenref1">
    <w:name w:val="hiddenref1"/>
    <w:uiPriority w:val="99"/>
    <w:rsid w:val="001C0B07"/>
    <w:rPr>
      <w:rFonts w:cs="Times New Roman"/>
      <w:color w:val="000000"/>
      <w:u w:val="single"/>
    </w:rPr>
  </w:style>
  <w:style w:type="paragraph" w:styleId="BodyText2">
    <w:name w:val="Body Text 2"/>
    <w:basedOn w:val="Normal"/>
    <w:link w:val="BodyText2Char"/>
    <w:unhideWhenUsed/>
    <w:rsid w:val="001C0B07"/>
    <w:pPr>
      <w:spacing w:after="120" w:line="480" w:lineRule="auto"/>
    </w:pPr>
    <w:rPr>
      <w:rFonts w:ascii="Bookman Old Style" w:eastAsia="Times New Roman" w:hAnsi="Bookman Old Style"/>
      <w:sz w:val="24"/>
      <w:szCs w:val="24"/>
      <w:lang w:val="en-GB" w:eastAsia="x-none"/>
    </w:rPr>
  </w:style>
  <w:style w:type="character" w:customStyle="1" w:styleId="BodyText2Char">
    <w:name w:val="Body Text 2 Char"/>
    <w:basedOn w:val="DefaultParagraphFont"/>
    <w:link w:val="BodyText2"/>
    <w:uiPriority w:val="99"/>
    <w:rsid w:val="001C0B07"/>
    <w:rPr>
      <w:rFonts w:ascii="Bookman Old Style" w:eastAsia="Times New Roman" w:hAnsi="Bookman Old Style"/>
      <w:sz w:val="24"/>
      <w:szCs w:val="24"/>
      <w:lang w:val="en-GB" w:eastAsia="x-none"/>
    </w:rPr>
  </w:style>
  <w:style w:type="paragraph" w:styleId="NoSpacing">
    <w:name w:val="No Spacing"/>
    <w:uiPriority w:val="1"/>
    <w:qFormat/>
    <w:rsid w:val="001C0B07"/>
    <w:rPr>
      <w:rFonts w:ascii="Bookman Old Style" w:eastAsia="Times New Roman" w:hAnsi="Bookman Old Style"/>
      <w:sz w:val="24"/>
      <w:szCs w:val="24"/>
      <w:lang w:val="en-GB" w:eastAsia="en-US"/>
    </w:rPr>
  </w:style>
  <w:style w:type="paragraph" w:styleId="BodyTextIndent3">
    <w:name w:val="Body Text Indent 3"/>
    <w:basedOn w:val="Normal"/>
    <w:link w:val="BodyTextIndent3Char"/>
    <w:uiPriority w:val="99"/>
    <w:unhideWhenUsed/>
    <w:rsid w:val="001C0B07"/>
    <w:pPr>
      <w:spacing w:after="120" w:line="240" w:lineRule="auto"/>
      <w:ind w:left="283"/>
    </w:pPr>
    <w:rPr>
      <w:rFonts w:ascii="Bookman Old Style" w:eastAsia="Times New Roman" w:hAnsi="Bookman Old Style"/>
      <w:sz w:val="16"/>
      <w:szCs w:val="16"/>
      <w:lang w:val="en-GB" w:eastAsia="x-none"/>
    </w:rPr>
  </w:style>
  <w:style w:type="character" w:customStyle="1" w:styleId="BodyTextIndent3Char">
    <w:name w:val="Body Text Indent 3 Char"/>
    <w:basedOn w:val="DefaultParagraphFont"/>
    <w:link w:val="BodyTextIndent3"/>
    <w:uiPriority w:val="99"/>
    <w:rsid w:val="001C0B07"/>
    <w:rPr>
      <w:rFonts w:ascii="Bookman Old Style" w:eastAsia="Times New Roman" w:hAnsi="Bookman Old Style"/>
      <w:sz w:val="16"/>
      <w:szCs w:val="16"/>
      <w:lang w:val="en-GB" w:eastAsia="x-none"/>
    </w:rPr>
  </w:style>
  <w:style w:type="paragraph" w:styleId="BodyTextIndent2">
    <w:name w:val="Body Text Indent 2"/>
    <w:basedOn w:val="Normal"/>
    <w:link w:val="BodyTextIndent2Char"/>
    <w:unhideWhenUsed/>
    <w:rsid w:val="001C0B07"/>
    <w:pPr>
      <w:spacing w:after="120" w:line="480" w:lineRule="auto"/>
      <w:ind w:left="283"/>
    </w:pPr>
    <w:rPr>
      <w:rFonts w:ascii="Bookman Old Style" w:eastAsia="Times New Roman" w:hAnsi="Bookman Old Style"/>
      <w:sz w:val="24"/>
      <w:szCs w:val="24"/>
      <w:lang w:val="en-GB" w:eastAsia="x-none"/>
    </w:rPr>
  </w:style>
  <w:style w:type="character" w:customStyle="1" w:styleId="BodyTextIndent2Char">
    <w:name w:val="Body Text Indent 2 Char"/>
    <w:basedOn w:val="DefaultParagraphFont"/>
    <w:link w:val="BodyTextIndent2"/>
    <w:uiPriority w:val="99"/>
    <w:rsid w:val="001C0B07"/>
    <w:rPr>
      <w:rFonts w:ascii="Bookman Old Style" w:eastAsia="Times New Roman" w:hAnsi="Bookman Old Style"/>
      <w:sz w:val="24"/>
      <w:szCs w:val="24"/>
      <w:lang w:val="en-GB" w:eastAsia="x-none"/>
    </w:rPr>
  </w:style>
  <w:style w:type="paragraph" w:customStyle="1" w:styleId="p17">
    <w:name w:val="p17"/>
    <w:basedOn w:val="Normal"/>
    <w:rsid w:val="001C0B07"/>
    <w:pPr>
      <w:spacing w:after="0" w:line="280" w:lineRule="atLeast"/>
    </w:pPr>
    <w:rPr>
      <w:rFonts w:ascii="CG Times" w:eastAsia="Times New Roman" w:hAnsi="CG Times"/>
      <w:snapToGrid w:val="0"/>
      <w:color w:val="000000"/>
      <w:sz w:val="24"/>
      <w:szCs w:val="24"/>
      <w:lang w:val="en-US"/>
    </w:rPr>
  </w:style>
  <w:style w:type="paragraph" w:customStyle="1" w:styleId="c51">
    <w:name w:val="c51"/>
    <w:basedOn w:val="Normal"/>
    <w:rsid w:val="001C0B07"/>
    <w:pPr>
      <w:spacing w:after="0" w:line="240" w:lineRule="atLeast"/>
      <w:jc w:val="center"/>
    </w:pPr>
    <w:rPr>
      <w:rFonts w:ascii="CG Times" w:eastAsia="Times New Roman" w:hAnsi="CG Times"/>
      <w:snapToGrid w:val="0"/>
      <w:color w:val="000000"/>
      <w:sz w:val="24"/>
      <w:szCs w:val="24"/>
      <w:lang w:val="en-US"/>
    </w:rPr>
  </w:style>
  <w:style w:type="paragraph" w:customStyle="1" w:styleId="p24">
    <w:name w:val="p24"/>
    <w:basedOn w:val="Normal"/>
    <w:rsid w:val="001C0B07"/>
    <w:pPr>
      <w:tabs>
        <w:tab w:val="left" w:pos="780"/>
      </w:tabs>
      <w:spacing w:after="0" w:line="280" w:lineRule="atLeast"/>
      <w:ind w:left="720" w:hanging="720"/>
    </w:pPr>
    <w:rPr>
      <w:rFonts w:ascii="CG Times" w:eastAsia="Times New Roman" w:hAnsi="CG Times"/>
      <w:snapToGrid w:val="0"/>
      <w:color w:val="000000"/>
      <w:sz w:val="24"/>
      <w:szCs w:val="24"/>
      <w:lang w:val="en-US"/>
    </w:rPr>
  </w:style>
  <w:style w:type="paragraph" w:styleId="NormalWeb">
    <w:name w:val="Normal (Web)"/>
    <w:basedOn w:val="Normal"/>
    <w:unhideWhenUsed/>
    <w:rsid w:val="001C0B07"/>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alcapt1">
    <w:name w:val="al_capt1"/>
    <w:uiPriority w:val="99"/>
    <w:rsid w:val="001C0B07"/>
    <w:rPr>
      <w:rFonts w:cs="Times New Roman"/>
      <w:i/>
      <w:iCs/>
    </w:rPr>
  </w:style>
  <w:style w:type="table" w:styleId="TableGrid">
    <w:name w:val="Table Grid"/>
    <w:basedOn w:val="TableNormal"/>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0B07"/>
    <w:pPr>
      <w:autoSpaceDE w:val="0"/>
      <w:autoSpaceDN w:val="0"/>
      <w:adjustRightInd w:val="0"/>
    </w:pPr>
    <w:rPr>
      <w:rFonts w:ascii="Arial" w:eastAsia="Times New Roman" w:hAnsi="Arial" w:cs="Arial"/>
      <w:color w:val="000000"/>
      <w:sz w:val="24"/>
      <w:szCs w:val="24"/>
      <w:lang w:val="en-US" w:eastAsia="en-US"/>
    </w:rPr>
  </w:style>
  <w:style w:type="character" w:customStyle="1" w:styleId="ListParagraphChar">
    <w:name w:val="List Paragraph Char"/>
    <w:aliases w:val="List1 Char,ПАРАГРАФ Char,Numbered list Char"/>
    <w:link w:val="ListParagraph"/>
    <w:uiPriority w:val="34"/>
    <w:qFormat/>
    <w:locked/>
    <w:rsid w:val="001C0B07"/>
    <w:rPr>
      <w:sz w:val="22"/>
      <w:szCs w:val="22"/>
      <w:lang w:eastAsia="en-US"/>
    </w:rPr>
  </w:style>
  <w:style w:type="character" w:customStyle="1" w:styleId="a">
    <w:name w:val="Горен или долен колонтитул_"/>
    <w:rsid w:val="001C0B07"/>
    <w:rPr>
      <w:rFonts w:ascii="Times New Roman" w:eastAsia="Times New Roman" w:hAnsi="Times New Roman" w:cs="Times New Roman"/>
      <w:b w:val="0"/>
      <w:bCs w:val="0"/>
      <w:i w:val="0"/>
      <w:iCs w:val="0"/>
      <w:smallCaps w:val="0"/>
      <w:strike w:val="0"/>
      <w:sz w:val="16"/>
      <w:szCs w:val="16"/>
      <w:u w:val="none"/>
    </w:rPr>
  </w:style>
  <w:style w:type="character" w:customStyle="1" w:styleId="2">
    <w:name w:val="Горен или долен колонтитул (2)"/>
    <w:rsid w:val="001C0B07"/>
    <w:rPr>
      <w:rFonts w:ascii="Calibri" w:eastAsia="Calibri" w:hAnsi="Calibri" w:cs="Calibri"/>
      <w:b/>
      <w:bCs/>
      <w:i w:val="0"/>
      <w:iCs w:val="0"/>
      <w:smallCaps w:val="0"/>
      <w:strike w:val="0"/>
      <w:sz w:val="21"/>
      <w:szCs w:val="21"/>
      <w:u w:val="none"/>
    </w:rPr>
  </w:style>
  <w:style w:type="character" w:customStyle="1" w:styleId="a0">
    <w:name w:val="Горен или долен колонтитул"/>
    <w:rsid w:val="001C0B07"/>
    <w:rPr>
      <w:rFonts w:ascii="Times New Roman" w:eastAsia="Times New Roman" w:hAnsi="Times New Roman" w:cs="Times New Roman"/>
      <w:b w:val="0"/>
      <w:bCs w:val="0"/>
      <w:i w:val="0"/>
      <w:iCs w:val="0"/>
      <w:smallCaps w:val="0"/>
      <w:strike w:val="0"/>
      <w:color w:val="000000"/>
      <w:spacing w:val="0"/>
      <w:w w:val="100"/>
      <w:position w:val="0"/>
      <w:sz w:val="16"/>
      <w:szCs w:val="16"/>
      <w:u w:val="none"/>
      <w:lang w:val="bg-BG" w:eastAsia="bg-BG" w:bidi="bg-BG"/>
    </w:rPr>
  </w:style>
  <w:style w:type="character" w:customStyle="1" w:styleId="1">
    <w:name w:val="Заглавие #1_"/>
    <w:link w:val="10"/>
    <w:rsid w:val="001C0B07"/>
    <w:rPr>
      <w:rFonts w:cs="Calibri"/>
      <w:b/>
      <w:bCs/>
      <w:sz w:val="21"/>
      <w:szCs w:val="21"/>
      <w:shd w:val="clear" w:color="auto" w:fill="FFFFFF"/>
    </w:rPr>
  </w:style>
  <w:style w:type="character" w:customStyle="1" w:styleId="20">
    <w:name w:val="Основен текст (2)_"/>
    <w:link w:val="21"/>
    <w:rsid w:val="001C0B07"/>
    <w:rPr>
      <w:rFonts w:cs="Calibri"/>
      <w:sz w:val="21"/>
      <w:szCs w:val="21"/>
      <w:shd w:val="clear" w:color="auto" w:fill="FFFFFF"/>
    </w:rPr>
  </w:style>
  <w:style w:type="character" w:customStyle="1" w:styleId="22">
    <w:name w:val="Основен текст (2) + Курсив"/>
    <w:rsid w:val="001C0B07"/>
    <w:rPr>
      <w:rFonts w:ascii="Calibri" w:eastAsia="Calibri" w:hAnsi="Calibri" w:cs="Calibri"/>
      <w:b w:val="0"/>
      <w:bCs w:val="0"/>
      <w:i/>
      <w:iCs/>
      <w:smallCaps w:val="0"/>
      <w:strike w:val="0"/>
      <w:color w:val="000000"/>
      <w:spacing w:val="0"/>
      <w:w w:val="100"/>
      <w:position w:val="0"/>
      <w:sz w:val="21"/>
      <w:szCs w:val="21"/>
      <w:u w:val="none"/>
      <w:lang w:val="bg-BG" w:eastAsia="bg-BG" w:bidi="bg-BG"/>
    </w:rPr>
  </w:style>
  <w:style w:type="paragraph" w:customStyle="1" w:styleId="10">
    <w:name w:val="Заглавие #1"/>
    <w:basedOn w:val="Normal"/>
    <w:link w:val="1"/>
    <w:rsid w:val="001C0B07"/>
    <w:pPr>
      <w:widowControl w:val="0"/>
      <w:shd w:val="clear" w:color="auto" w:fill="FFFFFF"/>
      <w:spacing w:after="300" w:line="0" w:lineRule="atLeast"/>
      <w:ind w:hanging="760"/>
      <w:outlineLvl w:val="0"/>
    </w:pPr>
    <w:rPr>
      <w:rFonts w:cs="Calibri"/>
      <w:b/>
      <w:bCs/>
      <w:sz w:val="21"/>
      <w:szCs w:val="21"/>
      <w:lang w:eastAsia="bg-BG"/>
    </w:rPr>
  </w:style>
  <w:style w:type="paragraph" w:customStyle="1" w:styleId="21">
    <w:name w:val="Основен текст (2)"/>
    <w:basedOn w:val="Normal"/>
    <w:link w:val="20"/>
    <w:rsid w:val="001C0B07"/>
    <w:pPr>
      <w:widowControl w:val="0"/>
      <w:shd w:val="clear" w:color="auto" w:fill="FFFFFF"/>
      <w:spacing w:before="180" w:after="60" w:line="264" w:lineRule="exact"/>
      <w:ind w:hanging="760"/>
      <w:jc w:val="both"/>
    </w:pPr>
    <w:rPr>
      <w:rFonts w:cs="Calibri"/>
      <w:sz w:val="21"/>
      <w:szCs w:val="21"/>
      <w:lang w:eastAsia="bg-BG"/>
    </w:rPr>
  </w:style>
  <w:style w:type="numbering" w:customStyle="1" w:styleId="NoList2">
    <w:name w:val="No List2"/>
    <w:next w:val="NoList"/>
    <w:uiPriority w:val="99"/>
    <w:semiHidden/>
    <w:unhideWhenUsed/>
    <w:rsid w:val="001C0B07"/>
  </w:style>
  <w:style w:type="table" w:customStyle="1" w:styleId="TableGrid1">
    <w:name w:val="Table Grid1"/>
    <w:basedOn w:val="TableNormal"/>
    <w:next w:val="TableGrid"/>
    <w:uiPriority w:val="59"/>
    <w:rsid w:val="001C0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591586"/>
  </w:style>
  <w:style w:type="paragraph" w:styleId="BlockText">
    <w:name w:val="Block Text"/>
    <w:basedOn w:val="Normal"/>
    <w:rsid w:val="00591586"/>
    <w:pPr>
      <w:spacing w:after="0" w:line="240" w:lineRule="auto"/>
      <w:ind w:left="-288" w:right="-108" w:firstLine="360"/>
      <w:jc w:val="both"/>
    </w:pPr>
    <w:rPr>
      <w:rFonts w:ascii="Times New Roman" w:eastAsia="MS Mincho" w:hAnsi="Times New Roman"/>
      <w:sz w:val="24"/>
      <w:szCs w:val="24"/>
    </w:rPr>
  </w:style>
  <w:style w:type="paragraph" w:styleId="TOC2">
    <w:name w:val="toc 2"/>
    <w:basedOn w:val="Normal"/>
    <w:next w:val="Normal"/>
    <w:autoRedefine/>
    <w:semiHidden/>
    <w:rsid w:val="00591586"/>
    <w:pPr>
      <w:spacing w:after="0" w:line="240" w:lineRule="auto"/>
      <w:ind w:left="240"/>
    </w:pPr>
    <w:rPr>
      <w:rFonts w:ascii="Times New Roman" w:eastAsia="MS Mincho" w:hAnsi="Times New Roman"/>
      <w:sz w:val="24"/>
      <w:szCs w:val="24"/>
      <w:lang w:val="en-GB"/>
    </w:rPr>
  </w:style>
  <w:style w:type="paragraph" w:customStyle="1" w:styleId="font0">
    <w:name w:val="font0"/>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1">
    <w:name w:val="font1"/>
    <w:basedOn w:val="Normal"/>
    <w:rsid w:val="00591586"/>
    <w:pPr>
      <w:spacing w:before="100" w:beforeAutospacing="1" w:after="100" w:afterAutospacing="1" w:line="240" w:lineRule="auto"/>
    </w:pPr>
    <w:rPr>
      <w:rFonts w:ascii="Arial" w:eastAsia="Arial Unicode MS" w:hAnsi="Arial" w:cs="Arial"/>
      <w:sz w:val="20"/>
      <w:szCs w:val="20"/>
      <w:lang w:val="en-GB"/>
    </w:rPr>
  </w:style>
  <w:style w:type="paragraph" w:customStyle="1" w:styleId="font7">
    <w:name w:val="font7"/>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font8">
    <w:name w:val="font8"/>
    <w:basedOn w:val="Normal"/>
    <w:rsid w:val="00591586"/>
    <w:pPr>
      <w:spacing w:before="100" w:beforeAutospacing="1" w:after="100" w:afterAutospacing="1" w:line="240" w:lineRule="auto"/>
    </w:pPr>
    <w:rPr>
      <w:rFonts w:ascii="Arial" w:eastAsia="Arial Unicode MS" w:hAnsi="Arial" w:cs="Arial"/>
      <w:color w:val="FF0000"/>
      <w:sz w:val="20"/>
      <w:szCs w:val="20"/>
      <w:lang w:val="en-GB"/>
    </w:rPr>
  </w:style>
  <w:style w:type="paragraph" w:customStyle="1" w:styleId="xl24">
    <w:name w:val="xl24"/>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val="en-GB"/>
    </w:rPr>
  </w:style>
  <w:style w:type="paragraph" w:customStyle="1" w:styleId="xl25">
    <w:name w:val="xl25"/>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en-GB"/>
    </w:rPr>
  </w:style>
  <w:style w:type="paragraph" w:customStyle="1" w:styleId="xl26">
    <w:name w:val="xl26"/>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color w:val="FF0000"/>
      <w:sz w:val="24"/>
      <w:szCs w:val="24"/>
      <w:lang w:val="en-GB"/>
    </w:rPr>
  </w:style>
  <w:style w:type="paragraph" w:customStyle="1" w:styleId="xl27">
    <w:name w:val="xl27"/>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customStyle="1" w:styleId="xl28">
    <w:name w:val="xl28"/>
    <w:basedOn w:val="Normal"/>
    <w:rsid w:val="005915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Arial Unicode MS" w:hAnsi="Arial" w:cs="Arial"/>
      <w:sz w:val="24"/>
      <w:szCs w:val="24"/>
      <w:lang w:val="en-GB"/>
    </w:rPr>
  </w:style>
  <w:style w:type="paragraph" w:customStyle="1" w:styleId="xl29">
    <w:name w:val="xl29"/>
    <w:basedOn w:val="Normal"/>
    <w:rsid w:val="00591586"/>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line="240" w:lineRule="auto"/>
      <w:jc w:val="center"/>
      <w:textAlignment w:val="center"/>
    </w:pPr>
    <w:rPr>
      <w:rFonts w:ascii="Arial" w:eastAsia="Arial Unicode MS" w:hAnsi="Arial" w:cs="Arial"/>
      <w:b/>
      <w:bCs/>
      <w:color w:val="FFFFFF"/>
      <w:sz w:val="24"/>
      <w:szCs w:val="24"/>
      <w:lang w:val="en-GB"/>
    </w:rPr>
  </w:style>
  <w:style w:type="paragraph" w:customStyle="1" w:styleId="xl30">
    <w:name w:val="xl30"/>
    <w:basedOn w:val="Normal"/>
    <w:rsid w:val="005915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24"/>
      <w:szCs w:val="24"/>
      <w:lang w:val="en-GB"/>
    </w:rPr>
  </w:style>
  <w:style w:type="paragraph" w:styleId="TOC1">
    <w:name w:val="toc 1"/>
    <w:basedOn w:val="Normal"/>
    <w:next w:val="Normal"/>
    <w:autoRedefine/>
    <w:semiHidden/>
    <w:rsid w:val="00591586"/>
    <w:pPr>
      <w:spacing w:after="0" w:line="240" w:lineRule="auto"/>
    </w:pPr>
    <w:rPr>
      <w:rFonts w:ascii="Bookman Old Style" w:eastAsia="MS Mincho" w:hAnsi="Bookman Old Style"/>
      <w:b/>
      <w:color w:val="000000"/>
      <w:sz w:val="24"/>
      <w:szCs w:val="24"/>
    </w:rPr>
  </w:style>
  <w:style w:type="paragraph" w:styleId="ListBullet2">
    <w:name w:val="List Bullet 2"/>
    <w:basedOn w:val="Normal"/>
    <w:autoRedefine/>
    <w:rsid w:val="00591586"/>
    <w:pPr>
      <w:tabs>
        <w:tab w:val="num" w:pos="360"/>
      </w:tabs>
      <w:spacing w:after="0" w:line="240" w:lineRule="auto"/>
      <w:ind w:left="851" w:hanging="170"/>
      <w:jc w:val="both"/>
    </w:pPr>
    <w:rPr>
      <w:rFonts w:ascii="HebarU" w:eastAsia="MS Mincho" w:hAnsi="HebarU"/>
      <w:sz w:val="24"/>
      <w:szCs w:val="20"/>
    </w:rPr>
  </w:style>
  <w:style w:type="paragraph" w:customStyle="1" w:styleId="Normal12pt">
    <w:name w:val="Normal + 12 pt"/>
    <w:basedOn w:val="Normal"/>
    <w:rsid w:val="00591586"/>
    <w:pPr>
      <w:spacing w:after="0" w:line="240" w:lineRule="auto"/>
    </w:pPr>
    <w:rPr>
      <w:rFonts w:ascii="Times New Roman" w:eastAsia="MS Mincho" w:hAnsi="Times New Roman"/>
      <w:sz w:val="28"/>
      <w:szCs w:val="28"/>
      <w:lang w:eastAsia="bg-BG"/>
    </w:rPr>
  </w:style>
  <w:style w:type="paragraph" w:customStyle="1" w:styleId="Bullet">
    <w:name w:val="Bullet"/>
    <w:basedOn w:val="Normal"/>
    <w:rsid w:val="00591586"/>
    <w:pPr>
      <w:numPr>
        <w:numId w:val="1"/>
      </w:numPr>
      <w:spacing w:after="0" w:line="240" w:lineRule="auto"/>
    </w:pPr>
    <w:rPr>
      <w:rFonts w:ascii="Arial CYR" w:eastAsia="MS Mincho" w:hAnsi="Arial CYR"/>
      <w:sz w:val="24"/>
      <w:szCs w:val="24"/>
      <w:lang w:val="en-GB"/>
    </w:rPr>
  </w:style>
  <w:style w:type="paragraph" w:customStyle="1" w:styleId="p29">
    <w:name w:val="p29"/>
    <w:basedOn w:val="Normal"/>
    <w:rsid w:val="00591586"/>
    <w:pPr>
      <w:tabs>
        <w:tab w:val="left" w:pos="740"/>
      </w:tabs>
      <w:spacing w:after="0" w:line="280" w:lineRule="atLeast"/>
      <w:ind w:hanging="720"/>
    </w:pPr>
    <w:rPr>
      <w:rFonts w:ascii="CG Times" w:eastAsia="MS Mincho" w:hAnsi="CG Times"/>
      <w:snapToGrid w:val="0"/>
      <w:color w:val="000000"/>
      <w:sz w:val="24"/>
      <w:szCs w:val="24"/>
      <w:lang w:val="en-US"/>
    </w:rPr>
  </w:style>
  <w:style w:type="paragraph" w:styleId="EndnoteText">
    <w:name w:val="endnote text"/>
    <w:basedOn w:val="Normal"/>
    <w:link w:val="EndnoteTextChar"/>
    <w:semiHidden/>
    <w:rsid w:val="00591586"/>
    <w:pPr>
      <w:widowControl w:val="0"/>
      <w:spacing w:after="0" w:line="240" w:lineRule="auto"/>
    </w:pPr>
    <w:rPr>
      <w:rFonts w:ascii="Courier" w:eastAsia="MS Mincho" w:hAnsi="Courier"/>
      <w:snapToGrid w:val="0"/>
      <w:sz w:val="24"/>
      <w:szCs w:val="20"/>
      <w:lang w:val="en-GB"/>
    </w:rPr>
  </w:style>
  <w:style w:type="character" w:customStyle="1" w:styleId="EndnoteTextChar">
    <w:name w:val="Endnote Text Char"/>
    <w:basedOn w:val="DefaultParagraphFont"/>
    <w:link w:val="EndnoteText"/>
    <w:semiHidden/>
    <w:rsid w:val="00591586"/>
    <w:rPr>
      <w:rFonts w:ascii="Courier" w:eastAsia="MS Mincho" w:hAnsi="Courier"/>
      <w:snapToGrid w:val="0"/>
      <w:sz w:val="24"/>
      <w:lang w:val="en-GB" w:eastAsia="en-US"/>
    </w:rPr>
  </w:style>
  <w:style w:type="table" w:styleId="TableGrid3">
    <w:name w:val="Table Grid 3"/>
    <w:basedOn w:val="TableNormal"/>
    <w:rsid w:val="0059158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p4">
    <w:name w:val="p4"/>
    <w:basedOn w:val="Normal"/>
    <w:rsid w:val="00591586"/>
    <w:pPr>
      <w:tabs>
        <w:tab w:val="left" w:pos="1260"/>
        <w:tab w:val="left" w:pos="1980"/>
      </w:tabs>
      <w:spacing w:after="0" w:line="280" w:lineRule="atLeast"/>
      <w:ind w:left="576" w:hanging="720"/>
    </w:pPr>
    <w:rPr>
      <w:rFonts w:ascii="CG Times" w:eastAsia="MS Mincho" w:hAnsi="CG Times"/>
      <w:snapToGrid w:val="0"/>
      <w:color w:val="000000"/>
      <w:sz w:val="24"/>
      <w:szCs w:val="24"/>
      <w:lang w:val="en-US"/>
    </w:rPr>
  </w:style>
  <w:style w:type="paragraph" w:customStyle="1" w:styleId="p31">
    <w:name w:val="p31"/>
    <w:basedOn w:val="Normal"/>
    <w:rsid w:val="00591586"/>
    <w:pPr>
      <w:spacing w:after="0" w:line="280" w:lineRule="atLeast"/>
      <w:ind w:left="680"/>
    </w:pPr>
    <w:rPr>
      <w:rFonts w:ascii="CG Times" w:eastAsia="MS Mincho" w:hAnsi="CG Times"/>
      <w:snapToGrid w:val="0"/>
      <w:color w:val="000000"/>
      <w:sz w:val="24"/>
      <w:szCs w:val="24"/>
      <w:lang w:val="en-US"/>
    </w:rPr>
  </w:style>
  <w:style w:type="paragraph" w:customStyle="1" w:styleId="p48">
    <w:name w:val="p48"/>
    <w:basedOn w:val="Normal"/>
    <w:rsid w:val="00591586"/>
    <w:pPr>
      <w:tabs>
        <w:tab w:val="left" w:pos="760"/>
        <w:tab w:val="left" w:pos="148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13">
    <w:name w:val="p13"/>
    <w:basedOn w:val="Normal"/>
    <w:rsid w:val="00591586"/>
    <w:pPr>
      <w:tabs>
        <w:tab w:val="left" w:pos="1460"/>
      </w:tabs>
      <w:spacing w:after="0" w:line="280" w:lineRule="atLeast"/>
      <w:ind w:hanging="720"/>
      <w:jc w:val="both"/>
    </w:pPr>
    <w:rPr>
      <w:rFonts w:ascii="CG Times" w:eastAsia="MS Mincho" w:hAnsi="CG Times"/>
      <w:snapToGrid w:val="0"/>
      <w:color w:val="000000"/>
      <w:sz w:val="24"/>
      <w:szCs w:val="24"/>
      <w:lang w:val="en-US"/>
    </w:rPr>
  </w:style>
  <w:style w:type="paragraph" w:customStyle="1" w:styleId="p55">
    <w:name w:val="p55"/>
    <w:basedOn w:val="Normal"/>
    <w:rsid w:val="00591586"/>
    <w:pPr>
      <w:tabs>
        <w:tab w:val="left" w:pos="1600"/>
      </w:tabs>
      <w:spacing w:after="0" w:line="280" w:lineRule="atLeast"/>
      <w:ind w:left="864" w:hanging="720"/>
    </w:pPr>
    <w:rPr>
      <w:rFonts w:ascii="CG Times" w:eastAsia="MS Mincho" w:hAnsi="CG Times"/>
      <w:snapToGrid w:val="0"/>
      <w:color w:val="000000"/>
      <w:sz w:val="24"/>
      <w:szCs w:val="24"/>
      <w:lang w:val="en-US"/>
    </w:rPr>
  </w:style>
  <w:style w:type="paragraph" w:customStyle="1" w:styleId="p59">
    <w:name w:val="p59"/>
    <w:basedOn w:val="Normal"/>
    <w:rsid w:val="00591586"/>
    <w:pPr>
      <w:tabs>
        <w:tab w:val="left" w:pos="1500"/>
        <w:tab w:val="left" w:pos="2260"/>
      </w:tabs>
      <w:spacing w:after="0" w:line="280" w:lineRule="atLeast"/>
      <w:ind w:left="864" w:hanging="864"/>
    </w:pPr>
    <w:rPr>
      <w:rFonts w:ascii="CG Times" w:eastAsia="MS Mincho" w:hAnsi="CG Times"/>
      <w:snapToGrid w:val="0"/>
      <w:color w:val="000000"/>
      <w:sz w:val="24"/>
      <w:szCs w:val="24"/>
      <w:lang w:val="en-US"/>
    </w:rPr>
  </w:style>
  <w:style w:type="paragraph" w:customStyle="1" w:styleId="p60">
    <w:name w:val="p60"/>
    <w:basedOn w:val="Normal"/>
    <w:rsid w:val="00591586"/>
    <w:pPr>
      <w:spacing w:after="0" w:line="280" w:lineRule="atLeast"/>
      <w:ind w:left="864" w:hanging="720"/>
    </w:pPr>
    <w:rPr>
      <w:rFonts w:ascii="CG Times" w:eastAsia="MS Mincho" w:hAnsi="CG Times"/>
      <w:snapToGrid w:val="0"/>
      <w:color w:val="000000"/>
      <w:sz w:val="24"/>
      <w:szCs w:val="24"/>
      <w:lang w:val="en-US"/>
    </w:rPr>
  </w:style>
  <w:style w:type="paragraph" w:customStyle="1" w:styleId="c70">
    <w:name w:val="c70"/>
    <w:basedOn w:val="Normal"/>
    <w:rsid w:val="00591586"/>
    <w:pPr>
      <w:spacing w:after="0" w:line="240" w:lineRule="atLeast"/>
      <w:jc w:val="center"/>
    </w:pPr>
    <w:rPr>
      <w:rFonts w:ascii="CG Times" w:eastAsia="MS Mincho" w:hAnsi="CG Times"/>
      <w:snapToGrid w:val="0"/>
      <w:color w:val="000000"/>
      <w:sz w:val="24"/>
      <w:szCs w:val="24"/>
      <w:lang w:val="en-US"/>
    </w:rPr>
  </w:style>
  <w:style w:type="paragraph" w:customStyle="1" w:styleId="p71">
    <w:name w:val="p71"/>
    <w:basedOn w:val="Normal"/>
    <w:rsid w:val="00591586"/>
    <w:pPr>
      <w:tabs>
        <w:tab w:val="left" w:pos="760"/>
      </w:tabs>
      <w:spacing w:after="0" w:line="280" w:lineRule="atLeast"/>
      <w:ind w:hanging="720"/>
    </w:pPr>
    <w:rPr>
      <w:rFonts w:ascii="CG Times" w:eastAsia="MS Mincho" w:hAnsi="CG Times"/>
      <w:snapToGrid w:val="0"/>
      <w:color w:val="000000"/>
      <w:sz w:val="24"/>
      <w:szCs w:val="24"/>
      <w:lang w:val="en-US"/>
    </w:rPr>
  </w:style>
  <w:style w:type="paragraph" w:customStyle="1" w:styleId="p72">
    <w:name w:val="p72"/>
    <w:basedOn w:val="Normal"/>
    <w:rsid w:val="00591586"/>
    <w:pPr>
      <w:spacing w:after="0" w:line="280" w:lineRule="atLeast"/>
      <w:ind w:left="576" w:hanging="864"/>
    </w:pPr>
    <w:rPr>
      <w:rFonts w:ascii="CG Times" w:eastAsia="MS Mincho" w:hAnsi="CG Times"/>
      <w:snapToGrid w:val="0"/>
      <w:color w:val="000000"/>
      <w:sz w:val="24"/>
      <w:szCs w:val="24"/>
      <w:lang w:val="en-US"/>
    </w:rPr>
  </w:style>
  <w:style w:type="paragraph" w:customStyle="1" w:styleId="p5">
    <w:name w:val="p5"/>
    <w:basedOn w:val="Normal"/>
    <w:rsid w:val="00591586"/>
    <w:pPr>
      <w:spacing w:after="0" w:line="260" w:lineRule="atLeast"/>
    </w:pPr>
    <w:rPr>
      <w:rFonts w:ascii="CG Times" w:eastAsia="MS Mincho" w:hAnsi="CG Times"/>
      <w:snapToGrid w:val="0"/>
      <w:color w:val="000000"/>
      <w:sz w:val="24"/>
      <w:szCs w:val="24"/>
      <w:lang w:val="en-US"/>
    </w:rPr>
  </w:style>
  <w:style w:type="paragraph" w:customStyle="1" w:styleId="p32">
    <w:name w:val="p32"/>
    <w:basedOn w:val="Normal"/>
    <w:rsid w:val="00591586"/>
    <w:pPr>
      <w:tabs>
        <w:tab w:val="left" w:pos="620"/>
      </w:tabs>
      <w:spacing w:after="0" w:line="240" w:lineRule="atLeast"/>
      <w:ind w:left="820"/>
      <w:jc w:val="both"/>
    </w:pPr>
    <w:rPr>
      <w:rFonts w:ascii="CG Times" w:eastAsia="MS Mincho" w:hAnsi="CG Times"/>
      <w:snapToGrid w:val="0"/>
      <w:color w:val="000000"/>
      <w:sz w:val="24"/>
      <w:szCs w:val="24"/>
      <w:lang w:val="en-US"/>
    </w:rPr>
  </w:style>
  <w:style w:type="paragraph" w:customStyle="1" w:styleId="p38">
    <w:name w:val="p38"/>
    <w:basedOn w:val="Normal"/>
    <w:rsid w:val="00591586"/>
    <w:pPr>
      <w:tabs>
        <w:tab w:val="left" w:pos="620"/>
      </w:tabs>
      <w:spacing w:after="0" w:line="240" w:lineRule="atLeast"/>
      <w:ind w:left="820"/>
    </w:pPr>
    <w:rPr>
      <w:rFonts w:ascii="CG Times" w:eastAsia="MS Mincho" w:hAnsi="CG Times"/>
      <w:snapToGrid w:val="0"/>
      <w:color w:val="000000"/>
      <w:sz w:val="24"/>
      <w:szCs w:val="24"/>
      <w:lang w:val="en-US"/>
    </w:rPr>
  </w:style>
  <w:style w:type="paragraph" w:customStyle="1" w:styleId="p2">
    <w:name w:val="p2"/>
    <w:basedOn w:val="Normal"/>
    <w:rsid w:val="00591586"/>
    <w:pPr>
      <w:tabs>
        <w:tab w:val="left" w:pos="1240"/>
      </w:tabs>
      <w:spacing w:after="0" w:line="260" w:lineRule="atLeast"/>
      <w:ind w:left="200"/>
    </w:pPr>
    <w:rPr>
      <w:rFonts w:ascii="CG Times" w:eastAsia="MS Mincho" w:hAnsi="CG Times"/>
      <w:snapToGrid w:val="0"/>
      <w:color w:val="000000"/>
      <w:sz w:val="24"/>
      <w:szCs w:val="24"/>
      <w:lang w:val="en-US"/>
    </w:rPr>
  </w:style>
  <w:style w:type="character" w:styleId="Emphasis">
    <w:name w:val="Emphasis"/>
    <w:qFormat/>
    <w:rsid w:val="00591586"/>
    <w:rPr>
      <w:i/>
      <w:iCs/>
    </w:rPr>
  </w:style>
  <w:style w:type="numbering" w:styleId="111111">
    <w:name w:val="Outline List 2"/>
    <w:basedOn w:val="NoList"/>
    <w:rsid w:val="00591586"/>
    <w:pPr>
      <w:numPr>
        <w:numId w:val="3"/>
      </w:numPr>
    </w:pPr>
  </w:style>
  <w:style w:type="numbering" w:styleId="1ai">
    <w:name w:val="Outline List 1"/>
    <w:basedOn w:val="NoList"/>
    <w:rsid w:val="00591586"/>
    <w:pPr>
      <w:numPr>
        <w:numId w:val="2"/>
      </w:numPr>
    </w:pPr>
  </w:style>
  <w:style w:type="table" w:customStyle="1" w:styleId="TableGrid2">
    <w:name w:val="Table Grid2"/>
    <w:basedOn w:val="TableNormal"/>
    <w:next w:val="TableGrid"/>
    <w:rsid w:val="0059158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Normal"/>
    <w:rsid w:val="00591586"/>
    <w:pPr>
      <w:spacing w:before="100" w:beforeAutospacing="1" w:after="100" w:afterAutospacing="1" w:line="240" w:lineRule="auto"/>
      <w:textAlignment w:val="center"/>
    </w:pPr>
    <w:rPr>
      <w:rFonts w:ascii="Tahoma" w:eastAsia="Times New Roman" w:hAnsi="Tahoma" w:cs="Tahoma"/>
      <w:color w:val="000000"/>
      <w:sz w:val="18"/>
      <w:szCs w:val="18"/>
      <w:lang w:eastAsia="ja-JP"/>
    </w:rPr>
  </w:style>
  <w:style w:type="numbering" w:customStyle="1" w:styleId="NoList4">
    <w:name w:val="No List4"/>
    <w:next w:val="NoList"/>
    <w:uiPriority w:val="99"/>
    <w:semiHidden/>
    <w:rsid w:val="00DA13E6"/>
  </w:style>
  <w:style w:type="table" w:customStyle="1" w:styleId="TableGrid31">
    <w:name w:val="Table Grid 31"/>
    <w:basedOn w:val="TableNormal"/>
    <w:next w:val="TableGrid3"/>
    <w:rsid w:val="00DA13E6"/>
    <w:pPr>
      <w:widowControl w:val="0"/>
    </w:pPr>
    <w:rPr>
      <w:rFonts w:ascii="Times New Roman" w:eastAsia="MS Mincho"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
    <w:name w:val="1 / 1.1 / 1.1.11"/>
    <w:basedOn w:val="NoList"/>
    <w:next w:val="111111"/>
    <w:rsid w:val="00DA13E6"/>
  </w:style>
  <w:style w:type="numbering" w:customStyle="1" w:styleId="1ai1">
    <w:name w:val="1 / a / i1"/>
    <w:basedOn w:val="NoList"/>
    <w:next w:val="1ai"/>
    <w:rsid w:val="00DA13E6"/>
  </w:style>
  <w:style w:type="table" w:customStyle="1" w:styleId="TableGrid30">
    <w:name w:val="Table Grid3"/>
    <w:basedOn w:val="TableNormal"/>
    <w:next w:val="TableGrid"/>
    <w:rsid w:val="00DA13E6"/>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DA13E6"/>
  </w:style>
  <w:style w:type="paragraph" w:customStyle="1" w:styleId="xl115">
    <w:name w:val="xl115"/>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16">
    <w:name w:val="xl116"/>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17">
    <w:name w:val="xl117"/>
    <w:basedOn w:val="Normal"/>
    <w:rsid w:val="00DA1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8">
    <w:name w:val="xl118"/>
    <w:basedOn w:val="Normal"/>
    <w:rsid w:val="00DA13E6"/>
    <w:pPr>
      <w:pBdr>
        <w:top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19">
    <w:name w:val="xl11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bg-BG"/>
    </w:rPr>
  </w:style>
  <w:style w:type="paragraph" w:customStyle="1" w:styleId="xl120">
    <w:name w:val="xl120"/>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bg-BG"/>
    </w:rPr>
  </w:style>
  <w:style w:type="paragraph" w:customStyle="1" w:styleId="xl121">
    <w:name w:val="xl121"/>
    <w:basedOn w:val="Normal"/>
    <w:rsid w:val="00DA13E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bg-BG"/>
    </w:rPr>
  </w:style>
  <w:style w:type="paragraph" w:customStyle="1" w:styleId="xl122">
    <w:name w:val="xl122"/>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bg-BG"/>
    </w:rPr>
  </w:style>
  <w:style w:type="paragraph" w:customStyle="1" w:styleId="xl123">
    <w:name w:val="xl123"/>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4">
    <w:name w:val="xl124"/>
    <w:basedOn w:val="Normal"/>
    <w:rsid w:val="00DA13E6"/>
    <w:pPr>
      <w:pBdr>
        <w:top w:val="single" w:sz="4" w:space="0" w:color="auto"/>
        <w:left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bg-BG"/>
    </w:rPr>
  </w:style>
  <w:style w:type="paragraph" w:customStyle="1" w:styleId="xl125">
    <w:name w:val="xl12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sz w:val="24"/>
      <w:szCs w:val="24"/>
      <w:lang w:eastAsia="bg-BG"/>
    </w:rPr>
  </w:style>
  <w:style w:type="paragraph" w:customStyle="1" w:styleId="xl126">
    <w:name w:val="xl12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7">
    <w:name w:val="xl12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28">
    <w:name w:val="xl12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29">
    <w:name w:val="xl129"/>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0">
    <w:name w:val="xl130"/>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31">
    <w:name w:val="xl13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eastAsia="bg-BG"/>
    </w:rPr>
  </w:style>
  <w:style w:type="paragraph" w:customStyle="1" w:styleId="xl132">
    <w:name w:val="xl13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3">
    <w:name w:val="xl133"/>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4">
    <w:name w:val="xl134"/>
    <w:basedOn w:val="Normal"/>
    <w:rsid w:val="00DA13E6"/>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color w:val="000000"/>
      <w:sz w:val="24"/>
      <w:szCs w:val="24"/>
      <w:lang w:eastAsia="bg-BG"/>
    </w:rPr>
  </w:style>
  <w:style w:type="paragraph" w:customStyle="1" w:styleId="xl135">
    <w:name w:val="xl135"/>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b/>
      <w:bCs/>
      <w:color w:val="000000"/>
      <w:sz w:val="24"/>
      <w:szCs w:val="24"/>
      <w:lang w:eastAsia="bg-BG"/>
    </w:rPr>
  </w:style>
  <w:style w:type="paragraph" w:customStyle="1" w:styleId="xl136">
    <w:name w:val="xl136"/>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37">
    <w:name w:val="xl137"/>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38">
    <w:name w:val="xl138"/>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FF0000"/>
      <w:sz w:val="24"/>
      <w:szCs w:val="24"/>
      <w:lang w:eastAsia="bg-BG"/>
    </w:rPr>
  </w:style>
  <w:style w:type="paragraph" w:customStyle="1" w:styleId="xl139">
    <w:name w:val="xl139"/>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0">
    <w:name w:val="xl140"/>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eastAsia="bg-BG"/>
    </w:rPr>
  </w:style>
  <w:style w:type="paragraph" w:customStyle="1" w:styleId="xl141">
    <w:name w:val="xl141"/>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4"/>
      <w:szCs w:val="24"/>
      <w:lang w:eastAsia="bg-BG"/>
    </w:rPr>
  </w:style>
  <w:style w:type="paragraph" w:customStyle="1" w:styleId="xl142">
    <w:name w:val="xl14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color w:val="000000"/>
      <w:sz w:val="24"/>
      <w:szCs w:val="24"/>
      <w:lang w:eastAsia="bg-BG"/>
    </w:rPr>
  </w:style>
  <w:style w:type="paragraph" w:customStyle="1" w:styleId="xl144">
    <w:name w:val="xl144"/>
    <w:basedOn w:val="Normal"/>
    <w:rsid w:val="00DA13E6"/>
    <w:pPr>
      <w:pBdr>
        <w:left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eastAsia="bg-BG"/>
    </w:rPr>
  </w:style>
  <w:style w:type="paragraph" w:customStyle="1" w:styleId="xl145">
    <w:name w:val="xl145"/>
    <w:basedOn w:val="Normal"/>
    <w:rsid w:val="00DA13E6"/>
    <w:pPr>
      <w:pBdr>
        <w:top w:val="single" w:sz="8"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6">
    <w:name w:val="xl146"/>
    <w:basedOn w:val="Normal"/>
    <w:rsid w:val="00DA13E6"/>
    <w:pPr>
      <w:pBdr>
        <w:top w:val="single" w:sz="8"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7">
    <w:name w:val="xl147"/>
    <w:basedOn w:val="Normal"/>
    <w:rsid w:val="00DA13E6"/>
    <w:pPr>
      <w:pBdr>
        <w:top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8">
    <w:name w:val="xl148"/>
    <w:basedOn w:val="Normal"/>
    <w:rsid w:val="00DA13E6"/>
    <w:pPr>
      <w:pBdr>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49">
    <w:name w:val="xl149"/>
    <w:basedOn w:val="Normal"/>
    <w:rsid w:val="00DA13E6"/>
    <w:pP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0">
    <w:name w:val="xl150"/>
    <w:basedOn w:val="Normal"/>
    <w:rsid w:val="00DA13E6"/>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1">
    <w:name w:val="xl151"/>
    <w:basedOn w:val="Normal"/>
    <w:rsid w:val="00DA1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2">
    <w:name w:val="xl152"/>
    <w:basedOn w:val="Normal"/>
    <w:rsid w:val="00DA1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3">
    <w:name w:val="xl153"/>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4">
    <w:name w:val="xl154"/>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5">
    <w:name w:val="xl155"/>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56">
    <w:name w:val="xl156"/>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7">
    <w:name w:val="xl157"/>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8">
    <w:name w:val="xl158"/>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bg-BG"/>
    </w:rPr>
  </w:style>
  <w:style w:type="paragraph" w:customStyle="1" w:styleId="xl159">
    <w:name w:val="xl159"/>
    <w:basedOn w:val="Normal"/>
    <w:rsid w:val="00DA13E6"/>
    <w:pPr>
      <w:pBdr>
        <w:top w:val="single" w:sz="4" w:space="0" w:color="auto"/>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0">
    <w:name w:val="xl160"/>
    <w:basedOn w:val="Normal"/>
    <w:rsid w:val="00DA13E6"/>
    <w:pPr>
      <w:pBdr>
        <w:left w:val="single" w:sz="4"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1">
    <w:name w:val="xl161"/>
    <w:basedOn w:val="Normal"/>
    <w:rsid w:val="00DA13E6"/>
    <w:pPr>
      <w:pBdr>
        <w:left w:val="single" w:sz="4"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2">
    <w:name w:val="xl162"/>
    <w:basedOn w:val="Normal"/>
    <w:rsid w:val="00DA13E6"/>
    <w:pPr>
      <w:pBdr>
        <w:top w:val="single" w:sz="4" w:space="0" w:color="auto"/>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3">
    <w:name w:val="xl163"/>
    <w:basedOn w:val="Normal"/>
    <w:rsid w:val="00DA13E6"/>
    <w:pPr>
      <w:pBdr>
        <w:left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4">
    <w:name w:val="xl164"/>
    <w:basedOn w:val="Normal"/>
    <w:rsid w:val="00DA13E6"/>
    <w:pPr>
      <w:pBdr>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5">
    <w:name w:val="xl165"/>
    <w:basedOn w:val="Normal"/>
    <w:rsid w:val="00DA13E6"/>
    <w:pPr>
      <w:pBdr>
        <w:top w:val="single" w:sz="4" w:space="0" w:color="auto"/>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6">
    <w:name w:val="xl166"/>
    <w:basedOn w:val="Normal"/>
    <w:rsid w:val="00DA13E6"/>
    <w:pPr>
      <w:pBdr>
        <w:left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7">
    <w:name w:val="xl167"/>
    <w:basedOn w:val="Normal"/>
    <w:rsid w:val="00DA13E6"/>
    <w:pPr>
      <w:pBdr>
        <w:left w:val="single" w:sz="8" w:space="0" w:color="auto"/>
        <w:bottom w:val="single" w:sz="8" w:space="0" w:color="auto"/>
        <w:right w:val="single" w:sz="4" w:space="0" w:color="auto"/>
      </w:pBdr>
      <w:shd w:val="clear" w:color="000000" w:fill="C0C0C0"/>
      <w:spacing w:before="100" w:beforeAutospacing="1" w:after="100" w:afterAutospacing="1" w:line="240" w:lineRule="auto"/>
      <w:jc w:val="center"/>
    </w:pPr>
    <w:rPr>
      <w:rFonts w:eastAsia="Times New Roman"/>
      <w:b/>
      <w:bCs/>
      <w:sz w:val="24"/>
      <w:szCs w:val="24"/>
      <w:lang w:eastAsia="bg-BG"/>
    </w:rPr>
  </w:style>
  <w:style w:type="paragraph" w:customStyle="1" w:styleId="xl168">
    <w:name w:val="xl168"/>
    <w:basedOn w:val="Normal"/>
    <w:rsid w:val="00DA13E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69">
    <w:name w:val="xl169"/>
    <w:basedOn w:val="Normal"/>
    <w:rsid w:val="00DA13E6"/>
    <w:pPr>
      <w:pBdr>
        <w:top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paragraph" w:customStyle="1" w:styleId="xl170">
    <w:name w:val="xl170"/>
    <w:basedOn w:val="Normal"/>
    <w:rsid w:val="00DA13E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color w:val="000000"/>
      <w:sz w:val="24"/>
      <w:szCs w:val="24"/>
      <w:lang w:eastAsia="bg-BG"/>
    </w:rPr>
  </w:style>
  <w:style w:type="numbering" w:customStyle="1" w:styleId="NoList5">
    <w:name w:val="No List5"/>
    <w:next w:val="NoList"/>
    <w:uiPriority w:val="99"/>
    <w:semiHidden/>
    <w:unhideWhenUsed/>
    <w:rsid w:val="00F054D3"/>
  </w:style>
  <w:style w:type="paragraph" w:customStyle="1" w:styleId="Heading11">
    <w:name w:val="Heading 11"/>
    <w:basedOn w:val="Normal"/>
    <w:next w:val="Normal"/>
    <w:uiPriority w:val="9"/>
    <w:qFormat/>
    <w:rsid w:val="00F054D3"/>
    <w:pPr>
      <w:keepNext/>
      <w:keepLines/>
      <w:spacing w:before="480" w:after="0" w:line="240" w:lineRule="auto"/>
      <w:jc w:val="both"/>
      <w:outlineLvl w:val="0"/>
    </w:pPr>
    <w:rPr>
      <w:rFonts w:ascii="Cambria" w:eastAsia="Times New Roman" w:hAnsi="Cambria"/>
      <w:b/>
      <w:bCs/>
      <w:color w:val="365F91"/>
      <w:sz w:val="28"/>
      <w:szCs w:val="28"/>
    </w:rPr>
  </w:style>
  <w:style w:type="paragraph" w:customStyle="1" w:styleId="Heading21">
    <w:name w:val="Heading 21"/>
    <w:basedOn w:val="Normal"/>
    <w:next w:val="Normal"/>
    <w:autoRedefine/>
    <w:uiPriority w:val="9"/>
    <w:unhideWhenUsed/>
    <w:qFormat/>
    <w:rsid w:val="00F054D3"/>
    <w:pPr>
      <w:keepNext/>
      <w:keepLines/>
      <w:numPr>
        <w:numId w:val="5"/>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rPr>
  </w:style>
  <w:style w:type="numbering" w:customStyle="1" w:styleId="NoList12">
    <w:name w:val="No List12"/>
    <w:next w:val="NoList"/>
    <w:uiPriority w:val="99"/>
    <w:semiHidden/>
    <w:unhideWhenUsed/>
    <w:rsid w:val="00F054D3"/>
  </w:style>
  <w:style w:type="paragraph" w:styleId="FootnoteText">
    <w:name w:val="footnote text"/>
    <w:basedOn w:val="Normal"/>
    <w:link w:val="FootnoteTextChar"/>
    <w:uiPriority w:val="99"/>
    <w:semiHidden/>
    <w:unhideWhenUsed/>
    <w:rsid w:val="00F054D3"/>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F054D3"/>
    <w:rPr>
      <w:rFonts w:ascii="Times New Roman" w:hAnsi="Times New Roman"/>
      <w:lang w:eastAsia="en-US"/>
    </w:rPr>
  </w:style>
  <w:style w:type="character" w:styleId="FootnoteReference">
    <w:name w:val="footnote reference"/>
    <w:uiPriority w:val="99"/>
    <w:semiHidden/>
    <w:unhideWhenUsed/>
    <w:rsid w:val="00F054D3"/>
    <w:rPr>
      <w:vertAlign w:val="superscript"/>
    </w:rPr>
  </w:style>
  <w:style w:type="character" w:customStyle="1" w:styleId="Heading1Char1">
    <w:name w:val="Heading 1 Char1"/>
    <w:uiPriority w:val="9"/>
    <w:rsid w:val="00F054D3"/>
    <w:rPr>
      <w:rFonts w:ascii="Cambria" w:eastAsia="Times New Roman" w:hAnsi="Cambria" w:cs="Times New Roman"/>
      <w:b/>
      <w:bCs/>
      <w:color w:val="365F91"/>
      <w:sz w:val="28"/>
      <w:szCs w:val="28"/>
    </w:rPr>
  </w:style>
  <w:style w:type="character" w:customStyle="1" w:styleId="Heading2Char1">
    <w:name w:val="Heading 2 Char1"/>
    <w:uiPriority w:val="9"/>
    <w:semiHidden/>
    <w:rsid w:val="00F054D3"/>
    <w:rPr>
      <w:rFonts w:ascii="Cambria" w:eastAsia="Times New Roman" w:hAnsi="Cambria" w:cs="Times New Roman"/>
      <w:b/>
      <w:bCs/>
      <w:color w:val="4F81BD"/>
      <w:sz w:val="26"/>
      <w:szCs w:val="26"/>
    </w:rPr>
  </w:style>
  <w:style w:type="character" w:customStyle="1" w:styleId="6">
    <w:name w:val="Основен текст (6)"/>
    <w:rsid w:val="000C26FF"/>
    <w:rPr>
      <w:rFonts w:ascii="Bookman Old Style" w:eastAsia="Bookman Old Style" w:hAnsi="Bookman Old Style" w:cs="Bookman Old Style"/>
      <w:b w:val="0"/>
      <w:bCs w:val="0"/>
      <w:i w:val="0"/>
      <w:iCs w:val="0"/>
      <w:smallCaps w:val="0"/>
      <w:strike w:val="0"/>
      <w:color w:val="000000"/>
      <w:spacing w:val="0"/>
      <w:w w:val="100"/>
      <w:position w:val="0"/>
      <w:sz w:val="19"/>
      <w:szCs w:val="19"/>
      <w:u w:val="single"/>
      <w:lang w:val="bg-BG"/>
    </w:rPr>
  </w:style>
  <w:style w:type="character" w:customStyle="1" w:styleId="PlainTextChar">
    <w:name w:val="Plain Text Char"/>
    <w:basedOn w:val="DefaultParagraphFont"/>
    <w:link w:val="PlainText"/>
    <w:semiHidden/>
    <w:rsid w:val="000C26FF"/>
    <w:rPr>
      <w:rFonts w:ascii="Consolas" w:eastAsia="Times New Roman" w:hAnsi="Consolas"/>
      <w:color w:val="000000"/>
      <w:sz w:val="21"/>
      <w:szCs w:val="21"/>
      <w:lang w:val="en-US"/>
    </w:rPr>
  </w:style>
  <w:style w:type="paragraph" w:styleId="PlainText">
    <w:name w:val="Plain Text"/>
    <w:basedOn w:val="Normal"/>
    <w:link w:val="PlainTextChar"/>
    <w:semiHidden/>
    <w:unhideWhenUsed/>
    <w:rsid w:val="000C26FF"/>
    <w:pPr>
      <w:spacing w:after="0" w:line="240" w:lineRule="auto"/>
    </w:pPr>
    <w:rPr>
      <w:rFonts w:ascii="Consolas" w:eastAsia="Times New Roman" w:hAnsi="Consolas"/>
      <w:color w:val="000000"/>
      <w:sz w:val="21"/>
      <w:szCs w:val="21"/>
      <w:lang w:val="en-US" w:eastAsia="bg-BG"/>
    </w:rPr>
  </w:style>
  <w:style w:type="character" w:customStyle="1" w:styleId="PlainTextChar1">
    <w:name w:val="Plain Text Char1"/>
    <w:basedOn w:val="DefaultParagraphFont"/>
    <w:uiPriority w:val="99"/>
    <w:semiHidden/>
    <w:rsid w:val="000C26FF"/>
    <w:rPr>
      <w:rFonts w:ascii="Consolas" w:hAnsi="Consolas"/>
      <w:sz w:val="21"/>
      <w:szCs w:val="21"/>
      <w:lang w:eastAsia="en-US"/>
    </w:rPr>
  </w:style>
  <w:style w:type="character" w:customStyle="1" w:styleId="CommentSubjectChar1">
    <w:name w:val="Comment Subject Char1"/>
    <w:basedOn w:val="CommentTextChar"/>
    <w:uiPriority w:val="99"/>
    <w:semiHidden/>
    <w:rsid w:val="000C26FF"/>
    <w:rPr>
      <w:b/>
      <w:bCs/>
      <w:sz w:val="20"/>
      <w:szCs w:val="20"/>
      <w:lang w:eastAsia="en-US"/>
    </w:rPr>
  </w:style>
  <w:style w:type="character" w:customStyle="1" w:styleId="alcapt2">
    <w:name w:val="al_capt2"/>
    <w:rsid w:val="004E75C2"/>
    <w:rPr>
      <w:rFonts w:cs="Times New Roman"/>
      <w:i/>
      <w:iCs/>
    </w:rPr>
  </w:style>
  <w:style w:type="character" w:customStyle="1" w:styleId="ala62">
    <w:name w:val="al_a62"/>
    <w:rsid w:val="004E75C2"/>
    <w:rPr>
      <w:rFonts w:cs="Times New Roman"/>
    </w:rPr>
  </w:style>
  <w:style w:type="character" w:customStyle="1" w:styleId="ala33">
    <w:name w:val="al_a33"/>
    <w:rsid w:val="004E75C2"/>
    <w:rPr>
      <w:rFonts w:cs="Times New Roman"/>
    </w:rPr>
  </w:style>
  <w:style w:type="character" w:customStyle="1" w:styleId="ala49">
    <w:name w:val="al_a49"/>
    <w:rsid w:val="004E75C2"/>
    <w:rPr>
      <w:rFonts w:cs="Times New Roman"/>
    </w:rPr>
  </w:style>
  <w:style w:type="paragraph" w:customStyle="1" w:styleId="NormalBold">
    <w:name w:val="NormalBold"/>
    <w:basedOn w:val="Normal"/>
    <w:link w:val="NormalBoldChar"/>
    <w:rsid w:val="00171C65"/>
    <w:pPr>
      <w:widowControl w:val="0"/>
      <w:spacing w:after="0" w:line="240" w:lineRule="auto"/>
    </w:pPr>
    <w:rPr>
      <w:rFonts w:ascii="Times New Roman" w:eastAsia="Times New Roman" w:hAnsi="Times New Roman"/>
      <w:b/>
      <w:sz w:val="24"/>
      <w:lang w:eastAsia="bg-BG"/>
    </w:rPr>
  </w:style>
  <w:style w:type="character" w:customStyle="1" w:styleId="NormalBoldChar">
    <w:name w:val="NormalBold Char"/>
    <w:link w:val="NormalBold"/>
    <w:locked/>
    <w:rsid w:val="00171C65"/>
    <w:rPr>
      <w:rFonts w:ascii="Times New Roman" w:eastAsia="Times New Roman" w:hAnsi="Times New Roman"/>
      <w:b/>
      <w:sz w:val="24"/>
      <w:szCs w:val="22"/>
    </w:rPr>
  </w:style>
  <w:style w:type="character" w:customStyle="1" w:styleId="DeltaViewInsertion">
    <w:name w:val="DeltaView Insertion"/>
    <w:rsid w:val="00171C65"/>
    <w:rPr>
      <w:b/>
      <w:i/>
      <w:spacing w:val="0"/>
      <w:lang w:val="bg-BG" w:eastAsia="bg-BG"/>
    </w:rPr>
  </w:style>
  <w:style w:type="paragraph" w:customStyle="1" w:styleId="Text1">
    <w:name w:val="Text 1"/>
    <w:basedOn w:val="Normal"/>
    <w:rsid w:val="00171C65"/>
    <w:pPr>
      <w:spacing w:before="120" w:after="120" w:line="240" w:lineRule="auto"/>
      <w:ind w:left="850"/>
      <w:jc w:val="both"/>
    </w:pPr>
    <w:rPr>
      <w:rFonts w:ascii="Times New Roman" w:hAnsi="Times New Roman"/>
      <w:sz w:val="24"/>
      <w:lang w:eastAsia="bg-BG"/>
    </w:rPr>
  </w:style>
  <w:style w:type="paragraph" w:customStyle="1" w:styleId="NormalLeft">
    <w:name w:val="Normal Left"/>
    <w:basedOn w:val="Normal"/>
    <w:rsid w:val="00171C65"/>
    <w:pPr>
      <w:spacing w:before="120" w:after="120" w:line="240" w:lineRule="auto"/>
    </w:pPr>
    <w:rPr>
      <w:rFonts w:ascii="Times New Roman" w:hAnsi="Times New Roman"/>
      <w:sz w:val="24"/>
      <w:lang w:eastAsia="bg-BG"/>
    </w:rPr>
  </w:style>
  <w:style w:type="paragraph" w:customStyle="1" w:styleId="Tiret0">
    <w:name w:val="Tiret 0"/>
    <w:basedOn w:val="Normal"/>
    <w:rsid w:val="00171C65"/>
    <w:pPr>
      <w:numPr>
        <w:numId w:val="14"/>
      </w:numPr>
      <w:spacing w:before="120" w:after="120" w:line="240" w:lineRule="auto"/>
      <w:jc w:val="both"/>
    </w:pPr>
    <w:rPr>
      <w:rFonts w:ascii="Times New Roman" w:hAnsi="Times New Roman"/>
      <w:sz w:val="24"/>
      <w:lang w:eastAsia="bg-BG"/>
    </w:rPr>
  </w:style>
  <w:style w:type="paragraph" w:customStyle="1" w:styleId="Tiret1">
    <w:name w:val="Tiret 1"/>
    <w:basedOn w:val="Normal"/>
    <w:rsid w:val="00171C65"/>
    <w:pPr>
      <w:numPr>
        <w:numId w:val="15"/>
      </w:numPr>
      <w:spacing w:before="120" w:after="120" w:line="240" w:lineRule="auto"/>
      <w:jc w:val="both"/>
    </w:pPr>
    <w:rPr>
      <w:rFonts w:ascii="Times New Roman" w:hAnsi="Times New Roman"/>
      <w:sz w:val="24"/>
      <w:lang w:eastAsia="bg-BG"/>
    </w:rPr>
  </w:style>
  <w:style w:type="paragraph" w:customStyle="1" w:styleId="NumPar1">
    <w:name w:val="NumPar 1"/>
    <w:basedOn w:val="Normal"/>
    <w:next w:val="Text1"/>
    <w:rsid w:val="00171C65"/>
    <w:pPr>
      <w:numPr>
        <w:numId w:val="18"/>
      </w:numPr>
      <w:spacing w:before="120" w:after="120" w:line="240" w:lineRule="auto"/>
      <w:jc w:val="both"/>
    </w:pPr>
    <w:rPr>
      <w:rFonts w:ascii="Times New Roman" w:hAnsi="Times New Roman"/>
      <w:sz w:val="24"/>
      <w:lang w:eastAsia="bg-BG"/>
    </w:rPr>
  </w:style>
  <w:style w:type="paragraph" w:customStyle="1" w:styleId="NumPar2">
    <w:name w:val="NumPar 2"/>
    <w:basedOn w:val="Normal"/>
    <w:next w:val="Text1"/>
    <w:rsid w:val="00171C65"/>
    <w:pPr>
      <w:numPr>
        <w:ilvl w:val="1"/>
        <w:numId w:val="18"/>
      </w:numPr>
      <w:spacing w:before="120" w:after="120" w:line="240" w:lineRule="auto"/>
      <w:jc w:val="both"/>
    </w:pPr>
    <w:rPr>
      <w:rFonts w:ascii="Times New Roman" w:hAnsi="Times New Roman"/>
      <w:sz w:val="24"/>
      <w:lang w:eastAsia="bg-BG"/>
    </w:rPr>
  </w:style>
  <w:style w:type="paragraph" w:customStyle="1" w:styleId="NumPar3">
    <w:name w:val="NumPar 3"/>
    <w:basedOn w:val="Normal"/>
    <w:next w:val="Text1"/>
    <w:rsid w:val="00171C65"/>
    <w:pPr>
      <w:numPr>
        <w:ilvl w:val="2"/>
        <w:numId w:val="18"/>
      </w:numPr>
      <w:spacing w:before="120" w:after="120" w:line="240" w:lineRule="auto"/>
      <w:jc w:val="both"/>
    </w:pPr>
    <w:rPr>
      <w:rFonts w:ascii="Times New Roman" w:hAnsi="Times New Roman"/>
      <w:sz w:val="24"/>
      <w:lang w:eastAsia="bg-BG"/>
    </w:rPr>
  </w:style>
  <w:style w:type="paragraph" w:customStyle="1" w:styleId="NumPar4">
    <w:name w:val="NumPar 4"/>
    <w:basedOn w:val="Normal"/>
    <w:next w:val="Text1"/>
    <w:rsid w:val="00171C65"/>
    <w:pPr>
      <w:numPr>
        <w:ilvl w:val="3"/>
        <w:numId w:val="18"/>
      </w:numPr>
      <w:spacing w:before="120" w:after="120" w:line="240" w:lineRule="auto"/>
      <w:jc w:val="both"/>
    </w:pPr>
    <w:rPr>
      <w:rFonts w:ascii="Times New Roman" w:hAnsi="Times New Roman"/>
      <w:sz w:val="24"/>
      <w:lang w:eastAsia="bg-BG"/>
    </w:rPr>
  </w:style>
  <w:style w:type="paragraph" w:customStyle="1" w:styleId="ChapterTitle">
    <w:name w:val="ChapterTitle"/>
    <w:basedOn w:val="Normal"/>
    <w:next w:val="Normal"/>
    <w:rsid w:val="00171C65"/>
    <w:pPr>
      <w:keepNext/>
      <w:spacing w:before="120" w:after="360" w:line="240" w:lineRule="auto"/>
      <w:jc w:val="center"/>
    </w:pPr>
    <w:rPr>
      <w:rFonts w:ascii="Times New Roman" w:hAnsi="Times New Roman"/>
      <w:b/>
      <w:sz w:val="32"/>
      <w:lang w:eastAsia="bg-BG"/>
    </w:rPr>
  </w:style>
  <w:style w:type="paragraph" w:customStyle="1" w:styleId="SectionTitle">
    <w:name w:val="SectionTitle"/>
    <w:basedOn w:val="Normal"/>
    <w:next w:val="Heading1"/>
    <w:rsid w:val="00171C65"/>
    <w:pPr>
      <w:keepNext/>
      <w:spacing w:before="120" w:after="360" w:line="240" w:lineRule="auto"/>
      <w:jc w:val="center"/>
    </w:pPr>
    <w:rPr>
      <w:rFonts w:ascii="Times New Roman" w:hAnsi="Times New Roman"/>
      <w:b/>
      <w:smallCaps/>
      <w:sz w:val="28"/>
      <w:lang w:eastAsia="bg-BG"/>
    </w:rPr>
  </w:style>
  <w:style w:type="paragraph" w:customStyle="1" w:styleId="Annexetitre">
    <w:name w:val="Annexe titre"/>
    <w:basedOn w:val="Normal"/>
    <w:next w:val="Normal"/>
    <w:rsid w:val="00171C65"/>
    <w:pPr>
      <w:spacing w:before="120" w:after="120" w:line="240" w:lineRule="auto"/>
      <w:jc w:val="center"/>
    </w:pPr>
    <w:rPr>
      <w:rFonts w:ascii="Times New Roman" w:hAnsi="Times New Roman"/>
      <w:b/>
      <w:sz w:val="24"/>
      <w:u w:val="single"/>
      <w:lang w:eastAsia="bg-BG"/>
    </w:rPr>
  </w:style>
  <w:style w:type="paragraph" w:customStyle="1" w:styleId="stily">
    <w:name w:val="stily"/>
    <w:basedOn w:val="Normal"/>
    <w:qFormat/>
    <w:rsid w:val="008C5C74"/>
    <w:pPr>
      <w:numPr>
        <w:numId w:val="20"/>
      </w:numPr>
      <w:tabs>
        <w:tab w:val="left" w:pos="708"/>
      </w:tabs>
      <w:ind w:left="142" w:hanging="142"/>
    </w:pPr>
    <w:rPr>
      <w:rFonts w:ascii="Bookman Old Style" w:eastAsia="Times New Roman" w:hAnsi="Bookman Old Style" w:cs="Arial"/>
      <w:noProof/>
      <w:sz w:val="24"/>
      <w:szCs w:val="24"/>
    </w:rPr>
  </w:style>
  <w:style w:type="numbering" w:customStyle="1" w:styleId="ImportedStyle101">
    <w:name w:val="Imported Style 101"/>
    <w:rsid w:val="008C5C74"/>
    <w:pPr>
      <w:numPr>
        <w:numId w:val="21"/>
      </w:numPr>
    </w:pPr>
  </w:style>
  <w:style w:type="numbering" w:customStyle="1" w:styleId="ImportedStyle4">
    <w:name w:val="Imported Style 4"/>
    <w:rsid w:val="005F5F0D"/>
    <w:pPr>
      <w:numPr>
        <w:numId w:val="24"/>
      </w:numPr>
    </w:pPr>
  </w:style>
  <w:style w:type="numbering" w:customStyle="1" w:styleId="ImportedStyle1011">
    <w:name w:val="Imported Style 1011"/>
    <w:rsid w:val="005F5F0D"/>
    <w:pPr>
      <w:numPr>
        <w:numId w:val="36"/>
      </w:numPr>
    </w:pPr>
  </w:style>
  <w:style w:type="numbering" w:customStyle="1" w:styleId="ImportedStyle9">
    <w:name w:val="Imported Style 9"/>
    <w:rsid w:val="005F5F0D"/>
    <w:pPr>
      <w:numPr>
        <w:numId w:val="25"/>
      </w:numPr>
    </w:pPr>
  </w:style>
  <w:style w:type="numbering" w:customStyle="1" w:styleId="ImportedStyle81">
    <w:name w:val="Imported Style 81"/>
    <w:rsid w:val="005F5F0D"/>
    <w:pPr>
      <w:numPr>
        <w:numId w:val="37"/>
      </w:numPr>
    </w:pPr>
  </w:style>
  <w:style w:type="character" w:customStyle="1" w:styleId="FontStyle18">
    <w:name w:val="Font Style18"/>
    <w:basedOn w:val="DefaultParagraphFont"/>
    <w:uiPriority w:val="99"/>
    <w:rsid w:val="00C10AEB"/>
    <w:rPr>
      <w:rFonts w:ascii="Bookman Old Style" w:hAnsi="Bookman Old Style" w:cs="Bookman Old Style"/>
      <w:color w:val="000000"/>
      <w:sz w:val="20"/>
      <w:szCs w:val="20"/>
    </w:rPr>
  </w:style>
  <w:style w:type="character" w:customStyle="1" w:styleId="FontStyle19">
    <w:name w:val="Font Style19"/>
    <w:basedOn w:val="DefaultParagraphFont"/>
    <w:uiPriority w:val="99"/>
    <w:rsid w:val="00C10AEB"/>
    <w:rPr>
      <w:rFonts w:ascii="Arial" w:hAnsi="Arial" w:cs="Arial"/>
      <w:b/>
      <w:bCs/>
      <w:color w:val="000000"/>
      <w:sz w:val="20"/>
      <w:szCs w:val="20"/>
    </w:rPr>
  </w:style>
  <w:style w:type="numbering" w:customStyle="1" w:styleId="1ai3">
    <w:name w:val="1 / a / i3"/>
    <w:basedOn w:val="NoList"/>
    <w:next w:val="1ai"/>
    <w:uiPriority w:val="99"/>
    <w:unhideWhenUsed/>
    <w:rsid w:val="00933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15493652">
      <w:bodyDiv w:val="1"/>
      <w:marLeft w:val="0"/>
      <w:marRight w:val="0"/>
      <w:marTop w:val="0"/>
      <w:marBottom w:val="0"/>
      <w:divBdr>
        <w:top w:val="none" w:sz="0" w:space="0" w:color="auto"/>
        <w:left w:val="none" w:sz="0" w:space="0" w:color="auto"/>
        <w:bottom w:val="none" w:sz="0" w:space="0" w:color="auto"/>
        <w:right w:val="none" w:sz="0" w:space="0" w:color="auto"/>
      </w:divBdr>
    </w:div>
    <w:div w:id="353386532">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584415950">
      <w:bodyDiv w:val="1"/>
      <w:marLeft w:val="0"/>
      <w:marRight w:val="0"/>
      <w:marTop w:val="0"/>
      <w:marBottom w:val="0"/>
      <w:divBdr>
        <w:top w:val="none" w:sz="0" w:space="0" w:color="auto"/>
        <w:left w:val="none" w:sz="0" w:space="0" w:color="auto"/>
        <w:bottom w:val="none" w:sz="0" w:space="0" w:color="auto"/>
        <w:right w:val="none" w:sz="0" w:space="0" w:color="auto"/>
      </w:divBdr>
    </w:div>
    <w:div w:id="675961111">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270236868">
      <w:bodyDiv w:val="1"/>
      <w:marLeft w:val="0"/>
      <w:marRight w:val="0"/>
      <w:marTop w:val="0"/>
      <w:marBottom w:val="0"/>
      <w:divBdr>
        <w:top w:val="none" w:sz="0" w:space="0" w:color="auto"/>
        <w:left w:val="none" w:sz="0" w:space="0" w:color="auto"/>
        <w:bottom w:val="none" w:sz="0" w:space="0" w:color="auto"/>
        <w:right w:val="none" w:sz="0" w:space="0" w:color="auto"/>
      </w:divBdr>
    </w:div>
    <w:div w:id="1398675006">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itle xmlns="b1f3b5ea-2115-432e-8ddc-6d5e77145f65">51000-проект на договор и образци</DocTitle>
    <DocDescription xmlns="b1f3b5ea-2115-432e-8ddc-6d5e77145f65" xsi:nil="true"/>
    <DocExpirationDate xmlns="b1f3b5ea-2115-432e-8ddc-6d5e77145f65" xsi:nil="true"/>
    <IsFromAccountant xmlns="b1f3b5ea-2115-432e-8ddc-6d5e77145f65">false</IsFromAccountant>
    <PublicOrder xmlns="b1f3b5ea-2115-432e-8ddc-6d5e77145f65">1758</Public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2A4D7A0-4D1E-4FF3-AF6D-48860C0E2F58}"/>
</file>

<file path=customXml/itemProps2.xml><?xml version="1.0" encoding="utf-8"?>
<ds:datastoreItem xmlns:ds="http://schemas.openxmlformats.org/officeDocument/2006/customXml" ds:itemID="{09B69618-BD2F-4342-B86B-7A6BBD4F0CB1}"/>
</file>

<file path=customXml/itemProps3.xml><?xml version="1.0" encoding="utf-8"?>
<ds:datastoreItem xmlns:ds="http://schemas.openxmlformats.org/officeDocument/2006/customXml" ds:itemID="{C8E039AA-7076-459C-8487-E666443B57BC}"/>
</file>

<file path=customXml/itemProps4.xml><?xml version="1.0" encoding="utf-8"?>
<ds:datastoreItem xmlns:ds="http://schemas.openxmlformats.org/officeDocument/2006/customXml" ds:itemID="{306B57F4-2309-41F2-B689-8242FA23A9AE}"/>
</file>

<file path=docProps/app.xml><?xml version="1.0" encoding="utf-8"?>
<Properties xmlns="http://schemas.openxmlformats.org/officeDocument/2006/extended-properties" xmlns:vt="http://schemas.openxmlformats.org/officeDocument/2006/docPropsVTypes">
  <Template>Normal.dotm</Template>
  <TotalTime>4</TotalTime>
  <Pages>56</Pages>
  <Words>14509</Words>
  <Characters>82707</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Trichkova, Nikoleta</cp:lastModifiedBy>
  <cp:revision>4</cp:revision>
  <cp:lastPrinted>2020-06-08T08:25:00Z</cp:lastPrinted>
  <dcterms:created xsi:type="dcterms:W3CDTF">2020-06-08T11:07:00Z</dcterms:created>
  <dcterms:modified xsi:type="dcterms:W3CDTF">2020-06-08T12:25:00Z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