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FDC4A" w14:textId="77777777" w:rsidR="004E14EB" w:rsidRDefault="00F01446" w:rsidP="00F01446">
      <w:pPr>
        <w:pStyle w:val="Heading1"/>
        <w:numPr>
          <w:ilvl w:val="0"/>
          <w:numId w:val="0"/>
        </w:numPr>
        <w:contextualSpacing/>
        <w:jc w:val="center"/>
        <w:rPr>
          <w:rFonts w:ascii="Verdana" w:hAnsi="Verdana" w:cs="Times New Roman"/>
          <w:color w:val="auto"/>
          <w:sz w:val="32"/>
          <w:szCs w:val="32"/>
          <w:lang w:val="bg-BG"/>
        </w:rPr>
      </w:pPr>
      <w:r w:rsidRPr="004E14EB">
        <w:rPr>
          <w:rFonts w:ascii="Verdana" w:hAnsi="Verdana" w:cs="Times New Roman"/>
          <w:color w:val="auto"/>
          <w:sz w:val="32"/>
          <w:szCs w:val="32"/>
          <w:lang w:val="bg-BG"/>
        </w:rPr>
        <w:t>Техническа с</w:t>
      </w:r>
      <w:r w:rsidRPr="004E14EB">
        <w:rPr>
          <w:rFonts w:ascii="Verdana" w:hAnsi="Verdana" w:cs="Times New Roman"/>
          <w:color w:val="auto"/>
          <w:sz w:val="32"/>
          <w:szCs w:val="32"/>
        </w:rPr>
        <w:t>пецификаци</w:t>
      </w:r>
      <w:r w:rsidRPr="004E14EB">
        <w:rPr>
          <w:rFonts w:ascii="Verdana" w:hAnsi="Verdana" w:cs="Times New Roman"/>
          <w:color w:val="auto"/>
          <w:sz w:val="32"/>
          <w:szCs w:val="32"/>
          <w:lang w:val="bg-BG"/>
        </w:rPr>
        <w:t>я</w:t>
      </w:r>
      <w:r w:rsidRPr="004E14EB">
        <w:rPr>
          <w:rFonts w:ascii="Verdana" w:hAnsi="Verdana" w:cs="Times New Roman"/>
          <w:color w:val="auto"/>
          <w:sz w:val="32"/>
          <w:szCs w:val="32"/>
        </w:rPr>
        <w:t xml:space="preserve"> </w:t>
      </w:r>
      <w:r w:rsidR="004D4C85" w:rsidRPr="004E14EB">
        <w:rPr>
          <w:rFonts w:ascii="Verdana" w:hAnsi="Verdana" w:cs="Times New Roman"/>
          <w:color w:val="auto"/>
          <w:sz w:val="32"/>
          <w:szCs w:val="32"/>
          <w:lang w:val="bg-BG"/>
        </w:rPr>
        <w:t xml:space="preserve">за квалификационна система с предмет: </w:t>
      </w:r>
    </w:p>
    <w:p w14:paraId="01BA5B46" w14:textId="0B20314C" w:rsidR="00F01446" w:rsidRPr="004E14EB" w:rsidRDefault="004D4C85" w:rsidP="00F01446">
      <w:pPr>
        <w:pStyle w:val="Heading1"/>
        <w:numPr>
          <w:ilvl w:val="0"/>
          <w:numId w:val="0"/>
        </w:numPr>
        <w:contextualSpacing/>
        <w:jc w:val="center"/>
        <w:rPr>
          <w:rFonts w:ascii="Verdana" w:hAnsi="Verdana" w:cs="Times New Roman"/>
          <w:color w:val="000000" w:themeColor="text1"/>
          <w:sz w:val="22"/>
          <w:szCs w:val="22"/>
        </w:rPr>
      </w:pPr>
      <w:r w:rsidRPr="004E14EB">
        <w:rPr>
          <w:rFonts w:ascii="Verdana" w:hAnsi="Verdana" w:cs="Times New Roman"/>
          <w:color w:val="000000" w:themeColor="text1"/>
          <w:sz w:val="22"/>
          <w:szCs w:val="22"/>
          <w:lang w:val="bg-BG"/>
        </w:rPr>
        <w:t>„</w:t>
      </w:r>
      <w:r w:rsidR="00070B2B" w:rsidRPr="004E14EB">
        <w:rPr>
          <w:rFonts w:ascii="Verdana" w:hAnsi="Verdana"/>
          <w:color w:val="000000" w:themeColor="text1"/>
          <w:sz w:val="22"/>
          <w:szCs w:val="22"/>
          <w:lang w:eastAsia="bg-BG"/>
        </w:rPr>
        <w:t>Доставка на</w:t>
      </w:r>
      <w:r w:rsidR="00070B2B" w:rsidRPr="004E14EB">
        <w:rPr>
          <w:rFonts w:ascii="Verdana" w:hAnsi="Verdana"/>
          <w:color w:val="000000" w:themeColor="text1"/>
          <w:sz w:val="22"/>
          <w:szCs w:val="22"/>
          <w:lang w:val="en-US" w:eastAsia="bg-BG"/>
        </w:rPr>
        <w:t xml:space="preserve"> </w:t>
      </w:r>
      <w:r w:rsidR="00070B2B" w:rsidRPr="004E14EB">
        <w:rPr>
          <w:rFonts w:ascii="Verdana" w:hAnsi="Verdana"/>
          <w:color w:val="000000" w:themeColor="text1"/>
          <w:sz w:val="22"/>
          <w:szCs w:val="22"/>
          <w:lang w:eastAsia="bg-BG"/>
        </w:rPr>
        <w:t>компоненти и водомери и поетапно изграждане на система за интелигентно измерване на потреблението</w:t>
      </w:r>
      <w:r w:rsidR="00070B2B" w:rsidRPr="004E14EB">
        <w:rPr>
          <w:rFonts w:ascii="Verdana" w:hAnsi="Verdana"/>
          <w:color w:val="000000" w:themeColor="text1"/>
          <w:sz w:val="22"/>
          <w:szCs w:val="22"/>
          <w:lang w:val="bg-BG" w:eastAsia="bg-BG"/>
        </w:rPr>
        <w:t>“</w:t>
      </w:r>
    </w:p>
    <w:p w14:paraId="654C338A" w14:textId="77777777" w:rsidR="00F01446" w:rsidRPr="004E14EB" w:rsidRDefault="00F01446" w:rsidP="00F01446">
      <w:pPr>
        <w:pStyle w:val="Heading1"/>
        <w:ind w:left="709" w:hanging="709"/>
        <w:rPr>
          <w:rFonts w:ascii="Verdana" w:hAnsi="Verdana" w:cs="Times New Roman"/>
          <w:color w:val="auto"/>
          <w:sz w:val="24"/>
          <w:szCs w:val="24"/>
          <w:lang w:val="bg-BG"/>
        </w:rPr>
      </w:pPr>
      <w:r w:rsidRPr="004E14EB">
        <w:rPr>
          <w:rFonts w:ascii="Verdana" w:hAnsi="Verdana" w:cs="Times New Roman"/>
          <w:color w:val="auto"/>
          <w:sz w:val="24"/>
          <w:szCs w:val="24"/>
        </w:rPr>
        <w:t>Технически спецификации и изисквания за крайни устройства за отчитане данни за потребление:</w:t>
      </w:r>
    </w:p>
    <w:p w14:paraId="37622E4C" w14:textId="77777777" w:rsidR="00F01446" w:rsidRPr="004E14EB" w:rsidRDefault="00F01446" w:rsidP="00F01446">
      <w:pPr>
        <w:pStyle w:val="Heading2"/>
        <w:rPr>
          <w:rFonts w:ascii="Verdana" w:hAnsi="Verdana"/>
          <w:sz w:val="24"/>
          <w:szCs w:val="24"/>
        </w:rPr>
      </w:pPr>
      <w:r w:rsidRPr="004E14EB">
        <w:rPr>
          <w:rFonts w:ascii="Verdana" w:hAnsi="Verdana"/>
          <w:sz w:val="24"/>
          <w:szCs w:val="24"/>
        </w:rPr>
        <w:t>Комуникационни изисквания</w:t>
      </w:r>
    </w:p>
    <w:p w14:paraId="4C96D913" w14:textId="77777777" w:rsidR="00F01446" w:rsidRPr="004E14EB" w:rsidRDefault="00F01446" w:rsidP="009E732E">
      <w:pPr>
        <w:pStyle w:val="Heading3"/>
        <w:ind w:left="851" w:hanging="425"/>
        <w:contextualSpacing/>
        <w:jc w:val="both"/>
        <w:rPr>
          <w:rFonts w:ascii="Verdana" w:hAnsi="Verdana" w:cs="Times New Roman"/>
          <w:color w:val="auto"/>
        </w:rPr>
      </w:pPr>
      <w:r w:rsidRPr="004E14EB">
        <w:rPr>
          <w:rFonts w:ascii="Verdana" w:hAnsi="Verdana" w:cs="Times New Roman"/>
          <w:color w:val="auto"/>
        </w:rPr>
        <w:t>Комуникационн</w:t>
      </w:r>
      <w:r w:rsidRPr="004E14EB">
        <w:rPr>
          <w:rFonts w:ascii="Verdana" w:hAnsi="Verdana" w:cs="Times New Roman"/>
          <w:color w:val="auto"/>
          <w:lang w:val="bg-BG"/>
        </w:rPr>
        <w:t>и</w:t>
      </w:r>
      <w:r w:rsidRPr="004E14EB">
        <w:rPr>
          <w:rFonts w:ascii="Verdana" w:hAnsi="Verdana" w:cs="Times New Roman"/>
          <w:color w:val="auto"/>
        </w:rPr>
        <w:t xml:space="preserve"> устройств</w:t>
      </w:r>
      <w:r w:rsidRPr="004E14EB">
        <w:rPr>
          <w:rFonts w:ascii="Verdana" w:hAnsi="Verdana" w:cs="Times New Roman"/>
          <w:color w:val="auto"/>
          <w:lang w:val="bg-BG"/>
        </w:rPr>
        <w:t>а</w:t>
      </w:r>
      <w:r w:rsidRPr="004E14EB">
        <w:rPr>
          <w:rFonts w:ascii="Verdana" w:hAnsi="Verdana" w:cs="Times New Roman"/>
          <w:color w:val="auto"/>
        </w:rPr>
        <w:t xml:space="preserve">/хардуер с възможност за използване на безжични технологии </w:t>
      </w:r>
      <w:r w:rsidRPr="004E14EB">
        <w:rPr>
          <w:rFonts w:ascii="Verdana" w:hAnsi="Verdana" w:cs="Times New Roman"/>
          <w:color w:val="auto"/>
          <w:lang w:val="bg-BG"/>
        </w:rPr>
        <w:t>в един от долупосочените радио диапазони от обхвата на свободен за ползване и подлежащ на разрешителен режим радиочестотен спектър, съгласно издадените нормативни документи от компетентните държавни органи в Република България</w:t>
      </w:r>
      <w:r w:rsidRPr="004E14EB">
        <w:rPr>
          <w:rFonts w:ascii="Verdana" w:hAnsi="Verdana" w:cs="Times New Roman"/>
          <w:color w:val="auto"/>
        </w:rPr>
        <w:t>, как</w:t>
      </w:r>
      <w:r w:rsidRPr="004E14EB">
        <w:rPr>
          <w:rFonts w:ascii="Verdana" w:hAnsi="Verdana" w:cs="Times New Roman"/>
          <w:color w:val="auto"/>
          <w:lang w:val="bg-BG"/>
        </w:rPr>
        <w:t>т</w:t>
      </w:r>
      <w:r w:rsidRPr="004E14EB">
        <w:rPr>
          <w:rFonts w:ascii="Verdana" w:hAnsi="Verdana" w:cs="Times New Roman"/>
          <w:color w:val="auto"/>
        </w:rPr>
        <w:t>о следва:</w:t>
      </w:r>
    </w:p>
    <w:p w14:paraId="521281F9" w14:textId="77777777" w:rsidR="00F01446" w:rsidRPr="004E14EB" w:rsidRDefault="00F01446" w:rsidP="009E732E">
      <w:pPr>
        <w:pStyle w:val="Heading4"/>
        <w:ind w:left="851" w:hanging="425"/>
        <w:jc w:val="both"/>
        <w:rPr>
          <w:rFonts w:ascii="Verdana" w:hAnsi="Verdana" w:cs="Times New Roman"/>
          <w:i w:val="0"/>
          <w:color w:val="auto"/>
        </w:rPr>
      </w:pPr>
      <w:r w:rsidRPr="004E14EB">
        <w:rPr>
          <w:rFonts w:ascii="Verdana" w:hAnsi="Verdana" w:cs="Times New Roman"/>
          <w:i w:val="0"/>
          <w:color w:val="auto"/>
          <w:lang w:val="bg-BG"/>
        </w:rPr>
        <w:t>р</w:t>
      </w:r>
      <w:r w:rsidRPr="004E14EB">
        <w:rPr>
          <w:rFonts w:ascii="Verdana" w:hAnsi="Verdana" w:cs="Times New Roman"/>
          <w:i w:val="0"/>
          <w:color w:val="auto"/>
        </w:rPr>
        <w:t xml:space="preserve">адиочестотен спектър, утвърден от КРС, без да е необходимо </w:t>
      </w:r>
      <w:r w:rsidRPr="004E14EB">
        <w:rPr>
          <w:rFonts w:ascii="Verdana" w:hAnsi="Verdana" w:cs="Times New Roman"/>
          <w:b/>
          <w:i w:val="0"/>
          <w:color w:val="auto"/>
        </w:rPr>
        <w:t>да е индивидуално определен (свободен достъп) в диапазоните или</w:t>
      </w:r>
      <w:r w:rsidRPr="004E14EB">
        <w:rPr>
          <w:rFonts w:ascii="Verdana" w:hAnsi="Verdana" w:cs="Times New Roman"/>
          <w:i w:val="0"/>
          <w:color w:val="auto"/>
        </w:rPr>
        <w:t xml:space="preserve"> </w:t>
      </w:r>
      <w:r w:rsidRPr="004E14EB">
        <w:rPr>
          <w:rFonts w:ascii="Verdana" w:hAnsi="Verdana" w:cs="Times New Roman"/>
          <w:b/>
          <w:i w:val="0"/>
          <w:color w:val="auto"/>
        </w:rPr>
        <w:t>индуктивно:</w:t>
      </w:r>
    </w:p>
    <w:p w14:paraId="2B10FFA8" w14:textId="77777777" w:rsidR="00F01446" w:rsidRPr="004E14EB" w:rsidRDefault="00F01446" w:rsidP="009E732E">
      <w:pPr>
        <w:pStyle w:val="Heading5"/>
        <w:numPr>
          <w:ilvl w:val="4"/>
          <w:numId w:val="9"/>
        </w:numPr>
        <w:ind w:left="851" w:hanging="425"/>
        <w:jc w:val="both"/>
        <w:rPr>
          <w:rFonts w:ascii="Verdana" w:hAnsi="Verdana" w:cs="Times New Roman"/>
          <w:color w:val="auto"/>
        </w:rPr>
      </w:pPr>
      <w:r w:rsidRPr="004E14EB">
        <w:rPr>
          <w:rFonts w:ascii="Verdana" w:hAnsi="Verdana" w:cs="Times New Roman"/>
          <w:color w:val="auto"/>
        </w:rPr>
        <w:t>433-500 MHz;</w:t>
      </w:r>
    </w:p>
    <w:p w14:paraId="462C8D79" w14:textId="77777777" w:rsidR="00F01446" w:rsidRPr="004E14EB" w:rsidRDefault="00F01446" w:rsidP="009E732E">
      <w:pPr>
        <w:pStyle w:val="Heading5"/>
        <w:numPr>
          <w:ilvl w:val="4"/>
          <w:numId w:val="9"/>
        </w:numPr>
        <w:ind w:left="851" w:hanging="425"/>
        <w:jc w:val="both"/>
        <w:rPr>
          <w:rFonts w:ascii="Verdana" w:hAnsi="Verdana" w:cs="Times New Roman"/>
          <w:color w:val="auto"/>
        </w:rPr>
      </w:pPr>
      <w:r w:rsidRPr="004E14EB">
        <w:rPr>
          <w:rFonts w:ascii="Verdana" w:hAnsi="Verdana" w:cs="Times New Roman"/>
          <w:color w:val="auto"/>
        </w:rPr>
        <w:t>860-870 MHz.</w:t>
      </w:r>
    </w:p>
    <w:p w14:paraId="363C32B3" w14:textId="77777777" w:rsidR="00F01446" w:rsidRPr="004E14EB" w:rsidRDefault="00F01446" w:rsidP="009E732E">
      <w:pPr>
        <w:pStyle w:val="Heading4"/>
        <w:ind w:left="851" w:hanging="425"/>
        <w:jc w:val="both"/>
        <w:rPr>
          <w:rFonts w:ascii="Verdana" w:hAnsi="Verdana" w:cs="Times New Roman"/>
          <w:i w:val="0"/>
          <w:color w:val="auto"/>
        </w:rPr>
      </w:pPr>
      <w:r w:rsidRPr="004E14EB">
        <w:rPr>
          <w:rFonts w:ascii="Verdana" w:hAnsi="Verdana" w:cs="Times New Roman"/>
          <w:i w:val="0"/>
          <w:color w:val="auto"/>
          <w:lang w:val="bg-BG"/>
        </w:rPr>
        <w:t>р</w:t>
      </w:r>
      <w:r w:rsidRPr="004E14EB">
        <w:rPr>
          <w:rFonts w:ascii="Verdana" w:hAnsi="Verdana" w:cs="Times New Roman"/>
          <w:i w:val="0"/>
          <w:color w:val="auto"/>
        </w:rPr>
        <w:t>адиочестотен спектър, утвърден от КРС, чрез разрешение за ползване на индивидуално определен ограничен ресурс в диапазона или индуктивно:</w:t>
      </w:r>
    </w:p>
    <w:p w14:paraId="3E71CB67" w14:textId="77777777" w:rsidR="00F01446" w:rsidRPr="004E14EB" w:rsidRDefault="00F01446" w:rsidP="009E732E">
      <w:pPr>
        <w:pStyle w:val="Heading5"/>
        <w:numPr>
          <w:ilvl w:val="4"/>
          <w:numId w:val="10"/>
        </w:numPr>
        <w:ind w:left="851" w:hanging="425"/>
        <w:jc w:val="both"/>
        <w:rPr>
          <w:rFonts w:ascii="Verdana" w:hAnsi="Verdana" w:cs="Times New Roman"/>
          <w:color w:val="auto"/>
        </w:rPr>
      </w:pPr>
      <w:r w:rsidRPr="004E14EB">
        <w:rPr>
          <w:rFonts w:ascii="Verdana" w:hAnsi="Verdana" w:cs="Times New Roman"/>
          <w:color w:val="auto"/>
        </w:rPr>
        <w:t>900 MHz – 2100 MHz.</w:t>
      </w:r>
    </w:p>
    <w:p w14:paraId="2E95081C" w14:textId="77777777" w:rsidR="00F01446" w:rsidRPr="004E14EB" w:rsidRDefault="00F01446" w:rsidP="009E732E">
      <w:pPr>
        <w:pStyle w:val="Heading3"/>
        <w:ind w:left="851" w:hanging="425"/>
        <w:contextualSpacing/>
        <w:jc w:val="both"/>
        <w:rPr>
          <w:rFonts w:ascii="Verdana" w:hAnsi="Verdana" w:cs="Times New Roman"/>
          <w:color w:val="auto"/>
        </w:rPr>
      </w:pPr>
      <w:r w:rsidRPr="004E14EB">
        <w:rPr>
          <w:rFonts w:ascii="Verdana" w:hAnsi="Verdana" w:cs="Times New Roman"/>
          <w:color w:val="auto"/>
        </w:rPr>
        <w:t xml:space="preserve">Поддържане от страна на мрежата и от крайните </w:t>
      </w:r>
      <w:r w:rsidRPr="004E14EB">
        <w:rPr>
          <w:rFonts w:ascii="Verdana" w:hAnsi="Verdana" w:cs="Times New Roman"/>
          <w:color w:val="auto"/>
          <w:lang w:val="bg-BG"/>
        </w:rPr>
        <w:t xml:space="preserve">комуникационни </w:t>
      </w:r>
      <w:r w:rsidRPr="004E14EB">
        <w:rPr>
          <w:rFonts w:ascii="Verdana" w:hAnsi="Verdana" w:cs="Times New Roman"/>
          <w:color w:val="auto"/>
        </w:rPr>
        <w:t xml:space="preserve">устройства на двупосочна комуникация с възможност чрез нея за промяна </w:t>
      </w:r>
      <w:r w:rsidRPr="004E14EB">
        <w:rPr>
          <w:rFonts w:ascii="Verdana" w:hAnsi="Verdana" w:cs="Times New Roman"/>
          <w:color w:val="auto"/>
          <w:lang w:val="bg-BG"/>
        </w:rPr>
        <w:t xml:space="preserve">(в рамките на 24 часа) </w:t>
      </w:r>
      <w:r w:rsidRPr="004E14EB">
        <w:rPr>
          <w:rFonts w:ascii="Verdana" w:hAnsi="Verdana" w:cs="Times New Roman"/>
          <w:color w:val="auto"/>
        </w:rPr>
        <w:t>на определени технически и функционални параметри на устройствата</w:t>
      </w:r>
      <w:r w:rsidRPr="004E14EB">
        <w:rPr>
          <w:rFonts w:ascii="Verdana" w:hAnsi="Verdana" w:cs="Times New Roman"/>
          <w:color w:val="auto"/>
          <w:lang w:val="bg-BG"/>
        </w:rPr>
        <w:t>:</w:t>
      </w:r>
    </w:p>
    <w:p w14:paraId="2664DDE9" w14:textId="77777777" w:rsidR="00F01446" w:rsidRPr="004E14EB" w:rsidRDefault="00F01446" w:rsidP="009E732E">
      <w:pPr>
        <w:pStyle w:val="Heading4"/>
        <w:ind w:left="851" w:hanging="425"/>
        <w:jc w:val="both"/>
        <w:rPr>
          <w:rFonts w:ascii="Verdana" w:hAnsi="Verdana" w:cs="Times New Roman"/>
          <w:i w:val="0"/>
          <w:color w:val="auto"/>
        </w:rPr>
      </w:pPr>
      <w:proofErr w:type="gramStart"/>
      <w:r w:rsidRPr="004E14EB">
        <w:rPr>
          <w:rFonts w:ascii="Verdana" w:hAnsi="Verdana" w:cs="Times New Roman"/>
          <w:i w:val="0"/>
          <w:color w:val="auto"/>
        </w:rPr>
        <w:t>периодичност</w:t>
      </w:r>
      <w:proofErr w:type="gramEnd"/>
      <w:r w:rsidRPr="004E14EB">
        <w:rPr>
          <w:rFonts w:ascii="Verdana" w:hAnsi="Verdana" w:cs="Times New Roman"/>
          <w:i w:val="0"/>
          <w:color w:val="auto"/>
        </w:rPr>
        <w:t xml:space="preserve"> на запис</w:t>
      </w:r>
      <w:r w:rsidRPr="004E14EB">
        <w:rPr>
          <w:rFonts w:ascii="Verdana" w:hAnsi="Verdana" w:cs="Times New Roman"/>
          <w:i w:val="0"/>
          <w:color w:val="auto"/>
          <w:lang w:val="bg-BG"/>
        </w:rPr>
        <w:t xml:space="preserve"> на отчет</w:t>
      </w:r>
      <w:r w:rsidRPr="004E14EB">
        <w:rPr>
          <w:rFonts w:ascii="Verdana" w:hAnsi="Verdana" w:cs="Times New Roman"/>
          <w:i w:val="0"/>
          <w:color w:val="auto"/>
        </w:rPr>
        <w:t>;</w:t>
      </w:r>
    </w:p>
    <w:p w14:paraId="06A1EEEB" w14:textId="77777777" w:rsidR="00F01446" w:rsidRPr="004E14EB" w:rsidRDefault="00F01446" w:rsidP="009E732E">
      <w:pPr>
        <w:pStyle w:val="Heading4"/>
        <w:ind w:left="851" w:hanging="425"/>
        <w:jc w:val="both"/>
        <w:rPr>
          <w:rFonts w:ascii="Verdana" w:hAnsi="Verdana" w:cs="Times New Roman"/>
          <w:i w:val="0"/>
          <w:color w:val="auto"/>
        </w:rPr>
      </w:pPr>
      <w:proofErr w:type="gramStart"/>
      <w:r w:rsidRPr="004E14EB">
        <w:rPr>
          <w:rFonts w:ascii="Verdana" w:hAnsi="Verdana" w:cs="Times New Roman"/>
          <w:i w:val="0"/>
          <w:color w:val="auto"/>
        </w:rPr>
        <w:t>периодичност</w:t>
      </w:r>
      <w:proofErr w:type="gramEnd"/>
      <w:r w:rsidRPr="004E14EB">
        <w:rPr>
          <w:rFonts w:ascii="Verdana" w:hAnsi="Verdana" w:cs="Times New Roman"/>
          <w:i w:val="0"/>
          <w:color w:val="auto"/>
        </w:rPr>
        <w:t xml:space="preserve"> на предаване на данни за потребление;</w:t>
      </w:r>
    </w:p>
    <w:p w14:paraId="0D57547D" w14:textId="77777777" w:rsidR="00F01446" w:rsidRPr="004E14EB" w:rsidRDefault="00F01446" w:rsidP="009E732E">
      <w:pPr>
        <w:pStyle w:val="Heading4"/>
        <w:ind w:left="851" w:hanging="425"/>
        <w:jc w:val="both"/>
        <w:rPr>
          <w:rFonts w:ascii="Verdana" w:hAnsi="Verdana" w:cs="Times New Roman"/>
          <w:i w:val="0"/>
          <w:color w:val="auto"/>
        </w:rPr>
      </w:pPr>
      <w:r w:rsidRPr="004E14EB">
        <w:rPr>
          <w:rFonts w:ascii="Verdana" w:hAnsi="Verdana" w:cs="Times New Roman"/>
          <w:i w:val="0"/>
          <w:color w:val="auto"/>
          <w:lang w:val="bg-BG"/>
        </w:rPr>
        <w:t>начални стойности на показанията за потребление</w:t>
      </w:r>
      <w:r w:rsidRPr="004E14EB">
        <w:rPr>
          <w:rFonts w:ascii="Verdana" w:hAnsi="Verdana" w:cs="Times New Roman"/>
          <w:i w:val="0"/>
          <w:color w:val="auto"/>
        </w:rPr>
        <w:t>.</w:t>
      </w:r>
    </w:p>
    <w:p w14:paraId="6A50EBD7" w14:textId="77777777" w:rsidR="00F01446" w:rsidRPr="004E14EB" w:rsidRDefault="00F01446" w:rsidP="009E732E">
      <w:pPr>
        <w:pStyle w:val="Heading3"/>
        <w:ind w:left="851" w:hanging="425"/>
        <w:jc w:val="both"/>
        <w:rPr>
          <w:rFonts w:ascii="Verdana" w:hAnsi="Verdana" w:cs="Times New Roman"/>
          <w:color w:val="auto"/>
        </w:rPr>
      </w:pPr>
      <w:r w:rsidRPr="004E14EB">
        <w:rPr>
          <w:rFonts w:ascii="Verdana" w:hAnsi="Verdana" w:cs="Times New Roman"/>
          <w:color w:val="auto"/>
        </w:rPr>
        <w:t xml:space="preserve">Възможност </w:t>
      </w:r>
      <w:r w:rsidRPr="004E14EB">
        <w:rPr>
          <w:rFonts w:ascii="Verdana" w:hAnsi="Verdana" w:cs="Times New Roman"/>
          <w:color w:val="auto"/>
          <w:lang w:val="bg-BG"/>
        </w:rPr>
        <w:t xml:space="preserve">на комуникационните устройства </w:t>
      </w:r>
      <w:r w:rsidRPr="004E14EB">
        <w:rPr>
          <w:rFonts w:ascii="Verdana" w:hAnsi="Verdana" w:cs="Times New Roman"/>
          <w:color w:val="auto"/>
        </w:rPr>
        <w:t>за предаване на данни за потребление, както следва:</w:t>
      </w:r>
    </w:p>
    <w:p w14:paraId="3D748C4B" w14:textId="77777777" w:rsidR="00B26523" w:rsidRPr="004E14EB" w:rsidRDefault="00B26523" w:rsidP="009E732E">
      <w:pPr>
        <w:pStyle w:val="Heading4"/>
        <w:ind w:left="851" w:hanging="425"/>
        <w:jc w:val="both"/>
        <w:rPr>
          <w:rFonts w:ascii="Verdana" w:hAnsi="Verdana"/>
          <w:i w:val="0"/>
          <w:color w:val="auto"/>
        </w:rPr>
      </w:pPr>
      <w:r w:rsidRPr="004E14EB">
        <w:rPr>
          <w:rFonts w:ascii="Verdana" w:hAnsi="Verdana"/>
          <w:i w:val="0"/>
          <w:color w:val="auto"/>
        </w:rPr>
        <w:t xml:space="preserve">запис на отчет за потребление </w:t>
      </w:r>
      <w:r w:rsidRPr="004E14EB">
        <w:rPr>
          <w:rFonts w:ascii="Verdana" w:hAnsi="Verdana"/>
          <w:i w:val="0"/>
          <w:color w:val="auto"/>
          <w:lang w:val="bg-BG"/>
        </w:rPr>
        <w:t xml:space="preserve">на </w:t>
      </w:r>
      <w:r w:rsidRPr="004E14EB">
        <w:rPr>
          <w:rFonts w:ascii="Verdana" w:hAnsi="Verdana"/>
          <w:i w:val="0"/>
          <w:color w:val="auto"/>
        </w:rPr>
        <w:t xml:space="preserve">30 </w:t>
      </w:r>
      <w:r w:rsidRPr="004E14EB">
        <w:rPr>
          <w:rFonts w:ascii="Verdana" w:hAnsi="Verdana"/>
          <w:i w:val="0"/>
          <w:color w:val="auto"/>
          <w:lang w:val="bg-BG"/>
        </w:rPr>
        <w:t>минути</w:t>
      </w:r>
      <w:r w:rsidRPr="004E14EB">
        <w:rPr>
          <w:rFonts w:ascii="Verdana" w:hAnsi="Verdana"/>
          <w:i w:val="0"/>
          <w:color w:val="auto"/>
        </w:rPr>
        <w:t xml:space="preserve"> – предаване на записани отчети </w:t>
      </w:r>
      <w:r w:rsidRPr="004E14EB">
        <w:rPr>
          <w:rFonts w:ascii="Verdana" w:hAnsi="Verdana"/>
          <w:i w:val="0"/>
          <w:color w:val="auto"/>
          <w:lang w:val="bg-BG"/>
        </w:rPr>
        <w:t xml:space="preserve">в </w:t>
      </w:r>
      <w:r w:rsidRPr="004E14EB">
        <w:rPr>
          <w:rFonts w:ascii="Verdana" w:hAnsi="Verdana"/>
          <w:i w:val="0"/>
          <w:color w:val="auto"/>
        </w:rPr>
        <w:t xml:space="preserve">рамките на 24 часа </w:t>
      </w:r>
      <w:r w:rsidR="000B7457" w:rsidRPr="004E14EB">
        <w:rPr>
          <w:rFonts w:ascii="Verdana" w:hAnsi="Verdana"/>
          <w:i w:val="0"/>
          <w:color w:val="auto"/>
        </w:rPr>
        <w:t>/</w:t>
      </w:r>
      <w:r w:rsidR="000B7457" w:rsidRPr="004E14EB">
        <w:rPr>
          <w:rFonts w:ascii="Verdana" w:hAnsi="Verdana"/>
          <w:i w:val="0"/>
          <w:color w:val="auto"/>
          <w:lang w:val="bg-BG"/>
        </w:rPr>
        <w:t xml:space="preserve">предвидени 4 (четири) трансмисии на ден/ </w:t>
      </w:r>
      <w:r w:rsidRPr="004E14EB">
        <w:rPr>
          <w:rFonts w:ascii="Verdana" w:hAnsi="Verdana"/>
          <w:i w:val="0"/>
          <w:color w:val="auto"/>
        </w:rPr>
        <w:t>с осигуряване непрекъсната във времето последователност на отчетите.</w:t>
      </w:r>
    </w:p>
    <w:p w14:paraId="3B36F662" w14:textId="77777777" w:rsidR="0059267F" w:rsidRPr="004E14EB" w:rsidRDefault="0059267F" w:rsidP="009E732E">
      <w:pPr>
        <w:pStyle w:val="Heading4"/>
        <w:ind w:left="851" w:hanging="425"/>
        <w:jc w:val="both"/>
        <w:rPr>
          <w:rFonts w:ascii="Verdana" w:hAnsi="Verdana" w:cs="Times New Roman"/>
          <w:i w:val="0"/>
        </w:rPr>
      </w:pPr>
      <w:r w:rsidRPr="004E14EB">
        <w:rPr>
          <w:rFonts w:ascii="Verdana" w:hAnsi="Verdana" w:cs="Times New Roman"/>
          <w:i w:val="0"/>
          <w:color w:val="auto"/>
        </w:rPr>
        <w:t xml:space="preserve">При искане на Възложителя, следва да е налична възможност за промяна на </w:t>
      </w:r>
      <w:r w:rsidRPr="004E14EB">
        <w:rPr>
          <w:rFonts w:ascii="Verdana" w:hAnsi="Verdana" w:cs="Times New Roman"/>
          <w:i w:val="0"/>
          <w:color w:val="auto"/>
          <w:lang w:val="bg-BG"/>
        </w:rPr>
        <w:t xml:space="preserve">периодичност на </w:t>
      </w:r>
      <w:r w:rsidRPr="004E14EB">
        <w:rPr>
          <w:rFonts w:ascii="Verdana" w:hAnsi="Verdana" w:cs="Times New Roman"/>
          <w:i w:val="0"/>
          <w:color w:val="auto"/>
        </w:rPr>
        <w:t>запис на отчет на потребление</w:t>
      </w:r>
      <w:r w:rsidRPr="004E14EB">
        <w:rPr>
          <w:rFonts w:ascii="Verdana" w:hAnsi="Verdana" w:cs="Times New Roman"/>
          <w:i w:val="0"/>
          <w:color w:val="auto"/>
          <w:lang w:val="bg-BG"/>
        </w:rPr>
        <w:t xml:space="preserve"> между 1 минута и 60 минути (независимо от броя на трансмисиите) за определен период от време, отчитайки промяна на жизнения цикъл на батерията</w:t>
      </w:r>
      <w:r w:rsidRPr="004E14EB">
        <w:rPr>
          <w:rFonts w:ascii="Verdana" w:hAnsi="Verdana" w:cs="Times New Roman"/>
          <w:b/>
          <w:i w:val="0"/>
          <w:lang w:val="bg-BG"/>
        </w:rPr>
        <w:t>.</w:t>
      </w:r>
    </w:p>
    <w:p w14:paraId="4696DEF9" w14:textId="77777777" w:rsidR="00F01446" w:rsidRPr="004E14EB" w:rsidRDefault="00DE78C7" w:rsidP="009E732E">
      <w:pPr>
        <w:pStyle w:val="Heading2"/>
        <w:ind w:left="851" w:hanging="425"/>
        <w:rPr>
          <w:rFonts w:ascii="Verdana" w:hAnsi="Verdana"/>
          <w:sz w:val="24"/>
          <w:szCs w:val="24"/>
        </w:rPr>
      </w:pPr>
      <w:r w:rsidRPr="004E14EB">
        <w:rPr>
          <w:rFonts w:ascii="Verdana" w:hAnsi="Verdana"/>
          <w:sz w:val="24"/>
          <w:szCs w:val="24"/>
        </w:rPr>
        <w:t xml:space="preserve">Окомплектация и </w:t>
      </w:r>
      <w:r w:rsidRPr="004E14EB">
        <w:rPr>
          <w:rFonts w:ascii="Verdana" w:hAnsi="Verdana"/>
          <w:sz w:val="24"/>
          <w:szCs w:val="24"/>
          <w:lang w:val="bg-BG"/>
        </w:rPr>
        <w:t>г</w:t>
      </w:r>
      <w:r w:rsidR="00F01446" w:rsidRPr="004E14EB">
        <w:rPr>
          <w:rFonts w:ascii="Verdana" w:hAnsi="Verdana"/>
          <w:sz w:val="24"/>
          <w:szCs w:val="24"/>
        </w:rPr>
        <w:t>абаритни размер</w:t>
      </w:r>
      <w:r w:rsidR="00AB030E" w:rsidRPr="004E14EB">
        <w:rPr>
          <w:rFonts w:ascii="Verdana" w:hAnsi="Verdana"/>
          <w:sz w:val="24"/>
          <w:szCs w:val="24"/>
        </w:rPr>
        <w:t xml:space="preserve">и на комуникационните </w:t>
      </w:r>
      <w:r w:rsidR="00AB030E" w:rsidRPr="004E14EB">
        <w:rPr>
          <w:rFonts w:ascii="Verdana" w:hAnsi="Verdana"/>
          <w:sz w:val="24"/>
          <w:szCs w:val="24"/>
          <w:lang w:val="bg-BG"/>
        </w:rPr>
        <w:t>модули /устройства/</w:t>
      </w:r>
    </w:p>
    <w:p w14:paraId="24F4DA57" w14:textId="77777777" w:rsidR="00F01446" w:rsidRPr="004E14EB" w:rsidRDefault="00F01446" w:rsidP="009E732E">
      <w:pPr>
        <w:pStyle w:val="Heading3"/>
        <w:ind w:left="851" w:hanging="425"/>
        <w:contextualSpacing/>
        <w:jc w:val="both"/>
        <w:rPr>
          <w:rFonts w:ascii="Verdana" w:hAnsi="Verdana" w:cs="Times New Roman"/>
          <w:color w:val="auto"/>
        </w:rPr>
      </w:pPr>
      <w:r w:rsidRPr="004E14EB">
        <w:rPr>
          <w:rFonts w:ascii="Verdana" w:hAnsi="Verdana" w:cs="Times New Roman"/>
          <w:color w:val="auto"/>
        </w:rPr>
        <w:t xml:space="preserve">Възможност за окомплектоване на хардуера на крайните </w:t>
      </w:r>
      <w:r w:rsidRPr="004E14EB">
        <w:rPr>
          <w:rFonts w:ascii="Verdana" w:hAnsi="Verdana" w:cs="Times New Roman"/>
          <w:color w:val="auto"/>
          <w:lang w:val="bg-BG"/>
        </w:rPr>
        <w:t xml:space="preserve">комуникационни </w:t>
      </w:r>
      <w:r w:rsidRPr="004E14EB">
        <w:rPr>
          <w:rFonts w:ascii="Verdana" w:hAnsi="Verdana" w:cs="Times New Roman"/>
          <w:color w:val="auto"/>
        </w:rPr>
        <w:t>устройства с импулсни изводи/четци.</w:t>
      </w:r>
    </w:p>
    <w:p w14:paraId="6068F3F3" w14:textId="77777777" w:rsidR="00F01446" w:rsidRPr="004E14EB" w:rsidRDefault="00F01446" w:rsidP="009E732E">
      <w:pPr>
        <w:pStyle w:val="Heading3"/>
        <w:ind w:left="851" w:hanging="425"/>
        <w:contextualSpacing/>
        <w:jc w:val="both"/>
        <w:rPr>
          <w:rFonts w:ascii="Verdana" w:hAnsi="Verdana" w:cs="Times New Roman"/>
          <w:color w:val="auto"/>
        </w:rPr>
      </w:pPr>
      <w:r w:rsidRPr="004E14EB">
        <w:rPr>
          <w:rFonts w:ascii="Verdana" w:hAnsi="Verdana" w:cs="Times New Roman"/>
          <w:color w:val="auto"/>
        </w:rPr>
        <w:lastRenderedPageBreak/>
        <w:t>Възможност за осигуряване на минимум 2 м</w:t>
      </w:r>
      <w:r w:rsidRPr="004E14EB">
        <w:rPr>
          <w:rFonts w:ascii="Verdana" w:hAnsi="Verdana" w:cs="Times New Roman"/>
          <w:color w:val="auto"/>
          <w:lang w:val="bg-BG"/>
        </w:rPr>
        <w:t>етра</w:t>
      </w:r>
      <w:r w:rsidRPr="004E14EB">
        <w:rPr>
          <w:rFonts w:ascii="Verdana" w:hAnsi="Verdana" w:cs="Times New Roman"/>
          <w:color w:val="auto"/>
        </w:rPr>
        <w:t xml:space="preserve"> дължина на съединителен кабел от страна на крайното </w:t>
      </w:r>
      <w:r w:rsidRPr="004E14EB">
        <w:rPr>
          <w:rFonts w:ascii="Verdana" w:hAnsi="Verdana" w:cs="Times New Roman"/>
          <w:color w:val="auto"/>
          <w:lang w:val="bg-BG"/>
        </w:rPr>
        <w:t xml:space="preserve">комуникационно </w:t>
      </w:r>
      <w:r w:rsidRPr="004E14EB">
        <w:rPr>
          <w:rFonts w:ascii="Verdana" w:hAnsi="Verdana" w:cs="Times New Roman"/>
          <w:color w:val="auto"/>
        </w:rPr>
        <w:t xml:space="preserve">устройство за свързване към импулсни </w:t>
      </w:r>
      <w:r w:rsidRPr="004E14EB">
        <w:rPr>
          <w:rFonts w:ascii="Verdana" w:hAnsi="Verdana" w:cs="Times New Roman"/>
          <w:color w:val="auto"/>
          <w:lang w:val="bg-BG"/>
        </w:rPr>
        <w:t>изводи/</w:t>
      </w:r>
      <w:r w:rsidR="00E223B7" w:rsidRPr="004E14EB">
        <w:rPr>
          <w:rFonts w:ascii="Verdana" w:hAnsi="Verdana" w:cs="Times New Roman"/>
          <w:color w:val="auto"/>
        </w:rPr>
        <w:t>четци</w:t>
      </w:r>
      <w:r w:rsidR="00E223B7" w:rsidRPr="004E14EB">
        <w:rPr>
          <w:rFonts w:ascii="Verdana" w:hAnsi="Verdana"/>
          <w:color w:val="auto"/>
        </w:rPr>
        <w:t xml:space="preserve"> (</w:t>
      </w:r>
      <w:r w:rsidR="00E223B7" w:rsidRPr="004E14EB">
        <w:rPr>
          <w:rFonts w:ascii="Verdana" w:hAnsi="Verdana"/>
          <w:color w:val="auto"/>
          <w:lang w:val="bg-BG"/>
        </w:rPr>
        <w:t>в случай, че комуникационните устройства не са директно интегрирани).</w:t>
      </w:r>
    </w:p>
    <w:p w14:paraId="3563A1E5" w14:textId="77777777" w:rsidR="00F01446" w:rsidRPr="004E14EB" w:rsidRDefault="00F01446" w:rsidP="009E732E">
      <w:pPr>
        <w:pStyle w:val="Heading3"/>
        <w:ind w:left="851" w:hanging="425"/>
        <w:contextualSpacing/>
        <w:jc w:val="both"/>
        <w:rPr>
          <w:rFonts w:ascii="Verdana" w:hAnsi="Verdana" w:cs="Times New Roman"/>
          <w:color w:val="auto"/>
        </w:rPr>
      </w:pPr>
      <w:r w:rsidRPr="004E14EB">
        <w:rPr>
          <w:rFonts w:ascii="Verdana" w:hAnsi="Verdana" w:cs="Times New Roman"/>
          <w:color w:val="auto"/>
          <w:lang w:val="bg-BG"/>
        </w:rPr>
        <w:t>Осигуряване непрекъсната автономна работа на комуникационните устройства без използване на връзка към външна електрозахранваща мрежа.</w:t>
      </w:r>
    </w:p>
    <w:p w14:paraId="4A46A841" w14:textId="77777777" w:rsidR="00B26523" w:rsidRPr="004E14EB" w:rsidRDefault="00B26523" w:rsidP="009E732E">
      <w:pPr>
        <w:pStyle w:val="Heading3"/>
        <w:ind w:left="851" w:hanging="425"/>
        <w:contextualSpacing/>
        <w:jc w:val="both"/>
        <w:rPr>
          <w:rFonts w:ascii="Verdana" w:hAnsi="Verdana"/>
          <w:color w:val="auto"/>
        </w:rPr>
      </w:pPr>
      <w:r w:rsidRPr="004E14EB">
        <w:rPr>
          <w:rFonts w:ascii="Verdana" w:hAnsi="Verdana"/>
          <w:color w:val="auto"/>
          <w:lang w:val="bg-BG"/>
        </w:rPr>
        <w:t>Окомплектоване на комуникационните устройства с автономно захранване за гарантиране непрекъсваема работа според изискванията.</w:t>
      </w:r>
    </w:p>
    <w:p w14:paraId="13B1AC31" w14:textId="77777777" w:rsidR="0059267F" w:rsidRPr="004E14EB" w:rsidRDefault="0059267F" w:rsidP="009E732E">
      <w:pPr>
        <w:pStyle w:val="Heading3"/>
        <w:ind w:left="851" w:hanging="425"/>
        <w:contextualSpacing/>
        <w:jc w:val="both"/>
        <w:rPr>
          <w:rFonts w:ascii="Verdana" w:hAnsi="Verdana"/>
          <w:color w:val="auto"/>
        </w:rPr>
      </w:pPr>
      <w:r w:rsidRPr="004E14EB">
        <w:rPr>
          <w:rFonts w:ascii="Verdana" w:hAnsi="Verdana"/>
          <w:color w:val="auto"/>
          <w:lang w:val="bg-BG"/>
        </w:rPr>
        <w:t>Съблюдаване на и</w:t>
      </w:r>
      <w:r w:rsidRPr="004E14EB">
        <w:rPr>
          <w:rFonts w:ascii="Verdana" w:hAnsi="Verdana"/>
          <w:color w:val="auto"/>
        </w:rPr>
        <w:t xml:space="preserve">зисквания към </w:t>
      </w:r>
      <w:r w:rsidRPr="004E14EB">
        <w:rPr>
          <w:rFonts w:ascii="Verdana" w:hAnsi="Verdana"/>
          <w:color w:val="auto"/>
          <w:lang w:val="bg-BG"/>
        </w:rPr>
        <w:t>комуникационните</w:t>
      </w:r>
      <w:r w:rsidRPr="004E14EB">
        <w:rPr>
          <w:rFonts w:ascii="Verdana" w:hAnsi="Verdana"/>
          <w:color w:val="auto"/>
        </w:rPr>
        <w:t xml:space="preserve"> устройства за максимално допустими габаритни размери </w:t>
      </w:r>
      <w:r w:rsidRPr="004E14EB">
        <w:rPr>
          <w:rFonts w:ascii="Verdana" w:hAnsi="Verdana"/>
          <w:color w:val="auto"/>
          <w:lang w:val="bg-BG"/>
        </w:rPr>
        <w:t xml:space="preserve">до </w:t>
      </w:r>
      <w:r w:rsidRPr="004E14EB">
        <w:rPr>
          <w:rFonts w:ascii="Verdana" w:hAnsi="Verdana"/>
          <w:color w:val="auto"/>
        </w:rPr>
        <w:t xml:space="preserve">15см х 10см х 5 см (ВхДхШ) </w:t>
      </w:r>
      <w:r w:rsidRPr="004E14EB">
        <w:rPr>
          <w:rFonts w:ascii="Verdana" w:hAnsi="Verdana"/>
          <w:color w:val="auto"/>
          <w:lang w:val="bg-BG"/>
        </w:rPr>
        <w:t xml:space="preserve">заедно с автономното захранване </w:t>
      </w:r>
      <w:r w:rsidRPr="004E14EB">
        <w:rPr>
          <w:rFonts w:ascii="Verdana" w:hAnsi="Verdana"/>
          <w:color w:val="auto"/>
        </w:rPr>
        <w:t>с оглед съвместимост на условията за монтаж на крайните устройства по физическите локации</w:t>
      </w:r>
      <w:r w:rsidRPr="004E14EB">
        <w:rPr>
          <w:rFonts w:ascii="Verdana" w:hAnsi="Verdana"/>
          <w:color w:val="auto"/>
          <w:lang w:val="bg-BG"/>
        </w:rPr>
        <w:t xml:space="preserve">. </w:t>
      </w:r>
    </w:p>
    <w:p w14:paraId="2227A0D4" w14:textId="77777777" w:rsidR="0059267F" w:rsidRPr="004E14EB" w:rsidRDefault="0059267F" w:rsidP="009E732E">
      <w:pPr>
        <w:pStyle w:val="Heading3"/>
        <w:numPr>
          <w:ilvl w:val="0"/>
          <w:numId w:val="0"/>
        </w:numPr>
        <w:ind w:left="851" w:hanging="425"/>
        <w:contextualSpacing/>
        <w:jc w:val="both"/>
        <w:rPr>
          <w:rFonts w:ascii="Verdana" w:hAnsi="Verdana"/>
          <w:color w:val="auto"/>
        </w:rPr>
      </w:pPr>
      <w:r w:rsidRPr="004E14EB">
        <w:rPr>
          <w:rFonts w:ascii="Verdana" w:hAnsi="Verdana"/>
          <w:color w:val="auto"/>
          <w:lang w:val="bg-BG"/>
        </w:rPr>
        <w:t>Допуска се участникът да предложи и комуникационни устройства с габарити по-малки от горепосочените.</w:t>
      </w:r>
      <w:r w:rsidRPr="004E14EB">
        <w:rPr>
          <w:rFonts w:ascii="Verdana" w:hAnsi="Verdana"/>
          <w:color w:val="auto"/>
        </w:rPr>
        <w:t xml:space="preserve"> </w:t>
      </w:r>
    </w:p>
    <w:p w14:paraId="6551B45D" w14:textId="77777777" w:rsidR="00F01446" w:rsidRPr="004E14EB" w:rsidRDefault="00F01446" w:rsidP="009E732E">
      <w:pPr>
        <w:pStyle w:val="Heading3"/>
        <w:ind w:left="851" w:hanging="425"/>
        <w:contextualSpacing/>
        <w:jc w:val="both"/>
        <w:rPr>
          <w:rFonts w:ascii="Verdana" w:hAnsi="Verdana" w:cs="Times New Roman"/>
          <w:color w:val="auto"/>
        </w:rPr>
      </w:pPr>
      <w:r w:rsidRPr="004E14EB">
        <w:rPr>
          <w:rFonts w:ascii="Verdana" w:hAnsi="Verdana" w:cs="Times New Roman"/>
          <w:color w:val="auto"/>
          <w:lang w:val="bg-BG"/>
        </w:rPr>
        <w:t>Съвместимост</w:t>
      </w:r>
      <w:r w:rsidRPr="004E14EB">
        <w:rPr>
          <w:rFonts w:ascii="Verdana" w:hAnsi="Verdana" w:cs="Times New Roman"/>
          <w:color w:val="auto"/>
        </w:rPr>
        <w:t xml:space="preserve"> </w:t>
      </w:r>
      <w:r w:rsidRPr="004E14EB">
        <w:rPr>
          <w:rFonts w:ascii="Verdana" w:hAnsi="Verdana" w:cs="Times New Roman"/>
          <w:color w:val="auto"/>
          <w:lang w:val="bg-BG"/>
        </w:rPr>
        <w:t xml:space="preserve">на комуникационните устройства за работа </w:t>
      </w:r>
      <w:r w:rsidRPr="004E14EB">
        <w:rPr>
          <w:rFonts w:ascii="Verdana" w:hAnsi="Verdana" w:cs="Times New Roman"/>
          <w:color w:val="auto"/>
        </w:rPr>
        <w:t>с импулсни изводи/четци на производители на водомери</w:t>
      </w:r>
      <w:r w:rsidRPr="004E14EB">
        <w:rPr>
          <w:rFonts w:ascii="Verdana" w:hAnsi="Verdana" w:cs="Times New Roman"/>
          <w:color w:val="auto"/>
          <w:lang w:val="bg-BG"/>
        </w:rPr>
        <w:t xml:space="preserve"> на принцип „отворен колектор“.</w:t>
      </w:r>
    </w:p>
    <w:p w14:paraId="0A813B57" w14:textId="77777777" w:rsidR="00F01446" w:rsidRPr="004E14EB" w:rsidRDefault="00F01446" w:rsidP="009E732E">
      <w:pPr>
        <w:pStyle w:val="Heading2"/>
        <w:ind w:firstLine="284"/>
        <w:rPr>
          <w:rFonts w:ascii="Verdana" w:hAnsi="Verdana"/>
          <w:sz w:val="24"/>
          <w:szCs w:val="24"/>
        </w:rPr>
      </w:pPr>
      <w:r w:rsidRPr="004E14EB">
        <w:rPr>
          <w:rFonts w:ascii="Verdana" w:hAnsi="Verdana"/>
          <w:sz w:val="24"/>
          <w:szCs w:val="24"/>
        </w:rPr>
        <w:t>Условия</w:t>
      </w:r>
      <w:r w:rsidR="00AB030E" w:rsidRPr="004E14EB">
        <w:rPr>
          <w:rFonts w:ascii="Verdana" w:hAnsi="Verdana"/>
          <w:sz w:val="24"/>
          <w:szCs w:val="24"/>
        </w:rPr>
        <w:t xml:space="preserve"> за работа на комуникационните </w:t>
      </w:r>
      <w:r w:rsidR="00AB030E" w:rsidRPr="004E14EB">
        <w:rPr>
          <w:rFonts w:ascii="Verdana" w:hAnsi="Verdana"/>
          <w:sz w:val="24"/>
          <w:szCs w:val="24"/>
          <w:lang w:val="bg-BG"/>
        </w:rPr>
        <w:t xml:space="preserve">модули </w:t>
      </w:r>
      <w:r w:rsidR="00A40C21" w:rsidRPr="004E14EB">
        <w:rPr>
          <w:rFonts w:ascii="Verdana" w:hAnsi="Verdana"/>
          <w:sz w:val="24"/>
          <w:szCs w:val="24"/>
          <w:lang w:val="bg-BG"/>
        </w:rPr>
        <w:t>/устройства/</w:t>
      </w:r>
    </w:p>
    <w:p w14:paraId="1ACE2D22" w14:textId="77777777" w:rsidR="003D5410" w:rsidRPr="004E14EB" w:rsidRDefault="003D5410" w:rsidP="009E732E">
      <w:pPr>
        <w:pStyle w:val="Heading3"/>
        <w:tabs>
          <w:tab w:val="left" w:pos="851"/>
        </w:tabs>
        <w:ind w:left="426"/>
        <w:jc w:val="both"/>
        <w:rPr>
          <w:rFonts w:ascii="Verdana" w:hAnsi="Verdana"/>
          <w:color w:val="auto"/>
          <w:lang w:val="bg-BG"/>
        </w:rPr>
      </w:pPr>
      <w:r w:rsidRPr="004E14EB">
        <w:rPr>
          <w:rFonts w:ascii="Verdana" w:hAnsi="Verdana"/>
          <w:color w:val="auto"/>
          <w:lang w:val="bg-BG"/>
        </w:rPr>
        <w:t>Съвместимост с всички видове  импулсни изводи/четци на всички производители на водомери;</w:t>
      </w:r>
    </w:p>
    <w:p w14:paraId="72A6317D" w14:textId="77777777" w:rsidR="00F01446" w:rsidRPr="004E14EB" w:rsidRDefault="00F01446" w:rsidP="009E732E">
      <w:pPr>
        <w:pStyle w:val="Heading3"/>
        <w:tabs>
          <w:tab w:val="left" w:pos="851"/>
        </w:tabs>
        <w:ind w:left="426"/>
        <w:jc w:val="both"/>
        <w:rPr>
          <w:rFonts w:ascii="Verdana" w:hAnsi="Verdana" w:cs="Times New Roman"/>
          <w:color w:val="auto"/>
          <w:lang w:val="bg-BG"/>
        </w:rPr>
      </w:pPr>
      <w:r w:rsidRPr="004E14EB">
        <w:rPr>
          <w:rFonts w:ascii="Verdana" w:hAnsi="Verdana" w:cs="Times New Roman"/>
          <w:color w:val="auto"/>
          <w:lang w:val="bg-BG"/>
        </w:rPr>
        <w:t>Комуникационни устройства предназначени за работа в силно влажна или наводнена среда;</w:t>
      </w:r>
      <w:r w:rsidRPr="004E14EB" w:rsidDel="00C27FD4">
        <w:rPr>
          <w:rFonts w:ascii="Verdana" w:hAnsi="Verdana" w:cs="Times New Roman"/>
          <w:color w:val="auto"/>
          <w:lang w:val="bg-BG"/>
        </w:rPr>
        <w:t xml:space="preserve"> </w:t>
      </w:r>
    </w:p>
    <w:p w14:paraId="6CC574D4" w14:textId="77777777" w:rsidR="00F01446" w:rsidRPr="004E14EB" w:rsidRDefault="00F01446" w:rsidP="009E732E">
      <w:pPr>
        <w:pStyle w:val="Heading3"/>
        <w:tabs>
          <w:tab w:val="left" w:pos="851"/>
        </w:tabs>
        <w:ind w:left="426"/>
        <w:jc w:val="both"/>
        <w:rPr>
          <w:rFonts w:ascii="Verdana" w:hAnsi="Verdana" w:cs="Times New Roman"/>
          <w:color w:val="auto"/>
        </w:rPr>
      </w:pPr>
      <w:r w:rsidRPr="004E14EB">
        <w:rPr>
          <w:rFonts w:ascii="Verdana" w:hAnsi="Verdana" w:cs="Times New Roman"/>
          <w:color w:val="auto"/>
          <w:lang w:val="bg-BG"/>
        </w:rPr>
        <w:t>В</w:t>
      </w:r>
      <w:r w:rsidRPr="004E14EB">
        <w:rPr>
          <w:rFonts w:ascii="Verdana" w:hAnsi="Verdana" w:cs="Times New Roman"/>
          <w:color w:val="auto"/>
        </w:rPr>
        <w:t xml:space="preserve">одо и прахозащита на крайните </w:t>
      </w:r>
      <w:r w:rsidRPr="004E14EB">
        <w:rPr>
          <w:rFonts w:ascii="Verdana" w:hAnsi="Verdana" w:cs="Times New Roman"/>
          <w:color w:val="auto"/>
          <w:lang w:val="bg-BG"/>
        </w:rPr>
        <w:t xml:space="preserve">комуникационни </w:t>
      </w:r>
      <w:r w:rsidRPr="004E14EB">
        <w:rPr>
          <w:rFonts w:ascii="Verdana" w:hAnsi="Verdana" w:cs="Times New Roman"/>
          <w:color w:val="auto"/>
        </w:rPr>
        <w:t>устройства;</w:t>
      </w:r>
    </w:p>
    <w:p w14:paraId="6E1FE2EC" w14:textId="77777777" w:rsidR="00F01446" w:rsidRPr="004E14EB" w:rsidRDefault="00F01446" w:rsidP="009E732E">
      <w:pPr>
        <w:pStyle w:val="Heading3"/>
        <w:tabs>
          <w:tab w:val="left" w:pos="851"/>
        </w:tabs>
        <w:ind w:left="426"/>
        <w:jc w:val="both"/>
        <w:rPr>
          <w:rFonts w:ascii="Verdana" w:hAnsi="Verdana" w:cs="Times New Roman"/>
          <w:color w:val="auto"/>
        </w:rPr>
      </w:pPr>
      <w:r w:rsidRPr="004E14EB">
        <w:rPr>
          <w:rFonts w:ascii="Verdana" w:hAnsi="Verdana" w:cs="Times New Roman"/>
          <w:color w:val="auto"/>
        </w:rPr>
        <w:t>Гарантирана работа на устройствата при външна температура oт -</w:t>
      </w:r>
      <w:r w:rsidRPr="004E14EB">
        <w:rPr>
          <w:rFonts w:ascii="Verdana" w:hAnsi="Verdana" w:cs="Times New Roman"/>
          <w:color w:val="auto"/>
          <w:lang w:val="bg-BG"/>
        </w:rPr>
        <w:t>2</w:t>
      </w:r>
      <w:r w:rsidRPr="004E14EB">
        <w:rPr>
          <w:rFonts w:ascii="Verdana" w:hAnsi="Verdana" w:cs="Times New Roman"/>
          <w:color w:val="auto"/>
        </w:rPr>
        <w:t>0</w:t>
      </w:r>
      <w:r w:rsidRPr="004E14EB">
        <w:rPr>
          <w:rFonts w:ascii="Verdana" w:hAnsi="Verdana" w:cs="Times New Roman"/>
          <w:color w:val="auto"/>
          <w:shd w:val="clear" w:color="auto" w:fill="FFFFFF"/>
        </w:rPr>
        <w:t>°C</w:t>
      </w:r>
      <w:r w:rsidRPr="004E14EB">
        <w:rPr>
          <w:rFonts w:ascii="Verdana" w:hAnsi="Verdana" w:cs="Times New Roman"/>
          <w:color w:val="auto"/>
        </w:rPr>
        <w:t xml:space="preserve"> до +40</w:t>
      </w:r>
      <w:r w:rsidRPr="004E14EB">
        <w:rPr>
          <w:rFonts w:ascii="Verdana" w:hAnsi="Verdana" w:cs="Times New Roman"/>
          <w:color w:val="auto"/>
          <w:shd w:val="clear" w:color="auto" w:fill="FFFFFF"/>
        </w:rPr>
        <w:t>°C</w:t>
      </w:r>
      <w:r w:rsidRPr="004E14EB">
        <w:rPr>
          <w:rFonts w:ascii="Verdana" w:hAnsi="Verdana" w:cs="Times New Roman"/>
          <w:color w:val="auto"/>
        </w:rPr>
        <w:t xml:space="preserve"> температура;</w:t>
      </w:r>
    </w:p>
    <w:p w14:paraId="585165F4" w14:textId="77777777" w:rsidR="00B26523" w:rsidRPr="004E14EB" w:rsidRDefault="00B26523" w:rsidP="009E732E">
      <w:pPr>
        <w:pStyle w:val="Heading3"/>
        <w:tabs>
          <w:tab w:val="left" w:pos="851"/>
        </w:tabs>
        <w:ind w:left="426"/>
        <w:jc w:val="both"/>
        <w:rPr>
          <w:rFonts w:ascii="Verdana" w:hAnsi="Verdana"/>
          <w:color w:val="auto"/>
        </w:rPr>
      </w:pPr>
      <w:r w:rsidRPr="004E14EB">
        <w:rPr>
          <w:rFonts w:ascii="Verdana" w:hAnsi="Verdana"/>
          <w:color w:val="auto"/>
        </w:rPr>
        <w:t>Всеки хардуерен компонент, трябва да е проектиран така, че да е защитен. Защита, като пломби, марки, печати или кодове.</w:t>
      </w:r>
    </w:p>
    <w:p w14:paraId="45C122F9" w14:textId="77777777" w:rsidR="009D354A" w:rsidRPr="004E14EB" w:rsidRDefault="009D354A" w:rsidP="009E732E">
      <w:pPr>
        <w:pStyle w:val="Heading2"/>
        <w:ind w:left="426" w:hanging="142"/>
        <w:contextualSpacing/>
        <w:rPr>
          <w:rFonts w:ascii="Verdana" w:hAnsi="Verdana"/>
          <w:sz w:val="24"/>
          <w:szCs w:val="24"/>
        </w:rPr>
      </w:pPr>
      <w:r w:rsidRPr="004E14EB">
        <w:rPr>
          <w:rFonts w:ascii="Verdana" w:hAnsi="Verdana"/>
          <w:sz w:val="24"/>
          <w:szCs w:val="24"/>
          <w:lang w:val="bg-BG"/>
        </w:rPr>
        <w:t>С</w:t>
      </w:r>
      <w:r w:rsidRPr="004E14EB">
        <w:rPr>
          <w:rFonts w:ascii="Verdana" w:hAnsi="Verdana"/>
          <w:sz w:val="24"/>
          <w:szCs w:val="24"/>
        </w:rPr>
        <w:t>ертификат</w:t>
      </w:r>
      <w:r w:rsidRPr="004E14EB">
        <w:rPr>
          <w:rFonts w:ascii="Verdana" w:hAnsi="Verdana"/>
          <w:sz w:val="24"/>
          <w:szCs w:val="24"/>
          <w:lang w:val="bg-BG"/>
        </w:rPr>
        <w:t>и</w:t>
      </w:r>
      <w:r w:rsidRPr="004E14EB">
        <w:rPr>
          <w:rFonts w:ascii="Verdana" w:hAnsi="Verdana"/>
          <w:sz w:val="24"/>
          <w:szCs w:val="24"/>
        </w:rPr>
        <w:t xml:space="preserve"> и маркировка</w:t>
      </w:r>
      <w:r w:rsidRPr="004E14EB">
        <w:rPr>
          <w:rFonts w:ascii="Verdana" w:hAnsi="Verdana"/>
          <w:sz w:val="24"/>
          <w:szCs w:val="24"/>
          <w:lang w:val="bg-BG"/>
        </w:rPr>
        <w:t xml:space="preserve"> на комуникационните модули /устройства/</w:t>
      </w:r>
      <w:r w:rsidRPr="004E14EB">
        <w:rPr>
          <w:rFonts w:ascii="Verdana" w:hAnsi="Verdana"/>
          <w:sz w:val="24"/>
          <w:szCs w:val="24"/>
        </w:rPr>
        <w:t>:</w:t>
      </w:r>
    </w:p>
    <w:p w14:paraId="1D67826D" w14:textId="77777777" w:rsidR="009D354A" w:rsidRPr="004E14EB" w:rsidRDefault="009D354A" w:rsidP="009E732E">
      <w:pPr>
        <w:numPr>
          <w:ilvl w:val="0"/>
          <w:numId w:val="29"/>
        </w:numPr>
        <w:tabs>
          <w:tab w:val="left" w:pos="567"/>
        </w:tabs>
        <w:ind w:left="426" w:firstLine="0"/>
        <w:contextualSpacing/>
        <w:rPr>
          <w:rFonts w:ascii="Verdana" w:hAnsi="Verdana"/>
        </w:rPr>
      </w:pPr>
      <w:r w:rsidRPr="004E14EB">
        <w:rPr>
          <w:rFonts w:ascii="Verdana" w:hAnsi="Verdana"/>
        </w:rPr>
        <w:t>CE маркировка и съответна декларация за съответствие с указан клас на устойчивост към околната среда;</w:t>
      </w:r>
    </w:p>
    <w:p w14:paraId="27034C84" w14:textId="77777777" w:rsidR="009D354A" w:rsidRPr="004E14EB" w:rsidRDefault="009D354A" w:rsidP="009E732E">
      <w:pPr>
        <w:numPr>
          <w:ilvl w:val="0"/>
          <w:numId w:val="29"/>
        </w:numPr>
        <w:tabs>
          <w:tab w:val="left" w:pos="567"/>
        </w:tabs>
        <w:ind w:left="426" w:firstLine="0"/>
        <w:contextualSpacing/>
        <w:rPr>
          <w:rFonts w:ascii="Verdana" w:hAnsi="Verdana"/>
        </w:rPr>
      </w:pPr>
      <w:r w:rsidRPr="004E14EB">
        <w:rPr>
          <w:rFonts w:ascii="Verdana" w:hAnsi="Verdana"/>
        </w:rPr>
        <w:t>Сертификат за ЕС изследване за съвместимост с радио спектъра на съответната технология;</w:t>
      </w:r>
    </w:p>
    <w:p w14:paraId="449B3147" w14:textId="77777777" w:rsidR="009D354A" w:rsidRPr="004E14EB" w:rsidRDefault="009D354A" w:rsidP="009E732E">
      <w:pPr>
        <w:numPr>
          <w:ilvl w:val="0"/>
          <w:numId w:val="29"/>
        </w:numPr>
        <w:tabs>
          <w:tab w:val="left" w:pos="567"/>
        </w:tabs>
        <w:ind w:left="426" w:firstLine="0"/>
        <w:contextualSpacing/>
        <w:rPr>
          <w:rFonts w:ascii="Verdana" w:hAnsi="Verdana"/>
        </w:rPr>
      </w:pPr>
      <w:r w:rsidRPr="004E14EB">
        <w:rPr>
          <w:rFonts w:ascii="Verdana" w:hAnsi="Verdana"/>
        </w:rPr>
        <w:t>Сертификат за Електромагнитна съвместимост съгласно директива за електромагнитната съвместимост (EMC) 2014/53/ЕС;</w:t>
      </w:r>
    </w:p>
    <w:p w14:paraId="10BE5C05" w14:textId="7E1C8FF9" w:rsidR="009D354A" w:rsidRPr="004E14EB" w:rsidRDefault="009D354A" w:rsidP="009E732E">
      <w:pPr>
        <w:numPr>
          <w:ilvl w:val="0"/>
          <w:numId w:val="29"/>
        </w:numPr>
        <w:tabs>
          <w:tab w:val="left" w:pos="567"/>
        </w:tabs>
        <w:ind w:left="426" w:firstLine="0"/>
        <w:contextualSpacing/>
        <w:rPr>
          <w:rFonts w:ascii="Verdana" w:hAnsi="Verdana"/>
        </w:rPr>
      </w:pPr>
      <w:r w:rsidRPr="004E14EB">
        <w:rPr>
          <w:rFonts w:ascii="Verdana" w:hAnsi="Verdana"/>
        </w:rPr>
        <w:t>Сертификат за Безопасност.</w:t>
      </w:r>
    </w:p>
    <w:p w14:paraId="28CC2D42" w14:textId="77777777" w:rsidR="009E732E" w:rsidRPr="004E14EB" w:rsidRDefault="009E732E" w:rsidP="009E732E">
      <w:pPr>
        <w:ind w:left="426" w:hanging="142"/>
        <w:contextualSpacing/>
        <w:rPr>
          <w:rFonts w:ascii="Verdana" w:hAnsi="Verdana"/>
        </w:rPr>
      </w:pPr>
    </w:p>
    <w:p w14:paraId="71DCDC84" w14:textId="77777777" w:rsidR="0059267F" w:rsidRPr="004E14EB" w:rsidRDefault="0059267F" w:rsidP="009E732E">
      <w:pPr>
        <w:spacing w:before="100" w:beforeAutospacing="1" w:after="100" w:afterAutospacing="1"/>
        <w:ind w:left="426" w:hanging="142"/>
        <w:contextualSpacing/>
        <w:rPr>
          <w:rFonts w:ascii="Verdana" w:hAnsi="Verdana"/>
          <w:lang w:val="en-US"/>
        </w:rPr>
      </w:pPr>
      <w:r w:rsidRPr="004E14EB">
        <w:rPr>
          <w:rFonts w:ascii="Verdana" w:hAnsi="Verdana"/>
          <w:lang w:val="bg-BG"/>
        </w:rPr>
        <w:tab/>
      </w:r>
      <w:r w:rsidRPr="004E14EB">
        <w:rPr>
          <w:rFonts w:ascii="Verdana" w:hAnsi="Verdana"/>
          <w:lang w:val="en-US"/>
        </w:rPr>
        <w:t xml:space="preserve">Доставчикът следва да предостави </w:t>
      </w:r>
      <w:r w:rsidRPr="004E14EB">
        <w:rPr>
          <w:rFonts w:ascii="Verdana" w:hAnsi="Verdana"/>
          <w:lang w:val="bg-BG"/>
        </w:rPr>
        <w:t>нужните условия</w:t>
      </w:r>
      <w:r w:rsidRPr="004E14EB">
        <w:rPr>
          <w:rFonts w:ascii="Verdana" w:hAnsi="Verdana"/>
          <w:lang w:val="en-US"/>
        </w:rPr>
        <w:t xml:space="preserve"> </w:t>
      </w:r>
      <w:r w:rsidRPr="004E14EB">
        <w:rPr>
          <w:rFonts w:ascii="Verdana" w:hAnsi="Verdana"/>
          <w:lang w:val="bg-BG"/>
        </w:rPr>
        <w:t xml:space="preserve">за </w:t>
      </w:r>
      <w:r w:rsidRPr="004E14EB">
        <w:rPr>
          <w:rFonts w:ascii="Verdana" w:hAnsi="Verdana"/>
          <w:lang w:val="en-US"/>
        </w:rPr>
        <w:t>свободно пр</w:t>
      </w:r>
      <w:r w:rsidRPr="004E14EB">
        <w:rPr>
          <w:rFonts w:ascii="Verdana" w:hAnsi="Verdana"/>
          <w:lang w:val="bg-BG"/>
        </w:rPr>
        <w:t>ехвърляне на хардуерните устройства</w:t>
      </w:r>
      <w:r w:rsidRPr="004E14EB">
        <w:rPr>
          <w:rFonts w:ascii="Verdana" w:hAnsi="Verdana"/>
          <w:lang w:val="en-US"/>
        </w:rPr>
        <w:t xml:space="preserve"> към другa </w:t>
      </w:r>
      <w:r w:rsidRPr="004E14EB">
        <w:rPr>
          <w:rFonts w:ascii="Verdana" w:hAnsi="Verdana"/>
          <w:lang w:val="bg-BG"/>
        </w:rPr>
        <w:t>безжична</w:t>
      </w:r>
      <w:r w:rsidRPr="004E14EB">
        <w:rPr>
          <w:rFonts w:ascii="Verdana" w:hAnsi="Verdana"/>
          <w:lang w:val="en-US"/>
        </w:rPr>
        <w:t xml:space="preserve"> комуникационнa </w:t>
      </w:r>
      <w:r w:rsidRPr="004E14EB">
        <w:rPr>
          <w:rFonts w:ascii="Verdana" w:hAnsi="Verdana"/>
          <w:lang w:val="bg-BG"/>
        </w:rPr>
        <w:t>технология</w:t>
      </w:r>
      <w:r w:rsidRPr="004E14EB">
        <w:rPr>
          <w:rFonts w:ascii="Verdana" w:hAnsi="Verdana"/>
          <w:lang w:val="en-US"/>
        </w:rPr>
        <w:t xml:space="preserve"> от същия тип.</w:t>
      </w:r>
    </w:p>
    <w:p w14:paraId="4104B6B4" w14:textId="77777777" w:rsidR="0059267F" w:rsidRPr="004E14EB" w:rsidRDefault="0059267F" w:rsidP="009E732E">
      <w:pPr>
        <w:spacing w:before="100" w:beforeAutospacing="1" w:after="100" w:afterAutospacing="1"/>
        <w:ind w:left="426"/>
        <w:rPr>
          <w:rFonts w:ascii="Verdana" w:hAnsi="Verdana"/>
        </w:rPr>
      </w:pPr>
      <w:r w:rsidRPr="004E14EB">
        <w:rPr>
          <w:rFonts w:ascii="Verdana" w:hAnsi="Verdana"/>
          <w:lang w:val="en-US" w:eastAsia="x-none"/>
        </w:rPr>
        <w:t xml:space="preserve">Хардуерните устройства следва да поддържат възможност за съхранение на всички направени записи на отчети за потребление за всички направени записи в рамките на последните 24 часа, съгласно условията на т.3, </w:t>
      </w:r>
      <w:r w:rsidR="00B800B0" w:rsidRPr="004E14EB">
        <w:rPr>
          <w:rFonts w:ascii="Verdana" w:hAnsi="Verdana"/>
          <w:lang w:val="bg-BG" w:eastAsia="x-none"/>
        </w:rPr>
        <w:t>ал.</w:t>
      </w:r>
      <w:r w:rsidRPr="004E14EB">
        <w:rPr>
          <w:rFonts w:ascii="Verdana" w:hAnsi="Verdana"/>
          <w:lang w:val="en-US" w:eastAsia="x-none"/>
        </w:rPr>
        <w:t>а</w:t>
      </w:r>
      <w:r w:rsidR="00B800B0" w:rsidRPr="004E14EB">
        <w:rPr>
          <w:rFonts w:ascii="Verdana" w:hAnsi="Verdana"/>
          <w:lang w:val="bg-BG" w:eastAsia="x-none"/>
        </w:rPr>
        <w:t xml:space="preserve"> от Раздел А</w:t>
      </w:r>
      <w:r w:rsidR="00F31D03" w:rsidRPr="004E14EB">
        <w:rPr>
          <w:rFonts w:ascii="Verdana" w:hAnsi="Verdana"/>
          <w:lang w:val="bg-BG" w:eastAsia="x-none"/>
        </w:rPr>
        <w:t>, Ко</w:t>
      </w:r>
      <w:r w:rsidR="00B800B0" w:rsidRPr="004E14EB">
        <w:rPr>
          <w:rFonts w:ascii="Verdana" w:hAnsi="Verdana"/>
          <w:lang w:val="bg-BG" w:eastAsia="x-none"/>
        </w:rPr>
        <w:t>муникационни изисквания</w:t>
      </w:r>
      <w:r w:rsidRPr="004E14EB">
        <w:rPr>
          <w:rFonts w:ascii="Verdana" w:hAnsi="Verdana"/>
          <w:lang w:val="en-US" w:eastAsia="x-none"/>
        </w:rPr>
        <w:t xml:space="preserve"> или на по-малък интервал в зависимост от честотата на отчетите.</w:t>
      </w:r>
    </w:p>
    <w:p w14:paraId="6CE1EFE1" w14:textId="29B07639" w:rsidR="00CB3B9C" w:rsidRPr="004E14EB" w:rsidRDefault="00CB3B9C" w:rsidP="009E732E">
      <w:pPr>
        <w:pStyle w:val="Heading1"/>
        <w:ind w:left="284"/>
        <w:rPr>
          <w:rFonts w:ascii="Verdana" w:hAnsi="Verdana" w:cs="Times New Roman"/>
          <w:color w:val="auto"/>
          <w:sz w:val="24"/>
          <w:szCs w:val="24"/>
        </w:rPr>
      </w:pPr>
      <w:r w:rsidRPr="004E14EB">
        <w:rPr>
          <w:rFonts w:ascii="Verdana" w:hAnsi="Verdana" w:cs="Times New Roman"/>
          <w:color w:val="auto"/>
          <w:sz w:val="24"/>
          <w:szCs w:val="24"/>
        </w:rPr>
        <w:lastRenderedPageBreak/>
        <w:t>Технически спецификации и изисквани</w:t>
      </w:r>
      <w:r w:rsidRPr="004E14EB">
        <w:rPr>
          <w:rFonts w:ascii="Verdana" w:hAnsi="Verdana" w:cs="Times New Roman"/>
          <w:color w:val="auto"/>
          <w:sz w:val="24"/>
          <w:szCs w:val="24"/>
          <w:lang w:val="bg-BG"/>
        </w:rPr>
        <w:t>я към водомери</w:t>
      </w:r>
      <w:r w:rsidR="008B758E" w:rsidRPr="004E14EB">
        <w:rPr>
          <w:rFonts w:ascii="Verdana" w:hAnsi="Verdana" w:cs="Times New Roman"/>
          <w:color w:val="auto"/>
          <w:sz w:val="24"/>
          <w:szCs w:val="24"/>
          <w:lang w:val="en-US"/>
        </w:rPr>
        <w:t xml:space="preserve"> </w:t>
      </w:r>
      <w:r w:rsidR="008B758E" w:rsidRPr="004E14EB">
        <w:rPr>
          <w:rFonts w:ascii="Verdana" w:hAnsi="Verdana" w:cs="Times New Roman"/>
          <w:color w:val="auto"/>
          <w:sz w:val="24"/>
          <w:szCs w:val="24"/>
          <w:lang w:val="bg-BG"/>
        </w:rPr>
        <w:t>за студена вода с номинален диаметър от 15 мм до 50 мм, вид съединение „Резба“</w:t>
      </w:r>
    </w:p>
    <w:p w14:paraId="32BC786F" w14:textId="77777777" w:rsidR="00CB3B9C" w:rsidRPr="004E14EB" w:rsidRDefault="00CB3B9C" w:rsidP="009E732E">
      <w:pPr>
        <w:pStyle w:val="Heading2"/>
        <w:ind w:left="426" w:hanging="142"/>
        <w:rPr>
          <w:rFonts w:ascii="Verdana" w:hAnsi="Verdana"/>
          <w:sz w:val="24"/>
          <w:szCs w:val="24"/>
          <w:lang w:val="bg-BG"/>
        </w:rPr>
      </w:pPr>
      <w:r w:rsidRPr="004E14EB">
        <w:rPr>
          <w:rFonts w:ascii="Verdana" w:hAnsi="Verdana"/>
          <w:sz w:val="24"/>
          <w:szCs w:val="24"/>
          <w:lang w:val="bg-BG"/>
        </w:rPr>
        <w:t>Водомерите трябва да бъдат със следните дължини:</w:t>
      </w:r>
    </w:p>
    <w:p w14:paraId="0365112C" w14:textId="77777777" w:rsidR="00CB3B9C" w:rsidRPr="004E14EB" w:rsidRDefault="00CB3B9C" w:rsidP="009E732E">
      <w:pPr>
        <w:ind w:left="426" w:hanging="142"/>
        <w:rPr>
          <w:rFonts w:ascii="Verdana" w:hAnsi="Verdana"/>
          <w:lang w:val="bg-BG"/>
        </w:rPr>
      </w:pPr>
    </w:p>
    <w:tbl>
      <w:tblPr>
        <w:tblStyle w:val="TableGrid"/>
        <w:tblW w:w="0" w:type="auto"/>
        <w:jc w:val="center"/>
        <w:tblLook w:val="04A0" w:firstRow="1" w:lastRow="0" w:firstColumn="1" w:lastColumn="0" w:noHBand="0" w:noVBand="1"/>
      </w:tblPr>
      <w:tblGrid>
        <w:gridCol w:w="1869"/>
        <w:gridCol w:w="958"/>
        <w:gridCol w:w="958"/>
        <w:gridCol w:w="958"/>
        <w:gridCol w:w="958"/>
      </w:tblGrid>
      <w:tr w:rsidR="005A6749" w:rsidRPr="004E14EB" w14:paraId="57AAFA0A" w14:textId="77777777" w:rsidTr="008918C4">
        <w:trPr>
          <w:jc w:val="center"/>
        </w:trPr>
        <w:tc>
          <w:tcPr>
            <w:tcW w:w="1846" w:type="dxa"/>
            <w:tcBorders>
              <w:top w:val="single" w:sz="4" w:space="0" w:color="000000"/>
              <w:left w:val="single" w:sz="4" w:space="0" w:color="000000"/>
              <w:bottom w:val="single" w:sz="4" w:space="0" w:color="000000"/>
              <w:right w:val="single" w:sz="4" w:space="0" w:color="000000"/>
            </w:tcBorders>
            <w:vAlign w:val="center"/>
            <w:hideMark/>
          </w:tcPr>
          <w:p w14:paraId="5750661A" w14:textId="77777777" w:rsidR="00CB3B9C" w:rsidRPr="004E14EB" w:rsidRDefault="00CB3B9C" w:rsidP="009E732E">
            <w:pPr>
              <w:ind w:left="426" w:hanging="142"/>
              <w:jc w:val="center"/>
              <w:rPr>
                <w:rFonts w:ascii="Verdana" w:hAnsi="Verdana"/>
                <w:b/>
                <w:lang w:val="bg-BG"/>
              </w:rPr>
            </w:pPr>
            <w:r w:rsidRPr="004E14EB">
              <w:rPr>
                <w:rFonts w:ascii="Verdana" w:hAnsi="Verdana"/>
                <w:b/>
                <w:lang w:val="bg-BG"/>
              </w:rPr>
              <w:t>Диаметър водомер (мм)</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269D839" w14:textId="77777777" w:rsidR="00CB3B9C" w:rsidRPr="004E14EB" w:rsidRDefault="00CB3B9C" w:rsidP="009E732E">
            <w:pPr>
              <w:ind w:left="426" w:hanging="142"/>
              <w:jc w:val="center"/>
              <w:rPr>
                <w:rFonts w:ascii="Verdana" w:hAnsi="Verdana"/>
                <w:b/>
                <w:lang w:val="bg-BG"/>
              </w:rPr>
            </w:pPr>
            <w:r w:rsidRPr="004E14EB">
              <w:rPr>
                <w:rFonts w:ascii="Verdana" w:hAnsi="Verdana"/>
                <w:b/>
                <w:lang w:val="bg-BG"/>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198E84F" w14:textId="77777777" w:rsidR="00CB3B9C" w:rsidRPr="004E14EB" w:rsidRDefault="00CB3B9C" w:rsidP="009E732E">
            <w:pPr>
              <w:ind w:left="426" w:hanging="142"/>
              <w:jc w:val="center"/>
              <w:rPr>
                <w:rFonts w:ascii="Verdana" w:hAnsi="Verdana"/>
                <w:b/>
                <w:lang w:val="bg-BG"/>
              </w:rPr>
            </w:pPr>
            <w:r w:rsidRPr="004E14EB">
              <w:rPr>
                <w:rFonts w:ascii="Verdana" w:hAnsi="Verdana"/>
                <w:b/>
                <w:lang w:val="bg-BG"/>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215043B" w14:textId="77777777" w:rsidR="00CB3B9C" w:rsidRPr="004E14EB" w:rsidRDefault="00CB3B9C" w:rsidP="009E732E">
            <w:pPr>
              <w:ind w:left="426" w:hanging="142"/>
              <w:jc w:val="center"/>
              <w:rPr>
                <w:rFonts w:ascii="Verdana" w:hAnsi="Verdana"/>
                <w:b/>
                <w:lang w:val="bg-BG"/>
              </w:rPr>
            </w:pPr>
            <w:r w:rsidRPr="004E14EB">
              <w:rPr>
                <w:rFonts w:ascii="Verdana" w:hAnsi="Verdana"/>
                <w:b/>
                <w:lang w:val="bg-BG"/>
              </w:rPr>
              <w:t>20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B5003B4" w14:textId="77777777" w:rsidR="00CB3B9C" w:rsidRPr="004E14EB" w:rsidRDefault="00CB3B9C" w:rsidP="009E732E">
            <w:pPr>
              <w:ind w:left="426" w:hanging="142"/>
              <w:jc w:val="center"/>
              <w:rPr>
                <w:rFonts w:ascii="Verdana" w:hAnsi="Verdana"/>
                <w:b/>
                <w:lang w:val="bg-BG"/>
              </w:rPr>
            </w:pPr>
            <w:r w:rsidRPr="004E14EB">
              <w:rPr>
                <w:rFonts w:ascii="Verdana" w:hAnsi="Verdana"/>
                <w:b/>
                <w:lang w:val="bg-BG"/>
              </w:rPr>
              <w:t>20</w:t>
            </w:r>
          </w:p>
        </w:tc>
      </w:tr>
      <w:tr w:rsidR="00CB3B9C" w:rsidRPr="004E14EB" w14:paraId="40953899" w14:textId="77777777" w:rsidTr="008918C4">
        <w:trPr>
          <w:jc w:val="center"/>
        </w:trPr>
        <w:tc>
          <w:tcPr>
            <w:tcW w:w="1846" w:type="dxa"/>
            <w:tcBorders>
              <w:top w:val="single" w:sz="4" w:space="0" w:color="000000"/>
              <w:left w:val="single" w:sz="4" w:space="0" w:color="000000"/>
              <w:bottom w:val="single" w:sz="4" w:space="0" w:color="000000"/>
              <w:right w:val="single" w:sz="4" w:space="0" w:color="000000"/>
            </w:tcBorders>
            <w:hideMark/>
          </w:tcPr>
          <w:p w14:paraId="55472FD1" w14:textId="77777777" w:rsidR="00CB3B9C" w:rsidRPr="004E14EB" w:rsidRDefault="00CB3B9C" w:rsidP="009E732E">
            <w:pPr>
              <w:ind w:left="426" w:hanging="142"/>
              <w:rPr>
                <w:rFonts w:ascii="Verdana" w:hAnsi="Verdana"/>
                <w:lang w:val="bg-BG"/>
              </w:rPr>
            </w:pPr>
            <w:r w:rsidRPr="004E14EB">
              <w:rPr>
                <w:rFonts w:ascii="Verdana" w:hAnsi="Verdana"/>
                <w:lang w:val="bg-BG"/>
              </w:rPr>
              <w:t>Дължина (мм)</w:t>
            </w:r>
          </w:p>
        </w:tc>
        <w:tc>
          <w:tcPr>
            <w:tcW w:w="851" w:type="dxa"/>
            <w:tcBorders>
              <w:top w:val="single" w:sz="4" w:space="0" w:color="000000"/>
              <w:left w:val="single" w:sz="4" w:space="0" w:color="000000"/>
              <w:bottom w:val="single" w:sz="4" w:space="0" w:color="000000"/>
              <w:right w:val="single" w:sz="4" w:space="0" w:color="000000"/>
            </w:tcBorders>
            <w:hideMark/>
          </w:tcPr>
          <w:p w14:paraId="27024B21" w14:textId="77777777" w:rsidR="00CB3B9C" w:rsidRPr="004E14EB" w:rsidRDefault="00CB3B9C" w:rsidP="009E732E">
            <w:pPr>
              <w:ind w:left="426" w:hanging="142"/>
              <w:jc w:val="center"/>
              <w:rPr>
                <w:rFonts w:ascii="Verdana" w:hAnsi="Verdana"/>
                <w:lang w:val="bg-BG"/>
              </w:rPr>
            </w:pPr>
            <w:r w:rsidRPr="004E14EB">
              <w:rPr>
                <w:rFonts w:ascii="Verdana" w:hAnsi="Verdana"/>
                <w:lang w:val="bg-BG"/>
              </w:rPr>
              <w:t>110</w:t>
            </w:r>
          </w:p>
        </w:tc>
        <w:tc>
          <w:tcPr>
            <w:tcW w:w="851" w:type="dxa"/>
            <w:tcBorders>
              <w:top w:val="single" w:sz="4" w:space="0" w:color="000000"/>
              <w:left w:val="single" w:sz="4" w:space="0" w:color="000000"/>
              <w:bottom w:val="single" w:sz="4" w:space="0" w:color="000000"/>
              <w:right w:val="single" w:sz="4" w:space="0" w:color="000000"/>
            </w:tcBorders>
            <w:hideMark/>
          </w:tcPr>
          <w:p w14:paraId="1E09018A" w14:textId="77777777" w:rsidR="00CB3B9C" w:rsidRPr="004E14EB" w:rsidRDefault="00CB3B9C" w:rsidP="009E732E">
            <w:pPr>
              <w:ind w:left="426" w:hanging="142"/>
              <w:jc w:val="center"/>
              <w:rPr>
                <w:rFonts w:ascii="Verdana" w:hAnsi="Verdana"/>
                <w:lang w:val="bg-BG"/>
              </w:rPr>
            </w:pPr>
            <w:r w:rsidRPr="004E14EB">
              <w:rPr>
                <w:rFonts w:ascii="Verdana" w:hAnsi="Verdana"/>
                <w:lang w:val="bg-BG"/>
              </w:rPr>
              <w:t>170</w:t>
            </w:r>
          </w:p>
        </w:tc>
        <w:tc>
          <w:tcPr>
            <w:tcW w:w="851" w:type="dxa"/>
            <w:tcBorders>
              <w:top w:val="single" w:sz="4" w:space="0" w:color="000000"/>
              <w:left w:val="single" w:sz="4" w:space="0" w:color="000000"/>
              <w:bottom w:val="single" w:sz="4" w:space="0" w:color="000000"/>
              <w:right w:val="single" w:sz="4" w:space="0" w:color="000000"/>
            </w:tcBorders>
            <w:hideMark/>
          </w:tcPr>
          <w:p w14:paraId="5A8CC8B9" w14:textId="77777777" w:rsidR="00CB3B9C" w:rsidRPr="004E14EB" w:rsidRDefault="00CB3B9C" w:rsidP="009E732E">
            <w:pPr>
              <w:ind w:left="426" w:hanging="142"/>
              <w:jc w:val="center"/>
              <w:rPr>
                <w:rFonts w:ascii="Verdana" w:hAnsi="Verdana"/>
                <w:lang w:val="bg-BG"/>
              </w:rPr>
            </w:pPr>
            <w:r w:rsidRPr="004E14EB">
              <w:rPr>
                <w:rFonts w:ascii="Verdana" w:hAnsi="Verdana"/>
                <w:lang w:val="bg-BG"/>
              </w:rPr>
              <w:t>130</w:t>
            </w:r>
          </w:p>
        </w:tc>
        <w:tc>
          <w:tcPr>
            <w:tcW w:w="851" w:type="dxa"/>
            <w:tcBorders>
              <w:top w:val="single" w:sz="4" w:space="0" w:color="000000"/>
              <w:left w:val="single" w:sz="4" w:space="0" w:color="000000"/>
              <w:bottom w:val="single" w:sz="4" w:space="0" w:color="000000"/>
              <w:right w:val="single" w:sz="4" w:space="0" w:color="000000"/>
            </w:tcBorders>
            <w:hideMark/>
          </w:tcPr>
          <w:p w14:paraId="65FD46E2" w14:textId="77777777" w:rsidR="00CB3B9C" w:rsidRPr="004E14EB" w:rsidRDefault="00CB3B9C" w:rsidP="009E732E">
            <w:pPr>
              <w:ind w:left="426" w:hanging="142"/>
              <w:jc w:val="center"/>
              <w:rPr>
                <w:rFonts w:ascii="Verdana" w:hAnsi="Verdana"/>
                <w:lang w:val="bg-BG"/>
              </w:rPr>
            </w:pPr>
            <w:r w:rsidRPr="004E14EB">
              <w:rPr>
                <w:rFonts w:ascii="Verdana" w:hAnsi="Verdana"/>
                <w:lang w:val="bg-BG"/>
              </w:rPr>
              <w:t>190</w:t>
            </w:r>
          </w:p>
        </w:tc>
      </w:tr>
    </w:tbl>
    <w:p w14:paraId="37A92005" w14:textId="77777777" w:rsidR="00CB3B9C" w:rsidRPr="004E14EB" w:rsidRDefault="00CB3B9C" w:rsidP="009E732E">
      <w:pPr>
        <w:pStyle w:val="ListParagraph"/>
        <w:spacing w:before="120" w:after="120" w:line="240" w:lineRule="atLeast"/>
        <w:ind w:left="426" w:hanging="142"/>
        <w:jc w:val="both"/>
        <w:rPr>
          <w:rFonts w:ascii="Verdana" w:hAnsi="Verdana"/>
          <w:lang w:val="bg-BG"/>
        </w:rPr>
      </w:pPr>
    </w:p>
    <w:tbl>
      <w:tblPr>
        <w:tblStyle w:val="TableGrid"/>
        <w:tblW w:w="0" w:type="auto"/>
        <w:jc w:val="center"/>
        <w:tblLook w:val="04A0" w:firstRow="1" w:lastRow="0" w:firstColumn="1" w:lastColumn="0" w:noHBand="0" w:noVBand="1"/>
      </w:tblPr>
      <w:tblGrid>
        <w:gridCol w:w="1869"/>
        <w:gridCol w:w="958"/>
        <w:gridCol w:w="1070"/>
      </w:tblGrid>
      <w:tr w:rsidR="005A6749" w:rsidRPr="004E14EB" w14:paraId="159504B2" w14:textId="77777777" w:rsidTr="008918C4">
        <w:trPr>
          <w:jc w:val="center"/>
        </w:trPr>
        <w:tc>
          <w:tcPr>
            <w:tcW w:w="1846" w:type="dxa"/>
            <w:tcBorders>
              <w:top w:val="single" w:sz="4" w:space="0" w:color="000000"/>
              <w:left w:val="single" w:sz="4" w:space="0" w:color="000000"/>
              <w:bottom w:val="single" w:sz="4" w:space="0" w:color="000000"/>
              <w:right w:val="single" w:sz="4" w:space="0" w:color="000000"/>
            </w:tcBorders>
            <w:vAlign w:val="center"/>
            <w:hideMark/>
          </w:tcPr>
          <w:p w14:paraId="6E3E42DE" w14:textId="77777777" w:rsidR="00CB3B9C" w:rsidRPr="004E14EB" w:rsidRDefault="00CB3B9C" w:rsidP="009E732E">
            <w:pPr>
              <w:ind w:left="426" w:hanging="142"/>
              <w:jc w:val="center"/>
              <w:rPr>
                <w:rFonts w:ascii="Verdana" w:hAnsi="Verdana"/>
                <w:b/>
                <w:lang w:val="bg-BG"/>
              </w:rPr>
            </w:pPr>
            <w:r w:rsidRPr="004E14EB">
              <w:rPr>
                <w:rFonts w:ascii="Verdana" w:hAnsi="Verdana"/>
                <w:b/>
                <w:lang w:val="bg-BG"/>
              </w:rPr>
              <w:t>Диаметър водомер (мм)</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59843CB" w14:textId="77777777" w:rsidR="00CB3B9C" w:rsidRPr="004E14EB" w:rsidRDefault="00CB3B9C" w:rsidP="009E732E">
            <w:pPr>
              <w:ind w:left="426" w:hanging="142"/>
              <w:jc w:val="center"/>
              <w:rPr>
                <w:rFonts w:ascii="Verdana" w:hAnsi="Verdana"/>
                <w:b/>
                <w:lang w:val="bg-BG"/>
              </w:rPr>
            </w:pPr>
            <w:r w:rsidRPr="004E14EB">
              <w:rPr>
                <w:rFonts w:ascii="Verdana" w:hAnsi="Verdana"/>
                <w:b/>
                <w:lang w:val="bg-BG"/>
              </w:rPr>
              <w:t>25</w:t>
            </w:r>
          </w:p>
        </w:tc>
        <w:tc>
          <w:tcPr>
            <w:tcW w:w="1070" w:type="dxa"/>
            <w:tcBorders>
              <w:top w:val="single" w:sz="4" w:space="0" w:color="000000"/>
              <w:left w:val="single" w:sz="4" w:space="0" w:color="000000"/>
              <w:bottom w:val="single" w:sz="4" w:space="0" w:color="000000"/>
              <w:right w:val="single" w:sz="4" w:space="0" w:color="000000"/>
            </w:tcBorders>
            <w:vAlign w:val="center"/>
            <w:hideMark/>
          </w:tcPr>
          <w:p w14:paraId="1D6DBA69" w14:textId="77777777" w:rsidR="00CB3B9C" w:rsidRPr="004E14EB" w:rsidRDefault="00CB3B9C" w:rsidP="009E732E">
            <w:pPr>
              <w:ind w:left="426" w:hanging="142"/>
              <w:jc w:val="center"/>
              <w:rPr>
                <w:rFonts w:ascii="Verdana" w:hAnsi="Verdana"/>
                <w:b/>
                <w:lang w:val="bg-BG"/>
              </w:rPr>
            </w:pPr>
            <w:r w:rsidRPr="004E14EB">
              <w:rPr>
                <w:rFonts w:ascii="Verdana" w:hAnsi="Verdana"/>
                <w:b/>
                <w:lang w:val="bg-BG"/>
              </w:rPr>
              <w:t>30</w:t>
            </w:r>
          </w:p>
        </w:tc>
      </w:tr>
      <w:tr w:rsidR="00CB3B9C" w:rsidRPr="004E14EB" w14:paraId="2DC418A3" w14:textId="77777777" w:rsidTr="008918C4">
        <w:trPr>
          <w:jc w:val="center"/>
        </w:trPr>
        <w:tc>
          <w:tcPr>
            <w:tcW w:w="1846" w:type="dxa"/>
            <w:tcBorders>
              <w:top w:val="single" w:sz="4" w:space="0" w:color="000000"/>
              <w:left w:val="single" w:sz="4" w:space="0" w:color="000000"/>
              <w:bottom w:val="single" w:sz="4" w:space="0" w:color="000000"/>
              <w:right w:val="single" w:sz="4" w:space="0" w:color="000000"/>
            </w:tcBorders>
            <w:hideMark/>
          </w:tcPr>
          <w:p w14:paraId="10E1DD22" w14:textId="77777777" w:rsidR="00CB3B9C" w:rsidRPr="004E14EB" w:rsidRDefault="00CB3B9C" w:rsidP="009E732E">
            <w:pPr>
              <w:ind w:left="426" w:hanging="142"/>
              <w:rPr>
                <w:rFonts w:ascii="Verdana" w:hAnsi="Verdana"/>
                <w:lang w:val="bg-BG"/>
              </w:rPr>
            </w:pPr>
            <w:r w:rsidRPr="004E14EB">
              <w:rPr>
                <w:rFonts w:ascii="Verdana" w:hAnsi="Verdana"/>
                <w:lang w:val="bg-BG"/>
              </w:rPr>
              <w:t>Дължина (мм)</w:t>
            </w:r>
          </w:p>
        </w:tc>
        <w:tc>
          <w:tcPr>
            <w:tcW w:w="851" w:type="dxa"/>
            <w:tcBorders>
              <w:top w:val="single" w:sz="4" w:space="0" w:color="000000"/>
              <w:left w:val="single" w:sz="4" w:space="0" w:color="000000"/>
              <w:bottom w:val="single" w:sz="4" w:space="0" w:color="000000"/>
              <w:right w:val="single" w:sz="4" w:space="0" w:color="000000"/>
            </w:tcBorders>
            <w:hideMark/>
          </w:tcPr>
          <w:p w14:paraId="43ED2B3B" w14:textId="77777777" w:rsidR="00CB3B9C" w:rsidRPr="004E14EB" w:rsidRDefault="00CB3B9C" w:rsidP="009E732E">
            <w:pPr>
              <w:ind w:left="426" w:hanging="142"/>
              <w:jc w:val="center"/>
              <w:rPr>
                <w:rFonts w:ascii="Verdana" w:hAnsi="Verdana"/>
                <w:lang w:val="bg-BG"/>
              </w:rPr>
            </w:pPr>
            <w:r w:rsidRPr="004E14EB">
              <w:rPr>
                <w:rFonts w:ascii="Verdana" w:hAnsi="Verdana"/>
                <w:lang w:val="bg-BG"/>
              </w:rPr>
              <w:t>260</w:t>
            </w:r>
          </w:p>
        </w:tc>
        <w:tc>
          <w:tcPr>
            <w:tcW w:w="1070" w:type="dxa"/>
            <w:tcBorders>
              <w:top w:val="single" w:sz="4" w:space="0" w:color="000000"/>
              <w:left w:val="single" w:sz="4" w:space="0" w:color="000000"/>
              <w:bottom w:val="single" w:sz="4" w:space="0" w:color="000000"/>
              <w:right w:val="single" w:sz="4" w:space="0" w:color="000000"/>
            </w:tcBorders>
            <w:hideMark/>
          </w:tcPr>
          <w:p w14:paraId="7CA05404" w14:textId="77777777" w:rsidR="00CB3B9C" w:rsidRPr="004E14EB" w:rsidRDefault="00CB3B9C" w:rsidP="009E732E">
            <w:pPr>
              <w:ind w:left="426" w:hanging="142"/>
              <w:jc w:val="center"/>
              <w:rPr>
                <w:rFonts w:ascii="Verdana" w:hAnsi="Verdana"/>
                <w:lang w:val="bg-BG"/>
              </w:rPr>
            </w:pPr>
            <w:r w:rsidRPr="004E14EB">
              <w:rPr>
                <w:rFonts w:ascii="Verdana" w:hAnsi="Verdana"/>
                <w:lang w:val="bg-BG"/>
              </w:rPr>
              <w:t>260</w:t>
            </w:r>
          </w:p>
        </w:tc>
      </w:tr>
    </w:tbl>
    <w:p w14:paraId="56F1F05E" w14:textId="77777777" w:rsidR="00CB3B9C" w:rsidRPr="004E14EB" w:rsidRDefault="00CB3B9C" w:rsidP="009E732E">
      <w:pPr>
        <w:pStyle w:val="ListParagraph"/>
        <w:spacing w:before="120" w:after="120" w:line="240" w:lineRule="atLeast"/>
        <w:ind w:left="426" w:hanging="142"/>
        <w:jc w:val="both"/>
        <w:rPr>
          <w:rFonts w:ascii="Verdana" w:hAnsi="Verdana"/>
          <w:lang w:val="bg-BG"/>
        </w:rPr>
      </w:pPr>
    </w:p>
    <w:tbl>
      <w:tblPr>
        <w:tblStyle w:val="TableGrid"/>
        <w:tblW w:w="0" w:type="auto"/>
        <w:jc w:val="center"/>
        <w:tblLook w:val="04A0" w:firstRow="1" w:lastRow="0" w:firstColumn="1" w:lastColumn="0" w:noHBand="0" w:noVBand="1"/>
      </w:tblPr>
      <w:tblGrid>
        <w:gridCol w:w="1869"/>
        <w:gridCol w:w="958"/>
        <w:gridCol w:w="958"/>
      </w:tblGrid>
      <w:tr w:rsidR="005A6749" w:rsidRPr="004E14EB" w14:paraId="1F1F46CF" w14:textId="77777777" w:rsidTr="008918C4">
        <w:trPr>
          <w:jc w:val="center"/>
        </w:trPr>
        <w:tc>
          <w:tcPr>
            <w:tcW w:w="1846" w:type="dxa"/>
            <w:tcBorders>
              <w:top w:val="single" w:sz="4" w:space="0" w:color="000000"/>
              <w:left w:val="single" w:sz="4" w:space="0" w:color="000000"/>
              <w:bottom w:val="single" w:sz="4" w:space="0" w:color="000000"/>
              <w:right w:val="single" w:sz="4" w:space="0" w:color="000000"/>
            </w:tcBorders>
            <w:vAlign w:val="center"/>
            <w:hideMark/>
          </w:tcPr>
          <w:p w14:paraId="1A9F271C" w14:textId="77777777" w:rsidR="00CB3B9C" w:rsidRPr="004E14EB" w:rsidRDefault="00CB3B9C" w:rsidP="009E732E">
            <w:pPr>
              <w:ind w:left="426" w:hanging="142"/>
              <w:jc w:val="center"/>
              <w:rPr>
                <w:rFonts w:ascii="Verdana" w:hAnsi="Verdana"/>
                <w:b/>
                <w:lang w:val="bg-BG"/>
              </w:rPr>
            </w:pPr>
            <w:r w:rsidRPr="004E14EB">
              <w:rPr>
                <w:rFonts w:ascii="Verdana" w:hAnsi="Verdana"/>
                <w:b/>
                <w:lang w:val="bg-BG"/>
              </w:rPr>
              <w:t>Диаметър водомер (мм)</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6AC124B" w14:textId="77777777" w:rsidR="00CB3B9C" w:rsidRPr="004E14EB" w:rsidRDefault="00CB3B9C" w:rsidP="009E732E">
            <w:pPr>
              <w:ind w:left="426" w:hanging="142"/>
              <w:jc w:val="center"/>
              <w:rPr>
                <w:rFonts w:ascii="Verdana" w:hAnsi="Verdana"/>
                <w:b/>
                <w:lang w:val="bg-BG"/>
              </w:rPr>
            </w:pPr>
            <w:r w:rsidRPr="004E14EB">
              <w:rPr>
                <w:rFonts w:ascii="Verdana" w:hAnsi="Verdana"/>
                <w:b/>
                <w:lang w:val="bg-BG"/>
              </w:rPr>
              <w:t>40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246BF21" w14:textId="77777777" w:rsidR="00CB3B9C" w:rsidRPr="004E14EB" w:rsidRDefault="00CB3B9C" w:rsidP="009E732E">
            <w:pPr>
              <w:ind w:left="426" w:hanging="142"/>
              <w:jc w:val="center"/>
              <w:rPr>
                <w:rFonts w:ascii="Verdana" w:hAnsi="Verdana"/>
                <w:b/>
                <w:lang w:val="bg-BG"/>
              </w:rPr>
            </w:pPr>
            <w:r w:rsidRPr="004E14EB">
              <w:rPr>
                <w:rFonts w:ascii="Verdana" w:hAnsi="Verdana"/>
                <w:b/>
                <w:lang w:val="bg-BG"/>
              </w:rPr>
              <w:t>50</w:t>
            </w:r>
          </w:p>
        </w:tc>
      </w:tr>
      <w:tr w:rsidR="00CB3B9C" w:rsidRPr="004E14EB" w14:paraId="057A5C10" w14:textId="77777777" w:rsidTr="008918C4">
        <w:trPr>
          <w:jc w:val="center"/>
        </w:trPr>
        <w:tc>
          <w:tcPr>
            <w:tcW w:w="1846" w:type="dxa"/>
            <w:tcBorders>
              <w:top w:val="single" w:sz="4" w:space="0" w:color="000000"/>
              <w:left w:val="single" w:sz="4" w:space="0" w:color="000000"/>
              <w:bottom w:val="single" w:sz="4" w:space="0" w:color="000000"/>
              <w:right w:val="single" w:sz="4" w:space="0" w:color="000000"/>
            </w:tcBorders>
            <w:hideMark/>
          </w:tcPr>
          <w:p w14:paraId="0DEC2362" w14:textId="77777777" w:rsidR="00CB3B9C" w:rsidRPr="004E14EB" w:rsidRDefault="00CB3B9C" w:rsidP="009E732E">
            <w:pPr>
              <w:ind w:left="426" w:hanging="142"/>
              <w:rPr>
                <w:rFonts w:ascii="Verdana" w:hAnsi="Verdana"/>
                <w:lang w:val="bg-BG"/>
              </w:rPr>
            </w:pPr>
            <w:r w:rsidRPr="004E14EB">
              <w:rPr>
                <w:rFonts w:ascii="Verdana" w:hAnsi="Verdana"/>
                <w:lang w:val="bg-BG"/>
              </w:rPr>
              <w:t>Дължина (мм)</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7161236" w14:textId="77777777" w:rsidR="00CB3B9C" w:rsidRPr="004E14EB" w:rsidRDefault="00CB3B9C" w:rsidP="009E732E">
            <w:pPr>
              <w:ind w:left="426" w:hanging="142"/>
              <w:jc w:val="center"/>
              <w:rPr>
                <w:rFonts w:ascii="Verdana" w:hAnsi="Verdana"/>
                <w:lang w:val="bg-BG"/>
              </w:rPr>
            </w:pPr>
            <w:r w:rsidRPr="004E14EB">
              <w:rPr>
                <w:rFonts w:ascii="Verdana" w:hAnsi="Verdana"/>
                <w:lang w:val="bg-BG"/>
              </w:rPr>
              <w:t>300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4C57084" w14:textId="77777777" w:rsidR="00CB3B9C" w:rsidRPr="004E14EB" w:rsidRDefault="00CB3B9C" w:rsidP="009E732E">
            <w:pPr>
              <w:ind w:left="426" w:hanging="142"/>
              <w:jc w:val="center"/>
              <w:rPr>
                <w:rFonts w:ascii="Verdana" w:hAnsi="Verdana"/>
                <w:lang w:val="bg-BG"/>
              </w:rPr>
            </w:pPr>
            <w:r w:rsidRPr="004E14EB">
              <w:rPr>
                <w:rFonts w:ascii="Verdana" w:hAnsi="Verdana"/>
                <w:lang w:val="bg-BG"/>
              </w:rPr>
              <w:t>300</w:t>
            </w:r>
          </w:p>
        </w:tc>
      </w:tr>
    </w:tbl>
    <w:p w14:paraId="422A78B3" w14:textId="5FD64319" w:rsidR="00CB3B9C" w:rsidRDefault="00CB3B9C" w:rsidP="009E732E">
      <w:pPr>
        <w:spacing w:line="240" w:lineRule="atLeast"/>
        <w:ind w:left="426" w:hanging="142"/>
        <w:rPr>
          <w:rFonts w:ascii="Verdana" w:hAnsi="Verdana"/>
          <w:lang w:val="bg-BG"/>
        </w:rPr>
      </w:pPr>
    </w:p>
    <w:p w14:paraId="39D8F504" w14:textId="77777777" w:rsidR="00037A2F" w:rsidRPr="004E14EB" w:rsidRDefault="00037A2F" w:rsidP="009E732E">
      <w:pPr>
        <w:spacing w:line="240" w:lineRule="atLeast"/>
        <w:ind w:left="426" w:hanging="142"/>
        <w:rPr>
          <w:rFonts w:ascii="Verdana" w:hAnsi="Verdana"/>
          <w:lang w:val="bg-BG"/>
        </w:rPr>
      </w:pPr>
    </w:p>
    <w:p w14:paraId="4E152785" w14:textId="77777777" w:rsidR="00037A2F" w:rsidRPr="00037A2F" w:rsidRDefault="00037A2F" w:rsidP="00037A2F">
      <w:pPr>
        <w:pStyle w:val="Heading2"/>
        <w:ind w:firstLine="709"/>
        <w:rPr>
          <w:rFonts w:ascii="Verdana" w:hAnsi="Verdana"/>
          <w:sz w:val="24"/>
          <w:szCs w:val="24"/>
          <w:lang w:val="bg-BG"/>
        </w:rPr>
      </w:pPr>
      <w:r w:rsidRPr="00037A2F">
        <w:rPr>
          <w:rFonts w:ascii="Verdana" w:hAnsi="Verdana"/>
          <w:sz w:val="24"/>
          <w:szCs w:val="24"/>
        </w:rPr>
        <w:lastRenderedPageBreak/>
        <w:t>В зависимост от типа:</w:t>
      </w:r>
    </w:p>
    <w:p w14:paraId="1C99FDCC" w14:textId="77777777" w:rsidR="00037A2F" w:rsidRPr="00037A2F" w:rsidRDefault="00037A2F" w:rsidP="00037A2F">
      <w:pPr>
        <w:pStyle w:val="Heading3"/>
        <w:ind w:left="1134" w:hanging="425"/>
        <w:rPr>
          <w:rFonts w:ascii="Verdana" w:eastAsia="Times New Roman" w:hAnsi="Verdana" w:cs="Times New Roman"/>
          <w:color w:val="auto"/>
        </w:rPr>
      </w:pPr>
      <w:r w:rsidRPr="00037A2F">
        <w:rPr>
          <w:rFonts w:ascii="Verdana" w:eastAsia="Times New Roman" w:hAnsi="Verdana" w:cs="Times New Roman"/>
          <w:color w:val="auto"/>
        </w:rPr>
        <w:t>Водомерите с номинален диаметър 15 мм (дължина 110 мм) и 20 мм (дължина 130 мм), трябва да отговарят на една от следните характеристики:</w:t>
      </w:r>
    </w:p>
    <w:p w14:paraId="5AAA44D6" w14:textId="77777777" w:rsidR="00037A2F" w:rsidRPr="00037A2F" w:rsidRDefault="00037A2F" w:rsidP="00037A2F">
      <w:pPr>
        <w:pStyle w:val="Heading4"/>
        <w:ind w:left="1134" w:hanging="425"/>
        <w:rPr>
          <w:rFonts w:ascii="Verdana" w:eastAsia="Times New Roman" w:hAnsi="Verdana" w:cs="Times New Roman"/>
          <w:color w:val="auto"/>
        </w:rPr>
      </w:pPr>
      <w:proofErr w:type="gramStart"/>
      <w:r w:rsidRPr="00037A2F">
        <w:rPr>
          <w:rFonts w:ascii="Verdana" w:eastAsia="Times New Roman" w:hAnsi="Verdana" w:cs="Times New Roman"/>
          <w:color w:val="auto"/>
        </w:rPr>
        <w:t>едноструйни</w:t>
      </w:r>
      <w:proofErr w:type="gramEnd"/>
      <w:r w:rsidRPr="00037A2F">
        <w:rPr>
          <w:rFonts w:ascii="Verdana" w:eastAsia="Times New Roman" w:hAnsi="Verdana" w:cs="Times New Roman"/>
          <w:color w:val="auto"/>
        </w:rPr>
        <w:t>, оборудвани със сухи часовникови механизми, които са капсуловани и с по минимум пет цифри на ролковия брояч, изразяващи кубични метри. Предавката между перката и часовниковия механизъм трябва да бъде магнитна.</w:t>
      </w:r>
    </w:p>
    <w:p w14:paraId="511FBBC1" w14:textId="77777777" w:rsidR="00037A2F" w:rsidRPr="00037A2F" w:rsidRDefault="00037A2F" w:rsidP="00037A2F">
      <w:pPr>
        <w:pStyle w:val="Heading4"/>
        <w:ind w:left="1134" w:hanging="425"/>
        <w:rPr>
          <w:rFonts w:ascii="Verdana" w:eastAsia="Times New Roman" w:hAnsi="Verdana" w:cs="Times New Roman"/>
          <w:color w:val="auto"/>
        </w:rPr>
      </w:pPr>
      <w:proofErr w:type="gramStart"/>
      <w:r w:rsidRPr="00037A2F">
        <w:rPr>
          <w:rFonts w:ascii="Verdana" w:eastAsia="Times New Roman" w:hAnsi="Verdana" w:cs="Times New Roman"/>
          <w:color w:val="auto"/>
        </w:rPr>
        <w:t>едноструйни</w:t>
      </w:r>
      <w:proofErr w:type="gramEnd"/>
      <w:r w:rsidRPr="00037A2F">
        <w:rPr>
          <w:rFonts w:ascii="Verdana" w:eastAsia="Times New Roman" w:hAnsi="Verdana" w:cs="Times New Roman"/>
          <w:color w:val="auto"/>
        </w:rPr>
        <w:t>, оборудвани с мокри часовникови механизми с по минимум пет цифри на ролковия брояч, изразяващи кубични метри. Предавката между перката и часовниковия механизъм трябва да бъде директна – механична.</w:t>
      </w:r>
    </w:p>
    <w:p w14:paraId="4972B82D" w14:textId="77777777" w:rsidR="00037A2F" w:rsidRPr="00037A2F" w:rsidRDefault="00037A2F" w:rsidP="00037A2F">
      <w:pPr>
        <w:pStyle w:val="Heading3"/>
        <w:ind w:left="1134" w:hanging="425"/>
        <w:rPr>
          <w:rFonts w:ascii="Verdana" w:eastAsia="Times New Roman" w:hAnsi="Verdana" w:cs="Times New Roman"/>
          <w:color w:val="auto"/>
        </w:rPr>
      </w:pPr>
      <w:r w:rsidRPr="00037A2F">
        <w:rPr>
          <w:rFonts w:ascii="Verdana" w:eastAsia="Times New Roman" w:hAnsi="Verdana" w:cs="Times New Roman"/>
          <w:color w:val="auto"/>
        </w:rPr>
        <w:t xml:space="preserve">Водомерите с номинален диаметър от </w:t>
      </w:r>
      <w:bookmarkStart w:id="0" w:name="_GoBack"/>
      <w:r w:rsidRPr="006C65B9">
        <w:rPr>
          <w:rFonts w:ascii="Verdana" w:eastAsia="Times New Roman" w:hAnsi="Verdana" w:cs="Times New Roman"/>
          <w:color w:val="000000" w:themeColor="text1"/>
        </w:rPr>
        <w:t xml:space="preserve">15 (15 мм - дължина 170 мм и 20 мм - дължина 190 мм) до 50 мм трябва </w:t>
      </w:r>
      <w:bookmarkEnd w:id="0"/>
      <w:r w:rsidRPr="00037A2F">
        <w:rPr>
          <w:rFonts w:ascii="Verdana" w:eastAsia="Times New Roman" w:hAnsi="Verdana" w:cs="Times New Roman"/>
          <w:color w:val="auto"/>
        </w:rPr>
        <w:t xml:space="preserve">да бъдат многоструйни, оборудвани със сухи, полусухи или мокри часовникови механизми, с по минимум </w:t>
      </w:r>
      <w:r w:rsidRPr="00037A2F">
        <w:rPr>
          <w:rFonts w:ascii="Verdana" w:eastAsia="Times New Roman" w:hAnsi="Verdana" w:cs="Times New Roman"/>
          <w:b/>
          <w:bCs/>
          <w:color w:val="auto"/>
        </w:rPr>
        <w:t xml:space="preserve">пет </w:t>
      </w:r>
      <w:r w:rsidRPr="00037A2F">
        <w:rPr>
          <w:rFonts w:ascii="Verdana" w:eastAsia="Times New Roman" w:hAnsi="Verdana" w:cs="Times New Roman"/>
          <w:color w:val="auto"/>
        </w:rPr>
        <w:t xml:space="preserve">цифри на ролковия брояч, изразяващи кубични метри. </w:t>
      </w:r>
    </w:p>
    <w:p w14:paraId="511060C0" w14:textId="77777777" w:rsidR="00037A2F" w:rsidRPr="00037A2F" w:rsidRDefault="00037A2F" w:rsidP="00037A2F">
      <w:pPr>
        <w:pStyle w:val="Heading4"/>
        <w:ind w:left="1134" w:hanging="425"/>
        <w:rPr>
          <w:rFonts w:ascii="Verdana" w:eastAsia="Times New Roman" w:hAnsi="Verdana" w:cs="Times New Roman"/>
          <w:color w:val="auto"/>
        </w:rPr>
      </w:pPr>
      <w:r w:rsidRPr="00037A2F">
        <w:rPr>
          <w:rFonts w:ascii="Verdana" w:eastAsia="Times New Roman" w:hAnsi="Verdana" w:cs="Times New Roman"/>
          <w:color w:val="auto"/>
        </w:rPr>
        <w:t>Допуска се само ролковият брояч да бъде отделен в самостоятелна камера, която е запълнена с дестилирана вода (или друга напълно прозрачна течност) и е защитен от водата, протичаща през водомера и запълваща останалата част на часовниковия механизъм.</w:t>
      </w:r>
    </w:p>
    <w:p w14:paraId="7C5C8DBF" w14:textId="77777777" w:rsidR="00037A2F" w:rsidRPr="00037A2F" w:rsidRDefault="00037A2F" w:rsidP="00037A2F">
      <w:pPr>
        <w:pStyle w:val="Heading4"/>
        <w:ind w:left="1134" w:hanging="425"/>
        <w:rPr>
          <w:rFonts w:ascii="Verdana" w:eastAsia="Times New Roman" w:hAnsi="Verdana" w:cs="Times New Roman"/>
          <w:color w:val="auto"/>
        </w:rPr>
      </w:pPr>
      <w:r w:rsidRPr="00037A2F">
        <w:rPr>
          <w:rFonts w:ascii="Verdana" w:eastAsia="Times New Roman" w:hAnsi="Verdana" w:cs="Times New Roman"/>
          <w:color w:val="auto"/>
        </w:rPr>
        <w:t>Не се допуска камерата на ролковия брояч да бъде запълнена с въздух или какъвто и да е газ.</w:t>
      </w:r>
    </w:p>
    <w:p w14:paraId="6127B161" w14:textId="77777777" w:rsidR="00037A2F" w:rsidRPr="00037A2F" w:rsidRDefault="00037A2F" w:rsidP="00CB3B9C">
      <w:pPr>
        <w:pStyle w:val="Heading2"/>
        <w:ind w:firstLine="709"/>
        <w:rPr>
          <w:rFonts w:ascii="Verdana" w:hAnsi="Verdana"/>
          <w:sz w:val="24"/>
          <w:szCs w:val="24"/>
          <w:lang w:val="bg-BG"/>
        </w:rPr>
      </w:pPr>
    </w:p>
    <w:p w14:paraId="41D97945" w14:textId="70CE3EBE" w:rsidR="00CB3B9C" w:rsidRPr="004E14EB" w:rsidRDefault="00CB3B9C" w:rsidP="005C73C9">
      <w:pPr>
        <w:pStyle w:val="Heading2"/>
        <w:spacing w:before="240"/>
        <w:ind w:left="709"/>
        <w:jc w:val="both"/>
        <w:rPr>
          <w:rFonts w:ascii="Verdana" w:hAnsi="Verdana"/>
          <w:sz w:val="24"/>
          <w:szCs w:val="24"/>
          <w:lang w:val="bg-BG"/>
        </w:rPr>
      </w:pPr>
      <w:r w:rsidRPr="004E14EB">
        <w:rPr>
          <w:rFonts w:ascii="Verdana" w:hAnsi="Verdana"/>
          <w:sz w:val="24"/>
          <w:szCs w:val="24"/>
          <w:lang w:val="bg-BG"/>
        </w:rPr>
        <w:t>Водомерите не трябва да са от типа обемни – бутални, дискови, ротационни, с овалнзъбни колела и лопатовидни.</w:t>
      </w:r>
    </w:p>
    <w:p w14:paraId="4F0E1858" w14:textId="77777777" w:rsidR="003D5410" w:rsidRPr="004E14EB" w:rsidRDefault="003D5410" w:rsidP="005C73C9">
      <w:pPr>
        <w:pStyle w:val="Heading2"/>
        <w:spacing w:before="240"/>
        <w:ind w:left="709"/>
        <w:jc w:val="both"/>
        <w:rPr>
          <w:rFonts w:ascii="Verdana" w:hAnsi="Verdana"/>
          <w:sz w:val="24"/>
          <w:szCs w:val="24"/>
          <w:lang w:val="bg-BG"/>
        </w:rPr>
      </w:pPr>
      <w:r w:rsidRPr="004E14EB">
        <w:rPr>
          <w:rFonts w:ascii="Verdana" w:hAnsi="Verdana"/>
          <w:sz w:val="24"/>
          <w:szCs w:val="24"/>
          <w:lang w:val="bg-BG"/>
        </w:rPr>
        <w:t>Водомерите трябва да бъдат с възможност за допълнително поставяне на импулсен или индуктивен извод/четец за дистанционно отчитане на данните, без да се нарушава целостта на корпуса или метрологичния знак на водомера. Водомерите за студена вода с номинален диаметър 40 и 50 мм трябва да имат поставен импулсен или индуктивен извод/четец в импулсния изход за дистанционно отчитане на данните. Връзката между импулсния извод/четец и модула трябва да бъде кабелна.</w:t>
      </w:r>
    </w:p>
    <w:p w14:paraId="6AC8BE5C" w14:textId="77777777" w:rsidR="00392031" w:rsidRPr="004E14EB" w:rsidRDefault="00392031" w:rsidP="005C73C9">
      <w:pPr>
        <w:pStyle w:val="Heading2"/>
        <w:spacing w:before="240"/>
        <w:ind w:left="709"/>
        <w:rPr>
          <w:rFonts w:ascii="Verdana" w:hAnsi="Verdana"/>
          <w:lang w:val="bg-BG"/>
        </w:rPr>
      </w:pPr>
      <w:r w:rsidRPr="004E14EB">
        <w:rPr>
          <w:rFonts w:ascii="Verdana" w:hAnsi="Verdana"/>
          <w:sz w:val="24"/>
          <w:szCs w:val="24"/>
          <w:lang w:val="bg-BG"/>
        </w:rPr>
        <w:t>Участникът трябва да предостави заверено копие от валиден сертификат за съответствие на доставяните стоки, издаден от оторизиран орган, в съответствие с Наредбата за съществените изисквания и оценяване съответствието на средствата за измерване /НСИОССИ/, обнародвано в ДВ, бр.23 от 25.03.2016г. или всички водомери трябва да притежават MID сертификат за оценка на съответствието. Предложените стоки трябва да изпълняват условията по Директива 32/2014/ЕС.</w:t>
      </w:r>
    </w:p>
    <w:p w14:paraId="257E8FF7" w14:textId="77777777" w:rsidR="009E732E" w:rsidRPr="004E14EB" w:rsidRDefault="009E732E" w:rsidP="00DD507D">
      <w:pPr>
        <w:pStyle w:val="Heading2"/>
        <w:ind w:left="1418" w:hanging="709"/>
        <w:jc w:val="both"/>
        <w:rPr>
          <w:rFonts w:ascii="Verdana" w:hAnsi="Verdana"/>
          <w:sz w:val="24"/>
          <w:szCs w:val="24"/>
          <w:lang w:val="bg-BG"/>
        </w:rPr>
      </w:pPr>
    </w:p>
    <w:p w14:paraId="5FE4E8C3" w14:textId="77777777" w:rsidR="005C73C9" w:rsidRDefault="005C73C9" w:rsidP="00DD507D">
      <w:pPr>
        <w:pStyle w:val="Heading2"/>
        <w:ind w:left="1418" w:hanging="709"/>
        <w:jc w:val="both"/>
        <w:rPr>
          <w:rFonts w:ascii="Verdana" w:hAnsi="Verdana"/>
          <w:sz w:val="24"/>
          <w:szCs w:val="24"/>
          <w:lang w:val="bg-BG"/>
        </w:rPr>
      </w:pPr>
    </w:p>
    <w:p w14:paraId="69897AD8" w14:textId="77777777" w:rsidR="005C73C9" w:rsidRDefault="005C73C9" w:rsidP="00DD507D">
      <w:pPr>
        <w:pStyle w:val="Heading2"/>
        <w:ind w:left="1418" w:hanging="709"/>
        <w:jc w:val="both"/>
        <w:rPr>
          <w:rFonts w:ascii="Verdana" w:hAnsi="Verdana"/>
          <w:sz w:val="24"/>
          <w:szCs w:val="24"/>
          <w:lang w:val="bg-BG"/>
        </w:rPr>
      </w:pPr>
    </w:p>
    <w:p w14:paraId="323BB9D2" w14:textId="53150C66" w:rsidR="00CB3B9C" w:rsidRPr="004E14EB" w:rsidRDefault="00CB3B9C" w:rsidP="00DD507D">
      <w:pPr>
        <w:pStyle w:val="Heading2"/>
        <w:ind w:left="1418" w:hanging="709"/>
        <w:jc w:val="both"/>
        <w:rPr>
          <w:rFonts w:ascii="Verdana" w:hAnsi="Verdana"/>
          <w:sz w:val="24"/>
          <w:szCs w:val="24"/>
          <w:lang w:val="bg-BG"/>
        </w:rPr>
      </w:pPr>
      <w:r w:rsidRPr="004E14EB">
        <w:rPr>
          <w:rFonts w:ascii="Verdana" w:hAnsi="Verdana"/>
          <w:sz w:val="24"/>
          <w:szCs w:val="24"/>
          <w:lang w:val="bg-BG"/>
        </w:rPr>
        <w:t>Стойностите на разхода трябва да са:</w:t>
      </w:r>
    </w:p>
    <w:p w14:paraId="3854846E" w14:textId="77777777" w:rsidR="00CB3B9C" w:rsidRPr="004E14EB" w:rsidRDefault="00CB3B9C" w:rsidP="009E732E">
      <w:pPr>
        <w:pStyle w:val="Heading3"/>
        <w:numPr>
          <w:ilvl w:val="0"/>
          <w:numId w:val="0"/>
        </w:numPr>
        <w:ind w:left="1134"/>
        <w:rPr>
          <w:rFonts w:ascii="Verdana" w:hAnsi="Verdana" w:cs="Times New Roman"/>
          <w:color w:val="auto"/>
        </w:rPr>
      </w:pPr>
      <w:r w:rsidRPr="004E14EB">
        <w:rPr>
          <w:rFonts w:ascii="Verdana" w:hAnsi="Verdana" w:cs="Times New Roman"/>
          <w:color w:val="auto"/>
        </w:rPr>
        <w:t>Q</w:t>
      </w:r>
      <w:r w:rsidRPr="004E14EB">
        <w:rPr>
          <w:rFonts w:ascii="Verdana" w:hAnsi="Verdana" w:cs="Times New Roman"/>
          <w:color w:val="auto"/>
          <w:vertAlign w:val="subscript"/>
        </w:rPr>
        <w:t>3</w:t>
      </w:r>
      <w:r w:rsidRPr="004E14EB">
        <w:rPr>
          <w:rFonts w:ascii="Verdana" w:hAnsi="Verdana" w:cs="Times New Roman"/>
          <w:color w:val="auto"/>
        </w:rPr>
        <w:t>/Q</w:t>
      </w:r>
      <w:r w:rsidRPr="004E14EB">
        <w:rPr>
          <w:rFonts w:ascii="Verdana" w:hAnsi="Verdana" w:cs="Times New Roman"/>
          <w:color w:val="auto"/>
          <w:vertAlign w:val="subscript"/>
        </w:rPr>
        <w:t>1</w:t>
      </w:r>
      <w:r w:rsidRPr="004E14EB">
        <w:rPr>
          <w:rFonts w:ascii="Verdana" w:hAnsi="Verdana" w:cs="Times New Roman"/>
          <w:color w:val="auto"/>
        </w:rPr>
        <w:t>=R,</w:t>
      </w:r>
      <w:r w:rsidRPr="004E14EB">
        <w:rPr>
          <w:rFonts w:ascii="Verdana" w:hAnsi="Verdana" w:cs="Times New Roman"/>
          <w:color w:val="auto"/>
          <w:vertAlign w:val="subscript"/>
        </w:rPr>
        <w:t xml:space="preserve"> </w:t>
      </w:r>
      <w:r w:rsidRPr="004E14EB">
        <w:rPr>
          <w:rFonts w:ascii="Verdana" w:hAnsi="Verdana" w:cs="Times New Roman"/>
          <w:color w:val="auto"/>
        </w:rPr>
        <w:t>където Q</w:t>
      </w:r>
      <w:r w:rsidRPr="004E14EB">
        <w:rPr>
          <w:rFonts w:ascii="Verdana" w:hAnsi="Verdana" w:cs="Times New Roman"/>
          <w:color w:val="auto"/>
          <w:vertAlign w:val="subscript"/>
        </w:rPr>
        <w:t>3</w:t>
      </w:r>
      <w:r w:rsidRPr="004E14EB">
        <w:rPr>
          <w:rFonts w:ascii="Verdana" w:hAnsi="Verdana" w:cs="Times New Roman"/>
          <w:color w:val="auto"/>
        </w:rPr>
        <w:t xml:space="preserve"> (постоянният разход) е най-големият разход, при който водомерът работи задоволително при нормални условия на работа, т.е. при стабилни или преходни условия на потока, а Q</w:t>
      </w:r>
      <w:r w:rsidRPr="004E14EB">
        <w:rPr>
          <w:rFonts w:ascii="Verdana" w:hAnsi="Verdana" w:cs="Times New Roman"/>
          <w:color w:val="auto"/>
          <w:vertAlign w:val="subscript"/>
        </w:rPr>
        <w:t>1</w:t>
      </w:r>
      <w:r w:rsidRPr="004E14EB">
        <w:rPr>
          <w:rFonts w:ascii="Verdana" w:hAnsi="Verdana" w:cs="Times New Roman"/>
          <w:color w:val="auto"/>
        </w:rPr>
        <w:t xml:space="preserve"> (минималният разход) е най-малкият разход, при който водомерът дава показания, които удовлетворяват изискванията относно максималните допустими грешки. </w:t>
      </w:r>
    </w:p>
    <w:p w14:paraId="1D695351" w14:textId="68F596E5" w:rsidR="00BB3867" w:rsidRPr="004E14EB" w:rsidRDefault="009E732E" w:rsidP="009E732E">
      <w:pPr>
        <w:tabs>
          <w:tab w:val="num" w:pos="1134"/>
        </w:tabs>
        <w:spacing w:before="120" w:after="120"/>
        <w:ind w:left="1134" w:hanging="425"/>
        <w:contextualSpacing/>
        <w:jc w:val="both"/>
        <w:rPr>
          <w:rFonts w:ascii="Verdana" w:hAnsi="Verdana"/>
          <w:lang w:val="en-US"/>
        </w:rPr>
      </w:pPr>
      <w:r w:rsidRPr="004E14EB">
        <w:rPr>
          <w:rFonts w:ascii="Verdana" w:hAnsi="Verdana"/>
          <w:lang w:val="en-US"/>
        </w:rPr>
        <w:tab/>
      </w:r>
      <w:r w:rsidR="00CB3B9C" w:rsidRPr="004E14EB">
        <w:rPr>
          <w:rFonts w:ascii="Verdana" w:hAnsi="Verdana"/>
          <w:lang w:val="bg-BG"/>
        </w:rPr>
        <w:t>За всички водомери R=Q</w:t>
      </w:r>
      <w:r w:rsidR="00CB3B9C" w:rsidRPr="004E14EB">
        <w:rPr>
          <w:rFonts w:ascii="Verdana" w:hAnsi="Verdana"/>
          <w:vertAlign w:val="subscript"/>
          <w:lang w:val="bg-BG"/>
        </w:rPr>
        <w:t>3</w:t>
      </w:r>
      <w:r w:rsidR="00CB3B9C" w:rsidRPr="004E14EB">
        <w:rPr>
          <w:rFonts w:ascii="Verdana" w:hAnsi="Verdana"/>
          <w:lang w:val="bg-BG"/>
        </w:rPr>
        <w:t>/Q</w:t>
      </w:r>
      <w:r w:rsidR="00CB3B9C" w:rsidRPr="004E14EB">
        <w:rPr>
          <w:rFonts w:ascii="Verdana" w:hAnsi="Verdana"/>
          <w:vertAlign w:val="subscript"/>
          <w:lang w:val="bg-BG"/>
        </w:rPr>
        <w:t>1</w:t>
      </w:r>
      <w:r w:rsidR="00CB3B9C" w:rsidRPr="004E14EB">
        <w:rPr>
          <w:rFonts w:ascii="Verdana" w:hAnsi="Verdana"/>
          <w:lang w:val="bg-BG"/>
        </w:rPr>
        <w:t>≥100.</w:t>
      </w:r>
    </w:p>
    <w:p w14:paraId="6CAE1EB8" w14:textId="427BBD36" w:rsidR="00CB3B9C" w:rsidRPr="004E14EB" w:rsidRDefault="00CB3B9C" w:rsidP="009E732E">
      <w:pPr>
        <w:pStyle w:val="Heading3"/>
        <w:numPr>
          <w:ilvl w:val="0"/>
          <w:numId w:val="0"/>
        </w:numPr>
        <w:ind w:left="1134"/>
        <w:rPr>
          <w:rFonts w:ascii="Verdana" w:hAnsi="Verdana" w:cs="Times New Roman"/>
          <w:color w:val="auto"/>
        </w:rPr>
      </w:pPr>
      <w:r w:rsidRPr="004E14EB">
        <w:rPr>
          <w:rFonts w:ascii="Verdana" w:hAnsi="Verdana" w:cs="Times New Roman"/>
          <w:color w:val="auto"/>
        </w:rPr>
        <w:t>Q</w:t>
      </w:r>
      <w:r w:rsidRPr="004E14EB">
        <w:rPr>
          <w:rFonts w:ascii="Verdana" w:hAnsi="Verdana" w:cs="Times New Roman"/>
          <w:color w:val="auto"/>
          <w:vertAlign w:val="subscript"/>
        </w:rPr>
        <w:t>2</w:t>
      </w:r>
      <w:r w:rsidRPr="004E14EB">
        <w:rPr>
          <w:rFonts w:ascii="Verdana" w:hAnsi="Verdana" w:cs="Times New Roman"/>
          <w:color w:val="auto"/>
        </w:rPr>
        <w:t>/Q</w:t>
      </w:r>
      <w:r w:rsidRPr="004E14EB">
        <w:rPr>
          <w:rFonts w:ascii="Verdana" w:hAnsi="Verdana" w:cs="Times New Roman"/>
          <w:color w:val="auto"/>
          <w:vertAlign w:val="subscript"/>
        </w:rPr>
        <w:t>1</w:t>
      </w:r>
      <w:r w:rsidRPr="004E14EB">
        <w:rPr>
          <w:rFonts w:ascii="Verdana" w:hAnsi="Verdana" w:cs="Times New Roman"/>
          <w:color w:val="auto"/>
        </w:rPr>
        <w:t>=1.6, където Q</w:t>
      </w:r>
      <w:r w:rsidRPr="004E14EB">
        <w:rPr>
          <w:rFonts w:ascii="Verdana" w:hAnsi="Verdana" w:cs="Times New Roman"/>
          <w:color w:val="auto"/>
          <w:vertAlign w:val="subscript"/>
        </w:rPr>
        <w:t>2</w:t>
      </w:r>
      <w:r w:rsidRPr="004E14EB">
        <w:rPr>
          <w:rFonts w:ascii="Verdana" w:hAnsi="Verdana" w:cs="Times New Roman"/>
          <w:color w:val="auto"/>
        </w:rPr>
        <w:t xml:space="preserve"> (преходният разход) е стойността на разхода, намираща се между постоянния и минималния разход, при която обхватът на разхода се разделя на две зони: „горна зона” и „долна зона”. Всяка зона има характерна максимална допустима грешка.</w:t>
      </w:r>
    </w:p>
    <w:p w14:paraId="6EDD5FF1" w14:textId="6CA8AF4D" w:rsidR="00CB3B9C" w:rsidRDefault="00CB3B9C" w:rsidP="009E732E">
      <w:pPr>
        <w:pStyle w:val="Heading3"/>
        <w:numPr>
          <w:ilvl w:val="0"/>
          <w:numId w:val="0"/>
        </w:numPr>
        <w:tabs>
          <w:tab w:val="left" w:pos="1134"/>
        </w:tabs>
        <w:ind w:left="1134"/>
        <w:rPr>
          <w:rFonts w:ascii="Verdana" w:hAnsi="Verdana" w:cs="Times New Roman"/>
          <w:color w:val="auto"/>
        </w:rPr>
      </w:pPr>
      <w:r w:rsidRPr="004E14EB">
        <w:rPr>
          <w:rFonts w:ascii="Verdana" w:hAnsi="Verdana" w:cs="Times New Roman"/>
          <w:color w:val="auto"/>
        </w:rPr>
        <w:t>Q</w:t>
      </w:r>
      <w:r w:rsidRPr="004E14EB">
        <w:rPr>
          <w:rFonts w:ascii="Verdana" w:hAnsi="Verdana" w:cs="Times New Roman"/>
          <w:color w:val="auto"/>
          <w:vertAlign w:val="subscript"/>
        </w:rPr>
        <w:t>4</w:t>
      </w:r>
      <w:r w:rsidRPr="004E14EB">
        <w:rPr>
          <w:rFonts w:ascii="Verdana" w:hAnsi="Verdana" w:cs="Times New Roman"/>
          <w:color w:val="auto"/>
        </w:rPr>
        <w:t>/Q</w:t>
      </w:r>
      <w:r w:rsidRPr="004E14EB">
        <w:rPr>
          <w:rFonts w:ascii="Verdana" w:hAnsi="Verdana" w:cs="Times New Roman"/>
          <w:color w:val="auto"/>
          <w:vertAlign w:val="subscript"/>
        </w:rPr>
        <w:t>3</w:t>
      </w:r>
      <w:r w:rsidRPr="004E14EB">
        <w:rPr>
          <w:rFonts w:ascii="Verdana" w:hAnsi="Verdana" w:cs="Times New Roman"/>
          <w:color w:val="auto"/>
        </w:rPr>
        <w:t>=1.25, където Q</w:t>
      </w:r>
      <w:r w:rsidRPr="004E14EB">
        <w:rPr>
          <w:rFonts w:ascii="Verdana" w:hAnsi="Verdana" w:cs="Times New Roman"/>
          <w:color w:val="auto"/>
          <w:vertAlign w:val="subscript"/>
        </w:rPr>
        <w:t>4</w:t>
      </w:r>
      <w:r w:rsidRPr="004E14EB">
        <w:rPr>
          <w:rFonts w:ascii="Verdana" w:hAnsi="Verdana" w:cs="Times New Roman"/>
          <w:color w:val="auto"/>
        </w:rPr>
        <w:t xml:space="preserve"> (разходът на пренатоварване) е най-големият разход, при който водомерът работи по задоволителен начин за кратък период от време без повреда.</w:t>
      </w:r>
    </w:p>
    <w:p w14:paraId="1E5A093F" w14:textId="77777777" w:rsidR="005C73C9" w:rsidRPr="005C73C9" w:rsidRDefault="005C73C9" w:rsidP="005C73C9">
      <w:pPr>
        <w:rPr>
          <w:lang w:val="en-US"/>
        </w:rPr>
      </w:pPr>
    </w:p>
    <w:p w14:paraId="3DB69E5B" w14:textId="0001A156" w:rsidR="00CB3B9C" w:rsidRPr="004E14EB" w:rsidRDefault="00CB3B9C" w:rsidP="009E732E">
      <w:pPr>
        <w:pStyle w:val="Heading2"/>
        <w:ind w:left="709"/>
        <w:jc w:val="both"/>
        <w:rPr>
          <w:rFonts w:ascii="Verdana" w:hAnsi="Verdana"/>
          <w:sz w:val="24"/>
          <w:szCs w:val="24"/>
          <w:lang w:val="bg-BG"/>
        </w:rPr>
      </w:pPr>
      <w:r w:rsidRPr="004E14EB">
        <w:rPr>
          <w:rFonts w:ascii="Verdana" w:hAnsi="Verdana"/>
          <w:sz w:val="24"/>
          <w:szCs w:val="24"/>
          <w:lang w:val="bg-BG"/>
        </w:rPr>
        <w:t>Максималната допустима грешка – положителна или отрицателна – за обеми, доставяни при разходи между Q</w:t>
      </w:r>
      <w:r w:rsidRPr="004E14EB">
        <w:rPr>
          <w:rFonts w:ascii="Verdana" w:hAnsi="Verdana"/>
          <w:sz w:val="24"/>
          <w:szCs w:val="24"/>
          <w:vertAlign w:val="subscript"/>
          <w:lang w:val="bg-BG"/>
        </w:rPr>
        <w:t>1</w:t>
      </w:r>
      <w:r w:rsidRPr="004E14EB">
        <w:rPr>
          <w:rFonts w:ascii="Verdana" w:hAnsi="Verdana"/>
          <w:sz w:val="24"/>
          <w:szCs w:val="24"/>
          <w:lang w:val="bg-BG"/>
        </w:rPr>
        <w:t xml:space="preserve"> и Q</w:t>
      </w:r>
      <w:r w:rsidRPr="004E14EB">
        <w:rPr>
          <w:rFonts w:ascii="Verdana" w:hAnsi="Verdana"/>
          <w:sz w:val="24"/>
          <w:szCs w:val="24"/>
          <w:vertAlign w:val="subscript"/>
          <w:lang w:val="bg-BG"/>
        </w:rPr>
        <w:t>2</w:t>
      </w:r>
      <w:r w:rsidRPr="004E14EB">
        <w:rPr>
          <w:rFonts w:ascii="Verdana" w:hAnsi="Verdana"/>
          <w:sz w:val="24"/>
          <w:szCs w:val="24"/>
          <w:lang w:val="bg-BG"/>
        </w:rPr>
        <w:t xml:space="preserve"> (не се включва), е ±5 %.</w:t>
      </w:r>
    </w:p>
    <w:p w14:paraId="59970A47" w14:textId="77777777" w:rsidR="009E732E" w:rsidRPr="004E14EB" w:rsidRDefault="009E732E" w:rsidP="009E732E">
      <w:pPr>
        <w:rPr>
          <w:rFonts w:ascii="Verdana" w:hAnsi="Verdana"/>
          <w:lang w:val="bg-BG"/>
        </w:rPr>
      </w:pPr>
    </w:p>
    <w:p w14:paraId="21E5E200" w14:textId="77777777" w:rsidR="00CB3B9C" w:rsidRPr="004E14EB" w:rsidRDefault="00CB3B9C" w:rsidP="00DD507D">
      <w:pPr>
        <w:pStyle w:val="Heading2"/>
        <w:ind w:left="1418" w:hanging="709"/>
        <w:jc w:val="both"/>
        <w:rPr>
          <w:rFonts w:ascii="Verdana" w:hAnsi="Verdana"/>
          <w:sz w:val="24"/>
          <w:szCs w:val="24"/>
          <w:lang w:val="bg-BG"/>
        </w:rPr>
      </w:pPr>
      <w:r w:rsidRPr="004E14EB">
        <w:rPr>
          <w:rFonts w:ascii="Verdana" w:hAnsi="Verdana"/>
          <w:sz w:val="24"/>
          <w:szCs w:val="24"/>
          <w:lang w:val="bg-BG"/>
        </w:rPr>
        <w:t>Стойности на Q</w:t>
      </w:r>
      <w:r w:rsidRPr="004E14EB">
        <w:rPr>
          <w:rFonts w:ascii="Verdana" w:hAnsi="Verdana"/>
          <w:sz w:val="24"/>
          <w:szCs w:val="24"/>
          <w:vertAlign w:val="subscript"/>
          <w:lang w:val="bg-BG"/>
        </w:rPr>
        <w:t>3</w:t>
      </w:r>
      <w:r w:rsidRPr="004E14EB">
        <w:rPr>
          <w:rFonts w:ascii="Verdana" w:hAnsi="Verdana"/>
          <w:sz w:val="24"/>
          <w:szCs w:val="24"/>
          <w:lang w:val="bg-BG"/>
        </w:rPr>
        <w:t xml:space="preserve"> м</w:t>
      </w:r>
      <w:r w:rsidRPr="004E14EB">
        <w:rPr>
          <w:rFonts w:ascii="Verdana" w:hAnsi="Verdana"/>
          <w:sz w:val="24"/>
          <w:szCs w:val="24"/>
          <w:vertAlign w:val="superscript"/>
          <w:lang w:val="bg-BG"/>
        </w:rPr>
        <w:t>3</w:t>
      </w:r>
      <w:r w:rsidRPr="004E14EB">
        <w:rPr>
          <w:rFonts w:ascii="Verdana" w:hAnsi="Verdana"/>
          <w:sz w:val="24"/>
          <w:szCs w:val="24"/>
          <w:lang w:val="bg-BG"/>
        </w:rPr>
        <w:t>/час (MID сертификат за оценка на съответствието):</w:t>
      </w:r>
    </w:p>
    <w:p w14:paraId="1238EEE8" w14:textId="77777777" w:rsidR="00EF6898" w:rsidRPr="004E14EB" w:rsidRDefault="00EF6898" w:rsidP="000B2DA5">
      <w:pPr>
        <w:rPr>
          <w:rFonts w:ascii="Verdana" w:hAnsi="Verdana"/>
          <w:lang w:val="en-US"/>
        </w:rPr>
      </w:pPr>
    </w:p>
    <w:tbl>
      <w:tblPr>
        <w:tblStyle w:val="TableGrid"/>
        <w:tblpPr w:leftFromText="141" w:rightFromText="141" w:vertAnchor="text" w:horzAnchor="margin" w:tblpXSpec="center" w:tblpY="-13"/>
        <w:tblW w:w="8789" w:type="dxa"/>
        <w:tblLook w:val="04A0" w:firstRow="1" w:lastRow="0" w:firstColumn="1" w:lastColumn="0" w:noHBand="0" w:noVBand="1"/>
      </w:tblPr>
      <w:tblGrid>
        <w:gridCol w:w="1985"/>
        <w:gridCol w:w="1134"/>
        <w:gridCol w:w="1134"/>
        <w:gridCol w:w="1134"/>
        <w:gridCol w:w="1134"/>
        <w:gridCol w:w="1134"/>
        <w:gridCol w:w="1134"/>
      </w:tblGrid>
      <w:tr w:rsidR="000B2DA5" w:rsidRPr="004E14EB" w14:paraId="7ECC3475" w14:textId="77777777" w:rsidTr="000B2DA5">
        <w:tc>
          <w:tcPr>
            <w:tcW w:w="1985" w:type="dxa"/>
          </w:tcPr>
          <w:p w14:paraId="4F5C02BB" w14:textId="77777777" w:rsidR="000B2DA5" w:rsidRPr="004E14EB" w:rsidRDefault="000B2DA5" w:rsidP="000B2DA5">
            <w:pPr>
              <w:rPr>
                <w:rFonts w:ascii="Verdana" w:hAnsi="Verdana"/>
                <w:b/>
                <w:lang w:val="en-US"/>
              </w:rPr>
            </w:pPr>
            <w:r w:rsidRPr="004E14EB">
              <w:rPr>
                <w:rFonts w:ascii="Verdana" w:hAnsi="Verdana"/>
                <w:b/>
                <w:lang w:val="bg-BG"/>
              </w:rPr>
              <w:t xml:space="preserve">Диаметър </w:t>
            </w:r>
            <w:r w:rsidRPr="004E14EB">
              <w:rPr>
                <w:rFonts w:ascii="Verdana" w:hAnsi="Verdana"/>
                <w:b/>
                <w:lang w:val="en-US"/>
              </w:rPr>
              <w:t>(</w:t>
            </w:r>
            <w:r w:rsidRPr="004E14EB">
              <w:rPr>
                <w:rFonts w:ascii="Verdana" w:hAnsi="Verdana"/>
                <w:b/>
                <w:lang w:val="bg-BG"/>
              </w:rPr>
              <w:t>мм</w:t>
            </w:r>
            <w:r w:rsidRPr="004E14EB">
              <w:rPr>
                <w:rFonts w:ascii="Verdana" w:hAnsi="Verdana"/>
                <w:b/>
                <w:lang w:val="en-US"/>
              </w:rPr>
              <w:t>)</w:t>
            </w:r>
          </w:p>
        </w:tc>
        <w:tc>
          <w:tcPr>
            <w:tcW w:w="1134" w:type="dxa"/>
          </w:tcPr>
          <w:p w14:paraId="17E19D99" w14:textId="77777777" w:rsidR="000B2DA5" w:rsidRPr="004E14EB" w:rsidRDefault="000B2DA5" w:rsidP="000B2DA5">
            <w:pPr>
              <w:jc w:val="center"/>
              <w:rPr>
                <w:rFonts w:ascii="Verdana" w:hAnsi="Verdana"/>
                <w:b/>
                <w:lang w:val="en-US"/>
              </w:rPr>
            </w:pPr>
            <w:r w:rsidRPr="004E14EB">
              <w:rPr>
                <w:rFonts w:ascii="Verdana" w:hAnsi="Verdana"/>
                <w:b/>
                <w:lang w:val="en-US"/>
              </w:rPr>
              <w:t>15</w:t>
            </w:r>
          </w:p>
        </w:tc>
        <w:tc>
          <w:tcPr>
            <w:tcW w:w="1134" w:type="dxa"/>
          </w:tcPr>
          <w:p w14:paraId="4567AC02" w14:textId="77777777" w:rsidR="000B2DA5" w:rsidRPr="004E14EB" w:rsidRDefault="000B2DA5" w:rsidP="000B2DA5">
            <w:pPr>
              <w:jc w:val="center"/>
              <w:rPr>
                <w:rFonts w:ascii="Verdana" w:hAnsi="Verdana"/>
                <w:b/>
                <w:lang w:val="en-US"/>
              </w:rPr>
            </w:pPr>
            <w:r w:rsidRPr="004E14EB">
              <w:rPr>
                <w:rFonts w:ascii="Verdana" w:hAnsi="Verdana"/>
                <w:b/>
                <w:lang w:val="en-US"/>
              </w:rPr>
              <w:t>20</w:t>
            </w:r>
          </w:p>
        </w:tc>
        <w:tc>
          <w:tcPr>
            <w:tcW w:w="1134" w:type="dxa"/>
          </w:tcPr>
          <w:p w14:paraId="353E8FC2" w14:textId="77777777" w:rsidR="000B2DA5" w:rsidRPr="004E14EB" w:rsidRDefault="000B2DA5" w:rsidP="000B2DA5">
            <w:pPr>
              <w:jc w:val="center"/>
              <w:rPr>
                <w:rFonts w:ascii="Verdana" w:hAnsi="Verdana"/>
                <w:b/>
                <w:lang w:val="en-US"/>
              </w:rPr>
            </w:pPr>
            <w:r w:rsidRPr="004E14EB">
              <w:rPr>
                <w:rFonts w:ascii="Verdana" w:hAnsi="Verdana"/>
                <w:b/>
                <w:lang w:val="en-US"/>
              </w:rPr>
              <w:t>25</w:t>
            </w:r>
          </w:p>
        </w:tc>
        <w:tc>
          <w:tcPr>
            <w:tcW w:w="1134" w:type="dxa"/>
          </w:tcPr>
          <w:p w14:paraId="3C1DE6CF" w14:textId="77777777" w:rsidR="000B2DA5" w:rsidRPr="004E14EB" w:rsidRDefault="000B2DA5" w:rsidP="000B2DA5">
            <w:pPr>
              <w:jc w:val="center"/>
              <w:rPr>
                <w:rFonts w:ascii="Verdana" w:hAnsi="Verdana"/>
                <w:b/>
                <w:lang w:val="en-US"/>
              </w:rPr>
            </w:pPr>
            <w:r w:rsidRPr="004E14EB">
              <w:rPr>
                <w:rFonts w:ascii="Verdana" w:hAnsi="Verdana"/>
                <w:b/>
                <w:lang w:val="en-US"/>
              </w:rPr>
              <w:t>32</w:t>
            </w:r>
          </w:p>
        </w:tc>
        <w:tc>
          <w:tcPr>
            <w:tcW w:w="1134" w:type="dxa"/>
          </w:tcPr>
          <w:p w14:paraId="622C6B2A" w14:textId="77777777" w:rsidR="000B2DA5" w:rsidRPr="004E14EB" w:rsidRDefault="000B2DA5" w:rsidP="000B2DA5">
            <w:pPr>
              <w:jc w:val="center"/>
              <w:rPr>
                <w:rFonts w:ascii="Verdana" w:hAnsi="Verdana"/>
                <w:b/>
                <w:lang w:val="en-US"/>
              </w:rPr>
            </w:pPr>
            <w:r w:rsidRPr="004E14EB">
              <w:rPr>
                <w:rFonts w:ascii="Verdana" w:hAnsi="Verdana"/>
                <w:b/>
                <w:lang w:val="en-US"/>
              </w:rPr>
              <w:t>40</w:t>
            </w:r>
          </w:p>
        </w:tc>
        <w:tc>
          <w:tcPr>
            <w:tcW w:w="1134" w:type="dxa"/>
          </w:tcPr>
          <w:p w14:paraId="5D180D89" w14:textId="77777777" w:rsidR="000B2DA5" w:rsidRPr="004E14EB" w:rsidRDefault="000B2DA5" w:rsidP="000B2DA5">
            <w:pPr>
              <w:jc w:val="center"/>
              <w:rPr>
                <w:rFonts w:ascii="Verdana" w:hAnsi="Verdana"/>
                <w:b/>
                <w:lang w:val="en-US"/>
              </w:rPr>
            </w:pPr>
            <w:r w:rsidRPr="004E14EB">
              <w:rPr>
                <w:rFonts w:ascii="Verdana" w:hAnsi="Verdana"/>
                <w:b/>
                <w:lang w:val="en-US"/>
              </w:rPr>
              <w:t>50</w:t>
            </w:r>
          </w:p>
        </w:tc>
      </w:tr>
      <w:tr w:rsidR="000B2DA5" w:rsidRPr="004E14EB" w14:paraId="265C7454" w14:textId="77777777" w:rsidTr="000B2DA5">
        <w:tc>
          <w:tcPr>
            <w:tcW w:w="1985" w:type="dxa"/>
          </w:tcPr>
          <w:p w14:paraId="7B0557B9" w14:textId="77777777" w:rsidR="000B2DA5" w:rsidRPr="004E14EB" w:rsidRDefault="000B2DA5" w:rsidP="000B2DA5">
            <w:pPr>
              <w:rPr>
                <w:rFonts w:ascii="Verdana" w:hAnsi="Verdana"/>
                <w:lang w:val="bg-BG"/>
              </w:rPr>
            </w:pPr>
            <w:r w:rsidRPr="004E14EB">
              <w:rPr>
                <w:rFonts w:ascii="Verdana" w:hAnsi="Verdana"/>
                <w:lang w:val="en-US"/>
              </w:rPr>
              <w:t>Q</w:t>
            </w:r>
            <w:r w:rsidRPr="004E14EB">
              <w:rPr>
                <w:rFonts w:ascii="Verdana" w:hAnsi="Verdana"/>
                <w:vertAlign w:val="subscript"/>
                <w:lang w:val="en-US"/>
              </w:rPr>
              <w:t>3</w:t>
            </w:r>
            <w:r w:rsidRPr="004E14EB">
              <w:rPr>
                <w:rFonts w:ascii="Verdana" w:hAnsi="Verdana"/>
                <w:lang w:val="en-US"/>
              </w:rPr>
              <w:t xml:space="preserve"> </w:t>
            </w:r>
            <w:r w:rsidRPr="004E14EB">
              <w:rPr>
                <w:rFonts w:ascii="Verdana" w:hAnsi="Verdana"/>
                <w:lang w:val="bg-BG"/>
              </w:rPr>
              <w:t>м</w:t>
            </w:r>
            <w:r w:rsidRPr="004E14EB">
              <w:rPr>
                <w:rFonts w:ascii="Verdana" w:hAnsi="Verdana"/>
                <w:vertAlign w:val="superscript"/>
                <w:lang w:val="bg-BG"/>
              </w:rPr>
              <w:t>3</w:t>
            </w:r>
            <w:r w:rsidRPr="004E14EB">
              <w:rPr>
                <w:rFonts w:ascii="Verdana" w:hAnsi="Verdana"/>
                <w:lang w:val="en-US"/>
              </w:rPr>
              <w:t>/</w:t>
            </w:r>
            <w:r w:rsidRPr="004E14EB">
              <w:rPr>
                <w:rFonts w:ascii="Verdana" w:hAnsi="Verdana"/>
                <w:lang w:val="bg-BG"/>
              </w:rPr>
              <w:t>час</w:t>
            </w:r>
          </w:p>
        </w:tc>
        <w:tc>
          <w:tcPr>
            <w:tcW w:w="1134" w:type="dxa"/>
          </w:tcPr>
          <w:p w14:paraId="170351B7" w14:textId="77777777" w:rsidR="000B2DA5" w:rsidRPr="004E14EB" w:rsidRDefault="000B2DA5" w:rsidP="000B2DA5">
            <w:pPr>
              <w:jc w:val="center"/>
              <w:rPr>
                <w:rFonts w:ascii="Verdana" w:hAnsi="Verdana"/>
                <w:lang w:val="bg-BG"/>
              </w:rPr>
            </w:pPr>
            <w:r w:rsidRPr="004E14EB">
              <w:rPr>
                <w:rFonts w:ascii="Verdana" w:hAnsi="Verdana"/>
                <w:lang w:val="bg-BG"/>
              </w:rPr>
              <w:t>2.5</w:t>
            </w:r>
          </w:p>
        </w:tc>
        <w:tc>
          <w:tcPr>
            <w:tcW w:w="1134" w:type="dxa"/>
          </w:tcPr>
          <w:p w14:paraId="7562968B" w14:textId="77777777" w:rsidR="000B2DA5" w:rsidRPr="004E14EB" w:rsidRDefault="000B2DA5" w:rsidP="000B2DA5">
            <w:pPr>
              <w:jc w:val="center"/>
              <w:rPr>
                <w:rFonts w:ascii="Verdana" w:hAnsi="Verdana"/>
                <w:lang w:val="bg-BG"/>
              </w:rPr>
            </w:pPr>
            <w:r w:rsidRPr="004E14EB">
              <w:rPr>
                <w:rFonts w:ascii="Verdana" w:hAnsi="Verdana"/>
                <w:lang w:val="bg-BG"/>
              </w:rPr>
              <w:t>4.0</w:t>
            </w:r>
          </w:p>
        </w:tc>
        <w:tc>
          <w:tcPr>
            <w:tcW w:w="1134" w:type="dxa"/>
          </w:tcPr>
          <w:p w14:paraId="6236541F" w14:textId="77777777" w:rsidR="000B2DA5" w:rsidRPr="004E14EB" w:rsidRDefault="000B2DA5" w:rsidP="000B2DA5">
            <w:pPr>
              <w:jc w:val="center"/>
              <w:rPr>
                <w:rFonts w:ascii="Verdana" w:hAnsi="Verdana"/>
                <w:lang w:val="bg-BG"/>
              </w:rPr>
            </w:pPr>
            <w:r w:rsidRPr="004E14EB">
              <w:rPr>
                <w:rFonts w:ascii="Verdana" w:hAnsi="Verdana"/>
                <w:lang w:val="bg-BG"/>
              </w:rPr>
              <w:t>6.3</w:t>
            </w:r>
          </w:p>
        </w:tc>
        <w:tc>
          <w:tcPr>
            <w:tcW w:w="1134" w:type="dxa"/>
          </w:tcPr>
          <w:p w14:paraId="59460C64" w14:textId="77777777" w:rsidR="000B2DA5" w:rsidRPr="004E14EB" w:rsidRDefault="000B2DA5" w:rsidP="000B2DA5">
            <w:pPr>
              <w:jc w:val="center"/>
              <w:rPr>
                <w:rFonts w:ascii="Verdana" w:hAnsi="Verdana"/>
                <w:lang w:val="bg-BG"/>
              </w:rPr>
            </w:pPr>
            <w:r w:rsidRPr="004E14EB">
              <w:rPr>
                <w:rFonts w:ascii="Verdana" w:hAnsi="Verdana"/>
                <w:lang w:val="bg-BG"/>
              </w:rPr>
              <w:t>10.0</w:t>
            </w:r>
          </w:p>
        </w:tc>
        <w:tc>
          <w:tcPr>
            <w:tcW w:w="1134" w:type="dxa"/>
          </w:tcPr>
          <w:p w14:paraId="6F563E14" w14:textId="77777777" w:rsidR="000B2DA5" w:rsidRPr="004E14EB" w:rsidRDefault="000B2DA5" w:rsidP="000B2DA5">
            <w:pPr>
              <w:jc w:val="center"/>
              <w:rPr>
                <w:rFonts w:ascii="Verdana" w:hAnsi="Verdana"/>
                <w:lang w:val="bg-BG"/>
              </w:rPr>
            </w:pPr>
            <w:r w:rsidRPr="004E14EB">
              <w:rPr>
                <w:rFonts w:ascii="Verdana" w:hAnsi="Verdana"/>
                <w:lang w:val="bg-BG"/>
              </w:rPr>
              <w:t>16.0</w:t>
            </w:r>
          </w:p>
        </w:tc>
        <w:tc>
          <w:tcPr>
            <w:tcW w:w="1134" w:type="dxa"/>
          </w:tcPr>
          <w:p w14:paraId="5A9878BB" w14:textId="77777777" w:rsidR="000B2DA5" w:rsidRPr="004E14EB" w:rsidRDefault="000B2DA5" w:rsidP="000B2DA5">
            <w:pPr>
              <w:jc w:val="center"/>
              <w:rPr>
                <w:rFonts w:ascii="Verdana" w:hAnsi="Verdana"/>
                <w:lang w:val="bg-BG"/>
              </w:rPr>
            </w:pPr>
            <w:r w:rsidRPr="004E14EB">
              <w:rPr>
                <w:rFonts w:ascii="Verdana" w:hAnsi="Verdana"/>
                <w:lang w:val="bg-BG"/>
              </w:rPr>
              <w:t>25.0</w:t>
            </w:r>
          </w:p>
        </w:tc>
      </w:tr>
    </w:tbl>
    <w:p w14:paraId="59148CD6" w14:textId="77777777" w:rsidR="00CB3B9C" w:rsidRPr="004E14EB" w:rsidRDefault="004B26C0" w:rsidP="009E732E">
      <w:pPr>
        <w:pStyle w:val="Heading1"/>
        <w:numPr>
          <w:ilvl w:val="0"/>
          <w:numId w:val="0"/>
        </w:numPr>
        <w:rPr>
          <w:rFonts w:ascii="Verdana" w:hAnsi="Verdana" w:cs="Times New Roman"/>
          <w:color w:val="auto"/>
          <w:sz w:val="24"/>
          <w:szCs w:val="24"/>
          <w:lang w:val="bg-BG"/>
        </w:rPr>
      </w:pPr>
      <w:r w:rsidRPr="004E14EB">
        <w:rPr>
          <w:rFonts w:ascii="Verdana" w:hAnsi="Verdana" w:cs="Times New Roman"/>
          <w:color w:val="auto"/>
          <w:sz w:val="24"/>
          <w:szCs w:val="24"/>
          <w:lang w:val="bg-BG"/>
        </w:rPr>
        <w:lastRenderedPageBreak/>
        <w:t>Техническа спецификация и изисквания към импулсните и</w:t>
      </w:r>
      <w:r w:rsidR="005F12F9" w:rsidRPr="004E14EB">
        <w:rPr>
          <w:rFonts w:ascii="Verdana" w:hAnsi="Verdana" w:cs="Times New Roman"/>
          <w:color w:val="auto"/>
          <w:sz w:val="24"/>
          <w:szCs w:val="24"/>
          <w:lang w:val="bg-BG"/>
        </w:rPr>
        <w:t>ли</w:t>
      </w:r>
      <w:r w:rsidRPr="004E14EB">
        <w:rPr>
          <w:rFonts w:ascii="Verdana" w:hAnsi="Verdana" w:cs="Times New Roman"/>
          <w:color w:val="auto"/>
          <w:sz w:val="24"/>
          <w:szCs w:val="24"/>
          <w:lang w:val="bg-BG"/>
        </w:rPr>
        <w:t xml:space="preserve"> индуктивните изводи/четци</w:t>
      </w:r>
    </w:p>
    <w:p w14:paraId="046BD5E5" w14:textId="77777777" w:rsidR="00CB3B9C" w:rsidRPr="004E14EB" w:rsidRDefault="00CB3B9C" w:rsidP="009E732E">
      <w:pPr>
        <w:pStyle w:val="Heading2"/>
        <w:numPr>
          <w:ilvl w:val="1"/>
          <w:numId w:val="31"/>
        </w:numPr>
        <w:jc w:val="both"/>
        <w:rPr>
          <w:rFonts w:ascii="Verdana" w:hAnsi="Verdana"/>
          <w:b w:val="0"/>
          <w:sz w:val="24"/>
          <w:szCs w:val="24"/>
          <w:lang w:val="bg-BG"/>
        </w:rPr>
      </w:pPr>
      <w:r w:rsidRPr="004E14EB">
        <w:rPr>
          <w:rFonts w:ascii="Verdana" w:hAnsi="Verdana"/>
          <w:b w:val="0"/>
          <w:sz w:val="24"/>
          <w:szCs w:val="24"/>
          <w:lang w:val="bg-BG"/>
        </w:rPr>
        <w:t>Да са с водонепромокаема защита IP68 .</w:t>
      </w:r>
    </w:p>
    <w:p w14:paraId="37F9781A" w14:textId="77777777" w:rsidR="00CB3B9C" w:rsidRPr="004E14EB" w:rsidRDefault="00CB3B9C" w:rsidP="009E732E">
      <w:pPr>
        <w:pStyle w:val="Heading2"/>
        <w:numPr>
          <w:ilvl w:val="1"/>
          <w:numId w:val="31"/>
        </w:numPr>
        <w:jc w:val="both"/>
        <w:rPr>
          <w:rFonts w:ascii="Verdana" w:hAnsi="Verdana"/>
          <w:b w:val="0"/>
          <w:sz w:val="24"/>
          <w:szCs w:val="24"/>
          <w:lang w:val="bg-BG"/>
        </w:rPr>
      </w:pPr>
      <w:r w:rsidRPr="004E14EB">
        <w:rPr>
          <w:rFonts w:ascii="Verdana" w:hAnsi="Verdana"/>
          <w:b w:val="0"/>
          <w:sz w:val="24"/>
          <w:szCs w:val="24"/>
          <w:lang w:val="bg-BG"/>
        </w:rPr>
        <w:t>Да са с възможност за свързване с модули от всички видове, типове, производители – стационарни и кабелни. Възможно е импулсните или индуктивните изводи/четци да изпълняват функциите и на модул.</w:t>
      </w:r>
    </w:p>
    <w:p w14:paraId="788142FA" w14:textId="77777777" w:rsidR="00CB3B9C" w:rsidRPr="004E14EB" w:rsidRDefault="00CB3B9C" w:rsidP="009E732E">
      <w:pPr>
        <w:pStyle w:val="Heading2"/>
        <w:numPr>
          <w:ilvl w:val="1"/>
          <w:numId w:val="31"/>
        </w:numPr>
        <w:jc w:val="both"/>
        <w:rPr>
          <w:rFonts w:ascii="Verdana" w:hAnsi="Verdana"/>
          <w:b w:val="0"/>
          <w:sz w:val="24"/>
          <w:szCs w:val="24"/>
          <w:lang w:val="bg-BG"/>
        </w:rPr>
      </w:pPr>
      <w:r w:rsidRPr="004E14EB">
        <w:rPr>
          <w:rFonts w:ascii="Verdana" w:hAnsi="Verdana"/>
          <w:b w:val="0"/>
          <w:sz w:val="24"/>
          <w:szCs w:val="24"/>
          <w:lang w:val="bg-BG"/>
        </w:rPr>
        <w:t>Максималната стойност на единичния импулс (кратна на 10) трябва да бъде 10 литра.</w:t>
      </w:r>
    </w:p>
    <w:p w14:paraId="11F3603E" w14:textId="77777777" w:rsidR="00A344E6" w:rsidRPr="004E14EB" w:rsidRDefault="00A344E6" w:rsidP="009E732E">
      <w:pPr>
        <w:pStyle w:val="Heading2"/>
        <w:numPr>
          <w:ilvl w:val="1"/>
          <w:numId w:val="31"/>
        </w:numPr>
        <w:jc w:val="both"/>
        <w:rPr>
          <w:rFonts w:ascii="Verdana" w:hAnsi="Verdana"/>
          <w:b w:val="0"/>
          <w:sz w:val="24"/>
          <w:szCs w:val="24"/>
          <w:lang w:val="bg-BG"/>
        </w:rPr>
      </w:pPr>
      <w:r w:rsidRPr="004E14EB">
        <w:rPr>
          <w:rFonts w:ascii="Verdana" w:hAnsi="Verdana"/>
          <w:b w:val="0"/>
          <w:sz w:val="24"/>
          <w:szCs w:val="24"/>
          <w:lang w:val="bg-BG"/>
        </w:rPr>
        <w:t>За водомерите от многоструен тип /всички диаметри/, в границите на максималната стойност, Възложителят има право да фиксира стойността на единичния импулс на 1 литър при възлагане на конкретна поръчка в рамките на квалификационната система, след предварително уведомяване на Доставчика.</w:t>
      </w:r>
    </w:p>
    <w:p w14:paraId="40BFE1E5" w14:textId="77777777" w:rsidR="00CB3B9C" w:rsidRPr="004E14EB" w:rsidRDefault="00CB3B9C" w:rsidP="004B26C0">
      <w:pPr>
        <w:pStyle w:val="Heading1"/>
        <w:numPr>
          <w:ilvl w:val="0"/>
          <w:numId w:val="0"/>
        </w:numPr>
        <w:jc w:val="both"/>
        <w:rPr>
          <w:rFonts w:ascii="Verdana" w:hAnsi="Verdana" w:cs="Times New Roman"/>
          <w:color w:val="auto"/>
          <w:sz w:val="24"/>
          <w:szCs w:val="24"/>
          <w:lang w:val="bg-BG"/>
        </w:rPr>
      </w:pPr>
      <w:r w:rsidRPr="004E14EB">
        <w:rPr>
          <w:rFonts w:ascii="Verdana" w:hAnsi="Verdana" w:cs="Times New Roman"/>
          <w:color w:val="auto"/>
          <w:sz w:val="24"/>
          <w:szCs w:val="24"/>
          <w:lang w:val="bg-BG"/>
        </w:rPr>
        <w:t>ОБЩИ ТЕХНИЧЕСКИ ХАРАКТЕРИСТИКИ</w:t>
      </w:r>
      <w:r w:rsidR="008850F1" w:rsidRPr="004E14EB">
        <w:rPr>
          <w:rFonts w:ascii="Verdana" w:hAnsi="Verdana" w:cs="Times New Roman"/>
          <w:color w:val="auto"/>
          <w:sz w:val="24"/>
          <w:szCs w:val="24"/>
          <w:lang w:val="en-US"/>
        </w:rPr>
        <w:t xml:space="preserve"> </w:t>
      </w:r>
      <w:r w:rsidR="008850F1" w:rsidRPr="004E14EB">
        <w:rPr>
          <w:rFonts w:ascii="Verdana" w:hAnsi="Verdana" w:cs="Times New Roman"/>
          <w:color w:val="auto"/>
          <w:sz w:val="24"/>
          <w:szCs w:val="24"/>
          <w:lang w:val="bg-BG"/>
        </w:rPr>
        <w:t>НА ВОДОМЕРИТЕ:</w:t>
      </w:r>
    </w:p>
    <w:p w14:paraId="1C49F0F3" w14:textId="77777777" w:rsidR="00CB3B9C" w:rsidRPr="004E14EB" w:rsidRDefault="00CB3B9C" w:rsidP="006D0284">
      <w:pPr>
        <w:pStyle w:val="Heading2"/>
        <w:numPr>
          <w:ilvl w:val="0"/>
          <w:numId w:val="34"/>
        </w:numPr>
        <w:jc w:val="both"/>
        <w:rPr>
          <w:rFonts w:ascii="Verdana" w:hAnsi="Verdana"/>
          <w:b w:val="0"/>
          <w:sz w:val="24"/>
          <w:szCs w:val="24"/>
          <w:lang w:val="bg-BG"/>
        </w:rPr>
      </w:pPr>
      <w:r w:rsidRPr="004E14EB">
        <w:rPr>
          <w:rFonts w:ascii="Verdana" w:hAnsi="Verdana"/>
          <w:b w:val="0"/>
          <w:sz w:val="24"/>
          <w:szCs w:val="24"/>
          <w:lang w:val="bg-BG"/>
        </w:rPr>
        <w:t xml:space="preserve">Стоката трябва да е направена от материали с подходяща якост и стабилност, устойчива на вътрешна и нормална външна корозия. </w:t>
      </w:r>
    </w:p>
    <w:p w14:paraId="5BAD5D30" w14:textId="77777777" w:rsidR="00CB3B9C" w:rsidRPr="004E14EB" w:rsidRDefault="00CB3B9C" w:rsidP="009E732E">
      <w:pPr>
        <w:pStyle w:val="Heading2"/>
        <w:numPr>
          <w:ilvl w:val="0"/>
          <w:numId w:val="34"/>
        </w:numPr>
        <w:jc w:val="both"/>
        <w:rPr>
          <w:rFonts w:ascii="Verdana" w:hAnsi="Verdana"/>
          <w:b w:val="0"/>
          <w:sz w:val="24"/>
          <w:szCs w:val="24"/>
          <w:lang w:val="bg-BG"/>
        </w:rPr>
      </w:pPr>
      <w:r w:rsidRPr="004E14EB">
        <w:rPr>
          <w:rFonts w:ascii="Verdana" w:hAnsi="Verdana"/>
          <w:b w:val="0"/>
          <w:sz w:val="24"/>
          <w:szCs w:val="24"/>
          <w:lang w:val="bg-BG"/>
        </w:rPr>
        <w:t xml:space="preserve">Видът на материала за корпуса на водомерите трябва да е месинг. Изключение се допуска единствено за </w:t>
      </w:r>
      <w:r w:rsidRPr="004E14EB">
        <w:rPr>
          <w:rFonts w:ascii="Verdana" w:hAnsi="Verdana"/>
          <w:b w:val="0"/>
          <w:sz w:val="24"/>
          <w:szCs w:val="24"/>
          <w:lang w:val="en-US"/>
        </w:rPr>
        <w:t>DN</w:t>
      </w:r>
      <w:r w:rsidRPr="004E14EB">
        <w:rPr>
          <w:rFonts w:ascii="Verdana" w:hAnsi="Verdana"/>
          <w:b w:val="0"/>
          <w:sz w:val="24"/>
          <w:szCs w:val="24"/>
          <w:lang w:val="bg-BG"/>
        </w:rPr>
        <w:t>50. Материалът за този диаметър може да бъде сферографитен чугун.</w:t>
      </w:r>
    </w:p>
    <w:p w14:paraId="24DCDC25" w14:textId="77777777" w:rsidR="00CB3B9C" w:rsidRPr="004E14EB" w:rsidRDefault="00CB3B9C" w:rsidP="009E732E">
      <w:pPr>
        <w:pStyle w:val="Heading2"/>
        <w:numPr>
          <w:ilvl w:val="0"/>
          <w:numId w:val="34"/>
        </w:numPr>
        <w:jc w:val="both"/>
        <w:rPr>
          <w:rFonts w:ascii="Verdana" w:hAnsi="Verdana"/>
          <w:b w:val="0"/>
          <w:sz w:val="24"/>
          <w:szCs w:val="24"/>
          <w:lang w:val="bg-BG"/>
        </w:rPr>
      </w:pPr>
      <w:r w:rsidRPr="004E14EB">
        <w:rPr>
          <w:rFonts w:ascii="Verdana" w:hAnsi="Verdana"/>
          <w:b w:val="0"/>
          <w:sz w:val="24"/>
          <w:szCs w:val="24"/>
          <w:lang w:val="bg-BG"/>
        </w:rPr>
        <w:t>Стоката трябва да има запечатващи защитни механизми (корда с оловна пломба, печат, капак и др.). Запечатването трябва да осигури невъзможност за демонтаж, калибриране без да бъде нарушено запечатването, както и да бъде предвидена защита срещу външни влияния, особено магнетизъм за водомерите „сух тип”.</w:t>
      </w:r>
    </w:p>
    <w:p w14:paraId="47F64BE3" w14:textId="77777777" w:rsidR="00CB3B9C" w:rsidRPr="004E14EB" w:rsidRDefault="00CB3B9C" w:rsidP="009E732E">
      <w:pPr>
        <w:pStyle w:val="Heading2"/>
        <w:numPr>
          <w:ilvl w:val="0"/>
          <w:numId w:val="34"/>
        </w:numPr>
        <w:jc w:val="both"/>
        <w:rPr>
          <w:rFonts w:ascii="Verdana" w:hAnsi="Verdana"/>
          <w:b w:val="0"/>
          <w:sz w:val="24"/>
          <w:szCs w:val="24"/>
          <w:lang w:val="bg-BG"/>
        </w:rPr>
      </w:pPr>
      <w:r w:rsidRPr="004E14EB">
        <w:rPr>
          <w:rFonts w:ascii="Verdana" w:hAnsi="Verdana"/>
          <w:b w:val="0"/>
          <w:sz w:val="24"/>
          <w:szCs w:val="24"/>
          <w:lang w:val="bg-BG"/>
        </w:rPr>
        <w:t>Показващото устройство, чрез просто съпоставяне на неговите различни съставни елементи, трябва да позволява надеждно, лесно и недвусмислено отчитане на измервания обем вода, изразен в кубични метри.</w:t>
      </w:r>
    </w:p>
    <w:p w14:paraId="4ECA1224" w14:textId="77777777" w:rsidR="00CB3B9C" w:rsidRPr="004E14EB" w:rsidRDefault="00CB3B9C" w:rsidP="009E732E">
      <w:pPr>
        <w:pStyle w:val="Heading2"/>
        <w:numPr>
          <w:ilvl w:val="0"/>
          <w:numId w:val="34"/>
        </w:numPr>
        <w:jc w:val="both"/>
        <w:rPr>
          <w:rFonts w:ascii="Verdana" w:hAnsi="Verdana"/>
          <w:b w:val="0"/>
          <w:sz w:val="24"/>
          <w:szCs w:val="24"/>
          <w:lang w:val="bg-BG"/>
        </w:rPr>
      </w:pPr>
      <w:r w:rsidRPr="004E14EB">
        <w:rPr>
          <w:rFonts w:ascii="Verdana" w:hAnsi="Verdana"/>
          <w:b w:val="0"/>
          <w:sz w:val="24"/>
          <w:szCs w:val="24"/>
          <w:lang w:val="bg-BG"/>
        </w:rPr>
        <w:t>Всички материали и изделия, които са вложени в стоката трябва да бъдат нови, неизползвани и да включват всички най-нови подобрения в материалите и дизайна.</w:t>
      </w:r>
    </w:p>
    <w:p w14:paraId="3926BE47" w14:textId="77777777" w:rsidR="00CB3B9C" w:rsidRPr="004E14EB" w:rsidRDefault="00CB3B9C" w:rsidP="004B26C0">
      <w:pPr>
        <w:pStyle w:val="Heading1"/>
        <w:numPr>
          <w:ilvl w:val="0"/>
          <w:numId w:val="0"/>
        </w:numPr>
        <w:jc w:val="both"/>
        <w:rPr>
          <w:rFonts w:ascii="Verdana" w:hAnsi="Verdana" w:cs="Times New Roman"/>
          <w:color w:val="auto"/>
          <w:sz w:val="24"/>
          <w:szCs w:val="24"/>
          <w:lang w:val="bg-BG"/>
        </w:rPr>
      </w:pPr>
      <w:r w:rsidRPr="004E14EB">
        <w:rPr>
          <w:rFonts w:ascii="Verdana" w:hAnsi="Verdana" w:cs="Times New Roman"/>
          <w:color w:val="auto"/>
          <w:sz w:val="24"/>
          <w:szCs w:val="24"/>
          <w:lang w:val="bg-BG"/>
        </w:rPr>
        <w:t>РАБОТНИ УСЛОВИЯ</w:t>
      </w:r>
    </w:p>
    <w:p w14:paraId="1E5E8369" w14:textId="77777777" w:rsidR="00CB3B9C" w:rsidRPr="004E14EB" w:rsidRDefault="00CB3B9C" w:rsidP="00066209">
      <w:pPr>
        <w:pStyle w:val="Heading2"/>
        <w:numPr>
          <w:ilvl w:val="0"/>
          <w:numId w:val="35"/>
        </w:numPr>
        <w:jc w:val="both"/>
        <w:rPr>
          <w:rFonts w:ascii="Verdana" w:hAnsi="Verdana"/>
          <w:b w:val="0"/>
          <w:sz w:val="24"/>
          <w:szCs w:val="24"/>
          <w:lang w:val="bg-BG"/>
        </w:rPr>
      </w:pPr>
      <w:r w:rsidRPr="004E14EB">
        <w:rPr>
          <w:rFonts w:ascii="Verdana" w:hAnsi="Verdana"/>
          <w:b w:val="0"/>
          <w:sz w:val="24"/>
          <w:szCs w:val="24"/>
          <w:lang w:val="bg-BG"/>
        </w:rPr>
        <w:t xml:space="preserve">Водомерите трябва да издържат на постоянното налягане на водата, за което са предназначени, без оперативни повреди, изтичане, просмукване през стените или остатъчни деформации. </w:t>
      </w:r>
    </w:p>
    <w:p w14:paraId="2AE40FEA" w14:textId="77777777" w:rsidR="00CB3B9C" w:rsidRPr="004E14EB" w:rsidRDefault="00CB3B9C" w:rsidP="009E732E">
      <w:pPr>
        <w:pStyle w:val="Heading2"/>
        <w:numPr>
          <w:ilvl w:val="0"/>
          <w:numId w:val="35"/>
        </w:numPr>
        <w:jc w:val="both"/>
        <w:rPr>
          <w:rFonts w:ascii="Verdana" w:hAnsi="Verdana"/>
          <w:b w:val="0"/>
          <w:sz w:val="24"/>
          <w:szCs w:val="24"/>
          <w:lang w:val="bg-BG"/>
        </w:rPr>
      </w:pPr>
      <w:r w:rsidRPr="004E14EB">
        <w:rPr>
          <w:rFonts w:ascii="Verdana" w:hAnsi="Verdana"/>
          <w:b w:val="0"/>
          <w:sz w:val="24"/>
          <w:szCs w:val="24"/>
          <w:lang w:val="bg-BG"/>
        </w:rPr>
        <w:t>Измененията на температурата на водата в границите от 0.1</w:t>
      </w:r>
      <w:r w:rsidRPr="004E14EB">
        <w:rPr>
          <w:rFonts w:ascii="Verdana" w:hAnsi="Verdana"/>
          <w:b w:val="0"/>
          <w:sz w:val="24"/>
          <w:szCs w:val="24"/>
          <w:vertAlign w:val="superscript"/>
          <w:lang w:val="bg-BG"/>
        </w:rPr>
        <w:t>о</w:t>
      </w:r>
      <w:r w:rsidRPr="004E14EB">
        <w:rPr>
          <w:rFonts w:ascii="Verdana" w:hAnsi="Verdana"/>
          <w:b w:val="0"/>
          <w:sz w:val="24"/>
          <w:szCs w:val="24"/>
          <w:lang w:val="bg-BG"/>
        </w:rPr>
        <w:t>С до 30</w:t>
      </w:r>
      <w:r w:rsidRPr="004E14EB">
        <w:rPr>
          <w:rFonts w:ascii="Verdana" w:hAnsi="Verdana"/>
          <w:b w:val="0"/>
          <w:sz w:val="24"/>
          <w:szCs w:val="24"/>
          <w:vertAlign w:val="superscript"/>
          <w:lang w:val="bg-BG"/>
        </w:rPr>
        <w:t>о</w:t>
      </w:r>
      <w:r w:rsidRPr="004E14EB">
        <w:rPr>
          <w:rFonts w:ascii="Verdana" w:hAnsi="Verdana"/>
          <w:b w:val="0"/>
          <w:sz w:val="24"/>
          <w:szCs w:val="24"/>
          <w:lang w:val="bg-BG"/>
        </w:rPr>
        <w:t>С не трябва да влияят неблагоприятно върху използваните в конструкцията материали.</w:t>
      </w:r>
    </w:p>
    <w:p w14:paraId="0A434367" w14:textId="77777777" w:rsidR="00CB3B9C" w:rsidRPr="004E14EB" w:rsidRDefault="00CB3B9C" w:rsidP="009E732E">
      <w:pPr>
        <w:pStyle w:val="Heading2"/>
        <w:numPr>
          <w:ilvl w:val="0"/>
          <w:numId w:val="35"/>
        </w:numPr>
        <w:jc w:val="both"/>
        <w:rPr>
          <w:rFonts w:ascii="Verdana" w:hAnsi="Verdana"/>
          <w:b w:val="0"/>
          <w:sz w:val="24"/>
          <w:szCs w:val="24"/>
          <w:lang w:val="bg-BG"/>
        </w:rPr>
      </w:pPr>
      <w:r w:rsidRPr="004E14EB">
        <w:rPr>
          <w:rFonts w:ascii="Verdana" w:hAnsi="Verdana"/>
          <w:b w:val="0"/>
          <w:sz w:val="24"/>
          <w:szCs w:val="24"/>
          <w:lang w:val="bg-BG"/>
        </w:rPr>
        <w:t>Водомерите трябва да издържат на случайна промяна на потоците, без всякакво влошаване или изменение на своите метрологични характеристики и в същото време да отчитат адекватно промяната.</w:t>
      </w:r>
    </w:p>
    <w:p w14:paraId="517D6D28" w14:textId="77777777" w:rsidR="00CB3B9C" w:rsidRPr="004E14EB" w:rsidRDefault="00CB3B9C" w:rsidP="009E732E">
      <w:pPr>
        <w:pStyle w:val="Heading2"/>
        <w:numPr>
          <w:ilvl w:val="0"/>
          <w:numId w:val="35"/>
        </w:numPr>
        <w:jc w:val="both"/>
        <w:rPr>
          <w:rFonts w:ascii="Verdana" w:hAnsi="Verdana"/>
          <w:b w:val="0"/>
          <w:sz w:val="24"/>
          <w:szCs w:val="24"/>
          <w:lang w:val="bg-BG"/>
        </w:rPr>
      </w:pPr>
      <w:r w:rsidRPr="004E14EB">
        <w:rPr>
          <w:rFonts w:ascii="Verdana" w:hAnsi="Verdana"/>
          <w:b w:val="0"/>
          <w:sz w:val="24"/>
          <w:szCs w:val="24"/>
          <w:lang w:val="bg-BG"/>
        </w:rPr>
        <w:t>Максималното работно налягане, за което са проекти</w:t>
      </w:r>
      <w:r w:rsidR="0052023D" w:rsidRPr="004E14EB">
        <w:rPr>
          <w:rFonts w:ascii="Verdana" w:hAnsi="Verdana"/>
          <w:b w:val="0"/>
          <w:sz w:val="24"/>
          <w:szCs w:val="24"/>
          <w:lang w:val="bg-BG"/>
        </w:rPr>
        <w:t xml:space="preserve">рани водомерите, трябва да е </w:t>
      </w:r>
      <w:r w:rsidRPr="004E14EB">
        <w:rPr>
          <w:rFonts w:ascii="Verdana" w:hAnsi="Verdana"/>
          <w:b w:val="0"/>
          <w:sz w:val="24"/>
          <w:szCs w:val="24"/>
          <w:lang w:val="bg-BG"/>
        </w:rPr>
        <w:t>16 bar.</w:t>
      </w:r>
    </w:p>
    <w:p w14:paraId="53D16DD9" w14:textId="77777777" w:rsidR="00367BE4" w:rsidRPr="004E14EB" w:rsidRDefault="00367BE4" w:rsidP="00367BE4">
      <w:pPr>
        <w:rPr>
          <w:rFonts w:ascii="Verdana" w:hAnsi="Verdana"/>
          <w:lang w:val="bg-BG"/>
        </w:rPr>
      </w:pPr>
    </w:p>
    <w:p w14:paraId="24700144" w14:textId="77777777" w:rsidR="00367BE4" w:rsidRPr="004E14EB" w:rsidRDefault="00367BE4" w:rsidP="00367BE4">
      <w:pPr>
        <w:rPr>
          <w:rFonts w:ascii="Verdana" w:hAnsi="Verdana"/>
          <w:lang w:val="bg-BG"/>
        </w:rPr>
      </w:pPr>
    </w:p>
    <w:p w14:paraId="77ED4299" w14:textId="77777777" w:rsidR="00367BE4" w:rsidRPr="004E14EB" w:rsidRDefault="00367BE4" w:rsidP="00367BE4">
      <w:pPr>
        <w:rPr>
          <w:rFonts w:ascii="Verdana" w:hAnsi="Verdana"/>
          <w:lang w:val="bg-BG"/>
        </w:rPr>
      </w:pPr>
    </w:p>
    <w:p w14:paraId="6420F0EC" w14:textId="77777777" w:rsidR="00367BE4" w:rsidRPr="004E14EB" w:rsidRDefault="00367BE4" w:rsidP="00367BE4">
      <w:pPr>
        <w:rPr>
          <w:rFonts w:ascii="Verdana" w:hAnsi="Verdana"/>
          <w:lang w:val="bg-BG"/>
        </w:rPr>
      </w:pPr>
    </w:p>
    <w:p w14:paraId="5EC78BFD" w14:textId="77777777" w:rsidR="00367BE4" w:rsidRPr="004E14EB" w:rsidRDefault="00367BE4" w:rsidP="00367BE4">
      <w:pPr>
        <w:rPr>
          <w:rFonts w:ascii="Verdana" w:hAnsi="Verdana"/>
          <w:lang w:val="bg-BG"/>
        </w:rPr>
      </w:pPr>
    </w:p>
    <w:p w14:paraId="28524539" w14:textId="77777777" w:rsidR="00CB3B9C" w:rsidRPr="004E14EB" w:rsidRDefault="00CB3B9C" w:rsidP="004B26C0">
      <w:pPr>
        <w:pStyle w:val="Heading1"/>
        <w:numPr>
          <w:ilvl w:val="0"/>
          <w:numId w:val="0"/>
        </w:numPr>
        <w:jc w:val="both"/>
        <w:rPr>
          <w:rFonts w:ascii="Verdana" w:hAnsi="Verdana" w:cs="Times New Roman"/>
          <w:color w:val="auto"/>
          <w:sz w:val="24"/>
          <w:szCs w:val="24"/>
          <w:lang w:val="bg-BG"/>
        </w:rPr>
      </w:pPr>
      <w:r w:rsidRPr="004E14EB">
        <w:rPr>
          <w:rFonts w:ascii="Verdana" w:hAnsi="Verdana" w:cs="Times New Roman"/>
          <w:color w:val="auto"/>
          <w:sz w:val="24"/>
          <w:szCs w:val="24"/>
          <w:lang w:val="bg-BG"/>
        </w:rPr>
        <w:t>СВЪРЗВАНЕ КЪМ ИНСТАЛАЦИЯТА</w:t>
      </w:r>
    </w:p>
    <w:p w14:paraId="77366D27" w14:textId="77777777" w:rsidR="00CB3B9C" w:rsidRPr="004E14EB" w:rsidRDefault="00CB3B9C" w:rsidP="00066209">
      <w:pPr>
        <w:pStyle w:val="Heading2"/>
        <w:numPr>
          <w:ilvl w:val="0"/>
          <w:numId w:val="36"/>
        </w:numPr>
        <w:jc w:val="both"/>
        <w:rPr>
          <w:rFonts w:ascii="Verdana" w:hAnsi="Verdana"/>
          <w:b w:val="0"/>
          <w:sz w:val="24"/>
          <w:szCs w:val="24"/>
          <w:lang w:val="bg-BG"/>
        </w:rPr>
      </w:pPr>
      <w:r w:rsidRPr="004E14EB">
        <w:rPr>
          <w:rFonts w:ascii="Verdana" w:hAnsi="Verdana"/>
          <w:b w:val="0"/>
          <w:sz w:val="24"/>
          <w:szCs w:val="24"/>
          <w:lang w:val="bg-BG"/>
        </w:rPr>
        <w:t>Водомерите трябва да са окомплектовани с 2 броя уплътнения за присъединяването.</w:t>
      </w:r>
    </w:p>
    <w:p w14:paraId="7E065C03" w14:textId="77777777" w:rsidR="00CB3B9C" w:rsidRPr="004E14EB" w:rsidRDefault="00CB3B9C" w:rsidP="009E732E">
      <w:pPr>
        <w:pStyle w:val="Heading2"/>
        <w:numPr>
          <w:ilvl w:val="0"/>
          <w:numId w:val="36"/>
        </w:numPr>
        <w:jc w:val="both"/>
        <w:rPr>
          <w:rFonts w:ascii="Verdana" w:hAnsi="Verdana"/>
          <w:b w:val="0"/>
          <w:sz w:val="24"/>
          <w:szCs w:val="24"/>
          <w:lang w:val="bg-BG"/>
        </w:rPr>
      </w:pPr>
      <w:r w:rsidRPr="004E14EB">
        <w:rPr>
          <w:rFonts w:ascii="Verdana" w:hAnsi="Verdana"/>
          <w:b w:val="0"/>
          <w:sz w:val="24"/>
          <w:szCs w:val="24"/>
          <w:lang w:val="bg-BG"/>
        </w:rPr>
        <w:t>Номиналният размер на всеки водомер, както на входа, така и на изхода, трябва да бъде с еднакви размери и на една и съща осева линия.</w:t>
      </w:r>
    </w:p>
    <w:p w14:paraId="5504E031" w14:textId="77777777" w:rsidR="00CB3B9C" w:rsidRPr="004E14EB" w:rsidRDefault="00CB3B9C" w:rsidP="009E732E">
      <w:pPr>
        <w:pStyle w:val="Heading2"/>
        <w:numPr>
          <w:ilvl w:val="0"/>
          <w:numId w:val="36"/>
        </w:numPr>
        <w:jc w:val="both"/>
        <w:rPr>
          <w:rFonts w:ascii="Verdana" w:hAnsi="Verdana"/>
          <w:b w:val="0"/>
          <w:sz w:val="24"/>
          <w:szCs w:val="24"/>
          <w:lang w:val="en-US"/>
        </w:rPr>
      </w:pPr>
      <w:r w:rsidRPr="004E14EB">
        <w:rPr>
          <w:rFonts w:ascii="Verdana" w:hAnsi="Verdana"/>
          <w:b w:val="0"/>
          <w:sz w:val="24"/>
          <w:szCs w:val="24"/>
          <w:lang w:val="bg-BG"/>
        </w:rPr>
        <w:t>Резбите на корпуса на водомерите – вход и изход, чрез които се свързват с присъединителните елементи (холендри) трябва да бъдат със следните размери в цол:</w:t>
      </w:r>
    </w:p>
    <w:p w14:paraId="37199071" w14:textId="77777777" w:rsidR="00FE3165" w:rsidRPr="004E14EB" w:rsidRDefault="00FE3165" w:rsidP="00FE3165">
      <w:pPr>
        <w:rPr>
          <w:rFonts w:ascii="Verdana" w:hAnsi="Verdana"/>
          <w:lang w:val="en-US"/>
        </w:rPr>
      </w:pPr>
    </w:p>
    <w:tbl>
      <w:tblPr>
        <w:tblStyle w:val="TableGrid"/>
        <w:tblW w:w="0" w:type="auto"/>
        <w:jc w:val="center"/>
        <w:tblLook w:val="04A0" w:firstRow="1" w:lastRow="0" w:firstColumn="1" w:lastColumn="0" w:noHBand="0" w:noVBand="1"/>
      </w:tblPr>
      <w:tblGrid>
        <w:gridCol w:w="2254"/>
        <w:gridCol w:w="851"/>
        <w:gridCol w:w="851"/>
        <w:gridCol w:w="851"/>
        <w:gridCol w:w="851"/>
        <w:gridCol w:w="851"/>
        <w:gridCol w:w="851"/>
      </w:tblGrid>
      <w:tr w:rsidR="005A6749" w:rsidRPr="004E14EB" w14:paraId="6F3E7A39" w14:textId="77777777" w:rsidTr="008918C4">
        <w:trPr>
          <w:jc w:val="center"/>
        </w:trPr>
        <w:tc>
          <w:tcPr>
            <w:tcW w:w="2254" w:type="dxa"/>
            <w:tcBorders>
              <w:top w:val="single" w:sz="4" w:space="0" w:color="000000"/>
              <w:left w:val="single" w:sz="4" w:space="0" w:color="000000"/>
              <w:bottom w:val="single" w:sz="4" w:space="0" w:color="000000"/>
              <w:right w:val="single" w:sz="4" w:space="0" w:color="000000"/>
            </w:tcBorders>
            <w:vAlign w:val="center"/>
            <w:hideMark/>
          </w:tcPr>
          <w:p w14:paraId="6AC71451" w14:textId="77777777" w:rsidR="00CB3B9C" w:rsidRPr="004E14EB" w:rsidRDefault="00CB3B9C" w:rsidP="004B26C0">
            <w:pPr>
              <w:jc w:val="both"/>
              <w:rPr>
                <w:rFonts w:ascii="Verdana" w:hAnsi="Verdana"/>
                <w:lang w:val="bg-BG"/>
              </w:rPr>
            </w:pPr>
            <w:r w:rsidRPr="004E14EB">
              <w:rPr>
                <w:rFonts w:ascii="Verdana" w:hAnsi="Verdana"/>
                <w:lang w:val="bg-BG"/>
              </w:rPr>
              <w:t>Диаметър водомер (мм)</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2635C63" w14:textId="77777777" w:rsidR="00CB3B9C" w:rsidRPr="004E14EB" w:rsidRDefault="00CB3B9C" w:rsidP="00312019">
            <w:pPr>
              <w:jc w:val="center"/>
              <w:rPr>
                <w:rFonts w:ascii="Verdana" w:hAnsi="Verdana"/>
                <w:lang w:val="bg-BG"/>
              </w:rPr>
            </w:pPr>
            <w:r w:rsidRPr="004E14EB">
              <w:rPr>
                <w:rFonts w:ascii="Verdana" w:hAnsi="Verdana"/>
                <w:lang w:val="bg-BG"/>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8DC30A2" w14:textId="77777777" w:rsidR="00CB3B9C" w:rsidRPr="004E14EB" w:rsidRDefault="00CB3B9C" w:rsidP="00312019">
            <w:pPr>
              <w:jc w:val="center"/>
              <w:rPr>
                <w:rFonts w:ascii="Verdana" w:hAnsi="Verdana"/>
                <w:lang w:val="bg-BG"/>
              </w:rPr>
            </w:pPr>
            <w:r w:rsidRPr="004E14EB">
              <w:rPr>
                <w:rFonts w:ascii="Verdana" w:hAnsi="Verdana"/>
                <w:lang w:val="bg-BG"/>
              </w:rPr>
              <w:t>20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2429BA1" w14:textId="77777777" w:rsidR="00CB3B9C" w:rsidRPr="004E14EB" w:rsidRDefault="00CB3B9C" w:rsidP="00312019">
            <w:pPr>
              <w:jc w:val="center"/>
              <w:rPr>
                <w:rFonts w:ascii="Verdana" w:hAnsi="Verdana"/>
                <w:lang w:val="bg-BG"/>
              </w:rPr>
            </w:pPr>
            <w:r w:rsidRPr="004E14EB">
              <w:rPr>
                <w:rFonts w:ascii="Verdana" w:hAnsi="Verdana"/>
                <w:lang w:val="bg-BG"/>
              </w:rPr>
              <w:t>25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0595518" w14:textId="77777777" w:rsidR="00CB3B9C" w:rsidRPr="004E14EB" w:rsidRDefault="00CB3B9C" w:rsidP="00312019">
            <w:pPr>
              <w:jc w:val="center"/>
              <w:rPr>
                <w:rFonts w:ascii="Verdana" w:hAnsi="Verdana"/>
                <w:lang w:val="bg-BG"/>
              </w:rPr>
            </w:pPr>
            <w:r w:rsidRPr="004E14EB">
              <w:rPr>
                <w:rFonts w:ascii="Verdana" w:hAnsi="Verdana"/>
                <w:lang w:val="bg-BG"/>
              </w:rPr>
              <w:t>30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E2238E1" w14:textId="77777777" w:rsidR="00CB3B9C" w:rsidRPr="004E14EB" w:rsidRDefault="00CB3B9C" w:rsidP="00312019">
            <w:pPr>
              <w:jc w:val="center"/>
              <w:rPr>
                <w:rFonts w:ascii="Verdana" w:hAnsi="Verdana"/>
                <w:lang w:val="bg-BG"/>
              </w:rPr>
            </w:pPr>
            <w:r w:rsidRPr="004E14EB">
              <w:rPr>
                <w:rFonts w:ascii="Verdana" w:hAnsi="Verdana"/>
                <w:lang w:val="bg-BG"/>
              </w:rPr>
              <w:t>40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1ED14AA" w14:textId="77777777" w:rsidR="00CB3B9C" w:rsidRPr="004E14EB" w:rsidRDefault="00CB3B9C" w:rsidP="00312019">
            <w:pPr>
              <w:jc w:val="center"/>
              <w:rPr>
                <w:rFonts w:ascii="Verdana" w:hAnsi="Verdana"/>
                <w:lang w:val="bg-BG"/>
              </w:rPr>
            </w:pPr>
            <w:r w:rsidRPr="004E14EB">
              <w:rPr>
                <w:rFonts w:ascii="Verdana" w:hAnsi="Verdana"/>
                <w:lang w:val="bg-BG"/>
              </w:rPr>
              <w:t>50</w:t>
            </w:r>
          </w:p>
        </w:tc>
      </w:tr>
      <w:tr w:rsidR="00CB3B9C" w:rsidRPr="004E14EB" w14:paraId="08FE8D4E" w14:textId="77777777" w:rsidTr="008918C4">
        <w:trPr>
          <w:jc w:val="center"/>
        </w:trPr>
        <w:tc>
          <w:tcPr>
            <w:tcW w:w="2254" w:type="dxa"/>
            <w:tcBorders>
              <w:top w:val="single" w:sz="4" w:space="0" w:color="000000"/>
              <w:left w:val="single" w:sz="4" w:space="0" w:color="000000"/>
              <w:bottom w:val="single" w:sz="4" w:space="0" w:color="000000"/>
              <w:right w:val="single" w:sz="4" w:space="0" w:color="000000"/>
            </w:tcBorders>
            <w:hideMark/>
          </w:tcPr>
          <w:p w14:paraId="4AE3CCF3" w14:textId="77777777" w:rsidR="00CB3B9C" w:rsidRPr="004E14EB" w:rsidRDefault="00CB3B9C" w:rsidP="004B26C0">
            <w:pPr>
              <w:jc w:val="both"/>
              <w:rPr>
                <w:rFonts w:ascii="Verdana" w:hAnsi="Verdana"/>
                <w:lang w:val="bg-BG"/>
              </w:rPr>
            </w:pPr>
            <w:r w:rsidRPr="004E14EB">
              <w:rPr>
                <w:rFonts w:ascii="Verdana" w:hAnsi="Verdana"/>
                <w:lang w:val="bg-BG"/>
              </w:rPr>
              <w:t>Резба водомери – вход и изход (цол)</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03A6404" w14:textId="77777777" w:rsidR="00CB3B9C" w:rsidRPr="004E14EB" w:rsidRDefault="00CB3B9C" w:rsidP="00312019">
            <w:pPr>
              <w:jc w:val="center"/>
              <w:rPr>
                <w:rFonts w:ascii="Verdana" w:hAnsi="Verdana"/>
                <w:lang w:val="bg-BG"/>
              </w:rPr>
            </w:pPr>
            <w:r w:rsidRPr="004E14EB">
              <w:rPr>
                <w:rFonts w:ascii="Verdana" w:hAnsi="Verdana"/>
                <w:lang w:val="bg-BG"/>
              </w:rPr>
              <w:t>3/4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B1BA9D8" w14:textId="77777777" w:rsidR="00CB3B9C" w:rsidRPr="004E14EB" w:rsidRDefault="00CB3B9C" w:rsidP="00312019">
            <w:pPr>
              <w:jc w:val="center"/>
              <w:rPr>
                <w:rFonts w:ascii="Verdana" w:hAnsi="Verdana"/>
                <w:lang w:val="bg-BG"/>
              </w:rPr>
            </w:pPr>
            <w:r w:rsidRPr="004E14EB">
              <w:rPr>
                <w:rFonts w:ascii="Verdana" w:hAnsi="Verdana"/>
                <w:lang w:val="bg-BG"/>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F4FACBE" w14:textId="77777777" w:rsidR="00CB3B9C" w:rsidRPr="004E14EB" w:rsidRDefault="00CB3B9C" w:rsidP="00312019">
            <w:pPr>
              <w:jc w:val="center"/>
              <w:rPr>
                <w:rFonts w:ascii="Verdana" w:hAnsi="Verdana"/>
                <w:lang w:val="bg-BG"/>
              </w:rPr>
            </w:pPr>
            <w:r w:rsidRPr="004E14EB">
              <w:rPr>
                <w:rFonts w:ascii="Verdana" w:hAnsi="Verdana"/>
                <w:lang w:val="bg-BG"/>
              </w:rPr>
              <w:t>1 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EA2D6CE" w14:textId="77777777" w:rsidR="00CB3B9C" w:rsidRPr="004E14EB" w:rsidRDefault="00CB3B9C" w:rsidP="00312019">
            <w:pPr>
              <w:jc w:val="center"/>
              <w:rPr>
                <w:rFonts w:ascii="Verdana" w:hAnsi="Verdana"/>
                <w:lang w:val="bg-BG"/>
              </w:rPr>
            </w:pPr>
            <w:r w:rsidRPr="004E14EB">
              <w:rPr>
                <w:rFonts w:ascii="Verdana" w:hAnsi="Verdana"/>
                <w:lang w:val="bg-BG"/>
              </w:rPr>
              <w:t>1 1/2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8177853" w14:textId="77777777" w:rsidR="00CB3B9C" w:rsidRPr="004E14EB" w:rsidRDefault="00CB3B9C" w:rsidP="00312019">
            <w:pPr>
              <w:jc w:val="center"/>
              <w:rPr>
                <w:rFonts w:ascii="Verdana" w:hAnsi="Verdana"/>
                <w:lang w:val="bg-BG"/>
              </w:rPr>
            </w:pPr>
            <w:r w:rsidRPr="004E14EB">
              <w:rPr>
                <w:rFonts w:ascii="Verdana" w:hAnsi="Verdana"/>
                <w:lang w:val="bg-BG"/>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76FD9AD" w14:textId="77777777" w:rsidR="00CB3B9C" w:rsidRPr="004E14EB" w:rsidRDefault="00CB3B9C" w:rsidP="00312019">
            <w:pPr>
              <w:jc w:val="center"/>
              <w:rPr>
                <w:rFonts w:ascii="Verdana" w:hAnsi="Verdana"/>
                <w:lang w:val="bg-BG"/>
              </w:rPr>
            </w:pPr>
            <w:r w:rsidRPr="004E14EB">
              <w:rPr>
                <w:rFonts w:ascii="Verdana" w:hAnsi="Verdana"/>
                <w:lang w:val="bg-BG"/>
              </w:rPr>
              <w:t>2 1/2</w:t>
            </w:r>
          </w:p>
        </w:tc>
      </w:tr>
    </w:tbl>
    <w:p w14:paraId="287F9971" w14:textId="77777777" w:rsidR="00FE3165" w:rsidRPr="004E14EB" w:rsidRDefault="00FE3165" w:rsidP="00FE3165">
      <w:pPr>
        <w:pStyle w:val="Heading2"/>
        <w:ind w:left="709"/>
        <w:jc w:val="both"/>
        <w:rPr>
          <w:rFonts w:ascii="Verdana" w:hAnsi="Verdana"/>
          <w:b w:val="0"/>
          <w:sz w:val="24"/>
          <w:szCs w:val="24"/>
          <w:lang w:val="bg-BG"/>
        </w:rPr>
      </w:pPr>
    </w:p>
    <w:p w14:paraId="422E4F0E" w14:textId="77777777" w:rsidR="00CB3B9C" w:rsidRPr="004E14EB" w:rsidRDefault="00CB3B9C" w:rsidP="009E732E">
      <w:pPr>
        <w:pStyle w:val="Heading2"/>
        <w:numPr>
          <w:ilvl w:val="0"/>
          <w:numId w:val="36"/>
        </w:numPr>
        <w:jc w:val="both"/>
        <w:rPr>
          <w:rFonts w:ascii="Verdana" w:hAnsi="Verdana"/>
          <w:b w:val="0"/>
          <w:sz w:val="24"/>
          <w:szCs w:val="24"/>
          <w:lang w:val="bg-BG"/>
        </w:rPr>
      </w:pPr>
      <w:r w:rsidRPr="004E14EB">
        <w:rPr>
          <w:rFonts w:ascii="Verdana" w:hAnsi="Verdana"/>
          <w:b w:val="0"/>
          <w:sz w:val="24"/>
          <w:szCs w:val="24"/>
          <w:lang w:val="bg-BG"/>
        </w:rPr>
        <w:t xml:space="preserve">Присъединителните елементи (холендри) за водомерите трябва да бъдат изработени от месинг, а челото с което контактуват с водомера да бъде с равна напречна повърхност (без скосяване или берт). </w:t>
      </w:r>
    </w:p>
    <w:p w14:paraId="059B9F1C" w14:textId="77777777" w:rsidR="00CB3B9C" w:rsidRPr="004E14EB" w:rsidRDefault="00CB3B9C" w:rsidP="009E732E">
      <w:pPr>
        <w:pStyle w:val="Heading2"/>
        <w:numPr>
          <w:ilvl w:val="0"/>
          <w:numId w:val="36"/>
        </w:numPr>
        <w:jc w:val="both"/>
        <w:rPr>
          <w:rFonts w:ascii="Verdana" w:hAnsi="Verdana"/>
          <w:b w:val="0"/>
          <w:sz w:val="24"/>
          <w:szCs w:val="24"/>
          <w:lang w:val="en-US"/>
        </w:rPr>
      </w:pPr>
      <w:r w:rsidRPr="004E14EB">
        <w:rPr>
          <w:rFonts w:ascii="Verdana" w:hAnsi="Verdana"/>
          <w:b w:val="0"/>
          <w:sz w:val="24"/>
          <w:szCs w:val="24"/>
          <w:lang w:val="bg-BG"/>
        </w:rPr>
        <w:t>Минима</w:t>
      </w:r>
      <w:r w:rsidR="002F52F0" w:rsidRPr="004E14EB">
        <w:rPr>
          <w:rFonts w:ascii="Verdana" w:hAnsi="Verdana"/>
          <w:b w:val="0"/>
          <w:sz w:val="24"/>
          <w:szCs w:val="24"/>
          <w:lang w:val="bg-BG"/>
        </w:rPr>
        <w:t>лните общи дължини на присъединителните елементи</w:t>
      </w:r>
      <w:r w:rsidRPr="004E14EB">
        <w:rPr>
          <w:rFonts w:ascii="Verdana" w:hAnsi="Verdana"/>
          <w:b w:val="0"/>
          <w:sz w:val="24"/>
          <w:szCs w:val="24"/>
          <w:lang w:val="bg-BG"/>
        </w:rPr>
        <w:t xml:space="preserve"> са както следва:</w:t>
      </w:r>
    </w:p>
    <w:p w14:paraId="3E33B28A" w14:textId="77777777" w:rsidR="00FE3165" w:rsidRPr="004E14EB" w:rsidRDefault="00FE3165" w:rsidP="00FE3165">
      <w:pPr>
        <w:rPr>
          <w:rFonts w:ascii="Verdana" w:hAnsi="Verdana"/>
          <w:lang w:val="en-US"/>
        </w:rPr>
      </w:pPr>
    </w:p>
    <w:tbl>
      <w:tblPr>
        <w:tblStyle w:val="TableGrid"/>
        <w:tblW w:w="0" w:type="auto"/>
        <w:jc w:val="center"/>
        <w:tblLook w:val="04A0" w:firstRow="1" w:lastRow="0" w:firstColumn="1" w:lastColumn="0" w:noHBand="0" w:noVBand="1"/>
      </w:tblPr>
      <w:tblGrid>
        <w:gridCol w:w="2254"/>
        <w:gridCol w:w="851"/>
        <w:gridCol w:w="851"/>
        <w:gridCol w:w="851"/>
        <w:gridCol w:w="851"/>
        <w:gridCol w:w="851"/>
        <w:gridCol w:w="851"/>
      </w:tblGrid>
      <w:tr w:rsidR="005A6749" w:rsidRPr="004E14EB" w14:paraId="6E734201" w14:textId="77777777" w:rsidTr="008918C4">
        <w:trPr>
          <w:jc w:val="center"/>
        </w:trPr>
        <w:tc>
          <w:tcPr>
            <w:tcW w:w="2254" w:type="dxa"/>
            <w:tcBorders>
              <w:top w:val="single" w:sz="4" w:space="0" w:color="000000"/>
              <w:left w:val="single" w:sz="4" w:space="0" w:color="000000"/>
              <w:bottom w:val="single" w:sz="4" w:space="0" w:color="000000"/>
              <w:right w:val="single" w:sz="4" w:space="0" w:color="000000"/>
            </w:tcBorders>
            <w:vAlign w:val="center"/>
            <w:hideMark/>
          </w:tcPr>
          <w:p w14:paraId="605528E7" w14:textId="77777777" w:rsidR="00CB3B9C" w:rsidRPr="004E14EB" w:rsidRDefault="00CB3B9C" w:rsidP="004B26C0">
            <w:pPr>
              <w:jc w:val="both"/>
              <w:rPr>
                <w:rFonts w:ascii="Verdana" w:hAnsi="Verdana"/>
                <w:lang w:val="bg-BG"/>
              </w:rPr>
            </w:pPr>
            <w:r w:rsidRPr="004E14EB">
              <w:rPr>
                <w:rFonts w:ascii="Verdana" w:hAnsi="Verdana"/>
                <w:lang w:val="bg-BG"/>
              </w:rPr>
              <w:t>Диаметър водомер (мм)</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E0F1EC7" w14:textId="77777777" w:rsidR="00CB3B9C" w:rsidRPr="004E14EB" w:rsidRDefault="00CB3B9C" w:rsidP="00312019">
            <w:pPr>
              <w:jc w:val="center"/>
              <w:rPr>
                <w:rFonts w:ascii="Verdana" w:hAnsi="Verdana"/>
                <w:lang w:val="bg-BG"/>
              </w:rPr>
            </w:pPr>
            <w:r w:rsidRPr="004E14EB">
              <w:rPr>
                <w:rFonts w:ascii="Verdana" w:hAnsi="Verdana"/>
                <w:lang w:val="bg-BG"/>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51C919B" w14:textId="77777777" w:rsidR="00CB3B9C" w:rsidRPr="004E14EB" w:rsidRDefault="00CB3B9C" w:rsidP="00312019">
            <w:pPr>
              <w:jc w:val="center"/>
              <w:rPr>
                <w:rFonts w:ascii="Verdana" w:hAnsi="Verdana"/>
                <w:lang w:val="bg-BG"/>
              </w:rPr>
            </w:pPr>
            <w:r w:rsidRPr="004E14EB">
              <w:rPr>
                <w:rFonts w:ascii="Verdana" w:hAnsi="Verdana"/>
                <w:lang w:val="bg-BG"/>
              </w:rPr>
              <w:t>20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40AD4EF" w14:textId="77777777" w:rsidR="00CB3B9C" w:rsidRPr="004E14EB" w:rsidRDefault="00CB3B9C" w:rsidP="00312019">
            <w:pPr>
              <w:jc w:val="center"/>
              <w:rPr>
                <w:rFonts w:ascii="Verdana" w:hAnsi="Verdana"/>
                <w:lang w:val="bg-BG"/>
              </w:rPr>
            </w:pPr>
            <w:r w:rsidRPr="004E14EB">
              <w:rPr>
                <w:rFonts w:ascii="Verdana" w:hAnsi="Verdana"/>
                <w:lang w:val="bg-BG"/>
              </w:rPr>
              <w:t>25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E977E55" w14:textId="77777777" w:rsidR="00CB3B9C" w:rsidRPr="004E14EB" w:rsidRDefault="00CB3B9C" w:rsidP="00312019">
            <w:pPr>
              <w:jc w:val="center"/>
              <w:rPr>
                <w:rFonts w:ascii="Verdana" w:hAnsi="Verdana"/>
                <w:lang w:val="bg-BG"/>
              </w:rPr>
            </w:pPr>
            <w:r w:rsidRPr="004E14EB">
              <w:rPr>
                <w:rFonts w:ascii="Verdana" w:hAnsi="Verdana"/>
                <w:lang w:val="bg-BG"/>
              </w:rPr>
              <w:t>30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4D674D9" w14:textId="77777777" w:rsidR="00CB3B9C" w:rsidRPr="004E14EB" w:rsidRDefault="00CB3B9C" w:rsidP="00312019">
            <w:pPr>
              <w:jc w:val="center"/>
              <w:rPr>
                <w:rFonts w:ascii="Verdana" w:hAnsi="Verdana"/>
                <w:lang w:val="bg-BG"/>
              </w:rPr>
            </w:pPr>
            <w:r w:rsidRPr="004E14EB">
              <w:rPr>
                <w:rFonts w:ascii="Verdana" w:hAnsi="Verdana"/>
                <w:lang w:val="bg-BG"/>
              </w:rPr>
              <w:t>40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24D66F4" w14:textId="77777777" w:rsidR="00CB3B9C" w:rsidRPr="004E14EB" w:rsidRDefault="00CB3B9C" w:rsidP="00312019">
            <w:pPr>
              <w:jc w:val="center"/>
              <w:rPr>
                <w:rFonts w:ascii="Verdana" w:hAnsi="Verdana"/>
                <w:lang w:val="bg-BG"/>
              </w:rPr>
            </w:pPr>
            <w:r w:rsidRPr="004E14EB">
              <w:rPr>
                <w:rFonts w:ascii="Verdana" w:hAnsi="Verdana"/>
                <w:lang w:val="bg-BG"/>
              </w:rPr>
              <w:t>50</w:t>
            </w:r>
          </w:p>
        </w:tc>
      </w:tr>
      <w:tr w:rsidR="005A6749" w:rsidRPr="004E14EB" w14:paraId="0AE4F2AE" w14:textId="77777777" w:rsidTr="008918C4">
        <w:trPr>
          <w:jc w:val="center"/>
        </w:trPr>
        <w:tc>
          <w:tcPr>
            <w:tcW w:w="2254" w:type="dxa"/>
            <w:tcBorders>
              <w:top w:val="single" w:sz="4" w:space="0" w:color="000000"/>
              <w:left w:val="single" w:sz="4" w:space="0" w:color="000000"/>
              <w:bottom w:val="single" w:sz="4" w:space="0" w:color="000000"/>
              <w:right w:val="single" w:sz="4" w:space="0" w:color="000000"/>
            </w:tcBorders>
            <w:hideMark/>
          </w:tcPr>
          <w:p w14:paraId="56B81660" w14:textId="77777777" w:rsidR="00CB3B9C" w:rsidRPr="004E14EB" w:rsidRDefault="00CB3B9C" w:rsidP="004B26C0">
            <w:pPr>
              <w:jc w:val="both"/>
              <w:rPr>
                <w:rFonts w:ascii="Verdana" w:hAnsi="Verdana"/>
                <w:lang w:val="bg-BG"/>
              </w:rPr>
            </w:pPr>
            <w:r w:rsidRPr="004E14EB">
              <w:rPr>
                <w:rFonts w:ascii="Verdana" w:hAnsi="Verdana"/>
                <w:lang w:val="bg-BG"/>
              </w:rPr>
              <w:t>Минимална обща дължина (мм)</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F3F54F0" w14:textId="77777777" w:rsidR="00CB3B9C" w:rsidRPr="004E14EB" w:rsidRDefault="00CB3B9C" w:rsidP="00312019">
            <w:pPr>
              <w:jc w:val="center"/>
              <w:rPr>
                <w:rFonts w:ascii="Verdana" w:hAnsi="Verdana"/>
                <w:lang w:val="bg-BG"/>
              </w:rPr>
            </w:pPr>
            <w:r w:rsidRPr="004E14EB">
              <w:rPr>
                <w:rFonts w:ascii="Verdana" w:hAnsi="Verdana"/>
                <w:lang w:val="bg-BG"/>
              </w:rPr>
              <w:t>35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BAA62E3" w14:textId="77777777" w:rsidR="00CB3B9C" w:rsidRPr="004E14EB" w:rsidRDefault="00CB3B9C" w:rsidP="00312019">
            <w:pPr>
              <w:jc w:val="center"/>
              <w:rPr>
                <w:rFonts w:ascii="Verdana" w:hAnsi="Verdana"/>
                <w:lang w:val="bg-BG"/>
              </w:rPr>
            </w:pPr>
            <w:r w:rsidRPr="004E14EB">
              <w:rPr>
                <w:rFonts w:ascii="Verdana" w:hAnsi="Verdana"/>
                <w:lang w:val="bg-BG"/>
              </w:rPr>
              <w:t>40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2A0874B" w14:textId="77777777" w:rsidR="00CB3B9C" w:rsidRPr="004E14EB" w:rsidRDefault="00CB3B9C" w:rsidP="00312019">
            <w:pPr>
              <w:jc w:val="center"/>
              <w:rPr>
                <w:rFonts w:ascii="Verdana" w:hAnsi="Verdana"/>
                <w:lang w:val="bg-BG"/>
              </w:rPr>
            </w:pPr>
            <w:r w:rsidRPr="004E14EB">
              <w:rPr>
                <w:rFonts w:ascii="Verdana" w:hAnsi="Verdana"/>
                <w:lang w:val="bg-BG"/>
              </w:rPr>
              <w:t>50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3730037" w14:textId="77777777" w:rsidR="00CB3B9C" w:rsidRPr="004E14EB" w:rsidRDefault="00CB3B9C" w:rsidP="00312019">
            <w:pPr>
              <w:jc w:val="center"/>
              <w:rPr>
                <w:rFonts w:ascii="Verdana" w:hAnsi="Verdana"/>
                <w:lang w:val="bg-BG"/>
              </w:rPr>
            </w:pPr>
            <w:r w:rsidRPr="004E14EB">
              <w:rPr>
                <w:rFonts w:ascii="Verdana" w:hAnsi="Verdana"/>
                <w:lang w:val="bg-BG"/>
              </w:rPr>
              <w:t>55</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DDC321F" w14:textId="77777777" w:rsidR="00CB3B9C" w:rsidRPr="004E14EB" w:rsidRDefault="00CB3B9C" w:rsidP="00312019">
            <w:pPr>
              <w:jc w:val="center"/>
              <w:rPr>
                <w:rFonts w:ascii="Verdana" w:hAnsi="Verdana"/>
                <w:lang w:val="bg-BG"/>
              </w:rPr>
            </w:pPr>
            <w:r w:rsidRPr="004E14EB">
              <w:rPr>
                <w:rFonts w:ascii="Verdana" w:hAnsi="Verdana"/>
                <w:lang w:val="bg-BG"/>
              </w:rPr>
              <w:t>60</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37BAE93" w14:textId="77777777" w:rsidR="00CB3B9C" w:rsidRPr="004E14EB" w:rsidRDefault="00CB3B9C" w:rsidP="00312019">
            <w:pPr>
              <w:jc w:val="center"/>
              <w:rPr>
                <w:rFonts w:ascii="Verdana" w:hAnsi="Verdana"/>
                <w:lang w:val="bg-BG"/>
              </w:rPr>
            </w:pPr>
            <w:r w:rsidRPr="004E14EB">
              <w:rPr>
                <w:rFonts w:ascii="Verdana" w:hAnsi="Verdana"/>
                <w:lang w:val="bg-BG"/>
              </w:rPr>
              <w:t>65</w:t>
            </w:r>
          </w:p>
        </w:tc>
      </w:tr>
    </w:tbl>
    <w:p w14:paraId="0C3EB64F" w14:textId="77777777" w:rsidR="00CB3B9C" w:rsidRPr="004E14EB" w:rsidRDefault="00CB3B9C" w:rsidP="008F29E9">
      <w:pPr>
        <w:pStyle w:val="Heading1"/>
        <w:numPr>
          <w:ilvl w:val="0"/>
          <w:numId w:val="0"/>
        </w:numPr>
        <w:jc w:val="both"/>
        <w:rPr>
          <w:rFonts w:ascii="Verdana" w:hAnsi="Verdana" w:cs="Times New Roman"/>
          <w:color w:val="auto"/>
          <w:sz w:val="24"/>
          <w:szCs w:val="24"/>
          <w:lang w:val="bg-BG"/>
        </w:rPr>
      </w:pPr>
      <w:r w:rsidRPr="004E14EB">
        <w:rPr>
          <w:rFonts w:ascii="Verdana" w:hAnsi="Verdana" w:cs="Times New Roman"/>
          <w:color w:val="auto"/>
          <w:sz w:val="24"/>
          <w:szCs w:val="24"/>
          <w:lang w:val="bg-BG"/>
        </w:rPr>
        <w:t>ГАРАНЦИОННО ОБСЛУЖВАНЕ</w:t>
      </w:r>
    </w:p>
    <w:p w14:paraId="5CE4B7E9" w14:textId="77777777" w:rsidR="00CB3B9C" w:rsidRPr="004E14EB" w:rsidRDefault="00CB3B9C" w:rsidP="002476CB">
      <w:pPr>
        <w:pStyle w:val="Heading2"/>
        <w:numPr>
          <w:ilvl w:val="1"/>
          <w:numId w:val="13"/>
        </w:numPr>
        <w:ind w:left="1418" w:hanging="709"/>
        <w:jc w:val="both"/>
        <w:rPr>
          <w:rFonts w:ascii="Verdana" w:hAnsi="Verdana"/>
          <w:b w:val="0"/>
          <w:sz w:val="24"/>
          <w:szCs w:val="24"/>
          <w:lang w:val="bg-BG"/>
        </w:rPr>
      </w:pPr>
      <w:r w:rsidRPr="004E14EB">
        <w:rPr>
          <w:rFonts w:ascii="Verdana" w:hAnsi="Verdana"/>
          <w:b w:val="0"/>
          <w:sz w:val="24"/>
          <w:szCs w:val="24"/>
          <w:lang w:val="bg-BG"/>
        </w:rPr>
        <w:t>Гаранционният срок на всички стоки трябва да се покрива от производителя и да е минимум 24 месеца</w:t>
      </w:r>
      <w:r w:rsidR="00683E63" w:rsidRPr="004E14EB">
        <w:rPr>
          <w:rFonts w:ascii="Verdana" w:hAnsi="Verdana"/>
          <w:b w:val="0"/>
          <w:sz w:val="24"/>
          <w:szCs w:val="24"/>
          <w:lang w:val="bg-BG"/>
        </w:rPr>
        <w:t xml:space="preserve"> с изключение на автономното захранване/батерии на комуникационните модули</w:t>
      </w:r>
      <w:r w:rsidRPr="004E14EB">
        <w:rPr>
          <w:rFonts w:ascii="Verdana" w:hAnsi="Verdana"/>
          <w:b w:val="0"/>
          <w:sz w:val="24"/>
          <w:szCs w:val="24"/>
          <w:lang w:val="bg-BG"/>
        </w:rPr>
        <w:t>. Гаранционният срок за всяка стока започва да тече считано от датата на доставка.</w:t>
      </w:r>
    </w:p>
    <w:p w14:paraId="4D703CDC" w14:textId="4F9B17DE" w:rsidR="00D8062E" w:rsidRPr="004E14EB" w:rsidRDefault="00D8062E" w:rsidP="00F01446">
      <w:pPr>
        <w:pStyle w:val="Heading1"/>
        <w:ind w:left="709" w:hanging="709"/>
        <w:contextualSpacing/>
        <w:rPr>
          <w:rFonts w:ascii="Verdana" w:hAnsi="Verdana" w:cs="Times New Roman"/>
          <w:color w:val="auto"/>
          <w:sz w:val="24"/>
          <w:szCs w:val="24"/>
          <w:lang w:val="bg-BG"/>
        </w:rPr>
      </w:pPr>
      <w:r w:rsidRPr="004E14EB">
        <w:rPr>
          <w:rFonts w:ascii="Verdana" w:hAnsi="Verdana" w:cs="Times New Roman"/>
          <w:color w:val="auto"/>
          <w:sz w:val="24"/>
          <w:szCs w:val="24"/>
        </w:rPr>
        <w:t>Технически спецификации и изисквани</w:t>
      </w:r>
      <w:r w:rsidRPr="004E14EB">
        <w:rPr>
          <w:rFonts w:ascii="Verdana" w:hAnsi="Verdana" w:cs="Times New Roman"/>
          <w:color w:val="auto"/>
          <w:sz w:val="24"/>
          <w:szCs w:val="24"/>
          <w:lang w:val="bg-BG"/>
        </w:rPr>
        <w:t>я към водомери</w:t>
      </w:r>
      <w:r w:rsidRPr="004E14EB">
        <w:rPr>
          <w:rFonts w:ascii="Verdana" w:hAnsi="Verdana" w:cs="Times New Roman"/>
          <w:color w:val="auto"/>
          <w:sz w:val="24"/>
          <w:szCs w:val="24"/>
          <w:lang w:val="en-US"/>
        </w:rPr>
        <w:t xml:space="preserve"> </w:t>
      </w:r>
      <w:r w:rsidRPr="004E14EB">
        <w:rPr>
          <w:rFonts w:ascii="Verdana" w:hAnsi="Verdana" w:cs="Times New Roman"/>
          <w:color w:val="auto"/>
          <w:sz w:val="24"/>
          <w:szCs w:val="24"/>
          <w:lang w:val="bg-BG"/>
        </w:rPr>
        <w:t>за студена вода с номинален диаметър от 65 мм до 200 мм, вид съединение „Фланци“</w:t>
      </w:r>
    </w:p>
    <w:p w14:paraId="65DBAE3E" w14:textId="77777777" w:rsidR="00D8062E" w:rsidRPr="004E14EB" w:rsidRDefault="00D8062E" w:rsidP="009E732E">
      <w:pPr>
        <w:rPr>
          <w:rFonts w:ascii="Verdana" w:hAnsi="Verdana"/>
          <w:lang w:val="bg-BG"/>
        </w:rPr>
      </w:pPr>
    </w:p>
    <w:p w14:paraId="37B87710" w14:textId="77777777" w:rsidR="00D8062E" w:rsidRPr="004E14EB" w:rsidRDefault="00D8062E" w:rsidP="00D8062E">
      <w:pPr>
        <w:pStyle w:val="Heading2"/>
        <w:rPr>
          <w:rFonts w:ascii="Verdana" w:hAnsi="Verdana"/>
          <w:color w:val="000000" w:themeColor="text1"/>
          <w:sz w:val="24"/>
          <w:szCs w:val="24"/>
          <w:lang w:val="bg-BG"/>
        </w:rPr>
      </w:pPr>
      <w:r w:rsidRPr="004E14EB">
        <w:rPr>
          <w:rFonts w:ascii="Verdana" w:hAnsi="Verdana"/>
          <w:color w:val="000000" w:themeColor="text1"/>
          <w:sz w:val="24"/>
          <w:szCs w:val="24"/>
          <w:lang w:val="bg-BG"/>
        </w:rPr>
        <w:lastRenderedPageBreak/>
        <w:t>Водомерите трябва да бъдат със следните дължини:</w:t>
      </w:r>
    </w:p>
    <w:p w14:paraId="3ABC61ED" w14:textId="77777777" w:rsidR="00D8062E" w:rsidRPr="004E14EB" w:rsidRDefault="00D8062E" w:rsidP="00D8062E">
      <w:pPr>
        <w:rPr>
          <w:rFonts w:ascii="Verdana" w:hAnsi="Verdana"/>
          <w:color w:val="000000" w:themeColor="text1"/>
          <w:lang w:val="bg-BG"/>
        </w:rPr>
      </w:pPr>
    </w:p>
    <w:tbl>
      <w:tblPr>
        <w:tblStyle w:val="TableGrid"/>
        <w:tblW w:w="0" w:type="auto"/>
        <w:jc w:val="center"/>
        <w:tblLook w:val="04A0" w:firstRow="1" w:lastRow="0" w:firstColumn="1" w:lastColumn="0" w:noHBand="0" w:noVBand="1"/>
      </w:tblPr>
      <w:tblGrid>
        <w:gridCol w:w="1846"/>
        <w:gridCol w:w="851"/>
        <w:gridCol w:w="851"/>
        <w:gridCol w:w="851"/>
        <w:gridCol w:w="851"/>
        <w:gridCol w:w="851"/>
        <w:gridCol w:w="851"/>
      </w:tblGrid>
      <w:tr w:rsidR="00D8062E" w:rsidRPr="004E14EB" w14:paraId="5B5F962B" w14:textId="77777777" w:rsidTr="00FB725C">
        <w:trPr>
          <w:jc w:val="center"/>
        </w:trPr>
        <w:tc>
          <w:tcPr>
            <w:tcW w:w="1846" w:type="dxa"/>
            <w:tcBorders>
              <w:top w:val="single" w:sz="4" w:space="0" w:color="auto"/>
              <w:left w:val="single" w:sz="4" w:space="0" w:color="auto"/>
              <w:bottom w:val="single" w:sz="4" w:space="0" w:color="auto"/>
              <w:right w:val="single" w:sz="4" w:space="0" w:color="auto"/>
            </w:tcBorders>
            <w:vAlign w:val="center"/>
            <w:hideMark/>
          </w:tcPr>
          <w:p w14:paraId="68059504" w14:textId="77777777" w:rsidR="00D8062E" w:rsidRPr="004E14EB" w:rsidRDefault="00D8062E" w:rsidP="00FB725C">
            <w:pPr>
              <w:rPr>
                <w:rFonts w:ascii="Verdana" w:hAnsi="Verdana"/>
                <w:b/>
                <w:color w:val="000000" w:themeColor="text1"/>
              </w:rPr>
            </w:pPr>
            <w:r w:rsidRPr="004E14EB">
              <w:rPr>
                <w:rFonts w:ascii="Verdana" w:hAnsi="Verdana"/>
                <w:b/>
                <w:color w:val="000000" w:themeColor="text1"/>
              </w:rPr>
              <w:t>Диаметър водомер (мм)</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32A514" w14:textId="77777777" w:rsidR="00D8062E" w:rsidRPr="004E14EB" w:rsidRDefault="00D8062E" w:rsidP="00FB725C">
            <w:pPr>
              <w:jc w:val="center"/>
              <w:rPr>
                <w:rFonts w:ascii="Verdana" w:hAnsi="Verdana"/>
                <w:b/>
                <w:color w:val="000000" w:themeColor="text1"/>
              </w:rPr>
            </w:pPr>
            <w:r w:rsidRPr="004E14EB">
              <w:rPr>
                <w:rFonts w:ascii="Verdana" w:hAnsi="Verdana"/>
                <w:b/>
                <w:color w:val="000000" w:themeColor="text1"/>
              </w:rPr>
              <w:t>65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F3B5F2" w14:textId="77777777" w:rsidR="00D8062E" w:rsidRPr="004E14EB" w:rsidRDefault="00D8062E" w:rsidP="00FB725C">
            <w:pPr>
              <w:jc w:val="center"/>
              <w:rPr>
                <w:rFonts w:ascii="Verdana" w:hAnsi="Verdana"/>
                <w:b/>
                <w:color w:val="000000" w:themeColor="text1"/>
              </w:rPr>
            </w:pPr>
            <w:r w:rsidRPr="004E14EB">
              <w:rPr>
                <w:rFonts w:ascii="Verdana" w:hAnsi="Verdana"/>
                <w:b/>
                <w:color w:val="000000" w:themeColor="text1"/>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980245" w14:textId="77777777" w:rsidR="00D8062E" w:rsidRPr="004E14EB" w:rsidRDefault="00D8062E" w:rsidP="00FB725C">
            <w:pPr>
              <w:jc w:val="center"/>
              <w:rPr>
                <w:rFonts w:ascii="Verdana" w:hAnsi="Verdana"/>
                <w:b/>
                <w:color w:val="000000" w:themeColor="text1"/>
              </w:rPr>
            </w:pPr>
            <w:r w:rsidRPr="004E14EB">
              <w:rPr>
                <w:rFonts w:ascii="Verdana" w:hAnsi="Verdana"/>
                <w:b/>
                <w:color w:val="000000" w:themeColor="text1"/>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9BE67D" w14:textId="77777777" w:rsidR="00D8062E" w:rsidRPr="004E14EB" w:rsidRDefault="00D8062E" w:rsidP="00FB725C">
            <w:pPr>
              <w:jc w:val="center"/>
              <w:rPr>
                <w:rFonts w:ascii="Verdana" w:hAnsi="Verdana"/>
                <w:b/>
                <w:color w:val="000000" w:themeColor="text1"/>
              </w:rPr>
            </w:pPr>
            <w:r w:rsidRPr="004E14EB">
              <w:rPr>
                <w:rFonts w:ascii="Verdana" w:hAnsi="Verdana"/>
                <w:b/>
                <w:color w:val="000000" w:themeColor="text1"/>
              </w:rPr>
              <w:t>125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E5FF96" w14:textId="77777777" w:rsidR="00D8062E" w:rsidRPr="004E14EB" w:rsidRDefault="00D8062E" w:rsidP="00FB725C">
            <w:pPr>
              <w:jc w:val="center"/>
              <w:rPr>
                <w:rFonts w:ascii="Verdana" w:hAnsi="Verdana"/>
                <w:b/>
                <w:color w:val="000000" w:themeColor="text1"/>
              </w:rPr>
            </w:pPr>
            <w:r w:rsidRPr="004E14EB">
              <w:rPr>
                <w:rFonts w:ascii="Verdana" w:hAnsi="Verdana"/>
                <w:b/>
                <w:color w:val="000000" w:themeColor="text1"/>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8ADD7C" w14:textId="77777777" w:rsidR="00D8062E" w:rsidRPr="004E14EB" w:rsidRDefault="00D8062E" w:rsidP="00FB725C">
            <w:pPr>
              <w:jc w:val="center"/>
              <w:rPr>
                <w:rFonts w:ascii="Verdana" w:hAnsi="Verdana"/>
                <w:b/>
                <w:color w:val="000000" w:themeColor="text1"/>
              </w:rPr>
            </w:pPr>
            <w:r w:rsidRPr="004E14EB">
              <w:rPr>
                <w:rFonts w:ascii="Verdana" w:hAnsi="Verdana"/>
                <w:b/>
                <w:color w:val="000000" w:themeColor="text1"/>
              </w:rPr>
              <w:t>200</w:t>
            </w:r>
          </w:p>
        </w:tc>
      </w:tr>
      <w:tr w:rsidR="00D8062E" w:rsidRPr="004E14EB" w14:paraId="086A4426" w14:textId="77777777" w:rsidTr="00FB725C">
        <w:trPr>
          <w:jc w:val="center"/>
        </w:trPr>
        <w:tc>
          <w:tcPr>
            <w:tcW w:w="1846" w:type="dxa"/>
            <w:tcBorders>
              <w:top w:val="single" w:sz="4" w:space="0" w:color="auto"/>
              <w:left w:val="single" w:sz="4" w:space="0" w:color="auto"/>
              <w:bottom w:val="single" w:sz="4" w:space="0" w:color="auto"/>
              <w:right w:val="single" w:sz="4" w:space="0" w:color="auto"/>
            </w:tcBorders>
            <w:hideMark/>
          </w:tcPr>
          <w:p w14:paraId="7D10CB54" w14:textId="77777777" w:rsidR="00D8062E" w:rsidRPr="004E14EB" w:rsidRDefault="00D8062E" w:rsidP="00FB725C">
            <w:pPr>
              <w:rPr>
                <w:rFonts w:ascii="Verdana" w:hAnsi="Verdana"/>
                <w:color w:val="000000" w:themeColor="text1"/>
              </w:rPr>
            </w:pPr>
            <w:r w:rsidRPr="004E14EB">
              <w:rPr>
                <w:rFonts w:ascii="Verdana" w:hAnsi="Verdana"/>
                <w:color w:val="000000" w:themeColor="text1"/>
              </w:rPr>
              <w:t>Дължина (мм)</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55624F" w14:textId="77777777" w:rsidR="00D8062E" w:rsidRPr="004E14EB" w:rsidRDefault="00D8062E" w:rsidP="00FB725C">
            <w:pPr>
              <w:jc w:val="center"/>
              <w:rPr>
                <w:rFonts w:ascii="Verdana" w:hAnsi="Verdana"/>
                <w:color w:val="000000" w:themeColor="text1"/>
              </w:rPr>
            </w:pPr>
            <w:r w:rsidRPr="004E14EB">
              <w:rPr>
                <w:rFonts w:ascii="Verdana" w:hAnsi="Verdana"/>
                <w:color w:val="000000" w:themeColor="text1"/>
              </w:rPr>
              <w:t>200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A92FDD" w14:textId="77777777" w:rsidR="00D8062E" w:rsidRPr="004E14EB" w:rsidRDefault="00D8062E" w:rsidP="00FB725C">
            <w:pPr>
              <w:jc w:val="center"/>
              <w:rPr>
                <w:rFonts w:ascii="Verdana" w:hAnsi="Verdana"/>
                <w:color w:val="000000" w:themeColor="text1"/>
              </w:rPr>
            </w:pPr>
            <w:r w:rsidRPr="004E14EB">
              <w:rPr>
                <w:rFonts w:ascii="Verdana" w:hAnsi="Verdana"/>
                <w:color w:val="000000" w:themeColor="text1"/>
              </w:rPr>
              <w:t>225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9E0FD8" w14:textId="77777777" w:rsidR="00D8062E" w:rsidRPr="004E14EB" w:rsidRDefault="00D8062E" w:rsidP="00FB725C">
            <w:pPr>
              <w:jc w:val="center"/>
              <w:rPr>
                <w:rFonts w:ascii="Verdana" w:hAnsi="Verdana"/>
                <w:color w:val="000000" w:themeColor="text1"/>
              </w:rPr>
            </w:pPr>
            <w:r w:rsidRPr="004E14EB">
              <w:rPr>
                <w:rFonts w:ascii="Verdana" w:hAnsi="Verdana"/>
                <w:color w:val="000000" w:themeColor="text1"/>
              </w:rPr>
              <w:t>250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2B427" w14:textId="77777777" w:rsidR="00D8062E" w:rsidRPr="004E14EB" w:rsidRDefault="00D8062E" w:rsidP="00FB725C">
            <w:pPr>
              <w:jc w:val="center"/>
              <w:rPr>
                <w:rFonts w:ascii="Verdana" w:hAnsi="Verdana"/>
                <w:color w:val="000000" w:themeColor="text1"/>
              </w:rPr>
            </w:pPr>
            <w:r w:rsidRPr="004E14EB">
              <w:rPr>
                <w:rFonts w:ascii="Verdana" w:hAnsi="Verdana"/>
                <w:color w:val="000000" w:themeColor="text1"/>
              </w:rPr>
              <w:t>250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55F81C" w14:textId="77777777" w:rsidR="00D8062E" w:rsidRPr="004E14EB" w:rsidRDefault="00D8062E" w:rsidP="00FB725C">
            <w:pPr>
              <w:jc w:val="center"/>
              <w:rPr>
                <w:rFonts w:ascii="Verdana" w:hAnsi="Verdana"/>
                <w:color w:val="000000" w:themeColor="text1"/>
              </w:rPr>
            </w:pPr>
            <w:r w:rsidRPr="004E14EB">
              <w:rPr>
                <w:rFonts w:ascii="Verdana" w:hAnsi="Verdana"/>
                <w:color w:val="000000" w:themeColor="text1"/>
              </w:rPr>
              <w:t>300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1C3000" w14:textId="77777777" w:rsidR="00D8062E" w:rsidRPr="004E14EB" w:rsidRDefault="00D8062E" w:rsidP="00FB725C">
            <w:pPr>
              <w:jc w:val="center"/>
              <w:rPr>
                <w:rFonts w:ascii="Verdana" w:hAnsi="Verdana"/>
                <w:color w:val="000000" w:themeColor="text1"/>
              </w:rPr>
            </w:pPr>
            <w:r w:rsidRPr="004E14EB">
              <w:rPr>
                <w:rFonts w:ascii="Verdana" w:hAnsi="Verdana"/>
                <w:color w:val="000000" w:themeColor="text1"/>
              </w:rPr>
              <w:t>350</w:t>
            </w:r>
          </w:p>
        </w:tc>
      </w:tr>
    </w:tbl>
    <w:p w14:paraId="19730821" w14:textId="77777777" w:rsidR="00D8062E" w:rsidRPr="004E14EB" w:rsidRDefault="00D8062E" w:rsidP="00D8062E">
      <w:pPr>
        <w:pStyle w:val="Heading2"/>
        <w:rPr>
          <w:rFonts w:ascii="Verdana" w:hAnsi="Verdana"/>
          <w:color w:val="000000" w:themeColor="text1"/>
          <w:sz w:val="24"/>
          <w:szCs w:val="24"/>
          <w:lang w:val="bg-BG"/>
        </w:rPr>
      </w:pPr>
      <w:r w:rsidRPr="004E14EB">
        <w:rPr>
          <w:rFonts w:ascii="Verdana" w:hAnsi="Verdana"/>
          <w:color w:val="000000" w:themeColor="text1"/>
          <w:sz w:val="24"/>
          <w:szCs w:val="24"/>
          <w:lang w:val="bg-BG"/>
        </w:rPr>
        <w:t>Изискване към водомерите:</w:t>
      </w:r>
    </w:p>
    <w:p w14:paraId="6D0BA1FE" w14:textId="77777777" w:rsidR="00D8062E" w:rsidRPr="004E14EB" w:rsidRDefault="00D8062E" w:rsidP="00066209">
      <w:pPr>
        <w:pStyle w:val="Heading3"/>
        <w:ind w:left="993" w:hanging="284"/>
        <w:rPr>
          <w:rFonts w:ascii="Verdana" w:hAnsi="Verdana"/>
          <w:color w:val="000000" w:themeColor="text1"/>
          <w:lang w:val="bg-BG"/>
        </w:rPr>
      </w:pPr>
      <w:r w:rsidRPr="004E14EB">
        <w:rPr>
          <w:rFonts w:ascii="Verdana" w:hAnsi="Verdana"/>
          <w:color w:val="000000" w:themeColor="text1"/>
          <w:lang w:val="bg-BG"/>
        </w:rPr>
        <w:t>Водомерите с номинален диаметър от 65 мм до 200 мм, трябва да бъдат със сухи часовникови механизми.</w:t>
      </w:r>
    </w:p>
    <w:p w14:paraId="72527C77" w14:textId="77777777" w:rsidR="00D8062E" w:rsidRPr="004E14EB" w:rsidRDefault="00D8062E" w:rsidP="00066209">
      <w:pPr>
        <w:pStyle w:val="Heading3"/>
        <w:ind w:left="993" w:hanging="284"/>
        <w:rPr>
          <w:rFonts w:ascii="Verdana" w:hAnsi="Verdana" w:cs="Times New Roman"/>
          <w:color w:val="000000" w:themeColor="text1"/>
        </w:rPr>
      </w:pPr>
      <w:r w:rsidRPr="004E14EB">
        <w:rPr>
          <w:rFonts w:ascii="Verdana" w:hAnsi="Verdana" w:cs="Times New Roman"/>
          <w:color w:val="000000" w:themeColor="text1"/>
        </w:rPr>
        <w:t>Водомерите могат да бъдат оборудвани с електронни броячи или часовникови механизми, с минимум шест цифри на ролковия брояч или дисплей, изразяващи кубични метри. Оста на турбината на водомера трябва да съвпада с потока на водата и осевата линия вход-изход на водомера. Вътрешната батерия на електронния брояч трябва да издържа минимум 10 години при нормална експлоатация.</w:t>
      </w:r>
    </w:p>
    <w:p w14:paraId="617DD059" w14:textId="77777777" w:rsidR="00D8062E" w:rsidRPr="004E14EB" w:rsidRDefault="00D8062E" w:rsidP="00066209">
      <w:pPr>
        <w:pStyle w:val="Heading3"/>
        <w:ind w:left="993" w:hanging="284"/>
        <w:rPr>
          <w:rFonts w:ascii="Verdana" w:hAnsi="Verdana" w:cs="Times New Roman"/>
          <w:color w:val="000000" w:themeColor="text1"/>
        </w:rPr>
      </w:pPr>
      <w:r w:rsidRPr="004E14EB">
        <w:rPr>
          <w:rFonts w:ascii="Verdana" w:hAnsi="Verdana" w:cs="Times New Roman"/>
          <w:color w:val="000000" w:themeColor="text1"/>
        </w:rPr>
        <w:t>Водомерите трябва да са окомплектовани с импулсен или индуктивен извод/четец в импулсния извод, с възможност за монтиране на модул за дистанционно отчитане на данните. Връзката между импулсния извод/четец и модула трябва да бъде кабелна.</w:t>
      </w:r>
    </w:p>
    <w:p w14:paraId="32AECE8F" w14:textId="77777777" w:rsidR="00D8062E" w:rsidRPr="004E14EB" w:rsidRDefault="00D8062E" w:rsidP="00066209">
      <w:pPr>
        <w:pStyle w:val="Heading3"/>
        <w:ind w:left="993" w:hanging="284"/>
        <w:rPr>
          <w:rFonts w:ascii="Verdana" w:hAnsi="Verdana"/>
          <w:color w:val="auto"/>
        </w:rPr>
      </w:pPr>
      <w:r w:rsidRPr="004E14EB">
        <w:rPr>
          <w:rFonts w:ascii="Verdana" w:hAnsi="Verdana"/>
          <w:color w:val="auto"/>
        </w:rPr>
        <w:t>Маркировката за годината на производство на водомера, трябва да съответства на годината, през която е направена поръчката за доставка.</w:t>
      </w:r>
    </w:p>
    <w:p w14:paraId="773710D3" w14:textId="165CD168" w:rsidR="00D8062E" w:rsidRDefault="00D8062E" w:rsidP="005C73C9">
      <w:pPr>
        <w:pStyle w:val="Heading2"/>
        <w:ind w:left="709"/>
        <w:jc w:val="both"/>
        <w:rPr>
          <w:rFonts w:ascii="Verdana" w:hAnsi="Verdana"/>
          <w:color w:val="000000" w:themeColor="text1"/>
          <w:sz w:val="24"/>
          <w:szCs w:val="24"/>
          <w:lang w:val="bg-BG"/>
        </w:rPr>
      </w:pPr>
      <w:r w:rsidRPr="004E14EB">
        <w:rPr>
          <w:rFonts w:ascii="Verdana" w:hAnsi="Verdana"/>
          <w:color w:val="000000" w:themeColor="text1"/>
          <w:sz w:val="24"/>
          <w:szCs w:val="24"/>
          <w:lang w:val="bg-BG"/>
        </w:rPr>
        <w:t>Водомерите не трябва да са от типа обемни – бутални, дискови, ротационни, с овални зъбни колела и лопатовидни.</w:t>
      </w:r>
    </w:p>
    <w:p w14:paraId="01DA452C" w14:textId="77777777" w:rsidR="005C73C9" w:rsidRPr="005C73C9" w:rsidRDefault="005C73C9" w:rsidP="005C73C9">
      <w:pPr>
        <w:rPr>
          <w:lang w:val="bg-BG"/>
        </w:rPr>
      </w:pPr>
    </w:p>
    <w:p w14:paraId="168D566E" w14:textId="77777777" w:rsidR="00D8062E" w:rsidRPr="004E14EB" w:rsidRDefault="00D8062E" w:rsidP="005C73C9">
      <w:pPr>
        <w:pStyle w:val="Heading2"/>
        <w:ind w:left="709"/>
        <w:jc w:val="both"/>
        <w:rPr>
          <w:rFonts w:ascii="Verdana" w:hAnsi="Verdana"/>
          <w:color w:val="000000" w:themeColor="text1"/>
          <w:sz w:val="24"/>
          <w:szCs w:val="24"/>
          <w:lang w:val="bg-BG"/>
        </w:rPr>
      </w:pPr>
      <w:r w:rsidRPr="004E14EB">
        <w:rPr>
          <w:rFonts w:ascii="Verdana" w:hAnsi="Verdana"/>
          <w:color w:val="000000" w:themeColor="text1"/>
          <w:sz w:val="24"/>
          <w:szCs w:val="24"/>
          <w:lang w:val="bg-BG"/>
        </w:rPr>
        <w:t>Водомерите трябва да имат импулсен или индуктивен извод/четец за дистанционно отчитане на данните, без да се нарушава целостта на корпуса или метрологичния знак на водомера. Връзката между импулсния извод/четец и модула трябва да бъде кабелна.</w:t>
      </w:r>
    </w:p>
    <w:p w14:paraId="47398377" w14:textId="77777777" w:rsidR="00D8062E" w:rsidRPr="004E14EB" w:rsidRDefault="00D8062E" w:rsidP="005C73C9">
      <w:pPr>
        <w:pStyle w:val="Heading2"/>
        <w:ind w:left="709"/>
        <w:jc w:val="both"/>
        <w:rPr>
          <w:rFonts w:ascii="Verdana" w:hAnsi="Verdana"/>
          <w:color w:val="000000" w:themeColor="text1"/>
          <w:sz w:val="24"/>
          <w:szCs w:val="24"/>
          <w:lang w:val="bg-BG"/>
        </w:rPr>
      </w:pPr>
      <w:r w:rsidRPr="004E14EB">
        <w:rPr>
          <w:rFonts w:ascii="Verdana" w:hAnsi="Verdana"/>
          <w:color w:val="000000" w:themeColor="text1"/>
          <w:sz w:val="24"/>
          <w:szCs w:val="24"/>
          <w:lang w:val="bg-BG"/>
        </w:rPr>
        <w:t>Участникът трябва да предостави заверено копие от валиден сертификат за съответствие на доставяните стоки, издаден от оторизиран орган, в съответствие с Наредбата за съществените изисквания и оценяване съответствието на средствата за измерване /НСИОССИ/, обнародвано в ДВ, бр.23 от 25.03.2016г. или всички водомери трябва да притежават MID сертификат за оценка на съответствието. Предложените стоки трябва да изпълняват условията по Директива 32/2014/ЕС.</w:t>
      </w:r>
    </w:p>
    <w:p w14:paraId="04754D57" w14:textId="77777777" w:rsidR="00D8062E" w:rsidRPr="004E14EB" w:rsidRDefault="00D8062E" w:rsidP="005C73C9">
      <w:pPr>
        <w:pStyle w:val="Heading2"/>
        <w:ind w:left="1418" w:hanging="709"/>
        <w:jc w:val="both"/>
        <w:rPr>
          <w:rFonts w:ascii="Verdana" w:hAnsi="Verdana"/>
          <w:color w:val="000000" w:themeColor="text1"/>
          <w:sz w:val="24"/>
          <w:szCs w:val="24"/>
          <w:lang w:val="bg-BG"/>
        </w:rPr>
      </w:pPr>
      <w:r w:rsidRPr="004E14EB">
        <w:rPr>
          <w:rFonts w:ascii="Verdana" w:hAnsi="Verdana"/>
          <w:color w:val="000000" w:themeColor="text1"/>
          <w:sz w:val="24"/>
          <w:szCs w:val="24"/>
          <w:lang w:val="bg-BG"/>
        </w:rPr>
        <w:t>Стойностите на разхода трябва да са:</w:t>
      </w:r>
    </w:p>
    <w:p w14:paraId="2324C5AB" w14:textId="77777777" w:rsidR="00D8062E" w:rsidRPr="00370E72" w:rsidRDefault="00D8062E" w:rsidP="00370E72">
      <w:pPr>
        <w:pStyle w:val="Heading3"/>
        <w:numPr>
          <w:ilvl w:val="2"/>
          <w:numId w:val="45"/>
        </w:numPr>
        <w:rPr>
          <w:rFonts w:ascii="Verdana" w:hAnsi="Verdana" w:cs="Times New Roman"/>
          <w:color w:val="000000" w:themeColor="text1"/>
        </w:rPr>
      </w:pPr>
      <w:r w:rsidRPr="00370E72">
        <w:rPr>
          <w:rFonts w:ascii="Verdana" w:hAnsi="Verdana" w:cs="Times New Roman"/>
          <w:color w:val="000000" w:themeColor="text1"/>
        </w:rPr>
        <w:t>Q</w:t>
      </w:r>
      <w:r w:rsidRPr="00370E72">
        <w:rPr>
          <w:rFonts w:ascii="Verdana" w:hAnsi="Verdana" w:cs="Times New Roman"/>
          <w:color w:val="000000" w:themeColor="text1"/>
          <w:vertAlign w:val="subscript"/>
        </w:rPr>
        <w:t>3</w:t>
      </w:r>
      <w:r w:rsidRPr="00370E72">
        <w:rPr>
          <w:rFonts w:ascii="Verdana" w:hAnsi="Verdana" w:cs="Times New Roman"/>
          <w:color w:val="000000" w:themeColor="text1"/>
        </w:rPr>
        <w:t>/Q</w:t>
      </w:r>
      <w:r w:rsidRPr="00370E72">
        <w:rPr>
          <w:rFonts w:ascii="Verdana" w:hAnsi="Verdana" w:cs="Times New Roman"/>
          <w:color w:val="000000" w:themeColor="text1"/>
          <w:vertAlign w:val="subscript"/>
        </w:rPr>
        <w:t>1</w:t>
      </w:r>
      <w:r w:rsidRPr="00370E72">
        <w:rPr>
          <w:rFonts w:ascii="Verdana" w:hAnsi="Verdana" w:cs="Times New Roman"/>
          <w:color w:val="000000" w:themeColor="text1"/>
        </w:rPr>
        <w:t>=R,</w:t>
      </w:r>
      <w:r w:rsidRPr="00370E72">
        <w:rPr>
          <w:rFonts w:ascii="Verdana" w:hAnsi="Verdana" w:cs="Times New Roman"/>
          <w:color w:val="000000" w:themeColor="text1"/>
          <w:vertAlign w:val="subscript"/>
        </w:rPr>
        <w:t xml:space="preserve"> </w:t>
      </w:r>
      <w:r w:rsidRPr="00370E72">
        <w:rPr>
          <w:rFonts w:ascii="Verdana" w:hAnsi="Verdana" w:cs="Times New Roman"/>
          <w:color w:val="000000" w:themeColor="text1"/>
        </w:rPr>
        <w:t>където Q</w:t>
      </w:r>
      <w:r w:rsidRPr="00370E72">
        <w:rPr>
          <w:rFonts w:ascii="Verdana" w:hAnsi="Verdana" w:cs="Times New Roman"/>
          <w:color w:val="000000" w:themeColor="text1"/>
          <w:vertAlign w:val="subscript"/>
        </w:rPr>
        <w:t>3</w:t>
      </w:r>
      <w:r w:rsidRPr="00370E72">
        <w:rPr>
          <w:rFonts w:ascii="Verdana" w:hAnsi="Verdana" w:cs="Times New Roman"/>
          <w:color w:val="000000" w:themeColor="text1"/>
        </w:rPr>
        <w:t xml:space="preserve"> (постоянният разход) е най-големият разход, при който водомерът работи задоволително при нормални условия на работа, т.е. при стабилни или преходни условия на потока, а Q</w:t>
      </w:r>
      <w:r w:rsidRPr="00370E72">
        <w:rPr>
          <w:rFonts w:ascii="Verdana" w:hAnsi="Verdana" w:cs="Times New Roman"/>
          <w:color w:val="000000" w:themeColor="text1"/>
          <w:vertAlign w:val="subscript"/>
        </w:rPr>
        <w:t>1</w:t>
      </w:r>
      <w:r w:rsidRPr="00370E72">
        <w:rPr>
          <w:rFonts w:ascii="Verdana" w:hAnsi="Verdana" w:cs="Times New Roman"/>
          <w:color w:val="000000" w:themeColor="text1"/>
        </w:rPr>
        <w:t xml:space="preserve"> (минималният разход) е най-малкият разход, при който водомерът дава показания, които удовлетворяват изискванията относно максималните допустими грешки. </w:t>
      </w:r>
    </w:p>
    <w:p w14:paraId="54BFFA66" w14:textId="77777777" w:rsidR="00D8062E" w:rsidRPr="004E14EB" w:rsidRDefault="00D8062E" w:rsidP="00066209">
      <w:pPr>
        <w:tabs>
          <w:tab w:val="num" w:pos="1134"/>
        </w:tabs>
        <w:spacing w:before="120" w:after="120"/>
        <w:ind w:left="1134" w:hanging="425"/>
        <w:contextualSpacing/>
        <w:jc w:val="both"/>
        <w:rPr>
          <w:rFonts w:ascii="Verdana" w:hAnsi="Verdana"/>
          <w:color w:val="000000" w:themeColor="text1"/>
          <w:lang w:val="en-US"/>
        </w:rPr>
      </w:pPr>
      <w:r w:rsidRPr="004E14EB">
        <w:rPr>
          <w:rFonts w:ascii="Verdana" w:hAnsi="Verdana"/>
          <w:color w:val="000000" w:themeColor="text1"/>
          <w:lang w:val="en-US"/>
        </w:rPr>
        <w:tab/>
      </w:r>
      <w:r w:rsidRPr="004E14EB">
        <w:rPr>
          <w:rFonts w:ascii="Verdana" w:hAnsi="Verdana"/>
          <w:color w:val="000000" w:themeColor="text1"/>
          <w:lang w:val="en-US"/>
        </w:rPr>
        <w:tab/>
      </w:r>
      <w:r w:rsidRPr="004E14EB">
        <w:rPr>
          <w:rFonts w:ascii="Verdana" w:hAnsi="Verdana"/>
          <w:color w:val="000000" w:themeColor="text1"/>
          <w:lang w:val="bg-BG"/>
        </w:rPr>
        <w:t xml:space="preserve">За </w:t>
      </w:r>
      <w:r w:rsidRPr="004E14EB">
        <w:rPr>
          <w:rFonts w:ascii="Verdana" w:hAnsi="Verdana"/>
          <w:color w:val="000000" w:themeColor="text1"/>
        </w:rPr>
        <w:t>всички водомери R=Q</w:t>
      </w:r>
      <w:r w:rsidRPr="004E14EB">
        <w:rPr>
          <w:rFonts w:ascii="Verdana" w:hAnsi="Verdana"/>
          <w:color w:val="000000" w:themeColor="text1"/>
          <w:vertAlign w:val="subscript"/>
        </w:rPr>
        <w:t>3</w:t>
      </w:r>
      <w:r w:rsidRPr="004E14EB">
        <w:rPr>
          <w:rFonts w:ascii="Verdana" w:hAnsi="Verdana"/>
          <w:color w:val="000000" w:themeColor="text1"/>
        </w:rPr>
        <w:t>/Q</w:t>
      </w:r>
      <w:r w:rsidRPr="004E14EB">
        <w:rPr>
          <w:rFonts w:ascii="Verdana" w:hAnsi="Verdana"/>
          <w:color w:val="000000" w:themeColor="text1"/>
          <w:vertAlign w:val="subscript"/>
        </w:rPr>
        <w:t>1</w:t>
      </w:r>
      <w:r w:rsidRPr="004E14EB">
        <w:rPr>
          <w:rFonts w:ascii="Verdana" w:hAnsi="Verdana"/>
          <w:color w:val="000000" w:themeColor="text1"/>
        </w:rPr>
        <w:t>≥</w:t>
      </w:r>
      <w:r w:rsidRPr="004E14EB">
        <w:rPr>
          <w:rFonts w:ascii="Verdana" w:hAnsi="Verdana"/>
          <w:color w:val="000000" w:themeColor="text1"/>
          <w:lang w:val="en-US"/>
        </w:rPr>
        <w:t>5</w:t>
      </w:r>
      <w:r w:rsidRPr="004E14EB">
        <w:rPr>
          <w:rFonts w:ascii="Verdana" w:hAnsi="Verdana"/>
          <w:color w:val="000000" w:themeColor="text1"/>
        </w:rPr>
        <w:t>0.</w:t>
      </w:r>
    </w:p>
    <w:p w14:paraId="63F60D9E" w14:textId="77777777" w:rsidR="00D8062E" w:rsidRPr="004E14EB" w:rsidRDefault="00D8062E" w:rsidP="00066209">
      <w:pPr>
        <w:pStyle w:val="Heading3"/>
        <w:ind w:left="1134" w:hanging="425"/>
        <w:rPr>
          <w:rFonts w:ascii="Verdana" w:hAnsi="Verdana" w:cs="Times New Roman"/>
          <w:color w:val="000000" w:themeColor="text1"/>
        </w:rPr>
      </w:pPr>
      <w:r w:rsidRPr="004E14EB">
        <w:rPr>
          <w:rFonts w:ascii="Verdana" w:hAnsi="Verdana" w:cs="Times New Roman"/>
          <w:color w:val="000000" w:themeColor="text1"/>
        </w:rPr>
        <w:lastRenderedPageBreak/>
        <w:t>Q</w:t>
      </w:r>
      <w:r w:rsidRPr="004E14EB">
        <w:rPr>
          <w:rFonts w:ascii="Verdana" w:hAnsi="Verdana" w:cs="Times New Roman"/>
          <w:color w:val="000000" w:themeColor="text1"/>
          <w:vertAlign w:val="subscript"/>
        </w:rPr>
        <w:t>2</w:t>
      </w:r>
      <w:r w:rsidRPr="004E14EB">
        <w:rPr>
          <w:rFonts w:ascii="Verdana" w:hAnsi="Verdana" w:cs="Times New Roman"/>
          <w:color w:val="000000" w:themeColor="text1"/>
        </w:rPr>
        <w:t>/Q</w:t>
      </w:r>
      <w:r w:rsidRPr="004E14EB">
        <w:rPr>
          <w:rFonts w:ascii="Verdana" w:hAnsi="Verdana" w:cs="Times New Roman"/>
          <w:color w:val="000000" w:themeColor="text1"/>
          <w:vertAlign w:val="subscript"/>
        </w:rPr>
        <w:t>1</w:t>
      </w:r>
      <w:r w:rsidRPr="004E14EB">
        <w:rPr>
          <w:rFonts w:ascii="Verdana" w:hAnsi="Verdana" w:cs="Times New Roman"/>
          <w:color w:val="000000" w:themeColor="text1"/>
        </w:rPr>
        <w:t>=1.6, където Q</w:t>
      </w:r>
      <w:r w:rsidRPr="004E14EB">
        <w:rPr>
          <w:rFonts w:ascii="Verdana" w:hAnsi="Verdana" w:cs="Times New Roman"/>
          <w:color w:val="000000" w:themeColor="text1"/>
          <w:vertAlign w:val="subscript"/>
        </w:rPr>
        <w:t>2</w:t>
      </w:r>
      <w:r w:rsidRPr="004E14EB">
        <w:rPr>
          <w:rFonts w:ascii="Verdana" w:hAnsi="Verdana" w:cs="Times New Roman"/>
          <w:color w:val="000000" w:themeColor="text1"/>
        </w:rPr>
        <w:t xml:space="preserve"> (преходният разход) е стойността на разхода, намираща се между постоянния и минималния разход, при която обхватът на разхода се разделя на две зони: „горна зона” и „долна зона”. Всяка зона има характерна максимална допустима грешка.</w:t>
      </w:r>
    </w:p>
    <w:p w14:paraId="71755C2F" w14:textId="77777777" w:rsidR="00D8062E" w:rsidRPr="004E14EB" w:rsidRDefault="00D8062E" w:rsidP="00066209">
      <w:pPr>
        <w:pStyle w:val="Heading3"/>
        <w:ind w:left="1134" w:hanging="425"/>
        <w:rPr>
          <w:rFonts w:ascii="Verdana" w:hAnsi="Verdana" w:cs="Times New Roman"/>
          <w:color w:val="000000" w:themeColor="text1"/>
        </w:rPr>
      </w:pPr>
      <w:r w:rsidRPr="004E14EB">
        <w:rPr>
          <w:rFonts w:ascii="Verdana" w:hAnsi="Verdana" w:cs="Times New Roman"/>
          <w:color w:val="000000" w:themeColor="text1"/>
        </w:rPr>
        <w:t>Q</w:t>
      </w:r>
      <w:r w:rsidRPr="004E14EB">
        <w:rPr>
          <w:rFonts w:ascii="Verdana" w:hAnsi="Verdana" w:cs="Times New Roman"/>
          <w:color w:val="000000" w:themeColor="text1"/>
          <w:vertAlign w:val="subscript"/>
        </w:rPr>
        <w:t>4</w:t>
      </w:r>
      <w:r w:rsidRPr="004E14EB">
        <w:rPr>
          <w:rFonts w:ascii="Verdana" w:hAnsi="Verdana" w:cs="Times New Roman"/>
          <w:color w:val="000000" w:themeColor="text1"/>
        </w:rPr>
        <w:t>/Q</w:t>
      </w:r>
      <w:r w:rsidRPr="004E14EB">
        <w:rPr>
          <w:rFonts w:ascii="Verdana" w:hAnsi="Verdana" w:cs="Times New Roman"/>
          <w:color w:val="000000" w:themeColor="text1"/>
          <w:vertAlign w:val="subscript"/>
        </w:rPr>
        <w:t>3</w:t>
      </w:r>
      <w:r w:rsidRPr="004E14EB">
        <w:rPr>
          <w:rFonts w:ascii="Verdana" w:hAnsi="Verdana" w:cs="Times New Roman"/>
          <w:color w:val="000000" w:themeColor="text1"/>
        </w:rPr>
        <w:t>=1.25, където Q</w:t>
      </w:r>
      <w:r w:rsidRPr="004E14EB">
        <w:rPr>
          <w:rFonts w:ascii="Verdana" w:hAnsi="Verdana" w:cs="Times New Roman"/>
          <w:color w:val="000000" w:themeColor="text1"/>
          <w:vertAlign w:val="subscript"/>
        </w:rPr>
        <w:t>4</w:t>
      </w:r>
      <w:r w:rsidRPr="004E14EB">
        <w:rPr>
          <w:rFonts w:ascii="Verdana" w:hAnsi="Verdana" w:cs="Times New Roman"/>
          <w:color w:val="000000" w:themeColor="text1"/>
        </w:rPr>
        <w:t xml:space="preserve"> (разходът на пренатоварване) е най-големият разход, при който водомерът работи по задоволителен начин за кратък период от време без повреда.</w:t>
      </w:r>
    </w:p>
    <w:p w14:paraId="3E5E6598" w14:textId="77777777" w:rsidR="00D8062E" w:rsidRPr="004E14EB" w:rsidRDefault="00D8062E" w:rsidP="009E732E">
      <w:pPr>
        <w:pStyle w:val="Heading2"/>
        <w:ind w:left="709"/>
        <w:jc w:val="both"/>
        <w:rPr>
          <w:rFonts w:ascii="Verdana" w:hAnsi="Verdana"/>
          <w:color w:val="000000" w:themeColor="text1"/>
          <w:sz w:val="24"/>
          <w:szCs w:val="24"/>
          <w:lang w:val="bg-BG"/>
        </w:rPr>
      </w:pPr>
      <w:r w:rsidRPr="004E14EB">
        <w:rPr>
          <w:rFonts w:ascii="Verdana" w:hAnsi="Verdana"/>
          <w:color w:val="000000" w:themeColor="text1"/>
          <w:sz w:val="24"/>
          <w:szCs w:val="24"/>
          <w:lang w:val="bg-BG"/>
        </w:rPr>
        <w:t>Максималната допустима грешка – положителна или отрицателна – за обеми, доставяни при разходи между Q</w:t>
      </w:r>
      <w:r w:rsidRPr="004E14EB">
        <w:rPr>
          <w:rFonts w:ascii="Verdana" w:hAnsi="Verdana"/>
          <w:color w:val="000000" w:themeColor="text1"/>
          <w:sz w:val="24"/>
          <w:szCs w:val="24"/>
          <w:vertAlign w:val="subscript"/>
          <w:lang w:val="bg-BG"/>
        </w:rPr>
        <w:t>1</w:t>
      </w:r>
      <w:r w:rsidRPr="004E14EB">
        <w:rPr>
          <w:rFonts w:ascii="Verdana" w:hAnsi="Verdana"/>
          <w:color w:val="000000" w:themeColor="text1"/>
          <w:sz w:val="24"/>
          <w:szCs w:val="24"/>
          <w:lang w:val="bg-BG"/>
        </w:rPr>
        <w:t xml:space="preserve"> и Q</w:t>
      </w:r>
      <w:r w:rsidRPr="004E14EB">
        <w:rPr>
          <w:rFonts w:ascii="Verdana" w:hAnsi="Verdana"/>
          <w:color w:val="000000" w:themeColor="text1"/>
          <w:sz w:val="24"/>
          <w:szCs w:val="24"/>
          <w:vertAlign w:val="subscript"/>
          <w:lang w:val="bg-BG"/>
        </w:rPr>
        <w:t>2</w:t>
      </w:r>
      <w:r w:rsidRPr="004E14EB">
        <w:rPr>
          <w:rFonts w:ascii="Verdana" w:hAnsi="Verdana"/>
          <w:color w:val="000000" w:themeColor="text1"/>
          <w:sz w:val="24"/>
          <w:szCs w:val="24"/>
          <w:lang w:val="bg-BG"/>
        </w:rPr>
        <w:t xml:space="preserve"> (не се включва), е ±5 %.</w:t>
      </w:r>
    </w:p>
    <w:p w14:paraId="466C4F10" w14:textId="77777777" w:rsidR="00D8062E" w:rsidRPr="004E14EB" w:rsidRDefault="00D8062E" w:rsidP="00D8062E">
      <w:pPr>
        <w:pStyle w:val="Heading2"/>
        <w:ind w:left="1418" w:hanging="709"/>
        <w:rPr>
          <w:rFonts w:ascii="Verdana" w:hAnsi="Verdana"/>
          <w:color w:val="000000" w:themeColor="text1"/>
          <w:sz w:val="24"/>
          <w:szCs w:val="24"/>
        </w:rPr>
      </w:pPr>
      <w:r w:rsidRPr="004E14EB">
        <w:rPr>
          <w:rFonts w:ascii="Verdana" w:hAnsi="Verdana"/>
          <w:color w:val="000000" w:themeColor="text1"/>
          <w:sz w:val="24"/>
          <w:szCs w:val="24"/>
          <w:lang w:val="bg-BG"/>
        </w:rPr>
        <w:t xml:space="preserve">Минималните стойности </w:t>
      </w:r>
      <w:r w:rsidRPr="004E14EB">
        <w:rPr>
          <w:rFonts w:ascii="Verdana" w:hAnsi="Verdana"/>
          <w:color w:val="000000" w:themeColor="text1"/>
          <w:sz w:val="24"/>
          <w:szCs w:val="24"/>
        </w:rPr>
        <w:t>на Q</w:t>
      </w:r>
      <w:r w:rsidRPr="004E14EB">
        <w:rPr>
          <w:rFonts w:ascii="Verdana" w:hAnsi="Verdana"/>
          <w:color w:val="000000" w:themeColor="text1"/>
          <w:sz w:val="24"/>
          <w:szCs w:val="24"/>
          <w:vertAlign w:val="subscript"/>
        </w:rPr>
        <w:t>3</w:t>
      </w:r>
      <w:r w:rsidRPr="004E14EB">
        <w:rPr>
          <w:rFonts w:ascii="Verdana" w:hAnsi="Verdana"/>
          <w:color w:val="000000" w:themeColor="text1"/>
          <w:sz w:val="24"/>
          <w:szCs w:val="24"/>
        </w:rPr>
        <w:t xml:space="preserve"> м</w:t>
      </w:r>
      <w:r w:rsidRPr="004E14EB">
        <w:rPr>
          <w:rFonts w:ascii="Verdana" w:hAnsi="Verdana"/>
          <w:color w:val="000000" w:themeColor="text1"/>
          <w:sz w:val="24"/>
          <w:szCs w:val="24"/>
          <w:vertAlign w:val="superscript"/>
        </w:rPr>
        <w:t>3</w:t>
      </w:r>
      <w:r w:rsidRPr="004E14EB">
        <w:rPr>
          <w:rFonts w:ascii="Verdana" w:hAnsi="Verdana"/>
          <w:color w:val="000000" w:themeColor="text1"/>
          <w:sz w:val="24"/>
          <w:szCs w:val="24"/>
        </w:rPr>
        <w:t>/час (MID сертификат за оценка на съответствието):</w:t>
      </w:r>
    </w:p>
    <w:tbl>
      <w:tblPr>
        <w:tblpPr w:leftFromText="141" w:rightFromText="141" w:vertAnchor="text" w:horzAnchor="margin" w:tblpXSpec="right" w:tblpY="159"/>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134"/>
        <w:gridCol w:w="1134"/>
        <w:gridCol w:w="1134"/>
        <w:gridCol w:w="1134"/>
        <w:gridCol w:w="1134"/>
        <w:gridCol w:w="1134"/>
      </w:tblGrid>
      <w:tr w:rsidR="00D8062E" w:rsidRPr="004E14EB" w14:paraId="271A1FF2" w14:textId="77777777" w:rsidTr="00FB725C">
        <w:tc>
          <w:tcPr>
            <w:tcW w:w="1985" w:type="dxa"/>
          </w:tcPr>
          <w:p w14:paraId="4421E04B" w14:textId="77777777" w:rsidR="00D8062E" w:rsidRPr="004E14EB" w:rsidRDefault="00D8062E" w:rsidP="00FB725C">
            <w:pPr>
              <w:rPr>
                <w:rFonts w:ascii="Verdana" w:hAnsi="Verdana"/>
                <w:b/>
                <w:color w:val="000000" w:themeColor="text1"/>
                <w:lang w:val="en-US"/>
              </w:rPr>
            </w:pPr>
            <w:r w:rsidRPr="004E14EB">
              <w:rPr>
                <w:rFonts w:ascii="Verdana" w:hAnsi="Verdana"/>
                <w:b/>
                <w:color w:val="000000" w:themeColor="text1"/>
              </w:rPr>
              <w:t xml:space="preserve">Диаметър </w:t>
            </w:r>
            <w:r w:rsidRPr="004E14EB">
              <w:rPr>
                <w:rFonts w:ascii="Verdana" w:hAnsi="Verdana"/>
                <w:b/>
                <w:color w:val="000000" w:themeColor="text1"/>
                <w:lang w:val="en-US"/>
              </w:rPr>
              <w:t>(</w:t>
            </w:r>
            <w:r w:rsidRPr="004E14EB">
              <w:rPr>
                <w:rFonts w:ascii="Verdana" w:hAnsi="Verdana"/>
                <w:b/>
                <w:color w:val="000000" w:themeColor="text1"/>
              </w:rPr>
              <w:t>мм</w:t>
            </w:r>
            <w:r w:rsidRPr="004E14EB">
              <w:rPr>
                <w:rFonts w:ascii="Verdana" w:hAnsi="Verdana"/>
                <w:b/>
                <w:color w:val="000000" w:themeColor="text1"/>
                <w:lang w:val="en-US"/>
              </w:rPr>
              <w:t>)</w:t>
            </w:r>
          </w:p>
        </w:tc>
        <w:tc>
          <w:tcPr>
            <w:tcW w:w="1134" w:type="dxa"/>
          </w:tcPr>
          <w:p w14:paraId="62A68206" w14:textId="77777777" w:rsidR="00D8062E" w:rsidRPr="004E14EB" w:rsidRDefault="00D8062E" w:rsidP="00FB725C">
            <w:pPr>
              <w:jc w:val="center"/>
              <w:rPr>
                <w:rFonts w:ascii="Verdana" w:hAnsi="Verdana"/>
                <w:b/>
                <w:color w:val="000000" w:themeColor="text1"/>
                <w:lang w:val="en-US"/>
              </w:rPr>
            </w:pPr>
            <w:r w:rsidRPr="004E14EB">
              <w:rPr>
                <w:rFonts w:ascii="Verdana" w:hAnsi="Verdana"/>
                <w:b/>
                <w:color w:val="000000" w:themeColor="text1"/>
              </w:rPr>
              <w:t>6</w:t>
            </w:r>
            <w:r w:rsidRPr="004E14EB">
              <w:rPr>
                <w:rFonts w:ascii="Verdana" w:hAnsi="Verdana"/>
                <w:b/>
                <w:color w:val="000000" w:themeColor="text1"/>
                <w:lang w:val="en-US"/>
              </w:rPr>
              <w:t>5</w:t>
            </w:r>
          </w:p>
        </w:tc>
        <w:tc>
          <w:tcPr>
            <w:tcW w:w="1134" w:type="dxa"/>
          </w:tcPr>
          <w:p w14:paraId="28D705C9" w14:textId="77777777" w:rsidR="00D8062E" w:rsidRPr="004E14EB" w:rsidRDefault="00D8062E" w:rsidP="00FB725C">
            <w:pPr>
              <w:jc w:val="center"/>
              <w:rPr>
                <w:rFonts w:ascii="Verdana" w:hAnsi="Verdana"/>
                <w:b/>
                <w:color w:val="000000" w:themeColor="text1"/>
                <w:lang w:val="en-US"/>
              </w:rPr>
            </w:pPr>
            <w:r w:rsidRPr="004E14EB">
              <w:rPr>
                <w:rFonts w:ascii="Verdana" w:hAnsi="Verdana"/>
                <w:b/>
                <w:color w:val="000000" w:themeColor="text1"/>
              </w:rPr>
              <w:t>8</w:t>
            </w:r>
            <w:r w:rsidRPr="004E14EB">
              <w:rPr>
                <w:rFonts w:ascii="Verdana" w:hAnsi="Verdana"/>
                <w:b/>
                <w:color w:val="000000" w:themeColor="text1"/>
                <w:lang w:val="en-US"/>
              </w:rPr>
              <w:t>0</w:t>
            </w:r>
          </w:p>
        </w:tc>
        <w:tc>
          <w:tcPr>
            <w:tcW w:w="1134" w:type="dxa"/>
          </w:tcPr>
          <w:p w14:paraId="5C05AF2F" w14:textId="77777777" w:rsidR="00D8062E" w:rsidRPr="004E14EB" w:rsidRDefault="00D8062E" w:rsidP="00FB725C">
            <w:pPr>
              <w:jc w:val="center"/>
              <w:rPr>
                <w:rFonts w:ascii="Verdana" w:hAnsi="Verdana"/>
                <w:b/>
                <w:color w:val="000000" w:themeColor="text1"/>
              </w:rPr>
            </w:pPr>
            <w:r w:rsidRPr="004E14EB">
              <w:rPr>
                <w:rFonts w:ascii="Verdana" w:hAnsi="Verdana"/>
                <w:b/>
                <w:color w:val="000000" w:themeColor="text1"/>
              </w:rPr>
              <w:t>100</w:t>
            </w:r>
          </w:p>
        </w:tc>
        <w:tc>
          <w:tcPr>
            <w:tcW w:w="1134" w:type="dxa"/>
          </w:tcPr>
          <w:p w14:paraId="611E7CA2" w14:textId="77777777" w:rsidR="00D8062E" w:rsidRPr="004E14EB" w:rsidRDefault="00D8062E" w:rsidP="00FB725C">
            <w:pPr>
              <w:jc w:val="center"/>
              <w:rPr>
                <w:rFonts w:ascii="Verdana" w:hAnsi="Verdana"/>
                <w:b/>
                <w:color w:val="000000" w:themeColor="text1"/>
              </w:rPr>
            </w:pPr>
            <w:r w:rsidRPr="004E14EB">
              <w:rPr>
                <w:rFonts w:ascii="Verdana" w:hAnsi="Verdana"/>
                <w:b/>
                <w:color w:val="000000" w:themeColor="text1"/>
              </w:rPr>
              <w:t>125</w:t>
            </w:r>
          </w:p>
        </w:tc>
        <w:tc>
          <w:tcPr>
            <w:tcW w:w="1134" w:type="dxa"/>
          </w:tcPr>
          <w:p w14:paraId="69A03588" w14:textId="77777777" w:rsidR="00D8062E" w:rsidRPr="004E14EB" w:rsidRDefault="00D8062E" w:rsidP="00FB725C">
            <w:pPr>
              <w:jc w:val="center"/>
              <w:rPr>
                <w:rFonts w:ascii="Verdana" w:hAnsi="Verdana"/>
                <w:b/>
                <w:color w:val="000000" w:themeColor="text1"/>
                <w:lang w:val="en-US"/>
              </w:rPr>
            </w:pPr>
            <w:r w:rsidRPr="004E14EB">
              <w:rPr>
                <w:rFonts w:ascii="Verdana" w:hAnsi="Verdana"/>
                <w:b/>
                <w:color w:val="000000" w:themeColor="text1"/>
              </w:rPr>
              <w:t>15</w:t>
            </w:r>
            <w:r w:rsidRPr="004E14EB">
              <w:rPr>
                <w:rFonts w:ascii="Verdana" w:hAnsi="Verdana"/>
                <w:b/>
                <w:color w:val="000000" w:themeColor="text1"/>
                <w:lang w:val="en-US"/>
              </w:rPr>
              <w:t>0</w:t>
            </w:r>
          </w:p>
        </w:tc>
        <w:tc>
          <w:tcPr>
            <w:tcW w:w="1134" w:type="dxa"/>
          </w:tcPr>
          <w:p w14:paraId="423284B6" w14:textId="77777777" w:rsidR="00D8062E" w:rsidRPr="004E14EB" w:rsidRDefault="00D8062E" w:rsidP="00FB725C">
            <w:pPr>
              <w:jc w:val="center"/>
              <w:rPr>
                <w:rFonts w:ascii="Verdana" w:hAnsi="Verdana"/>
                <w:b/>
                <w:color w:val="000000" w:themeColor="text1"/>
                <w:lang w:val="en-US"/>
              </w:rPr>
            </w:pPr>
            <w:r w:rsidRPr="004E14EB">
              <w:rPr>
                <w:rFonts w:ascii="Verdana" w:hAnsi="Verdana"/>
                <w:b/>
                <w:color w:val="000000" w:themeColor="text1"/>
              </w:rPr>
              <w:t>20</w:t>
            </w:r>
            <w:r w:rsidRPr="004E14EB">
              <w:rPr>
                <w:rFonts w:ascii="Verdana" w:hAnsi="Verdana"/>
                <w:b/>
                <w:color w:val="000000" w:themeColor="text1"/>
                <w:lang w:val="en-US"/>
              </w:rPr>
              <w:t>0</w:t>
            </w:r>
          </w:p>
        </w:tc>
      </w:tr>
      <w:tr w:rsidR="00D8062E" w:rsidRPr="004E14EB" w14:paraId="5ED0F95C" w14:textId="77777777" w:rsidTr="00FB725C">
        <w:tc>
          <w:tcPr>
            <w:tcW w:w="1985" w:type="dxa"/>
          </w:tcPr>
          <w:p w14:paraId="30485AFC" w14:textId="77777777" w:rsidR="00D8062E" w:rsidRPr="004E14EB" w:rsidRDefault="00D8062E" w:rsidP="00FB725C">
            <w:pPr>
              <w:rPr>
                <w:rFonts w:ascii="Verdana" w:hAnsi="Verdana"/>
                <w:color w:val="000000" w:themeColor="text1"/>
              </w:rPr>
            </w:pPr>
            <w:r w:rsidRPr="004E14EB">
              <w:rPr>
                <w:rFonts w:ascii="Verdana" w:hAnsi="Verdana"/>
                <w:color w:val="000000" w:themeColor="text1"/>
              </w:rPr>
              <w:t xml:space="preserve">мин </w:t>
            </w:r>
            <w:r w:rsidRPr="004E14EB">
              <w:rPr>
                <w:rFonts w:ascii="Verdana" w:hAnsi="Verdana"/>
                <w:color w:val="000000" w:themeColor="text1"/>
                <w:lang w:val="en-US"/>
              </w:rPr>
              <w:t>Q</w:t>
            </w:r>
            <w:r w:rsidRPr="004E14EB">
              <w:rPr>
                <w:rFonts w:ascii="Verdana" w:hAnsi="Verdana"/>
                <w:color w:val="000000" w:themeColor="text1"/>
                <w:vertAlign w:val="subscript"/>
                <w:lang w:val="en-US"/>
              </w:rPr>
              <w:t>3</w:t>
            </w:r>
            <w:r w:rsidRPr="004E14EB">
              <w:rPr>
                <w:rFonts w:ascii="Verdana" w:hAnsi="Verdana"/>
                <w:color w:val="000000" w:themeColor="text1"/>
                <w:lang w:val="en-US"/>
              </w:rPr>
              <w:t xml:space="preserve"> </w:t>
            </w:r>
            <w:r w:rsidRPr="004E14EB">
              <w:rPr>
                <w:rFonts w:ascii="Verdana" w:hAnsi="Verdana"/>
                <w:color w:val="000000" w:themeColor="text1"/>
              </w:rPr>
              <w:t>м</w:t>
            </w:r>
            <w:r w:rsidRPr="004E14EB">
              <w:rPr>
                <w:rFonts w:ascii="Verdana" w:hAnsi="Verdana"/>
                <w:color w:val="000000" w:themeColor="text1"/>
                <w:vertAlign w:val="superscript"/>
              </w:rPr>
              <w:t>3</w:t>
            </w:r>
            <w:r w:rsidRPr="004E14EB">
              <w:rPr>
                <w:rFonts w:ascii="Verdana" w:hAnsi="Verdana"/>
                <w:color w:val="000000" w:themeColor="text1"/>
                <w:lang w:val="en-US"/>
              </w:rPr>
              <w:t>/</w:t>
            </w:r>
            <w:r w:rsidRPr="004E14EB">
              <w:rPr>
                <w:rFonts w:ascii="Verdana" w:hAnsi="Verdana"/>
                <w:color w:val="000000" w:themeColor="text1"/>
              </w:rPr>
              <w:t>час</w:t>
            </w:r>
          </w:p>
        </w:tc>
        <w:tc>
          <w:tcPr>
            <w:tcW w:w="1134" w:type="dxa"/>
          </w:tcPr>
          <w:p w14:paraId="62D747BE" w14:textId="77777777" w:rsidR="00D8062E" w:rsidRPr="004E14EB" w:rsidRDefault="00D8062E" w:rsidP="00FB725C">
            <w:pPr>
              <w:jc w:val="center"/>
              <w:rPr>
                <w:rFonts w:ascii="Verdana" w:hAnsi="Verdana"/>
                <w:color w:val="000000" w:themeColor="text1"/>
              </w:rPr>
            </w:pPr>
            <w:r w:rsidRPr="004E14EB">
              <w:rPr>
                <w:rFonts w:ascii="Verdana" w:hAnsi="Verdana"/>
                <w:color w:val="000000" w:themeColor="text1"/>
              </w:rPr>
              <w:t>40</w:t>
            </w:r>
          </w:p>
        </w:tc>
        <w:tc>
          <w:tcPr>
            <w:tcW w:w="1134" w:type="dxa"/>
          </w:tcPr>
          <w:p w14:paraId="77E827D3" w14:textId="77777777" w:rsidR="00D8062E" w:rsidRPr="004E14EB" w:rsidRDefault="00D8062E" w:rsidP="00FB725C">
            <w:pPr>
              <w:jc w:val="center"/>
              <w:rPr>
                <w:rFonts w:ascii="Verdana" w:hAnsi="Verdana"/>
                <w:color w:val="000000" w:themeColor="text1"/>
              </w:rPr>
            </w:pPr>
            <w:r w:rsidRPr="004E14EB">
              <w:rPr>
                <w:rFonts w:ascii="Verdana" w:hAnsi="Verdana"/>
                <w:color w:val="000000" w:themeColor="text1"/>
              </w:rPr>
              <w:t>63</w:t>
            </w:r>
          </w:p>
        </w:tc>
        <w:tc>
          <w:tcPr>
            <w:tcW w:w="1134" w:type="dxa"/>
          </w:tcPr>
          <w:p w14:paraId="204CC7C2" w14:textId="77777777" w:rsidR="00D8062E" w:rsidRPr="004E14EB" w:rsidRDefault="00D8062E" w:rsidP="00FB725C">
            <w:pPr>
              <w:jc w:val="center"/>
              <w:rPr>
                <w:rFonts w:ascii="Verdana" w:hAnsi="Verdana"/>
                <w:color w:val="000000" w:themeColor="text1"/>
              </w:rPr>
            </w:pPr>
            <w:r w:rsidRPr="004E14EB">
              <w:rPr>
                <w:rFonts w:ascii="Verdana" w:hAnsi="Verdana"/>
                <w:color w:val="000000" w:themeColor="text1"/>
              </w:rPr>
              <w:t>100</w:t>
            </w:r>
          </w:p>
        </w:tc>
        <w:tc>
          <w:tcPr>
            <w:tcW w:w="1134" w:type="dxa"/>
          </w:tcPr>
          <w:p w14:paraId="3C982BED" w14:textId="77777777" w:rsidR="00D8062E" w:rsidRPr="004E14EB" w:rsidRDefault="00D8062E" w:rsidP="00FB725C">
            <w:pPr>
              <w:jc w:val="center"/>
              <w:rPr>
                <w:rFonts w:ascii="Verdana" w:hAnsi="Verdana"/>
                <w:color w:val="000000" w:themeColor="text1"/>
              </w:rPr>
            </w:pPr>
            <w:r w:rsidRPr="004E14EB">
              <w:rPr>
                <w:rFonts w:ascii="Verdana" w:hAnsi="Verdana"/>
                <w:color w:val="000000" w:themeColor="text1"/>
              </w:rPr>
              <w:t>160</w:t>
            </w:r>
          </w:p>
        </w:tc>
        <w:tc>
          <w:tcPr>
            <w:tcW w:w="1134" w:type="dxa"/>
          </w:tcPr>
          <w:p w14:paraId="34DA03C2" w14:textId="77777777" w:rsidR="00D8062E" w:rsidRPr="004E14EB" w:rsidRDefault="00D8062E" w:rsidP="00FB725C">
            <w:pPr>
              <w:jc w:val="center"/>
              <w:rPr>
                <w:rFonts w:ascii="Verdana" w:hAnsi="Verdana"/>
                <w:color w:val="000000" w:themeColor="text1"/>
              </w:rPr>
            </w:pPr>
            <w:r w:rsidRPr="004E14EB">
              <w:rPr>
                <w:rFonts w:ascii="Verdana" w:hAnsi="Verdana"/>
                <w:color w:val="000000" w:themeColor="text1"/>
              </w:rPr>
              <w:t>250</w:t>
            </w:r>
          </w:p>
        </w:tc>
        <w:tc>
          <w:tcPr>
            <w:tcW w:w="1134" w:type="dxa"/>
          </w:tcPr>
          <w:p w14:paraId="2ACEE918" w14:textId="77777777" w:rsidR="00D8062E" w:rsidRPr="004E14EB" w:rsidRDefault="00D8062E" w:rsidP="00FB725C">
            <w:pPr>
              <w:jc w:val="center"/>
              <w:rPr>
                <w:rFonts w:ascii="Verdana" w:hAnsi="Verdana"/>
                <w:color w:val="000000" w:themeColor="text1"/>
              </w:rPr>
            </w:pPr>
            <w:r w:rsidRPr="004E14EB">
              <w:rPr>
                <w:rFonts w:ascii="Verdana" w:hAnsi="Verdana"/>
                <w:color w:val="000000" w:themeColor="text1"/>
              </w:rPr>
              <w:t>400</w:t>
            </w:r>
          </w:p>
        </w:tc>
      </w:tr>
    </w:tbl>
    <w:p w14:paraId="11FB2EBE" w14:textId="77777777" w:rsidR="00D8062E" w:rsidRPr="004E14EB" w:rsidRDefault="00D8062E" w:rsidP="00D8062E">
      <w:pPr>
        <w:ind w:firstLine="709"/>
        <w:rPr>
          <w:rFonts w:ascii="Verdana" w:hAnsi="Verdana"/>
          <w:color w:val="000000" w:themeColor="text1"/>
          <w:lang w:val="en-US"/>
        </w:rPr>
      </w:pPr>
    </w:p>
    <w:p w14:paraId="6C3CED36" w14:textId="77777777" w:rsidR="00D8062E" w:rsidRPr="004E14EB" w:rsidRDefault="00D8062E" w:rsidP="00D8062E">
      <w:pPr>
        <w:ind w:firstLine="709"/>
        <w:rPr>
          <w:rFonts w:ascii="Verdana" w:hAnsi="Verdana"/>
          <w:color w:val="000000" w:themeColor="text1"/>
          <w:lang w:val="en-US"/>
        </w:rPr>
      </w:pPr>
    </w:p>
    <w:p w14:paraId="786527AD" w14:textId="77777777" w:rsidR="00D8062E" w:rsidRPr="004E14EB" w:rsidRDefault="00D8062E" w:rsidP="00D8062E">
      <w:pPr>
        <w:rPr>
          <w:rFonts w:ascii="Verdana" w:hAnsi="Verdana"/>
          <w:color w:val="000000" w:themeColor="text1"/>
          <w:lang w:val="en-US"/>
        </w:rPr>
      </w:pPr>
    </w:p>
    <w:p w14:paraId="5BB009D0" w14:textId="77777777" w:rsidR="00D8062E" w:rsidRPr="004E14EB" w:rsidRDefault="00D8062E" w:rsidP="00D8062E">
      <w:pPr>
        <w:rPr>
          <w:rFonts w:ascii="Verdana" w:hAnsi="Verdana"/>
          <w:color w:val="000000" w:themeColor="text1"/>
          <w:lang w:val="en-US"/>
        </w:rPr>
      </w:pPr>
    </w:p>
    <w:p w14:paraId="0B75550B" w14:textId="77777777" w:rsidR="00D8062E" w:rsidRPr="004E14EB" w:rsidRDefault="00D8062E" w:rsidP="00D8062E">
      <w:pPr>
        <w:rPr>
          <w:rFonts w:ascii="Verdana" w:hAnsi="Verdana"/>
          <w:color w:val="000000" w:themeColor="text1"/>
          <w:lang w:val="en-US"/>
        </w:rPr>
      </w:pPr>
    </w:p>
    <w:p w14:paraId="2F4C50BA" w14:textId="24B4C2A7" w:rsidR="00D8062E" w:rsidRPr="004E14EB" w:rsidRDefault="00D8062E" w:rsidP="00D8062E">
      <w:pPr>
        <w:ind w:left="1418"/>
        <w:jc w:val="both"/>
        <w:rPr>
          <w:rFonts w:ascii="Verdana" w:hAnsi="Verdana"/>
          <w:color w:val="000000" w:themeColor="text1"/>
        </w:rPr>
      </w:pPr>
      <w:r w:rsidRPr="004E14EB">
        <w:rPr>
          <w:rFonts w:ascii="Verdana" w:hAnsi="Verdana"/>
          <w:color w:val="000000" w:themeColor="text1"/>
        </w:rPr>
        <w:t xml:space="preserve">В горепосочената таблица са посочени минимални стойности за </w:t>
      </w:r>
      <w:r w:rsidRPr="004E14EB">
        <w:rPr>
          <w:rFonts w:ascii="Verdana" w:hAnsi="Verdana"/>
          <w:color w:val="000000" w:themeColor="text1"/>
          <w:lang w:val="en-US"/>
        </w:rPr>
        <w:t>Q</w:t>
      </w:r>
      <w:r w:rsidRPr="004E14EB">
        <w:rPr>
          <w:rFonts w:ascii="Verdana" w:hAnsi="Verdana"/>
          <w:color w:val="000000" w:themeColor="text1"/>
          <w:vertAlign w:val="subscript"/>
          <w:lang w:val="en-US"/>
        </w:rPr>
        <w:t>3</w:t>
      </w:r>
      <w:r w:rsidRPr="004E14EB">
        <w:rPr>
          <w:rFonts w:ascii="Verdana" w:hAnsi="Verdana"/>
          <w:color w:val="000000" w:themeColor="text1"/>
        </w:rPr>
        <w:t xml:space="preserve">. Участникът може да предложи и по-големи стойности, в зависимост от валидния си </w:t>
      </w:r>
      <w:r w:rsidRPr="004E14EB">
        <w:rPr>
          <w:rFonts w:ascii="Verdana" w:hAnsi="Verdana"/>
          <w:color w:val="000000" w:themeColor="text1"/>
          <w:lang w:val="en-US"/>
        </w:rPr>
        <w:t xml:space="preserve">MID </w:t>
      </w:r>
      <w:r w:rsidRPr="004E14EB">
        <w:rPr>
          <w:rFonts w:ascii="Verdana" w:hAnsi="Verdana"/>
          <w:color w:val="000000" w:themeColor="text1"/>
        </w:rPr>
        <w:t>сертификат.</w:t>
      </w:r>
    </w:p>
    <w:p w14:paraId="1DC1BF39" w14:textId="77777777" w:rsidR="00D8062E" w:rsidRPr="004E14EB" w:rsidRDefault="00D8062E" w:rsidP="009E732E">
      <w:pPr>
        <w:pStyle w:val="Heading1"/>
        <w:numPr>
          <w:ilvl w:val="0"/>
          <w:numId w:val="0"/>
        </w:numPr>
        <w:rPr>
          <w:rFonts w:ascii="Verdana" w:hAnsi="Verdana" w:cs="Times New Roman"/>
          <w:color w:val="000000" w:themeColor="text1"/>
          <w:sz w:val="24"/>
          <w:szCs w:val="24"/>
          <w:lang w:val="bg-BG"/>
        </w:rPr>
      </w:pPr>
      <w:r w:rsidRPr="004E14EB">
        <w:rPr>
          <w:rFonts w:ascii="Verdana" w:hAnsi="Verdana" w:cs="Times New Roman"/>
          <w:color w:val="000000" w:themeColor="text1"/>
          <w:sz w:val="24"/>
          <w:szCs w:val="24"/>
          <w:lang w:val="bg-BG"/>
        </w:rPr>
        <w:lastRenderedPageBreak/>
        <w:t>Техническа спецификация и изисквания към импулсните или индуктивните изводи/четци</w:t>
      </w:r>
    </w:p>
    <w:p w14:paraId="2CD1A468" w14:textId="77777777" w:rsidR="00D8062E" w:rsidRPr="004E14EB" w:rsidRDefault="00D8062E" w:rsidP="00066209">
      <w:pPr>
        <w:pStyle w:val="Heading2"/>
        <w:numPr>
          <w:ilvl w:val="0"/>
          <w:numId w:val="32"/>
        </w:numPr>
        <w:ind w:left="1134" w:hanging="425"/>
        <w:jc w:val="both"/>
        <w:rPr>
          <w:rFonts w:ascii="Verdana" w:hAnsi="Verdana"/>
          <w:b w:val="0"/>
          <w:color w:val="000000" w:themeColor="text1"/>
          <w:sz w:val="24"/>
          <w:szCs w:val="24"/>
          <w:lang w:val="bg-BG"/>
        </w:rPr>
      </w:pPr>
      <w:r w:rsidRPr="004E14EB">
        <w:rPr>
          <w:rFonts w:ascii="Verdana" w:hAnsi="Verdana"/>
          <w:b w:val="0"/>
          <w:color w:val="000000" w:themeColor="text1"/>
          <w:sz w:val="24"/>
          <w:szCs w:val="24"/>
          <w:lang w:val="bg-BG"/>
        </w:rPr>
        <w:t>Да са с водонепромокаема защита IP68.</w:t>
      </w:r>
    </w:p>
    <w:p w14:paraId="019CF430" w14:textId="77777777" w:rsidR="00D8062E" w:rsidRPr="004E14EB" w:rsidRDefault="00D8062E" w:rsidP="00066209">
      <w:pPr>
        <w:pStyle w:val="Heading2"/>
        <w:numPr>
          <w:ilvl w:val="0"/>
          <w:numId w:val="32"/>
        </w:numPr>
        <w:ind w:left="1134" w:hanging="425"/>
        <w:jc w:val="both"/>
        <w:rPr>
          <w:rFonts w:ascii="Verdana" w:hAnsi="Verdana"/>
          <w:color w:val="000000" w:themeColor="text1"/>
          <w:sz w:val="24"/>
          <w:szCs w:val="24"/>
          <w:lang w:val="bg-BG"/>
        </w:rPr>
      </w:pPr>
      <w:r w:rsidRPr="004E14EB">
        <w:rPr>
          <w:rFonts w:ascii="Verdana" w:hAnsi="Verdana"/>
          <w:b w:val="0"/>
          <w:color w:val="000000" w:themeColor="text1"/>
          <w:sz w:val="24"/>
          <w:szCs w:val="24"/>
          <w:lang w:val="bg-BG"/>
        </w:rPr>
        <w:t xml:space="preserve">Да са с възможност за свързване с модули от всички видове, типове, производители. </w:t>
      </w:r>
    </w:p>
    <w:p w14:paraId="7D509712" w14:textId="77777777" w:rsidR="00D8062E" w:rsidRPr="004E14EB" w:rsidRDefault="00D8062E" w:rsidP="00066209">
      <w:pPr>
        <w:pStyle w:val="Heading2"/>
        <w:numPr>
          <w:ilvl w:val="0"/>
          <w:numId w:val="32"/>
        </w:numPr>
        <w:ind w:left="1134" w:hanging="425"/>
        <w:jc w:val="both"/>
        <w:rPr>
          <w:rFonts w:ascii="Verdana" w:hAnsi="Verdana"/>
          <w:b w:val="0"/>
          <w:color w:val="000000" w:themeColor="text1"/>
          <w:sz w:val="24"/>
          <w:szCs w:val="24"/>
          <w:lang w:val="bg-BG"/>
        </w:rPr>
      </w:pPr>
      <w:r w:rsidRPr="004E14EB">
        <w:rPr>
          <w:rFonts w:ascii="Verdana" w:hAnsi="Verdana"/>
          <w:b w:val="0"/>
          <w:color w:val="000000" w:themeColor="text1"/>
          <w:sz w:val="24"/>
          <w:szCs w:val="24"/>
        </w:rPr>
        <w:t>Трябва да могат да се заменят без да се налага демонтаж на водомера от инсталацията и без да се нарушава знака за производство или метрологична проверка.</w:t>
      </w:r>
    </w:p>
    <w:p w14:paraId="17C0923E" w14:textId="77777777" w:rsidR="00D8062E" w:rsidRPr="004E14EB" w:rsidRDefault="00D8062E" w:rsidP="00066209">
      <w:pPr>
        <w:pStyle w:val="Heading2"/>
        <w:numPr>
          <w:ilvl w:val="0"/>
          <w:numId w:val="32"/>
        </w:numPr>
        <w:ind w:left="1134" w:hanging="425"/>
        <w:jc w:val="both"/>
        <w:rPr>
          <w:rFonts w:ascii="Verdana" w:hAnsi="Verdana"/>
          <w:b w:val="0"/>
          <w:color w:val="000000" w:themeColor="text1"/>
          <w:sz w:val="24"/>
          <w:szCs w:val="24"/>
          <w:lang w:val="bg-BG"/>
        </w:rPr>
      </w:pPr>
      <w:r w:rsidRPr="004E14EB">
        <w:rPr>
          <w:rFonts w:ascii="Verdana" w:hAnsi="Verdana"/>
          <w:color w:val="000000" w:themeColor="text1"/>
          <w:sz w:val="24"/>
          <w:szCs w:val="24"/>
          <w:lang w:val="bg-BG"/>
        </w:rPr>
        <w:t>Максималната стойност на единичния импулс (кратна на 10) трябва да бъде 1 м</w:t>
      </w:r>
      <w:r w:rsidRPr="004E14EB">
        <w:rPr>
          <w:rFonts w:ascii="Verdana" w:hAnsi="Verdana"/>
          <w:color w:val="000000" w:themeColor="text1"/>
          <w:sz w:val="24"/>
          <w:szCs w:val="24"/>
          <w:vertAlign w:val="superscript"/>
          <w:lang w:val="bg-BG"/>
        </w:rPr>
        <w:t>3</w:t>
      </w:r>
      <w:r w:rsidRPr="004E14EB">
        <w:rPr>
          <w:rFonts w:ascii="Verdana" w:hAnsi="Verdana"/>
          <w:color w:val="000000" w:themeColor="text1"/>
          <w:sz w:val="24"/>
          <w:szCs w:val="24"/>
          <w:lang w:val="bg-BG"/>
        </w:rPr>
        <w:t xml:space="preserve">. </w:t>
      </w:r>
      <w:r w:rsidRPr="004E14EB">
        <w:rPr>
          <w:rFonts w:ascii="Verdana" w:hAnsi="Verdana"/>
          <w:b w:val="0"/>
          <w:color w:val="000000" w:themeColor="text1"/>
          <w:sz w:val="24"/>
          <w:szCs w:val="24"/>
          <w:lang w:val="bg-BG"/>
        </w:rPr>
        <w:t>В границите на максималната стойност, Възложителят има право да фиксира стойността на единичния импулс на окомплектованите с импулсни или индуктивни изводи/четци водомери при поръчка за доставка, след предварително уведомяване на Доставчика и без допълнително заплащане.</w:t>
      </w:r>
    </w:p>
    <w:p w14:paraId="51B7078D" w14:textId="77777777" w:rsidR="00D8062E" w:rsidRPr="004E14EB" w:rsidRDefault="00D8062E" w:rsidP="00D8062E">
      <w:pPr>
        <w:pStyle w:val="Heading1"/>
        <w:numPr>
          <w:ilvl w:val="0"/>
          <w:numId w:val="0"/>
        </w:numPr>
        <w:jc w:val="both"/>
        <w:rPr>
          <w:rFonts w:ascii="Verdana" w:hAnsi="Verdana" w:cs="Times New Roman"/>
          <w:color w:val="000000" w:themeColor="text1"/>
          <w:sz w:val="24"/>
          <w:szCs w:val="24"/>
          <w:lang w:val="bg-BG"/>
        </w:rPr>
      </w:pPr>
      <w:r w:rsidRPr="004E14EB">
        <w:rPr>
          <w:rFonts w:ascii="Verdana" w:hAnsi="Verdana" w:cs="Times New Roman"/>
          <w:color w:val="000000" w:themeColor="text1"/>
          <w:sz w:val="24"/>
          <w:szCs w:val="24"/>
          <w:lang w:val="bg-BG"/>
        </w:rPr>
        <w:t>ОБЩИ ТЕХНИЧЕСКИ ХАРАКТЕРИСТИКИ</w:t>
      </w:r>
      <w:r w:rsidRPr="004E14EB">
        <w:rPr>
          <w:rFonts w:ascii="Verdana" w:hAnsi="Verdana" w:cs="Times New Roman"/>
          <w:color w:val="000000" w:themeColor="text1"/>
          <w:sz w:val="24"/>
          <w:szCs w:val="24"/>
          <w:lang w:val="en-US"/>
        </w:rPr>
        <w:t xml:space="preserve"> </w:t>
      </w:r>
      <w:r w:rsidRPr="004E14EB">
        <w:rPr>
          <w:rFonts w:ascii="Verdana" w:hAnsi="Verdana" w:cs="Times New Roman"/>
          <w:color w:val="000000" w:themeColor="text1"/>
          <w:sz w:val="24"/>
          <w:szCs w:val="24"/>
          <w:lang w:val="bg-BG"/>
        </w:rPr>
        <w:t>НА ВОДОМЕРИТЕ:</w:t>
      </w:r>
    </w:p>
    <w:p w14:paraId="75A97A72" w14:textId="7BB80703" w:rsidR="00D8062E" w:rsidRPr="004E14EB" w:rsidRDefault="00D8062E" w:rsidP="00066209">
      <w:pPr>
        <w:pStyle w:val="Heading2"/>
        <w:numPr>
          <w:ilvl w:val="1"/>
          <w:numId w:val="33"/>
        </w:numPr>
        <w:tabs>
          <w:tab w:val="left" w:pos="993"/>
        </w:tabs>
        <w:ind w:left="1134" w:hanging="425"/>
        <w:jc w:val="both"/>
        <w:rPr>
          <w:rFonts w:ascii="Verdana" w:hAnsi="Verdana"/>
          <w:b w:val="0"/>
          <w:color w:val="000000" w:themeColor="text1"/>
          <w:sz w:val="24"/>
          <w:szCs w:val="24"/>
          <w:lang w:val="bg-BG"/>
        </w:rPr>
      </w:pPr>
      <w:r w:rsidRPr="004E14EB">
        <w:rPr>
          <w:rFonts w:ascii="Verdana" w:hAnsi="Verdana"/>
          <w:b w:val="0"/>
          <w:color w:val="000000" w:themeColor="text1"/>
          <w:sz w:val="24"/>
          <w:szCs w:val="24"/>
          <w:lang w:val="bg-BG"/>
        </w:rPr>
        <w:t>Стоката трябва да е направена от материали с подходяща якост и стабилност, устой</w:t>
      </w:r>
      <w:r w:rsidR="00066209" w:rsidRPr="004E14EB">
        <w:rPr>
          <w:rFonts w:ascii="Verdana" w:hAnsi="Verdana"/>
          <w:b w:val="0"/>
          <w:color w:val="000000" w:themeColor="text1"/>
          <w:sz w:val="24"/>
          <w:szCs w:val="24"/>
          <w:lang w:val="bg-BG"/>
        </w:rPr>
        <w:t xml:space="preserve">чива на </w:t>
      </w:r>
      <w:r w:rsidRPr="004E14EB">
        <w:rPr>
          <w:rFonts w:ascii="Verdana" w:hAnsi="Verdana"/>
          <w:b w:val="0"/>
          <w:color w:val="000000" w:themeColor="text1"/>
          <w:sz w:val="24"/>
          <w:szCs w:val="24"/>
          <w:lang w:val="bg-BG"/>
        </w:rPr>
        <w:t xml:space="preserve">вътрешна и нормална външна корозия. </w:t>
      </w:r>
    </w:p>
    <w:p w14:paraId="01CB5989" w14:textId="77777777" w:rsidR="00D8062E" w:rsidRPr="004E14EB" w:rsidRDefault="00D8062E" w:rsidP="00066209">
      <w:pPr>
        <w:pStyle w:val="Heading2"/>
        <w:numPr>
          <w:ilvl w:val="1"/>
          <w:numId w:val="33"/>
        </w:numPr>
        <w:tabs>
          <w:tab w:val="left" w:pos="993"/>
        </w:tabs>
        <w:ind w:left="1134" w:hanging="425"/>
        <w:jc w:val="both"/>
        <w:rPr>
          <w:rFonts w:ascii="Verdana" w:hAnsi="Verdana"/>
          <w:b w:val="0"/>
          <w:color w:val="000000" w:themeColor="text1"/>
          <w:sz w:val="24"/>
          <w:szCs w:val="24"/>
          <w:lang w:val="bg-BG"/>
        </w:rPr>
      </w:pPr>
      <w:r w:rsidRPr="004E14EB">
        <w:rPr>
          <w:rFonts w:ascii="Verdana" w:hAnsi="Verdana"/>
          <w:b w:val="0"/>
          <w:color w:val="000000" w:themeColor="text1"/>
          <w:sz w:val="24"/>
          <w:szCs w:val="24"/>
          <w:lang w:val="bg-BG"/>
        </w:rPr>
        <w:t>Видът на материала за корпуса на водомерите трябва да е сферографитен чугун.</w:t>
      </w:r>
    </w:p>
    <w:p w14:paraId="71368275" w14:textId="77777777" w:rsidR="00D8062E" w:rsidRPr="004E14EB" w:rsidRDefault="00D8062E" w:rsidP="00066209">
      <w:pPr>
        <w:pStyle w:val="Heading2"/>
        <w:numPr>
          <w:ilvl w:val="1"/>
          <w:numId w:val="33"/>
        </w:numPr>
        <w:tabs>
          <w:tab w:val="left" w:pos="993"/>
        </w:tabs>
        <w:ind w:left="1134" w:hanging="425"/>
        <w:jc w:val="both"/>
        <w:rPr>
          <w:rFonts w:ascii="Verdana" w:hAnsi="Verdana"/>
          <w:b w:val="0"/>
          <w:color w:val="000000" w:themeColor="text1"/>
          <w:sz w:val="24"/>
          <w:szCs w:val="24"/>
          <w:lang w:val="bg-BG"/>
        </w:rPr>
      </w:pPr>
      <w:r w:rsidRPr="004E14EB">
        <w:rPr>
          <w:rFonts w:ascii="Verdana" w:hAnsi="Verdana"/>
          <w:b w:val="0"/>
          <w:color w:val="000000" w:themeColor="text1"/>
          <w:sz w:val="24"/>
          <w:szCs w:val="24"/>
          <w:lang w:val="bg-BG"/>
        </w:rPr>
        <w:t>Стоката трябва да има запечатващи защитни механизми (корда с оловна пломба, печат, капак и др.). Запечатването трябва да осигури невъзможност за демонтаж, калибриране без да бъде нарушено запечатването, както и да бъде предвидена защита срещу външни влияния и магнетизъм за водомерите „сух тип”.</w:t>
      </w:r>
    </w:p>
    <w:p w14:paraId="5337AA5B" w14:textId="77777777" w:rsidR="00D8062E" w:rsidRPr="004E14EB" w:rsidRDefault="00D8062E" w:rsidP="00066209">
      <w:pPr>
        <w:pStyle w:val="Heading2"/>
        <w:numPr>
          <w:ilvl w:val="1"/>
          <w:numId w:val="33"/>
        </w:numPr>
        <w:tabs>
          <w:tab w:val="left" w:pos="993"/>
        </w:tabs>
        <w:ind w:left="1134" w:hanging="425"/>
        <w:jc w:val="both"/>
        <w:rPr>
          <w:rFonts w:ascii="Verdana" w:hAnsi="Verdana"/>
          <w:b w:val="0"/>
          <w:color w:val="000000" w:themeColor="text1"/>
          <w:sz w:val="24"/>
          <w:szCs w:val="24"/>
          <w:lang w:val="bg-BG"/>
        </w:rPr>
      </w:pPr>
      <w:r w:rsidRPr="004E14EB">
        <w:rPr>
          <w:rFonts w:ascii="Verdana" w:hAnsi="Verdana"/>
          <w:b w:val="0"/>
          <w:color w:val="000000" w:themeColor="text1"/>
          <w:sz w:val="24"/>
          <w:szCs w:val="24"/>
          <w:lang w:val="bg-BG"/>
        </w:rPr>
        <w:t>Показващото устройство, чрез просто съпоставяне на неговите различни съставни елементи, трябва да позволява надеждно, лесно и недвусмислено отчитане на измервания обем вода, изразен в кубични метри.</w:t>
      </w:r>
    </w:p>
    <w:p w14:paraId="198F4C8A" w14:textId="77777777" w:rsidR="00D8062E" w:rsidRPr="004E14EB" w:rsidRDefault="00D8062E" w:rsidP="00066209">
      <w:pPr>
        <w:pStyle w:val="Heading2"/>
        <w:numPr>
          <w:ilvl w:val="1"/>
          <w:numId w:val="33"/>
        </w:numPr>
        <w:tabs>
          <w:tab w:val="left" w:pos="993"/>
        </w:tabs>
        <w:ind w:left="1134" w:hanging="425"/>
        <w:jc w:val="both"/>
        <w:rPr>
          <w:rFonts w:ascii="Verdana" w:hAnsi="Verdana"/>
          <w:b w:val="0"/>
          <w:color w:val="000000" w:themeColor="text1"/>
          <w:sz w:val="24"/>
          <w:szCs w:val="24"/>
          <w:lang w:val="bg-BG"/>
        </w:rPr>
      </w:pPr>
      <w:r w:rsidRPr="004E14EB">
        <w:rPr>
          <w:rFonts w:ascii="Verdana" w:hAnsi="Verdana"/>
          <w:b w:val="0"/>
          <w:color w:val="000000" w:themeColor="text1"/>
          <w:sz w:val="24"/>
          <w:szCs w:val="24"/>
          <w:lang w:val="bg-BG"/>
        </w:rPr>
        <w:t>Всички материали и изделия, които са вложени в стоката трябва да бъдат нови, неизползвани и да включват всички най-нови подобрения в материалите и дизайна.</w:t>
      </w:r>
    </w:p>
    <w:p w14:paraId="2977F7B1" w14:textId="77777777" w:rsidR="00D8062E" w:rsidRPr="004E14EB" w:rsidRDefault="00D8062E" w:rsidP="00D8062E">
      <w:pPr>
        <w:pStyle w:val="Heading1"/>
        <w:numPr>
          <w:ilvl w:val="0"/>
          <w:numId w:val="0"/>
        </w:numPr>
        <w:jc w:val="both"/>
        <w:rPr>
          <w:rFonts w:ascii="Verdana" w:hAnsi="Verdana" w:cs="Times New Roman"/>
          <w:color w:val="000000" w:themeColor="text1"/>
          <w:sz w:val="24"/>
          <w:szCs w:val="24"/>
          <w:lang w:val="bg-BG"/>
        </w:rPr>
      </w:pPr>
      <w:r w:rsidRPr="004E14EB">
        <w:rPr>
          <w:rFonts w:ascii="Verdana" w:hAnsi="Verdana" w:cs="Times New Roman"/>
          <w:color w:val="000000" w:themeColor="text1"/>
          <w:sz w:val="24"/>
          <w:szCs w:val="24"/>
          <w:lang w:val="bg-BG"/>
        </w:rPr>
        <w:t>РАБОТНИ УСЛОВИЯ</w:t>
      </w:r>
    </w:p>
    <w:p w14:paraId="7A66058F" w14:textId="77777777" w:rsidR="00D8062E" w:rsidRPr="004E14EB" w:rsidRDefault="00D8062E" w:rsidP="00066209">
      <w:pPr>
        <w:pStyle w:val="Heading2"/>
        <w:numPr>
          <w:ilvl w:val="0"/>
          <w:numId w:val="37"/>
        </w:numPr>
        <w:ind w:left="1134" w:hanging="425"/>
        <w:jc w:val="both"/>
        <w:rPr>
          <w:rFonts w:ascii="Verdana" w:hAnsi="Verdana"/>
          <w:b w:val="0"/>
          <w:color w:val="000000" w:themeColor="text1"/>
          <w:sz w:val="24"/>
          <w:szCs w:val="24"/>
          <w:lang w:val="bg-BG"/>
        </w:rPr>
      </w:pPr>
      <w:r w:rsidRPr="004E14EB">
        <w:rPr>
          <w:rFonts w:ascii="Verdana" w:hAnsi="Verdana"/>
          <w:b w:val="0"/>
          <w:color w:val="000000" w:themeColor="text1"/>
          <w:sz w:val="24"/>
          <w:szCs w:val="24"/>
          <w:lang w:val="bg-BG"/>
        </w:rPr>
        <w:t xml:space="preserve">Водомерите трябва да издържат на постоянното налягане на водата, за което са предназначени, без оперативни повреди, изтичане, просмукване през стените или остатъчни деформации. </w:t>
      </w:r>
    </w:p>
    <w:p w14:paraId="36F02AFF" w14:textId="77777777" w:rsidR="00D8062E" w:rsidRPr="004E14EB" w:rsidRDefault="00D8062E" w:rsidP="00066209">
      <w:pPr>
        <w:pStyle w:val="Heading2"/>
        <w:numPr>
          <w:ilvl w:val="0"/>
          <w:numId w:val="37"/>
        </w:numPr>
        <w:ind w:left="1134" w:hanging="425"/>
        <w:jc w:val="both"/>
        <w:rPr>
          <w:rFonts w:ascii="Verdana" w:hAnsi="Verdana"/>
          <w:b w:val="0"/>
          <w:color w:val="000000" w:themeColor="text1"/>
          <w:sz w:val="24"/>
          <w:szCs w:val="24"/>
          <w:lang w:val="bg-BG"/>
        </w:rPr>
      </w:pPr>
      <w:r w:rsidRPr="004E14EB">
        <w:rPr>
          <w:rFonts w:ascii="Verdana" w:hAnsi="Verdana"/>
          <w:b w:val="0"/>
          <w:color w:val="000000" w:themeColor="text1"/>
          <w:sz w:val="24"/>
          <w:szCs w:val="24"/>
          <w:lang w:val="bg-BG"/>
        </w:rPr>
        <w:t>Измененията на температурата на водата в границите от 0.1</w:t>
      </w:r>
      <w:r w:rsidRPr="004E14EB">
        <w:rPr>
          <w:rFonts w:ascii="Verdana" w:hAnsi="Verdana"/>
          <w:b w:val="0"/>
          <w:color w:val="000000" w:themeColor="text1"/>
          <w:sz w:val="24"/>
          <w:szCs w:val="24"/>
          <w:vertAlign w:val="superscript"/>
          <w:lang w:val="bg-BG"/>
        </w:rPr>
        <w:t>о</w:t>
      </w:r>
      <w:r w:rsidRPr="004E14EB">
        <w:rPr>
          <w:rFonts w:ascii="Verdana" w:hAnsi="Verdana"/>
          <w:b w:val="0"/>
          <w:color w:val="000000" w:themeColor="text1"/>
          <w:sz w:val="24"/>
          <w:szCs w:val="24"/>
          <w:lang w:val="bg-BG"/>
        </w:rPr>
        <w:t>С до 30</w:t>
      </w:r>
      <w:r w:rsidRPr="004E14EB">
        <w:rPr>
          <w:rFonts w:ascii="Verdana" w:hAnsi="Verdana"/>
          <w:b w:val="0"/>
          <w:color w:val="000000" w:themeColor="text1"/>
          <w:sz w:val="24"/>
          <w:szCs w:val="24"/>
          <w:vertAlign w:val="superscript"/>
          <w:lang w:val="bg-BG"/>
        </w:rPr>
        <w:t>о</w:t>
      </w:r>
      <w:r w:rsidRPr="004E14EB">
        <w:rPr>
          <w:rFonts w:ascii="Verdana" w:hAnsi="Verdana"/>
          <w:b w:val="0"/>
          <w:color w:val="000000" w:themeColor="text1"/>
          <w:sz w:val="24"/>
          <w:szCs w:val="24"/>
          <w:lang w:val="bg-BG"/>
        </w:rPr>
        <w:t>С не трябва да влияят неблагоприятно върху използваните в конструкцията материали.</w:t>
      </w:r>
    </w:p>
    <w:p w14:paraId="36AE4FC7" w14:textId="77777777" w:rsidR="00D8062E" w:rsidRPr="004E14EB" w:rsidRDefault="00D8062E" w:rsidP="00066209">
      <w:pPr>
        <w:pStyle w:val="Heading2"/>
        <w:numPr>
          <w:ilvl w:val="0"/>
          <w:numId w:val="37"/>
        </w:numPr>
        <w:ind w:left="1134" w:hanging="425"/>
        <w:jc w:val="both"/>
        <w:rPr>
          <w:rFonts w:ascii="Verdana" w:hAnsi="Verdana"/>
          <w:b w:val="0"/>
          <w:color w:val="000000" w:themeColor="text1"/>
          <w:sz w:val="24"/>
          <w:szCs w:val="24"/>
          <w:lang w:val="bg-BG"/>
        </w:rPr>
      </w:pPr>
      <w:r w:rsidRPr="004E14EB">
        <w:rPr>
          <w:rFonts w:ascii="Verdana" w:hAnsi="Verdana"/>
          <w:b w:val="0"/>
          <w:color w:val="000000" w:themeColor="text1"/>
          <w:sz w:val="24"/>
          <w:szCs w:val="24"/>
          <w:lang w:val="bg-BG"/>
        </w:rPr>
        <w:t>Водомерите трябва да издържат на случайна промяна на потоците, без всякакво влошаване или изменение на своите метрологични характеристики и в същото време да отчитат адекватно промяната.</w:t>
      </w:r>
    </w:p>
    <w:p w14:paraId="583768A6" w14:textId="77777777" w:rsidR="00D8062E" w:rsidRPr="004E14EB" w:rsidRDefault="00D8062E" w:rsidP="00066209">
      <w:pPr>
        <w:pStyle w:val="Heading2"/>
        <w:numPr>
          <w:ilvl w:val="0"/>
          <w:numId w:val="37"/>
        </w:numPr>
        <w:ind w:left="1134" w:hanging="425"/>
        <w:jc w:val="both"/>
        <w:rPr>
          <w:rFonts w:ascii="Verdana" w:hAnsi="Verdana"/>
          <w:b w:val="0"/>
          <w:color w:val="000000" w:themeColor="text1"/>
          <w:sz w:val="24"/>
          <w:szCs w:val="24"/>
          <w:lang w:val="bg-BG" w:eastAsia="x-none"/>
        </w:rPr>
      </w:pPr>
      <w:r w:rsidRPr="004E14EB">
        <w:rPr>
          <w:rFonts w:ascii="Verdana" w:hAnsi="Verdana"/>
          <w:b w:val="0"/>
          <w:color w:val="000000" w:themeColor="text1"/>
          <w:sz w:val="24"/>
          <w:szCs w:val="24"/>
          <w:lang w:val="bg-BG"/>
        </w:rPr>
        <w:lastRenderedPageBreak/>
        <w:t xml:space="preserve">Максималното работно налягане, за което са проектирани водомерите, трябва да е </w:t>
      </w:r>
      <w:r w:rsidRPr="004E14EB">
        <w:rPr>
          <w:rFonts w:ascii="Verdana" w:hAnsi="Verdana"/>
          <w:b w:val="0"/>
          <w:color w:val="000000" w:themeColor="text1"/>
          <w:sz w:val="24"/>
          <w:szCs w:val="24"/>
          <w:lang w:val="en-US"/>
        </w:rPr>
        <w:t>10-</w:t>
      </w:r>
      <w:r w:rsidRPr="004E14EB">
        <w:rPr>
          <w:rFonts w:ascii="Verdana" w:hAnsi="Verdana"/>
          <w:b w:val="0"/>
          <w:color w:val="000000" w:themeColor="text1"/>
          <w:sz w:val="24"/>
          <w:szCs w:val="24"/>
          <w:lang w:val="bg-BG"/>
        </w:rPr>
        <w:t>16 bar, оказано върху водомерите.</w:t>
      </w:r>
      <w:r w:rsidRPr="004E14EB">
        <w:rPr>
          <w:rFonts w:ascii="Verdana" w:hAnsi="Verdana"/>
          <w:b w:val="0"/>
          <w:color w:val="000000" w:themeColor="text1"/>
          <w:sz w:val="24"/>
          <w:szCs w:val="24"/>
        </w:rPr>
        <w:t xml:space="preserve"> При поръчка на водомери с диаметър</w:t>
      </w:r>
      <w:r w:rsidRPr="004E14EB">
        <w:rPr>
          <w:rFonts w:ascii="Verdana" w:hAnsi="Verdana"/>
          <w:b w:val="0"/>
          <w:color w:val="000000" w:themeColor="text1"/>
          <w:sz w:val="24"/>
          <w:szCs w:val="24"/>
          <w:lang w:val="bg-BG"/>
        </w:rPr>
        <w:t xml:space="preserve"> </w:t>
      </w:r>
      <w:r w:rsidRPr="004E14EB">
        <w:rPr>
          <w:rFonts w:ascii="Verdana" w:hAnsi="Verdana"/>
          <w:b w:val="0"/>
          <w:color w:val="000000" w:themeColor="text1"/>
          <w:sz w:val="24"/>
          <w:szCs w:val="24"/>
          <w:lang w:val="en-US"/>
        </w:rPr>
        <w:t>DN200,</w:t>
      </w:r>
      <w:r w:rsidRPr="004E14EB">
        <w:rPr>
          <w:rFonts w:ascii="Verdana" w:hAnsi="Verdana"/>
          <w:b w:val="0"/>
          <w:color w:val="000000" w:themeColor="text1"/>
          <w:sz w:val="24"/>
          <w:szCs w:val="24"/>
        </w:rPr>
        <w:t xml:space="preserve"> Възложителят има право да фиксира максималното работно налягане на 10 bar или на 16 bar.</w:t>
      </w:r>
    </w:p>
    <w:p w14:paraId="5A8205EC" w14:textId="77777777" w:rsidR="00D8062E" w:rsidRPr="004E14EB" w:rsidRDefault="00D8062E" w:rsidP="00D8062E">
      <w:pPr>
        <w:pStyle w:val="Heading1"/>
        <w:numPr>
          <w:ilvl w:val="0"/>
          <w:numId w:val="0"/>
        </w:numPr>
        <w:jc w:val="both"/>
        <w:rPr>
          <w:rFonts w:ascii="Verdana" w:hAnsi="Verdana" w:cs="Times New Roman"/>
          <w:color w:val="000000" w:themeColor="text1"/>
          <w:sz w:val="24"/>
          <w:szCs w:val="24"/>
          <w:lang w:val="bg-BG"/>
        </w:rPr>
      </w:pPr>
      <w:r w:rsidRPr="004E14EB">
        <w:rPr>
          <w:rFonts w:ascii="Verdana" w:hAnsi="Verdana" w:cs="Times New Roman"/>
          <w:color w:val="000000" w:themeColor="text1"/>
          <w:sz w:val="24"/>
          <w:szCs w:val="24"/>
          <w:lang w:val="bg-BG"/>
        </w:rPr>
        <w:t>СВЪРЗВАНЕ КЪМ ИНСТАЛАЦИЯТА</w:t>
      </w:r>
    </w:p>
    <w:p w14:paraId="492A1636" w14:textId="77777777" w:rsidR="00D8062E" w:rsidRPr="004E14EB" w:rsidRDefault="00D8062E" w:rsidP="009E732E">
      <w:pPr>
        <w:pStyle w:val="Heading2"/>
        <w:numPr>
          <w:ilvl w:val="0"/>
          <w:numId w:val="38"/>
        </w:numPr>
        <w:jc w:val="both"/>
        <w:rPr>
          <w:rFonts w:ascii="Verdana" w:hAnsi="Verdana"/>
          <w:b w:val="0"/>
          <w:color w:val="000000" w:themeColor="text1"/>
          <w:sz w:val="24"/>
          <w:szCs w:val="24"/>
          <w:lang w:val="bg-BG"/>
        </w:rPr>
      </w:pPr>
      <w:r w:rsidRPr="004E14EB">
        <w:rPr>
          <w:rFonts w:ascii="Verdana" w:hAnsi="Verdana"/>
          <w:b w:val="0"/>
          <w:color w:val="000000" w:themeColor="text1"/>
          <w:sz w:val="24"/>
          <w:szCs w:val="24"/>
          <w:lang w:val="bg-BG"/>
        </w:rPr>
        <w:t>Номиналният размер на всеки водомер, както на входа, така и на изхода, трябва да бъде с еднакви размери и на една и съща осева линия.</w:t>
      </w:r>
    </w:p>
    <w:p w14:paraId="6EA2E989" w14:textId="77777777" w:rsidR="00D8062E" w:rsidRPr="004E14EB" w:rsidRDefault="00D8062E" w:rsidP="00D8062E">
      <w:pPr>
        <w:pStyle w:val="Heading1"/>
        <w:numPr>
          <w:ilvl w:val="0"/>
          <w:numId w:val="0"/>
        </w:numPr>
        <w:jc w:val="both"/>
        <w:rPr>
          <w:rFonts w:ascii="Verdana" w:hAnsi="Verdana" w:cs="Times New Roman"/>
          <w:color w:val="000000" w:themeColor="text1"/>
          <w:sz w:val="24"/>
          <w:szCs w:val="24"/>
          <w:lang w:val="bg-BG"/>
        </w:rPr>
      </w:pPr>
      <w:r w:rsidRPr="004E14EB">
        <w:rPr>
          <w:rFonts w:ascii="Verdana" w:hAnsi="Verdana" w:cs="Times New Roman"/>
          <w:color w:val="000000" w:themeColor="text1"/>
          <w:sz w:val="24"/>
          <w:szCs w:val="24"/>
          <w:lang w:val="bg-BG"/>
        </w:rPr>
        <w:t>ГАРАНЦИОННО ОБСЛУЖВАНЕ</w:t>
      </w:r>
    </w:p>
    <w:p w14:paraId="7AE61764" w14:textId="77777777" w:rsidR="00D8062E" w:rsidRPr="004E14EB" w:rsidRDefault="00D8062E" w:rsidP="00066209">
      <w:pPr>
        <w:pStyle w:val="Heading2"/>
        <w:numPr>
          <w:ilvl w:val="0"/>
          <w:numId w:val="38"/>
        </w:numPr>
        <w:jc w:val="both"/>
        <w:rPr>
          <w:rFonts w:ascii="Verdana" w:hAnsi="Verdana"/>
          <w:b w:val="0"/>
          <w:color w:val="000000" w:themeColor="text1"/>
          <w:sz w:val="24"/>
          <w:szCs w:val="24"/>
          <w:lang w:val="bg-BG"/>
        </w:rPr>
      </w:pPr>
      <w:r w:rsidRPr="004E14EB">
        <w:rPr>
          <w:rFonts w:ascii="Verdana" w:hAnsi="Verdana"/>
          <w:b w:val="0"/>
          <w:color w:val="000000" w:themeColor="text1"/>
          <w:sz w:val="24"/>
          <w:szCs w:val="24"/>
          <w:lang w:val="bg-BG"/>
        </w:rPr>
        <w:t>Гаранционният срок на всички стоки трябва да се покрива от производителя и да е минимум 36 месеца за водомерите с фланшово присъединяване и 24 месеца за комуникационните модули</w:t>
      </w:r>
      <w:r w:rsidRPr="004E14EB">
        <w:rPr>
          <w:rFonts w:ascii="Verdana" w:hAnsi="Verdana"/>
          <w:b w:val="0"/>
          <w:sz w:val="24"/>
          <w:szCs w:val="24"/>
          <w:lang w:val="bg-BG"/>
        </w:rPr>
        <w:t xml:space="preserve"> с изключение на автономното захранване/батерии на комуникационните модули</w:t>
      </w:r>
      <w:r w:rsidRPr="004E14EB">
        <w:rPr>
          <w:rFonts w:ascii="Verdana" w:hAnsi="Verdana"/>
          <w:b w:val="0"/>
          <w:color w:val="000000" w:themeColor="text1"/>
          <w:sz w:val="24"/>
          <w:szCs w:val="24"/>
          <w:lang w:val="bg-BG"/>
        </w:rPr>
        <w:t>. Гаранционният срок за всяка стока започва да тече считано от датата на доставка.</w:t>
      </w:r>
    </w:p>
    <w:p w14:paraId="1F5470D1" w14:textId="77777777" w:rsidR="00F01446" w:rsidRPr="004E14EB" w:rsidRDefault="00F01446" w:rsidP="00F01446">
      <w:pPr>
        <w:pStyle w:val="Heading1"/>
        <w:ind w:left="709" w:hanging="709"/>
        <w:contextualSpacing/>
        <w:rPr>
          <w:rFonts w:ascii="Verdana" w:hAnsi="Verdana" w:cs="Times New Roman"/>
          <w:color w:val="auto"/>
          <w:sz w:val="24"/>
          <w:szCs w:val="24"/>
        </w:rPr>
      </w:pPr>
      <w:r w:rsidRPr="004E14EB">
        <w:rPr>
          <w:rFonts w:ascii="Verdana" w:hAnsi="Verdana" w:cs="Times New Roman"/>
          <w:color w:val="auto"/>
          <w:sz w:val="24"/>
          <w:szCs w:val="24"/>
        </w:rPr>
        <w:t>Технически спецификации и изисквания за софтуер</w:t>
      </w:r>
      <w:r w:rsidRPr="004E14EB">
        <w:rPr>
          <w:rFonts w:ascii="Verdana" w:hAnsi="Verdana" w:cs="Times New Roman"/>
          <w:color w:val="auto"/>
          <w:sz w:val="24"/>
          <w:szCs w:val="24"/>
          <w:lang w:val="bg-BG"/>
        </w:rPr>
        <w:t>на платформа за обработка и представяне на данни за потребление</w:t>
      </w:r>
    </w:p>
    <w:p w14:paraId="0578B3D5" w14:textId="77777777" w:rsidR="00F01446" w:rsidRPr="004E14EB" w:rsidRDefault="00F01446" w:rsidP="00F01446">
      <w:pPr>
        <w:pStyle w:val="Heading2"/>
        <w:jc w:val="both"/>
        <w:rPr>
          <w:rFonts w:ascii="Verdana" w:hAnsi="Verdana"/>
          <w:sz w:val="24"/>
          <w:szCs w:val="24"/>
        </w:rPr>
      </w:pPr>
      <w:r w:rsidRPr="004E14EB">
        <w:rPr>
          <w:rFonts w:ascii="Verdana" w:hAnsi="Verdana"/>
          <w:sz w:val="24"/>
          <w:szCs w:val="24"/>
          <w:lang w:val="bg-BG"/>
        </w:rPr>
        <w:t>Общи изисквания към софтуерната платформа</w:t>
      </w:r>
    </w:p>
    <w:p w14:paraId="0297A4CF" w14:textId="77777777" w:rsidR="00CC4B39" w:rsidRPr="004E14EB" w:rsidRDefault="00CC4B39" w:rsidP="00066209">
      <w:pPr>
        <w:pStyle w:val="Heading3"/>
        <w:ind w:left="1134" w:hanging="425"/>
        <w:jc w:val="both"/>
        <w:rPr>
          <w:rFonts w:ascii="Verdana" w:hAnsi="Verdana"/>
          <w:color w:val="auto"/>
        </w:rPr>
      </w:pPr>
      <w:r w:rsidRPr="004E14EB">
        <w:rPr>
          <w:rFonts w:ascii="Verdana" w:hAnsi="Verdana"/>
          <w:color w:val="auto"/>
        </w:rPr>
        <w:t>Софтуерн</w:t>
      </w:r>
      <w:r w:rsidRPr="004E14EB">
        <w:rPr>
          <w:rFonts w:ascii="Verdana" w:hAnsi="Verdana"/>
          <w:color w:val="auto"/>
          <w:lang w:val="bg-BG"/>
        </w:rPr>
        <w:t>ата</w:t>
      </w:r>
      <w:r w:rsidRPr="004E14EB">
        <w:rPr>
          <w:rFonts w:ascii="Verdana" w:hAnsi="Verdana"/>
          <w:color w:val="auto"/>
        </w:rPr>
        <w:t xml:space="preserve"> п</w:t>
      </w:r>
      <w:r w:rsidRPr="004E14EB">
        <w:rPr>
          <w:rFonts w:ascii="Verdana" w:hAnsi="Verdana"/>
          <w:color w:val="auto"/>
          <w:lang w:val="bg-BG"/>
        </w:rPr>
        <w:t>латформа</w:t>
      </w:r>
      <w:r w:rsidRPr="004E14EB">
        <w:rPr>
          <w:rFonts w:ascii="Verdana" w:hAnsi="Verdana"/>
          <w:color w:val="auto"/>
        </w:rPr>
        <w:t xml:space="preserve"> трябва да има възможност да визуализира и извежда данни за отчети и водопотребление от всички видове хардуерни устройства работещи с из</w:t>
      </w:r>
      <w:r w:rsidR="00345CAD" w:rsidRPr="004E14EB">
        <w:rPr>
          <w:rFonts w:ascii="Verdana" w:hAnsi="Verdana"/>
          <w:color w:val="auto"/>
        </w:rPr>
        <w:t xml:space="preserve">ползване на безжични технологии </w:t>
      </w:r>
      <w:r w:rsidR="00345CAD" w:rsidRPr="004E14EB">
        <w:rPr>
          <w:rFonts w:ascii="Verdana" w:hAnsi="Verdana"/>
          <w:color w:val="auto"/>
          <w:lang w:val="bg-BG"/>
        </w:rPr>
        <w:t>и интегрирани чрез стандартни или съвместими протоколи към платформата.</w:t>
      </w:r>
    </w:p>
    <w:p w14:paraId="0E9A560B" w14:textId="77777777" w:rsidR="00F01446" w:rsidRPr="004E14EB" w:rsidRDefault="00F01446" w:rsidP="00066209">
      <w:pPr>
        <w:pStyle w:val="Heading3"/>
        <w:ind w:left="1134" w:hanging="425"/>
        <w:jc w:val="both"/>
        <w:rPr>
          <w:rFonts w:ascii="Verdana" w:hAnsi="Verdana" w:cs="Times New Roman"/>
          <w:color w:val="auto"/>
        </w:rPr>
      </w:pPr>
      <w:r w:rsidRPr="004E14EB">
        <w:rPr>
          <w:rFonts w:ascii="Verdana" w:hAnsi="Verdana" w:cs="Times New Roman"/>
          <w:color w:val="auto"/>
          <w:lang w:val="bg-BG"/>
        </w:rPr>
        <w:t>Софтуерната платформа трябва да има възможност за съхранение данните за потребление в суров (необработен) вид за минимум 3 месеца.</w:t>
      </w:r>
    </w:p>
    <w:p w14:paraId="51E3AA5B" w14:textId="77777777" w:rsidR="00F01446" w:rsidRPr="004E14EB" w:rsidRDefault="00F01446" w:rsidP="00066209">
      <w:pPr>
        <w:pStyle w:val="Heading3"/>
        <w:ind w:left="1134" w:hanging="425"/>
        <w:jc w:val="both"/>
        <w:rPr>
          <w:rFonts w:ascii="Verdana" w:hAnsi="Verdana" w:cs="Times New Roman"/>
          <w:color w:val="auto"/>
        </w:rPr>
      </w:pPr>
      <w:r w:rsidRPr="004E14EB">
        <w:rPr>
          <w:rFonts w:ascii="Verdana" w:hAnsi="Verdana" w:cs="Times New Roman"/>
          <w:color w:val="auto"/>
          <w:lang w:val="bg-BG"/>
        </w:rPr>
        <w:t>Софтуерната платформа трябва да има възможност за съхранение данните за потребление в обработен вид за минимум 1 година за пряк достъп до данните.</w:t>
      </w:r>
    </w:p>
    <w:p w14:paraId="260B450B" w14:textId="77777777" w:rsidR="00F01446" w:rsidRPr="004E14EB" w:rsidRDefault="00F01446" w:rsidP="00066209">
      <w:pPr>
        <w:pStyle w:val="Heading3"/>
        <w:ind w:left="1134" w:hanging="425"/>
        <w:jc w:val="both"/>
        <w:rPr>
          <w:rFonts w:ascii="Verdana" w:hAnsi="Verdana" w:cs="Times New Roman"/>
          <w:color w:val="auto"/>
          <w:lang w:val="bg-BG"/>
        </w:rPr>
      </w:pPr>
      <w:r w:rsidRPr="004E14EB">
        <w:rPr>
          <w:rFonts w:ascii="Verdana" w:hAnsi="Verdana" w:cs="Times New Roman"/>
          <w:color w:val="auto"/>
          <w:lang w:val="bg-BG"/>
        </w:rPr>
        <w:t xml:space="preserve">Софтуерната платформа трябва да има възможност за архивно съхранение данните за потребление в обработен вид за цялата продължителност на проекта. </w:t>
      </w:r>
    </w:p>
    <w:p w14:paraId="196484A0" w14:textId="77777777" w:rsidR="00F01446" w:rsidRPr="004E14EB" w:rsidRDefault="00F01446" w:rsidP="00066209">
      <w:pPr>
        <w:pStyle w:val="Heading3"/>
        <w:ind w:left="1134" w:hanging="425"/>
        <w:jc w:val="both"/>
        <w:rPr>
          <w:rFonts w:ascii="Verdana" w:hAnsi="Verdana" w:cs="Times New Roman"/>
          <w:color w:val="auto"/>
          <w:lang w:val="bg-BG"/>
        </w:rPr>
      </w:pPr>
      <w:r w:rsidRPr="004E14EB">
        <w:rPr>
          <w:rFonts w:ascii="Verdana" w:hAnsi="Verdana" w:cs="Times New Roman"/>
          <w:color w:val="auto"/>
          <w:lang w:val="bg-BG"/>
        </w:rPr>
        <w:t xml:space="preserve">Софтуерната платформа трябва да има възможност да осъществява генерирането на дневни резервни копия на всички данни за потребление и данни за комуникационните устройства и съответните водомери и клиентски данни. </w:t>
      </w:r>
    </w:p>
    <w:p w14:paraId="4040A87F" w14:textId="77777777" w:rsidR="00F01446" w:rsidRPr="004E14EB" w:rsidRDefault="00F01446" w:rsidP="00066209">
      <w:pPr>
        <w:pStyle w:val="Heading3"/>
        <w:ind w:left="1134" w:hanging="425"/>
        <w:jc w:val="both"/>
        <w:rPr>
          <w:rFonts w:ascii="Verdana" w:hAnsi="Verdana" w:cs="Times New Roman"/>
          <w:color w:val="auto"/>
          <w:lang w:val="bg-BG"/>
        </w:rPr>
      </w:pPr>
      <w:r w:rsidRPr="004E14EB">
        <w:rPr>
          <w:rFonts w:ascii="Verdana" w:hAnsi="Verdana" w:cs="Times New Roman"/>
          <w:color w:val="auto"/>
          <w:lang w:val="bg-BG"/>
        </w:rPr>
        <w:t>Софтуерната платформа трябва да позволява съхранение на генерираните дневни резервни копия на външен носител.</w:t>
      </w:r>
    </w:p>
    <w:p w14:paraId="0B8CD6B9" w14:textId="77777777" w:rsidR="00CA0975" w:rsidRPr="004E14EB" w:rsidRDefault="00CA0975" w:rsidP="00066209">
      <w:pPr>
        <w:pStyle w:val="Heading3"/>
        <w:ind w:left="1134" w:hanging="425"/>
        <w:jc w:val="both"/>
        <w:rPr>
          <w:rFonts w:ascii="Verdana" w:hAnsi="Verdana"/>
          <w:color w:val="auto"/>
          <w:lang w:val="bg-BG"/>
        </w:rPr>
      </w:pPr>
      <w:r w:rsidRPr="004E14EB">
        <w:rPr>
          <w:rFonts w:ascii="Verdana" w:hAnsi="Verdana"/>
          <w:color w:val="auto"/>
          <w:lang w:val="bg-BG"/>
        </w:rPr>
        <w:t>Мобилно приложение</w:t>
      </w:r>
      <w:r w:rsidRPr="004E14EB">
        <w:rPr>
          <w:rFonts w:ascii="Verdana" w:hAnsi="Verdana"/>
          <w:color w:val="auto"/>
        </w:rPr>
        <w:t>:</w:t>
      </w:r>
    </w:p>
    <w:p w14:paraId="35162EBB" w14:textId="77777777" w:rsidR="00CA0975" w:rsidRPr="004E14EB" w:rsidRDefault="00CA0975" w:rsidP="00066209">
      <w:pPr>
        <w:pStyle w:val="Heading4"/>
        <w:ind w:left="1134" w:hanging="425"/>
        <w:rPr>
          <w:rFonts w:ascii="Verdana" w:hAnsi="Verdana"/>
          <w:i w:val="0"/>
          <w:color w:val="auto"/>
        </w:rPr>
      </w:pPr>
      <w:r w:rsidRPr="004E14EB">
        <w:rPr>
          <w:rFonts w:ascii="Verdana" w:hAnsi="Verdana"/>
          <w:i w:val="0"/>
          <w:color w:val="auto"/>
        </w:rPr>
        <w:t xml:space="preserve">Да е налична и възможност за достъп и пълни права за работа, въвеждане, промяна данни и конфигуриране на </w:t>
      </w:r>
      <w:proofErr w:type="gramStart"/>
      <w:r w:rsidRPr="004E14EB">
        <w:rPr>
          <w:rFonts w:ascii="Verdana" w:hAnsi="Verdana"/>
          <w:i w:val="0"/>
          <w:color w:val="auto"/>
        </w:rPr>
        <w:t>устройства  със</w:t>
      </w:r>
      <w:proofErr w:type="gramEnd"/>
      <w:r w:rsidRPr="004E14EB">
        <w:rPr>
          <w:rFonts w:ascii="Verdana" w:hAnsi="Verdana"/>
          <w:i w:val="0"/>
          <w:color w:val="auto"/>
        </w:rPr>
        <w:t xml:space="preserve"> софтуерното приложение през мобилно устройство. </w:t>
      </w:r>
    </w:p>
    <w:p w14:paraId="2F0B8644" w14:textId="77777777" w:rsidR="00CA0975" w:rsidRPr="004E14EB" w:rsidRDefault="00CA0975" w:rsidP="00066209">
      <w:pPr>
        <w:pStyle w:val="Heading4"/>
        <w:ind w:left="1134" w:hanging="425"/>
        <w:rPr>
          <w:rFonts w:ascii="Verdana" w:hAnsi="Verdana"/>
          <w:i w:val="0"/>
          <w:color w:val="auto"/>
        </w:rPr>
      </w:pPr>
      <w:r w:rsidRPr="004E14EB">
        <w:rPr>
          <w:rFonts w:ascii="Verdana" w:hAnsi="Verdana"/>
          <w:i w:val="0"/>
          <w:color w:val="auto"/>
          <w:lang w:val="bg-BG"/>
        </w:rPr>
        <w:lastRenderedPageBreak/>
        <w:t>Да е наличен защитен достъп:</w:t>
      </w:r>
    </w:p>
    <w:p w14:paraId="682A995F" w14:textId="77777777" w:rsidR="00CA0975" w:rsidRPr="004E14EB" w:rsidRDefault="00CA0975" w:rsidP="00066209">
      <w:pPr>
        <w:pStyle w:val="Heading5"/>
        <w:ind w:left="1134" w:hanging="425"/>
        <w:rPr>
          <w:rFonts w:ascii="Verdana" w:hAnsi="Verdana"/>
          <w:color w:val="auto"/>
        </w:rPr>
      </w:pPr>
      <w:proofErr w:type="gramStart"/>
      <w:r w:rsidRPr="004E14EB">
        <w:rPr>
          <w:rFonts w:ascii="Verdana" w:hAnsi="Verdana"/>
          <w:color w:val="auto"/>
        </w:rPr>
        <w:t>възможност</w:t>
      </w:r>
      <w:proofErr w:type="gramEnd"/>
      <w:r w:rsidRPr="004E14EB">
        <w:rPr>
          <w:rFonts w:ascii="Verdana" w:hAnsi="Verdana"/>
          <w:color w:val="auto"/>
        </w:rPr>
        <w:t xml:space="preserve"> за създаване на персонализирани; потребители/акаунти с различни нива на достъп – неограничен брой;</w:t>
      </w:r>
    </w:p>
    <w:p w14:paraId="454AB3F8" w14:textId="77777777" w:rsidR="00CA0975" w:rsidRPr="004E14EB" w:rsidRDefault="00CA0975" w:rsidP="00066209">
      <w:pPr>
        <w:pStyle w:val="Heading5"/>
        <w:ind w:left="1134" w:hanging="425"/>
        <w:rPr>
          <w:rFonts w:ascii="Verdana" w:hAnsi="Verdana"/>
          <w:lang w:val="bg-BG"/>
        </w:rPr>
      </w:pPr>
      <w:proofErr w:type="gramStart"/>
      <w:r w:rsidRPr="004E14EB">
        <w:rPr>
          <w:rFonts w:ascii="Verdana" w:hAnsi="Verdana"/>
          <w:color w:val="auto"/>
        </w:rPr>
        <w:t>криптиране</w:t>
      </w:r>
      <w:proofErr w:type="gramEnd"/>
      <w:r w:rsidRPr="004E14EB">
        <w:rPr>
          <w:rFonts w:ascii="Verdana" w:hAnsi="Verdana"/>
          <w:color w:val="auto"/>
        </w:rPr>
        <w:t xml:space="preserve"> на свързаност.</w:t>
      </w:r>
    </w:p>
    <w:p w14:paraId="5DE6FE7E" w14:textId="77777777" w:rsidR="00F01446" w:rsidRPr="004E14EB" w:rsidRDefault="00F01446" w:rsidP="009E732E">
      <w:pPr>
        <w:pStyle w:val="Heading2"/>
        <w:rPr>
          <w:rFonts w:ascii="Verdana" w:hAnsi="Verdana"/>
          <w:sz w:val="24"/>
          <w:szCs w:val="24"/>
        </w:rPr>
      </w:pPr>
      <w:r w:rsidRPr="004E14EB">
        <w:rPr>
          <w:rFonts w:ascii="Verdana" w:hAnsi="Verdana"/>
          <w:sz w:val="24"/>
          <w:szCs w:val="24"/>
        </w:rPr>
        <w:t>Функционални изисквания към софтуерното приложение, работещо върху софтуерната платформа:</w:t>
      </w:r>
    </w:p>
    <w:p w14:paraId="01BE19F8" w14:textId="77777777" w:rsidR="00F01446" w:rsidRPr="004E14EB" w:rsidRDefault="00F01446" w:rsidP="00066209">
      <w:pPr>
        <w:pStyle w:val="Heading3"/>
        <w:ind w:left="1134" w:hanging="425"/>
        <w:jc w:val="both"/>
        <w:rPr>
          <w:rFonts w:ascii="Verdana" w:hAnsi="Verdana" w:cs="Times New Roman"/>
          <w:color w:val="auto"/>
        </w:rPr>
      </w:pPr>
      <w:r w:rsidRPr="004E14EB">
        <w:rPr>
          <w:rFonts w:ascii="Verdana" w:hAnsi="Verdana" w:cs="Times New Roman"/>
          <w:color w:val="auto"/>
          <w:lang w:val="bg-BG"/>
        </w:rPr>
        <w:t xml:space="preserve">Представяне на данни </w:t>
      </w:r>
      <w:r w:rsidRPr="004E14EB">
        <w:rPr>
          <w:rFonts w:ascii="Verdana" w:hAnsi="Verdana" w:cs="Times New Roman"/>
          <w:color w:val="auto"/>
        </w:rPr>
        <w:t xml:space="preserve"> </w:t>
      </w:r>
      <w:r w:rsidRPr="004E14EB">
        <w:rPr>
          <w:rFonts w:ascii="Verdana" w:hAnsi="Verdana" w:cs="Times New Roman"/>
          <w:color w:val="auto"/>
          <w:lang w:val="bg-BG"/>
        </w:rPr>
        <w:t>за</w:t>
      </w:r>
      <w:r w:rsidRPr="004E14EB">
        <w:rPr>
          <w:rFonts w:ascii="Verdana" w:hAnsi="Verdana" w:cs="Times New Roman"/>
          <w:color w:val="auto"/>
        </w:rPr>
        <w:t xml:space="preserve"> текущата и акумулираната информацията за потребление </w:t>
      </w:r>
      <w:r w:rsidRPr="004E14EB">
        <w:rPr>
          <w:rFonts w:ascii="Verdana" w:hAnsi="Verdana" w:cs="Times New Roman"/>
          <w:color w:val="auto"/>
          <w:lang w:val="bg-BG"/>
        </w:rPr>
        <w:t xml:space="preserve">на вода </w:t>
      </w:r>
      <w:r w:rsidRPr="004E14EB">
        <w:rPr>
          <w:rFonts w:ascii="Verdana" w:hAnsi="Verdana" w:cs="Times New Roman"/>
          <w:color w:val="auto"/>
        </w:rPr>
        <w:t>от инсталираната технология към водомерното стопанство на Дружеството под формата на:</w:t>
      </w:r>
    </w:p>
    <w:p w14:paraId="74F6EBAC" w14:textId="77777777" w:rsidR="00F01446" w:rsidRPr="004E14EB" w:rsidRDefault="00F01446" w:rsidP="00066209">
      <w:pPr>
        <w:pStyle w:val="Heading4"/>
        <w:ind w:left="1134" w:hanging="425"/>
        <w:rPr>
          <w:rFonts w:ascii="Verdana" w:hAnsi="Verdana" w:cs="Times New Roman"/>
          <w:i w:val="0"/>
          <w:color w:val="auto"/>
        </w:rPr>
      </w:pPr>
      <w:proofErr w:type="gramStart"/>
      <w:r w:rsidRPr="004E14EB">
        <w:rPr>
          <w:rFonts w:ascii="Verdana" w:hAnsi="Verdana" w:cs="Times New Roman"/>
          <w:i w:val="0"/>
          <w:color w:val="auto"/>
        </w:rPr>
        <w:t>потребление</w:t>
      </w:r>
      <w:proofErr w:type="gramEnd"/>
      <w:r w:rsidRPr="004E14EB">
        <w:rPr>
          <w:rFonts w:ascii="Verdana" w:hAnsi="Verdana" w:cs="Times New Roman"/>
          <w:i w:val="0"/>
          <w:color w:val="auto"/>
        </w:rPr>
        <w:t xml:space="preserve"> в реално време според последния отчет;</w:t>
      </w:r>
    </w:p>
    <w:p w14:paraId="3FBC289D" w14:textId="77777777" w:rsidR="00F01446" w:rsidRPr="004E14EB" w:rsidRDefault="00F01446" w:rsidP="00066209">
      <w:pPr>
        <w:pStyle w:val="Heading4"/>
        <w:ind w:left="1134" w:hanging="425"/>
        <w:rPr>
          <w:rFonts w:ascii="Verdana" w:hAnsi="Verdana" w:cs="Times New Roman"/>
          <w:i w:val="0"/>
          <w:color w:val="auto"/>
        </w:rPr>
      </w:pPr>
      <w:proofErr w:type="gramStart"/>
      <w:r w:rsidRPr="004E14EB">
        <w:rPr>
          <w:rFonts w:ascii="Verdana" w:hAnsi="Verdana" w:cs="Times New Roman"/>
          <w:i w:val="0"/>
          <w:color w:val="auto"/>
        </w:rPr>
        <w:t>дебит</w:t>
      </w:r>
      <w:proofErr w:type="gramEnd"/>
      <w:r w:rsidRPr="004E14EB">
        <w:rPr>
          <w:rFonts w:ascii="Verdana" w:hAnsi="Verdana" w:cs="Times New Roman"/>
          <w:i w:val="0"/>
          <w:color w:val="auto"/>
        </w:rPr>
        <w:t xml:space="preserve"> на потреблението през отчетен период;</w:t>
      </w:r>
    </w:p>
    <w:p w14:paraId="306ED4A5" w14:textId="77777777" w:rsidR="00F01446" w:rsidRPr="004E14EB" w:rsidRDefault="00F01446" w:rsidP="00066209">
      <w:pPr>
        <w:pStyle w:val="Heading4"/>
        <w:ind w:left="1134" w:hanging="425"/>
        <w:rPr>
          <w:rFonts w:ascii="Verdana" w:hAnsi="Verdana" w:cs="Times New Roman"/>
          <w:i w:val="0"/>
          <w:color w:val="auto"/>
        </w:rPr>
      </w:pPr>
      <w:proofErr w:type="gramStart"/>
      <w:r w:rsidRPr="004E14EB">
        <w:rPr>
          <w:rFonts w:ascii="Verdana" w:hAnsi="Verdana" w:cs="Times New Roman"/>
          <w:i w:val="0"/>
          <w:color w:val="auto"/>
        </w:rPr>
        <w:t>актуални</w:t>
      </w:r>
      <w:proofErr w:type="gramEnd"/>
      <w:r w:rsidRPr="004E14EB">
        <w:rPr>
          <w:rFonts w:ascii="Verdana" w:hAnsi="Verdana" w:cs="Times New Roman"/>
          <w:i w:val="0"/>
          <w:color w:val="auto"/>
        </w:rPr>
        <w:t xml:space="preserve"> показания на водомера (данните от всички броячи и разряди на водомера);</w:t>
      </w:r>
    </w:p>
    <w:p w14:paraId="26E08DF7" w14:textId="77777777" w:rsidR="00F01446" w:rsidRPr="004E14EB" w:rsidRDefault="00F01446" w:rsidP="00066209">
      <w:pPr>
        <w:pStyle w:val="Heading4"/>
        <w:ind w:left="1134" w:hanging="425"/>
        <w:rPr>
          <w:rFonts w:ascii="Verdana" w:hAnsi="Verdana" w:cs="Times New Roman"/>
          <w:i w:val="0"/>
          <w:color w:val="auto"/>
        </w:rPr>
      </w:pPr>
      <w:proofErr w:type="gramStart"/>
      <w:r w:rsidRPr="004E14EB">
        <w:rPr>
          <w:rFonts w:ascii="Verdana" w:hAnsi="Verdana" w:cs="Times New Roman"/>
          <w:i w:val="0"/>
          <w:color w:val="auto"/>
        </w:rPr>
        <w:t>предварително</w:t>
      </w:r>
      <w:proofErr w:type="gramEnd"/>
      <w:r w:rsidRPr="004E14EB">
        <w:rPr>
          <w:rFonts w:ascii="Verdana" w:hAnsi="Verdana" w:cs="Times New Roman"/>
          <w:i w:val="0"/>
          <w:color w:val="auto"/>
        </w:rPr>
        <w:t xml:space="preserve"> зададени статистики и анализ на измерване и потребление.</w:t>
      </w:r>
    </w:p>
    <w:p w14:paraId="0FB31646" w14:textId="77777777" w:rsidR="00F01446" w:rsidRPr="004E14EB" w:rsidRDefault="00F01446" w:rsidP="009E732E">
      <w:pPr>
        <w:pStyle w:val="Heading2"/>
        <w:rPr>
          <w:rFonts w:ascii="Verdana" w:hAnsi="Verdana"/>
          <w:sz w:val="24"/>
          <w:szCs w:val="24"/>
        </w:rPr>
      </w:pPr>
      <w:r w:rsidRPr="004E14EB">
        <w:rPr>
          <w:rFonts w:ascii="Verdana" w:hAnsi="Verdana"/>
          <w:sz w:val="24"/>
          <w:szCs w:val="24"/>
        </w:rPr>
        <w:t>Изисквания към софтуерното приложение за представяне на данните за потребление, предадени от комуникационните устройства</w:t>
      </w:r>
    </w:p>
    <w:p w14:paraId="646A313A" w14:textId="77777777" w:rsidR="00F01446" w:rsidRPr="004E14EB" w:rsidRDefault="00F01446" w:rsidP="00066209">
      <w:pPr>
        <w:pStyle w:val="Heading3"/>
        <w:ind w:left="1134" w:hanging="425"/>
        <w:jc w:val="both"/>
        <w:rPr>
          <w:rFonts w:ascii="Verdana" w:hAnsi="Verdana" w:cs="Times New Roman"/>
          <w:color w:val="auto"/>
        </w:rPr>
      </w:pPr>
      <w:r w:rsidRPr="004E14EB">
        <w:rPr>
          <w:rFonts w:ascii="Verdana" w:hAnsi="Verdana" w:cs="Times New Roman"/>
          <w:color w:val="auto"/>
          <w:lang w:val="bg-BG"/>
        </w:rPr>
        <w:t>Представяне в</w:t>
      </w:r>
      <w:r w:rsidRPr="004E14EB">
        <w:rPr>
          <w:rFonts w:ascii="Verdana" w:hAnsi="Verdana" w:cs="Times New Roman"/>
          <w:color w:val="auto"/>
        </w:rPr>
        <w:t xml:space="preserve"> начален екран </w:t>
      </w:r>
      <w:r w:rsidRPr="004E14EB">
        <w:rPr>
          <w:rFonts w:ascii="Verdana" w:hAnsi="Verdana" w:cs="Times New Roman"/>
          <w:color w:val="auto"/>
          <w:lang w:val="bg-BG"/>
        </w:rPr>
        <w:t>на комуникационните устройства, индивидуално или в многостепенна йерархична структура с възможност за детайлизирано представяне на информацията във всяка една група или йерархична степен до ниво индивидуален водомер</w:t>
      </w:r>
      <w:r w:rsidRPr="004E14EB">
        <w:rPr>
          <w:rFonts w:ascii="Verdana" w:hAnsi="Verdana" w:cs="Times New Roman"/>
          <w:color w:val="auto"/>
        </w:rPr>
        <w:t>.</w:t>
      </w:r>
    </w:p>
    <w:p w14:paraId="58EF67F1" w14:textId="77777777" w:rsidR="00F01446" w:rsidRPr="004E14EB" w:rsidRDefault="00F01446" w:rsidP="00066209">
      <w:pPr>
        <w:pStyle w:val="Heading3"/>
        <w:ind w:left="1134" w:hanging="425"/>
        <w:jc w:val="both"/>
        <w:rPr>
          <w:rFonts w:ascii="Verdana" w:hAnsi="Verdana" w:cs="Times New Roman"/>
          <w:color w:val="auto"/>
        </w:rPr>
      </w:pPr>
      <w:r w:rsidRPr="004E14EB">
        <w:rPr>
          <w:rFonts w:ascii="Verdana" w:hAnsi="Verdana" w:cs="Times New Roman"/>
          <w:color w:val="auto"/>
          <w:lang w:val="bg-BG"/>
        </w:rPr>
        <w:t>Асоцииране</w:t>
      </w:r>
      <w:r w:rsidRPr="004E14EB">
        <w:rPr>
          <w:rFonts w:ascii="Verdana" w:hAnsi="Verdana" w:cs="Times New Roman"/>
          <w:color w:val="auto"/>
        </w:rPr>
        <w:t xml:space="preserve"> на индивидуалните </w:t>
      </w:r>
      <w:r w:rsidRPr="004E14EB">
        <w:rPr>
          <w:rFonts w:ascii="Verdana" w:hAnsi="Verdana" w:cs="Times New Roman"/>
          <w:color w:val="auto"/>
          <w:lang w:val="bg-BG"/>
        </w:rPr>
        <w:t xml:space="preserve">комуникационни </w:t>
      </w:r>
      <w:r w:rsidRPr="004E14EB">
        <w:rPr>
          <w:rFonts w:ascii="Verdana" w:hAnsi="Verdana" w:cs="Times New Roman"/>
          <w:color w:val="auto"/>
        </w:rPr>
        <w:t>устройства</w:t>
      </w:r>
      <w:r w:rsidRPr="004E14EB">
        <w:rPr>
          <w:rFonts w:ascii="Verdana" w:hAnsi="Verdana" w:cs="Times New Roman"/>
          <w:color w:val="auto"/>
          <w:lang w:val="bg-BG"/>
        </w:rPr>
        <w:t xml:space="preserve"> </w:t>
      </w:r>
      <w:r w:rsidRPr="004E14EB">
        <w:rPr>
          <w:rFonts w:ascii="Verdana" w:hAnsi="Verdana" w:cs="Times New Roman"/>
          <w:color w:val="auto"/>
        </w:rPr>
        <w:t>с</w:t>
      </w:r>
      <w:r w:rsidRPr="004E14EB">
        <w:rPr>
          <w:rFonts w:ascii="Verdana" w:hAnsi="Verdana" w:cs="Times New Roman"/>
          <w:color w:val="auto"/>
          <w:lang w:val="bg-BG"/>
        </w:rPr>
        <w:t xml:space="preserve">ъс съответните водомери и техните </w:t>
      </w:r>
      <w:r w:rsidRPr="004E14EB">
        <w:rPr>
          <w:rFonts w:ascii="Verdana" w:hAnsi="Verdana" w:cs="Times New Roman"/>
          <w:color w:val="auto"/>
        </w:rPr>
        <w:t>атрибути:</w:t>
      </w:r>
    </w:p>
    <w:p w14:paraId="73737BA3" w14:textId="77777777" w:rsidR="00F01446" w:rsidRPr="004E14EB" w:rsidRDefault="00F01446" w:rsidP="00066209">
      <w:pPr>
        <w:pStyle w:val="Heading4"/>
        <w:ind w:left="1134" w:hanging="425"/>
        <w:jc w:val="both"/>
        <w:rPr>
          <w:rFonts w:ascii="Verdana" w:hAnsi="Verdana" w:cs="Times New Roman"/>
          <w:i w:val="0"/>
          <w:color w:val="auto"/>
        </w:rPr>
      </w:pPr>
      <w:proofErr w:type="gramStart"/>
      <w:r w:rsidRPr="004E14EB">
        <w:rPr>
          <w:rFonts w:ascii="Verdana" w:hAnsi="Verdana" w:cs="Times New Roman"/>
          <w:i w:val="0"/>
          <w:color w:val="auto"/>
        </w:rPr>
        <w:t>номер</w:t>
      </w:r>
      <w:proofErr w:type="gramEnd"/>
      <w:r w:rsidRPr="004E14EB">
        <w:rPr>
          <w:rFonts w:ascii="Verdana" w:hAnsi="Verdana" w:cs="Times New Roman"/>
          <w:i w:val="0"/>
          <w:color w:val="auto"/>
        </w:rPr>
        <w:t xml:space="preserve"> бизнес партньор;</w:t>
      </w:r>
    </w:p>
    <w:p w14:paraId="305B1C6B" w14:textId="77777777" w:rsidR="00F01446" w:rsidRPr="004E14EB" w:rsidRDefault="00F01446" w:rsidP="00066209">
      <w:pPr>
        <w:pStyle w:val="Heading4"/>
        <w:ind w:left="1134" w:hanging="425"/>
        <w:jc w:val="both"/>
        <w:rPr>
          <w:rFonts w:ascii="Verdana" w:hAnsi="Verdana" w:cs="Times New Roman"/>
          <w:i w:val="0"/>
          <w:color w:val="auto"/>
        </w:rPr>
      </w:pPr>
      <w:proofErr w:type="gramStart"/>
      <w:r w:rsidRPr="004E14EB">
        <w:rPr>
          <w:rFonts w:ascii="Verdana" w:hAnsi="Verdana" w:cs="Times New Roman"/>
          <w:i w:val="0"/>
          <w:color w:val="auto"/>
        </w:rPr>
        <w:t>номер</w:t>
      </w:r>
      <w:proofErr w:type="gramEnd"/>
      <w:r w:rsidRPr="004E14EB">
        <w:rPr>
          <w:rFonts w:ascii="Verdana" w:hAnsi="Verdana" w:cs="Times New Roman"/>
          <w:i w:val="0"/>
          <w:color w:val="auto"/>
        </w:rPr>
        <w:t xml:space="preserve"> на договорна сметка;</w:t>
      </w:r>
    </w:p>
    <w:p w14:paraId="325E069E" w14:textId="77777777" w:rsidR="00F01446" w:rsidRPr="004E14EB" w:rsidRDefault="00F01446" w:rsidP="00066209">
      <w:pPr>
        <w:pStyle w:val="Heading4"/>
        <w:ind w:left="1134" w:hanging="425"/>
        <w:jc w:val="both"/>
        <w:rPr>
          <w:rFonts w:ascii="Verdana" w:hAnsi="Verdana" w:cs="Times New Roman"/>
          <w:i w:val="0"/>
          <w:color w:val="auto"/>
        </w:rPr>
      </w:pPr>
      <w:proofErr w:type="gramStart"/>
      <w:r w:rsidRPr="004E14EB">
        <w:rPr>
          <w:rFonts w:ascii="Verdana" w:hAnsi="Verdana" w:cs="Times New Roman"/>
          <w:i w:val="0"/>
          <w:color w:val="auto"/>
        </w:rPr>
        <w:t>номер</w:t>
      </w:r>
      <w:proofErr w:type="gramEnd"/>
      <w:r w:rsidRPr="004E14EB">
        <w:rPr>
          <w:rFonts w:ascii="Verdana" w:hAnsi="Verdana" w:cs="Times New Roman"/>
          <w:i w:val="0"/>
          <w:color w:val="auto"/>
        </w:rPr>
        <w:t xml:space="preserve"> на инсталация;</w:t>
      </w:r>
    </w:p>
    <w:p w14:paraId="5C30BBC1" w14:textId="77777777" w:rsidR="00F01446" w:rsidRPr="004E14EB" w:rsidRDefault="00F01446" w:rsidP="00066209">
      <w:pPr>
        <w:pStyle w:val="Heading4"/>
        <w:ind w:left="1134" w:hanging="425"/>
        <w:jc w:val="both"/>
        <w:rPr>
          <w:rFonts w:ascii="Verdana" w:hAnsi="Verdana" w:cs="Times New Roman"/>
          <w:i w:val="0"/>
          <w:color w:val="auto"/>
        </w:rPr>
      </w:pPr>
      <w:proofErr w:type="gramStart"/>
      <w:r w:rsidRPr="004E14EB">
        <w:rPr>
          <w:rFonts w:ascii="Verdana" w:hAnsi="Verdana" w:cs="Times New Roman"/>
          <w:i w:val="0"/>
          <w:color w:val="auto"/>
        </w:rPr>
        <w:t>титуляр</w:t>
      </w:r>
      <w:proofErr w:type="gramEnd"/>
      <w:r w:rsidRPr="004E14EB">
        <w:rPr>
          <w:rFonts w:ascii="Verdana" w:hAnsi="Verdana" w:cs="Times New Roman"/>
          <w:i w:val="0"/>
          <w:color w:val="auto"/>
        </w:rPr>
        <w:t>;</w:t>
      </w:r>
    </w:p>
    <w:p w14:paraId="549FCB94" w14:textId="77777777" w:rsidR="00F01446" w:rsidRPr="004E14EB" w:rsidRDefault="00F01446" w:rsidP="00066209">
      <w:pPr>
        <w:pStyle w:val="Heading4"/>
        <w:ind w:left="1134" w:hanging="425"/>
        <w:jc w:val="both"/>
        <w:rPr>
          <w:rFonts w:ascii="Verdana" w:hAnsi="Verdana" w:cs="Times New Roman"/>
          <w:i w:val="0"/>
          <w:color w:val="auto"/>
        </w:rPr>
      </w:pPr>
      <w:proofErr w:type="gramStart"/>
      <w:r w:rsidRPr="004E14EB">
        <w:rPr>
          <w:rFonts w:ascii="Verdana" w:hAnsi="Verdana" w:cs="Times New Roman"/>
          <w:i w:val="0"/>
          <w:color w:val="auto"/>
        </w:rPr>
        <w:t>пълен</w:t>
      </w:r>
      <w:proofErr w:type="gramEnd"/>
      <w:r w:rsidRPr="004E14EB">
        <w:rPr>
          <w:rFonts w:ascii="Verdana" w:hAnsi="Verdana" w:cs="Times New Roman"/>
          <w:i w:val="0"/>
          <w:color w:val="auto"/>
        </w:rPr>
        <w:t xml:space="preserve"> адрес, отделни колони за:</w:t>
      </w:r>
    </w:p>
    <w:p w14:paraId="1151DF42" w14:textId="77777777" w:rsidR="00F01446" w:rsidRPr="004E14EB" w:rsidRDefault="00F01446" w:rsidP="00066209">
      <w:pPr>
        <w:pStyle w:val="Heading5"/>
        <w:numPr>
          <w:ilvl w:val="4"/>
          <w:numId w:val="5"/>
        </w:numPr>
        <w:ind w:left="1134" w:hanging="425"/>
        <w:rPr>
          <w:rFonts w:ascii="Verdana" w:hAnsi="Verdana" w:cs="Times New Roman"/>
          <w:i/>
          <w:color w:val="auto"/>
        </w:rPr>
      </w:pPr>
      <w:proofErr w:type="gramStart"/>
      <w:r w:rsidRPr="004E14EB">
        <w:rPr>
          <w:rFonts w:ascii="Verdana" w:hAnsi="Verdana" w:cs="Times New Roman"/>
          <w:color w:val="auto"/>
        </w:rPr>
        <w:t>квартал</w:t>
      </w:r>
      <w:proofErr w:type="gramEnd"/>
    </w:p>
    <w:p w14:paraId="0CEEAF70" w14:textId="77777777" w:rsidR="00F01446" w:rsidRPr="004E14EB" w:rsidRDefault="00F01446" w:rsidP="00066209">
      <w:pPr>
        <w:pStyle w:val="Heading5"/>
        <w:numPr>
          <w:ilvl w:val="4"/>
          <w:numId w:val="5"/>
        </w:numPr>
        <w:ind w:left="1418" w:hanging="709"/>
        <w:rPr>
          <w:rFonts w:ascii="Verdana" w:hAnsi="Verdana" w:cs="Times New Roman"/>
          <w:i/>
          <w:color w:val="auto"/>
        </w:rPr>
      </w:pPr>
      <w:proofErr w:type="gramStart"/>
      <w:r w:rsidRPr="004E14EB">
        <w:rPr>
          <w:rFonts w:ascii="Verdana" w:hAnsi="Verdana" w:cs="Times New Roman"/>
          <w:color w:val="auto"/>
        </w:rPr>
        <w:t>улица/блок</w:t>
      </w:r>
      <w:proofErr w:type="gramEnd"/>
    </w:p>
    <w:p w14:paraId="3BCD019A" w14:textId="77777777" w:rsidR="00F01446" w:rsidRPr="004E14EB" w:rsidRDefault="00F01446" w:rsidP="00066209">
      <w:pPr>
        <w:pStyle w:val="Heading5"/>
        <w:numPr>
          <w:ilvl w:val="4"/>
          <w:numId w:val="5"/>
        </w:numPr>
        <w:ind w:left="1418" w:hanging="709"/>
        <w:rPr>
          <w:rFonts w:ascii="Verdana" w:hAnsi="Verdana" w:cs="Times New Roman"/>
          <w:i/>
          <w:color w:val="auto"/>
        </w:rPr>
      </w:pPr>
      <w:proofErr w:type="gramStart"/>
      <w:r w:rsidRPr="004E14EB">
        <w:rPr>
          <w:rFonts w:ascii="Verdana" w:hAnsi="Verdana" w:cs="Times New Roman"/>
          <w:color w:val="auto"/>
        </w:rPr>
        <w:t>номер</w:t>
      </w:r>
      <w:proofErr w:type="gramEnd"/>
    </w:p>
    <w:p w14:paraId="42C34756" w14:textId="77777777" w:rsidR="00F01446" w:rsidRPr="004E14EB" w:rsidRDefault="00F01446" w:rsidP="00066209">
      <w:pPr>
        <w:pStyle w:val="Heading5"/>
        <w:numPr>
          <w:ilvl w:val="4"/>
          <w:numId w:val="5"/>
        </w:numPr>
        <w:ind w:left="1418" w:hanging="709"/>
        <w:rPr>
          <w:rFonts w:ascii="Verdana" w:hAnsi="Verdana" w:cs="Times New Roman"/>
          <w:i/>
          <w:color w:val="auto"/>
        </w:rPr>
      </w:pPr>
      <w:proofErr w:type="gramStart"/>
      <w:r w:rsidRPr="004E14EB">
        <w:rPr>
          <w:rFonts w:ascii="Verdana" w:hAnsi="Verdana" w:cs="Times New Roman"/>
          <w:color w:val="auto"/>
        </w:rPr>
        <w:t>номер</w:t>
      </w:r>
      <w:proofErr w:type="gramEnd"/>
      <w:r w:rsidRPr="004E14EB">
        <w:rPr>
          <w:rFonts w:ascii="Verdana" w:hAnsi="Verdana" w:cs="Times New Roman"/>
          <w:color w:val="auto"/>
        </w:rPr>
        <w:t xml:space="preserve"> водомер</w:t>
      </w:r>
    </w:p>
    <w:p w14:paraId="589498A4" w14:textId="77777777" w:rsidR="00F01446" w:rsidRPr="004E14EB" w:rsidRDefault="00F01446" w:rsidP="00066209">
      <w:pPr>
        <w:pStyle w:val="Heading5"/>
        <w:numPr>
          <w:ilvl w:val="4"/>
          <w:numId w:val="5"/>
        </w:numPr>
        <w:ind w:left="1418" w:hanging="709"/>
        <w:rPr>
          <w:rFonts w:ascii="Verdana" w:hAnsi="Verdana" w:cs="Times New Roman"/>
          <w:i/>
          <w:color w:val="auto"/>
        </w:rPr>
      </w:pPr>
      <w:proofErr w:type="gramStart"/>
      <w:r w:rsidRPr="004E14EB">
        <w:rPr>
          <w:rFonts w:ascii="Verdana" w:hAnsi="Verdana" w:cs="Times New Roman"/>
          <w:color w:val="auto"/>
        </w:rPr>
        <w:t>номер</w:t>
      </w:r>
      <w:proofErr w:type="gramEnd"/>
      <w:r w:rsidRPr="004E14EB">
        <w:rPr>
          <w:rFonts w:ascii="Verdana" w:hAnsi="Verdana" w:cs="Times New Roman"/>
          <w:color w:val="auto"/>
        </w:rPr>
        <w:t xml:space="preserve"> на устройство/модул</w:t>
      </w:r>
    </w:p>
    <w:p w14:paraId="57B0A2B8" w14:textId="77777777" w:rsidR="00F01446" w:rsidRPr="004E14EB" w:rsidRDefault="00F01446" w:rsidP="00066209">
      <w:pPr>
        <w:pStyle w:val="Heading5"/>
        <w:numPr>
          <w:ilvl w:val="4"/>
          <w:numId w:val="5"/>
        </w:numPr>
        <w:ind w:left="1418" w:hanging="709"/>
        <w:rPr>
          <w:rFonts w:ascii="Verdana" w:hAnsi="Verdana" w:cs="Times New Roman"/>
          <w:i/>
          <w:color w:val="auto"/>
        </w:rPr>
      </w:pPr>
      <w:r w:rsidRPr="004E14EB">
        <w:rPr>
          <w:rFonts w:ascii="Verdana" w:hAnsi="Verdana" w:cs="Times New Roman"/>
          <w:color w:val="auto"/>
          <w:lang w:val="bg-BG"/>
        </w:rPr>
        <w:t>други атрибути</w:t>
      </w:r>
      <w:r w:rsidRPr="004E14EB">
        <w:rPr>
          <w:rFonts w:ascii="Verdana" w:hAnsi="Verdana" w:cs="Times New Roman"/>
          <w:color w:val="auto"/>
        </w:rPr>
        <w:t>.</w:t>
      </w:r>
    </w:p>
    <w:p w14:paraId="2E5F5033" w14:textId="77777777" w:rsidR="00345CAD" w:rsidRPr="004E14EB" w:rsidRDefault="00345CAD" w:rsidP="00066209">
      <w:pPr>
        <w:pStyle w:val="Heading5"/>
        <w:numPr>
          <w:ilvl w:val="3"/>
          <w:numId w:val="28"/>
        </w:numPr>
        <w:ind w:left="1418" w:hanging="709"/>
        <w:rPr>
          <w:rFonts w:ascii="Verdana" w:hAnsi="Verdana"/>
          <w:color w:val="auto"/>
        </w:rPr>
      </w:pPr>
      <w:proofErr w:type="gramStart"/>
      <w:r w:rsidRPr="004E14EB">
        <w:rPr>
          <w:rFonts w:ascii="Verdana" w:hAnsi="Verdana"/>
          <w:color w:val="auto"/>
        </w:rPr>
        <w:t>възможност</w:t>
      </w:r>
      <w:proofErr w:type="gramEnd"/>
      <w:r w:rsidRPr="004E14EB">
        <w:rPr>
          <w:rFonts w:ascii="Verdana" w:hAnsi="Verdana"/>
          <w:color w:val="auto"/>
        </w:rPr>
        <w:t xml:space="preserve"> за търсене по всички гореописани атрибути на устройствата.</w:t>
      </w:r>
    </w:p>
    <w:p w14:paraId="199488D3" w14:textId="77777777" w:rsidR="00F01446" w:rsidRPr="004E14EB" w:rsidRDefault="00F01446" w:rsidP="00066209">
      <w:pPr>
        <w:pStyle w:val="Heading3"/>
        <w:ind w:hanging="709"/>
        <w:jc w:val="both"/>
        <w:rPr>
          <w:rFonts w:ascii="Verdana" w:hAnsi="Verdana" w:cs="Times New Roman"/>
          <w:color w:val="auto"/>
        </w:rPr>
      </w:pPr>
      <w:r w:rsidRPr="004E14EB">
        <w:rPr>
          <w:rFonts w:ascii="Verdana" w:hAnsi="Verdana" w:cs="Times New Roman"/>
          <w:color w:val="auto"/>
          <w:lang w:val="bg-BG"/>
        </w:rPr>
        <w:t>И</w:t>
      </w:r>
      <w:r w:rsidRPr="004E14EB">
        <w:rPr>
          <w:rFonts w:ascii="Verdana" w:hAnsi="Verdana" w:cs="Times New Roman"/>
          <w:color w:val="auto"/>
        </w:rPr>
        <w:t xml:space="preserve">збор на </w:t>
      </w:r>
      <w:r w:rsidRPr="004E14EB">
        <w:rPr>
          <w:rFonts w:ascii="Verdana" w:hAnsi="Verdana" w:cs="Times New Roman"/>
          <w:color w:val="auto"/>
          <w:lang w:val="bg-BG"/>
        </w:rPr>
        <w:t xml:space="preserve">отчетен </w:t>
      </w:r>
      <w:r w:rsidRPr="004E14EB">
        <w:rPr>
          <w:rFonts w:ascii="Verdana" w:hAnsi="Verdana" w:cs="Times New Roman"/>
          <w:color w:val="auto"/>
        </w:rPr>
        <w:t>период (от-до) - час, ден, седмица, месец, година - за представяне на данните и резултатите</w:t>
      </w:r>
      <w:r w:rsidRPr="004E14EB">
        <w:rPr>
          <w:rFonts w:ascii="Verdana" w:hAnsi="Verdana" w:cs="Times New Roman"/>
          <w:color w:val="auto"/>
          <w:lang w:val="bg-BG"/>
        </w:rPr>
        <w:t xml:space="preserve"> за избраните индивидуален или група водомери</w:t>
      </w:r>
      <w:r w:rsidRPr="004E14EB">
        <w:rPr>
          <w:rFonts w:ascii="Verdana" w:hAnsi="Verdana" w:cs="Times New Roman"/>
          <w:color w:val="auto"/>
        </w:rPr>
        <w:t>.</w:t>
      </w:r>
    </w:p>
    <w:p w14:paraId="7251C763" w14:textId="77777777" w:rsidR="00F01446" w:rsidRPr="004E14EB" w:rsidRDefault="00F01446" w:rsidP="00066209">
      <w:pPr>
        <w:pStyle w:val="Heading4"/>
        <w:ind w:left="1418" w:hanging="709"/>
        <w:jc w:val="both"/>
        <w:rPr>
          <w:rFonts w:ascii="Verdana" w:hAnsi="Verdana" w:cs="Times New Roman"/>
          <w:i w:val="0"/>
          <w:color w:val="auto"/>
        </w:rPr>
      </w:pPr>
      <w:r w:rsidRPr="004E14EB">
        <w:rPr>
          <w:rFonts w:ascii="Verdana" w:hAnsi="Verdana" w:cs="Times New Roman"/>
          <w:i w:val="0"/>
          <w:color w:val="auto"/>
          <w:lang w:val="bg-BG"/>
        </w:rPr>
        <w:t>и</w:t>
      </w:r>
      <w:r w:rsidRPr="004E14EB">
        <w:rPr>
          <w:rFonts w:ascii="Verdana" w:hAnsi="Verdana" w:cs="Times New Roman"/>
          <w:i w:val="0"/>
          <w:color w:val="auto"/>
        </w:rPr>
        <w:t xml:space="preserve">збраният период да </w:t>
      </w:r>
      <w:r w:rsidRPr="004E14EB">
        <w:rPr>
          <w:rFonts w:ascii="Verdana" w:hAnsi="Verdana" w:cs="Times New Roman"/>
          <w:i w:val="0"/>
          <w:color w:val="auto"/>
          <w:lang w:val="bg-BG"/>
        </w:rPr>
        <w:t>служи като критерий за отчетен период във всички други менюта и подменюта на софтуерното приложение до следваща промяна.</w:t>
      </w:r>
    </w:p>
    <w:p w14:paraId="465B1EC5" w14:textId="77777777" w:rsidR="00F01446" w:rsidRPr="004E14EB" w:rsidRDefault="00F01446" w:rsidP="00066209">
      <w:pPr>
        <w:pStyle w:val="Heading3"/>
        <w:ind w:hanging="709"/>
        <w:jc w:val="both"/>
        <w:rPr>
          <w:rFonts w:ascii="Verdana" w:hAnsi="Verdana" w:cs="Times New Roman"/>
          <w:color w:val="auto"/>
        </w:rPr>
      </w:pPr>
      <w:r w:rsidRPr="004E14EB">
        <w:rPr>
          <w:rFonts w:ascii="Verdana" w:hAnsi="Verdana" w:cs="Times New Roman"/>
          <w:color w:val="auto"/>
        </w:rPr>
        <w:lastRenderedPageBreak/>
        <w:t xml:space="preserve">Възможност за </w:t>
      </w:r>
      <w:r w:rsidRPr="004E14EB">
        <w:rPr>
          <w:rFonts w:ascii="Verdana" w:hAnsi="Verdana" w:cs="Times New Roman"/>
          <w:color w:val="auto"/>
          <w:lang w:val="bg-BG"/>
        </w:rPr>
        <w:t>избор</w:t>
      </w:r>
      <w:r w:rsidRPr="004E14EB">
        <w:rPr>
          <w:rFonts w:ascii="Verdana" w:hAnsi="Verdana" w:cs="Times New Roman"/>
          <w:color w:val="auto"/>
        </w:rPr>
        <w:t xml:space="preserve"> и извеждане </w:t>
      </w:r>
      <w:r w:rsidRPr="004E14EB">
        <w:rPr>
          <w:rFonts w:ascii="Verdana" w:hAnsi="Verdana" w:cs="Times New Roman"/>
          <w:color w:val="auto"/>
          <w:lang w:val="bg-BG"/>
        </w:rPr>
        <w:t xml:space="preserve">на </w:t>
      </w:r>
      <w:r w:rsidRPr="004E14EB">
        <w:rPr>
          <w:rFonts w:ascii="Verdana" w:hAnsi="Verdana" w:cs="Times New Roman"/>
          <w:color w:val="auto"/>
        </w:rPr>
        <w:t xml:space="preserve">списък или групирани устройства </w:t>
      </w:r>
      <w:r w:rsidRPr="004E14EB">
        <w:rPr>
          <w:rFonts w:ascii="Verdana" w:hAnsi="Verdana" w:cs="Times New Roman"/>
          <w:color w:val="auto"/>
          <w:lang w:val="bg-BG"/>
        </w:rPr>
        <w:t xml:space="preserve">с </w:t>
      </w:r>
      <w:r w:rsidRPr="004E14EB">
        <w:rPr>
          <w:rFonts w:ascii="Verdana" w:hAnsi="Verdana" w:cs="Times New Roman"/>
          <w:color w:val="auto"/>
        </w:rPr>
        <w:t>използване на глобални символи (wild card)</w:t>
      </w:r>
      <w:r w:rsidRPr="004E14EB">
        <w:rPr>
          <w:rFonts w:ascii="Verdana" w:hAnsi="Verdana" w:cs="Times New Roman"/>
          <w:color w:val="auto"/>
          <w:lang w:val="bg-BG"/>
        </w:rPr>
        <w:t xml:space="preserve"> по:</w:t>
      </w:r>
    </w:p>
    <w:p w14:paraId="30B84482" w14:textId="77777777" w:rsidR="00F01446" w:rsidRPr="004E14EB" w:rsidRDefault="00F01446" w:rsidP="00066209">
      <w:pPr>
        <w:pStyle w:val="Heading4"/>
        <w:ind w:left="1418" w:hanging="709"/>
        <w:jc w:val="both"/>
        <w:rPr>
          <w:rFonts w:ascii="Verdana" w:hAnsi="Verdana" w:cs="Times New Roman"/>
          <w:i w:val="0"/>
          <w:color w:val="auto"/>
        </w:rPr>
      </w:pPr>
      <w:r w:rsidRPr="004E14EB">
        <w:rPr>
          <w:rFonts w:ascii="Verdana" w:hAnsi="Verdana" w:cs="Times New Roman"/>
          <w:i w:val="0"/>
          <w:color w:val="auto"/>
          <w:lang w:val="bg-BG"/>
        </w:rPr>
        <w:t>райони</w:t>
      </w:r>
      <w:r w:rsidRPr="004E14EB">
        <w:rPr>
          <w:rFonts w:ascii="Verdana" w:hAnsi="Verdana" w:cs="Times New Roman"/>
          <w:i w:val="0"/>
          <w:color w:val="auto"/>
        </w:rPr>
        <w:t>;</w:t>
      </w:r>
    </w:p>
    <w:p w14:paraId="2828FA02" w14:textId="77777777" w:rsidR="00F01446" w:rsidRPr="004E14EB" w:rsidRDefault="00F01446" w:rsidP="00066209">
      <w:pPr>
        <w:pStyle w:val="Heading4"/>
        <w:ind w:left="1418" w:hanging="709"/>
        <w:jc w:val="both"/>
        <w:rPr>
          <w:rFonts w:ascii="Verdana" w:hAnsi="Verdana" w:cs="Times New Roman"/>
          <w:i w:val="0"/>
          <w:color w:val="auto"/>
        </w:rPr>
      </w:pPr>
      <w:proofErr w:type="gramStart"/>
      <w:r w:rsidRPr="004E14EB">
        <w:rPr>
          <w:rFonts w:ascii="Verdana" w:hAnsi="Verdana" w:cs="Times New Roman"/>
          <w:i w:val="0"/>
          <w:color w:val="auto"/>
        </w:rPr>
        <w:t>тип</w:t>
      </w:r>
      <w:proofErr w:type="gramEnd"/>
      <w:r w:rsidRPr="004E14EB">
        <w:rPr>
          <w:rFonts w:ascii="Verdana" w:hAnsi="Verdana" w:cs="Times New Roman"/>
          <w:i w:val="0"/>
          <w:color w:val="auto"/>
        </w:rPr>
        <w:t xml:space="preserve"> консуматори – предварително дефинирани;</w:t>
      </w:r>
    </w:p>
    <w:p w14:paraId="470BDCD8" w14:textId="77777777" w:rsidR="00F01446" w:rsidRPr="004E14EB" w:rsidRDefault="00F01446" w:rsidP="00066209">
      <w:pPr>
        <w:pStyle w:val="Heading4"/>
        <w:ind w:left="1418" w:hanging="709"/>
        <w:jc w:val="both"/>
        <w:rPr>
          <w:rFonts w:ascii="Verdana" w:hAnsi="Verdana" w:cs="Times New Roman"/>
          <w:i w:val="0"/>
          <w:color w:val="auto"/>
        </w:rPr>
      </w:pPr>
      <w:proofErr w:type="gramStart"/>
      <w:r w:rsidRPr="004E14EB">
        <w:rPr>
          <w:rFonts w:ascii="Verdana" w:hAnsi="Verdana" w:cs="Times New Roman"/>
          <w:i w:val="0"/>
          <w:color w:val="auto"/>
        </w:rPr>
        <w:t>диаметри</w:t>
      </w:r>
      <w:proofErr w:type="gramEnd"/>
      <w:r w:rsidRPr="004E14EB">
        <w:rPr>
          <w:rFonts w:ascii="Verdana" w:hAnsi="Verdana" w:cs="Times New Roman"/>
          <w:i w:val="0"/>
          <w:color w:val="auto"/>
        </w:rPr>
        <w:t xml:space="preserve"> на водомери;</w:t>
      </w:r>
    </w:p>
    <w:p w14:paraId="2D241433" w14:textId="77777777" w:rsidR="00F01446" w:rsidRPr="004E14EB" w:rsidRDefault="00F01446" w:rsidP="00066209">
      <w:pPr>
        <w:pStyle w:val="Heading4"/>
        <w:ind w:left="1418" w:hanging="709"/>
        <w:jc w:val="both"/>
        <w:rPr>
          <w:rFonts w:ascii="Verdana" w:hAnsi="Verdana" w:cs="Times New Roman"/>
          <w:i w:val="0"/>
          <w:color w:val="auto"/>
        </w:rPr>
      </w:pPr>
      <w:proofErr w:type="gramStart"/>
      <w:r w:rsidRPr="004E14EB">
        <w:rPr>
          <w:rFonts w:ascii="Verdana" w:hAnsi="Verdana" w:cs="Times New Roman"/>
          <w:i w:val="0"/>
          <w:color w:val="auto"/>
        </w:rPr>
        <w:t>индивидуално</w:t>
      </w:r>
      <w:proofErr w:type="gramEnd"/>
      <w:r w:rsidRPr="004E14EB">
        <w:rPr>
          <w:rFonts w:ascii="Verdana" w:hAnsi="Verdana" w:cs="Times New Roman"/>
          <w:i w:val="0"/>
          <w:color w:val="auto"/>
        </w:rPr>
        <w:t xml:space="preserve"> маркиране на определени водомери;</w:t>
      </w:r>
    </w:p>
    <w:p w14:paraId="5C27B82D" w14:textId="77777777" w:rsidR="00F01446" w:rsidRPr="004E14EB" w:rsidRDefault="00F01446" w:rsidP="00066209">
      <w:pPr>
        <w:pStyle w:val="Heading4"/>
        <w:ind w:left="1418" w:hanging="709"/>
        <w:jc w:val="both"/>
        <w:rPr>
          <w:rFonts w:ascii="Verdana" w:hAnsi="Verdana" w:cs="Times New Roman"/>
          <w:i w:val="0"/>
          <w:color w:val="auto"/>
        </w:rPr>
      </w:pPr>
      <w:proofErr w:type="gramStart"/>
      <w:r w:rsidRPr="004E14EB">
        <w:rPr>
          <w:rFonts w:ascii="Verdana" w:hAnsi="Verdana" w:cs="Times New Roman"/>
          <w:i w:val="0"/>
          <w:color w:val="auto"/>
        </w:rPr>
        <w:t>възможност</w:t>
      </w:r>
      <w:proofErr w:type="gramEnd"/>
      <w:r w:rsidRPr="004E14EB">
        <w:rPr>
          <w:rFonts w:ascii="Verdana" w:hAnsi="Verdana" w:cs="Times New Roman"/>
          <w:i w:val="0"/>
          <w:color w:val="auto"/>
        </w:rPr>
        <w:t xml:space="preserve"> за избор на група устройства – главен водомер </w:t>
      </w:r>
      <w:r w:rsidRPr="004E14EB">
        <w:rPr>
          <w:rFonts w:ascii="Verdana" w:hAnsi="Verdana" w:cs="Times New Roman"/>
          <w:i w:val="0"/>
          <w:color w:val="auto"/>
          <w:lang w:val="bg-BG"/>
        </w:rPr>
        <w:t>плюс</w:t>
      </w:r>
      <w:r w:rsidRPr="004E14EB">
        <w:rPr>
          <w:rFonts w:ascii="Verdana" w:hAnsi="Verdana" w:cs="Times New Roman"/>
          <w:i w:val="0"/>
          <w:color w:val="auto"/>
        </w:rPr>
        <w:t xml:space="preserve"> подчинени водомери.</w:t>
      </w:r>
    </w:p>
    <w:p w14:paraId="7AD17368" w14:textId="77777777" w:rsidR="00F01446" w:rsidRPr="004E14EB" w:rsidRDefault="00F01446" w:rsidP="00066209">
      <w:pPr>
        <w:pStyle w:val="Heading3"/>
        <w:ind w:hanging="709"/>
        <w:jc w:val="both"/>
        <w:rPr>
          <w:rFonts w:ascii="Verdana" w:hAnsi="Verdana" w:cs="Times New Roman"/>
          <w:color w:val="auto"/>
        </w:rPr>
      </w:pPr>
      <w:r w:rsidRPr="004E14EB">
        <w:rPr>
          <w:rFonts w:ascii="Verdana" w:hAnsi="Verdana" w:cs="Times New Roman"/>
          <w:color w:val="auto"/>
          <w:lang w:val="bg-BG"/>
        </w:rPr>
        <w:t>В</w:t>
      </w:r>
      <w:r w:rsidRPr="004E14EB">
        <w:rPr>
          <w:rFonts w:ascii="Verdana" w:hAnsi="Verdana" w:cs="Times New Roman"/>
          <w:color w:val="auto"/>
        </w:rPr>
        <w:t xml:space="preserve">ъзможност за създаване/промяна на група устройства - главен водомер </w:t>
      </w:r>
      <w:r w:rsidRPr="004E14EB">
        <w:rPr>
          <w:rFonts w:ascii="Verdana" w:hAnsi="Verdana" w:cs="Times New Roman"/>
          <w:color w:val="auto"/>
          <w:lang w:val="bg-BG"/>
        </w:rPr>
        <w:t>и</w:t>
      </w:r>
      <w:r w:rsidRPr="004E14EB">
        <w:rPr>
          <w:rFonts w:ascii="Verdana" w:hAnsi="Verdana" w:cs="Times New Roman"/>
          <w:color w:val="auto"/>
        </w:rPr>
        <w:t xml:space="preserve"> подчинени водомери</w:t>
      </w:r>
      <w:r w:rsidR="004121AC" w:rsidRPr="004E14EB">
        <w:rPr>
          <w:rFonts w:ascii="Verdana" w:hAnsi="Verdana" w:cs="Times New Roman"/>
          <w:color w:val="auto"/>
          <w:lang w:val="bg-BG"/>
        </w:rPr>
        <w:t xml:space="preserve"> </w:t>
      </w:r>
      <w:r w:rsidR="004121AC" w:rsidRPr="004E14EB">
        <w:rPr>
          <w:rFonts w:ascii="Verdana" w:hAnsi="Verdana" w:cs="Times New Roman"/>
          <w:color w:val="auto"/>
        </w:rPr>
        <w:t xml:space="preserve">/DMA </w:t>
      </w:r>
      <w:r w:rsidR="004121AC" w:rsidRPr="004E14EB">
        <w:rPr>
          <w:rFonts w:ascii="Verdana" w:hAnsi="Verdana" w:cs="Times New Roman"/>
          <w:color w:val="auto"/>
          <w:lang w:val="bg-BG"/>
        </w:rPr>
        <w:t xml:space="preserve">и </w:t>
      </w:r>
      <w:r w:rsidR="004121AC" w:rsidRPr="004E14EB">
        <w:rPr>
          <w:rFonts w:ascii="Verdana" w:hAnsi="Verdana" w:cs="Times New Roman"/>
          <w:color w:val="auto"/>
        </w:rPr>
        <w:t xml:space="preserve">PMA </w:t>
      </w:r>
      <w:r w:rsidR="004121AC" w:rsidRPr="004E14EB">
        <w:rPr>
          <w:rFonts w:ascii="Verdana" w:hAnsi="Verdana" w:cs="Times New Roman"/>
          <w:color w:val="auto"/>
          <w:lang w:val="bg-BG"/>
        </w:rPr>
        <w:t>зони/</w:t>
      </w:r>
    </w:p>
    <w:p w14:paraId="50454D8C" w14:textId="77777777" w:rsidR="00F01446" w:rsidRPr="004E14EB" w:rsidRDefault="00F01446" w:rsidP="009E732E">
      <w:pPr>
        <w:pStyle w:val="Heading2"/>
        <w:rPr>
          <w:rFonts w:ascii="Verdana" w:hAnsi="Verdana"/>
          <w:sz w:val="24"/>
          <w:szCs w:val="24"/>
        </w:rPr>
      </w:pPr>
      <w:r w:rsidRPr="004E14EB">
        <w:rPr>
          <w:rFonts w:ascii="Verdana" w:hAnsi="Verdana"/>
          <w:sz w:val="24"/>
          <w:szCs w:val="24"/>
        </w:rPr>
        <w:t>Общи изисквания за визуализация на данните за потребление (агрегирани данни и данни за индидивуално устройство):</w:t>
      </w:r>
    </w:p>
    <w:p w14:paraId="0DBCDBF0" w14:textId="77777777" w:rsidR="00F01446" w:rsidRPr="004E14EB" w:rsidRDefault="00F01446" w:rsidP="00066209">
      <w:pPr>
        <w:pStyle w:val="Heading3"/>
        <w:ind w:left="1560" w:hanging="709"/>
        <w:jc w:val="both"/>
        <w:rPr>
          <w:rFonts w:ascii="Verdana" w:hAnsi="Verdana" w:cs="Times New Roman"/>
          <w:color w:val="auto"/>
        </w:rPr>
      </w:pPr>
      <w:r w:rsidRPr="004E14EB">
        <w:rPr>
          <w:rFonts w:ascii="Verdana" w:hAnsi="Verdana" w:cs="Times New Roman"/>
          <w:color w:val="auto"/>
          <w:lang w:val="bg-BG"/>
        </w:rPr>
        <w:t>И</w:t>
      </w:r>
      <w:r w:rsidRPr="004E14EB">
        <w:rPr>
          <w:rFonts w:ascii="Verdana" w:hAnsi="Verdana" w:cs="Times New Roman"/>
          <w:color w:val="auto"/>
        </w:rPr>
        <w:t>збор на представяне на данни за потреблението в различни мерни единици – L, m</w:t>
      </w:r>
      <w:r w:rsidRPr="004E14EB">
        <w:rPr>
          <w:rFonts w:ascii="Verdana" w:hAnsi="Verdana" w:cs="Times New Roman"/>
          <w:color w:val="auto"/>
          <w:vertAlign w:val="superscript"/>
        </w:rPr>
        <w:t>3</w:t>
      </w:r>
      <w:r w:rsidRPr="004E14EB">
        <w:rPr>
          <w:rFonts w:ascii="Verdana" w:hAnsi="Verdana" w:cs="Times New Roman"/>
          <w:color w:val="auto"/>
          <w:lang w:val="bg-BG"/>
        </w:rPr>
        <w:t xml:space="preserve">, </w:t>
      </w:r>
      <w:r w:rsidRPr="004E14EB">
        <w:rPr>
          <w:rFonts w:ascii="Verdana" w:hAnsi="Verdana" w:cs="Times New Roman"/>
          <w:color w:val="auto"/>
        </w:rPr>
        <w:t>L/s, m</w:t>
      </w:r>
      <w:r w:rsidRPr="004E14EB">
        <w:rPr>
          <w:rFonts w:ascii="Verdana" w:hAnsi="Verdana" w:cs="Times New Roman"/>
          <w:color w:val="auto"/>
          <w:vertAlign w:val="superscript"/>
        </w:rPr>
        <w:t>3</w:t>
      </w:r>
      <w:r w:rsidRPr="004E14EB">
        <w:rPr>
          <w:rFonts w:ascii="Verdana" w:hAnsi="Verdana" w:cs="Times New Roman"/>
          <w:color w:val="auto"/>
        </w:rPr>
        <w:t xml:space="preserve">/h – с </w:t>
      </w:r>
      <w:r w:rsidRPr="004E14EB">
        <w:rPr>
          <w:rFonts w:ascii="Verdana" w:hAnsi="Verdana" w:cs="Times New Roman"/>
          <w:color w:val="auto"/>
          <w:lang w:val="bg-BG"/>
        </w:rPr>
        <w:t>възможност за превключване между тях</w:t>
      </w:r>
      <w:r w:rsidRPr="004E14EB">
        <w:rPr>
          <w:rFonts w:ascii="Verdana" w:hAnsi="Verdana" w:cs="Times New Roman"/>
          <w:color w:val="auto"/>
        </w:rPr>
        <w:t>.</w:t>
      </w:r>
    </w:p>
    <w:p w14:paraId="214E4521" w14:textId="77777777" w:rsidR="0039553D" w:rsidRPr="004E14EB" w:rsidRDefault="0039553D" w:rsidP="00066209">
      <w:pPr>
        <w:pStyle w:val="Heading3"/>
        <w:ind w:left="1560" w:hanging="709"/>
        <w:rPr>
          <w:rFonts w:ascii="Verdana" w:hAnsi="Verdana"/>
          <w:color w:val="auto"/>
        </w:rPr>
      </w:pPr>
      <w:r w:rsidRPr="004E14EB">
        <w:rPr>
          <w:rFonts w:ascii="Verdana" w:hAnsi="Verdana"/>
          <w:color w:val="auto"/>
          <w:lang w:val="bg-BG"/>
        </w:rPr>
        <w:t>И</w:t>
      </w:r>
      <w:r w:rsidRPr="004E14EB">
        <w:rPr>
          <w:rFonts w:ascii="Verdana" w:hAnsi="Verdana"/>
          <w:color w:val="auto"/>
        </w:rPr>
        <w:t>збор дали брояча да е до литри или да е само м3 (визуализират се всички броячи на водомера).</w:t>
      </w:r>
    </w:p>
    <w:p w14:paraId="52BECCA4" w14:textId="77777777" w:rsidR="00F01446" w:rsidRPr="004E14EB" w:rsidRDefault="00F01446" w:rsidP="00066209">
      <w:pPr>
        <w:pStyle w:val="Heading3"/>
        <w:ind w:left="1560" w:hanging="709"/>
        <w:jc w:val="both"/>
        <w:rPr>
          <w:rFonts w:ascii="Verdana" w:hAnsi="Verdana" w:cs="Times New Roman"/>
          <w:color w:val="auto"/>
        </w:rPr>
      </w:pPr>
      <w:r w:rsidRPr="004E14EB">
        <w:rPr>
          <w:rFonts w:ascii="Verdana" w:hAnsi="Verdana" w:cs="Times New Roman"/>
          <w:color w:val="auto"/>
          <w:lang w:val="bg-BG"/>
        </w:rPr>
        <w:t xml:space="preserve">Представяне на </w:t>
      </w:r>
      <w:r w:rsidRPr="004E14EB">
        <w:rPr>
          <w:rFonts w:ascii="Verdana" w:hAnsi="Verdana" w:cs="Times New Roman"/>
          <w:color w:val="auto"/>
        </w:rPr>
        <w:t>дата на конфигуриране</w:t>
      </w:r>
      <w:r w:rsidRPr="004E14EB">
        <w:rPr>
          <w:rFonts w:ascii="Verdana" w:hAnsi="Verdana" w:cs="Times New Roman"/>
          <w:color w:val="auto"/>
          <w:lang w:val="bg-BG"/>
        </w:rPr>
        <w:t xml:space="preserve"> на комуникационните устройства</w:t>
      </w:r>
      <w:r w:rsidRPr="004E14EB">
        <w:rPr>
          <w:rFonts w:ascii="Verdana" w:hAnsi="Verdana" w:cs="Times New Roman"/>
          <w:color w:val="auto"/>
        </w:rPr>
        <w:t xml:space="preserve"> и </w:t>
      </w:r>
      <w:r w:rsidRPr="004E14EB">
        <w:rPr>
          <w:rFonts w:ascii="Verdana" w:hAnsi="Verdana" w:cs="Times New Roman"/>
          <w:color w:val="auto"/>
          <w:lang w:val="bg-BG"/>
        </w:rPr>
        <w:t xml:space="preserve">начални </w:t>
      </w:r>
      <w:r w:rsidRPr="004E14EB">
        <w:rPr>
          <w:rFonts w:ascii="Verdana" w:hAnsi="Verdana" w:cs="Times New Roman"/>
          <w:color w:val="auto"/>
        </w:rPr>
        <w:t>показания при конфигуриране.</w:t>
      </w:r>
    </w:p>
    <w:p w14:paraId="7CBD9E9E" w14:textId="77777777" w:rsidR="00F01446" w:rsidRPr="004E14EB" w:rsidRDefault="00F01446" w:rsidP="00066209">
      <w:pPr>
        <w:pStyle w:val="Heading3"/>
        <w:ind w:left="1560" w:hanging="709"/>
        <w:jc w:val="both"/>
        <w:rPr>
          <w:rFonts w:ascii="Verdana" w:hAnsi="Verdana" w:cs="Times New Roman"/>
          <w:color w:val="auto"/>
        </w:rPr>
      </w:pPr>
      <w:r w:rsidRPr="004E14EB">
        <w:rPr>
          <w:rFonts w:ascii="Verdana" w:hAnsi="Verdana" w:cs="Times New Roman"/>
          <w:color w:val="auto"/>
          <w:lang w:val="bg-BG"/>
        </w:rPr>
        <w:t>Представяне на потребителската</w:t>
      </w:r>
      <w:r w:rsidRPr="004E14EB">
        <w:rPr>
          <w:rFonts w:ascii="Verdana" w:hAnsi="Verdana" w:cs="Times New Roman"/>
          <w:color w:val="auto"/>
        </w:rPr>
        <w:t xml:space="preserve"> информация за водомерите:</w:t>
      </w:r>
    </w:p>
    <w:p w14:paraId="117B1AF2" w14:textId="77777777" w:rsidR="00F01446" w:rsidRPr="004E14EB" w:rsidRDefault="00F01446" w:rsidP="00066209">
      <w:pPr>
        <w:pStyle w:val="Heading4"/>
        <w:ind w:left="1560" w:hanging="709"/>
        <w:jc w:val="both"/>
        <w:rPr>
          <w:rFonts w:ascii="Verdana" w:hAnsi="Verdana" w:cs="Times New Roman"/>
          <w:i w:val="0"/>
          <w:color w:val="auto"/>
        </w:rPr>
      </w:pPr>
      <w:proofErr w:type="gramStart"/>
      <w:r w:rsidRPr="004E14EB">
        <w:rPr>
          <w:rFonts w:ascii="Verdana" w:hAnsi="Verdana" w:cs="Times New Roman"/>
          <w:i w:val="0"/>
          <w:color w:val="auto"/>
        </w:rPr>
        <w:t>титуляр</w:t>
      </w:r>
      <w:proofErr w:type="gramEnd"/>
      <w:r w:rsidRPr="004E14EB">
        <w:rPr>
          <w:rFonts w:ascii="Verdana" w:hAnsi="Verdana" w:cs="Times New Roman"/>
          <w:i w:val="0"/>
          <w:color w:val="auto"/>
        </w:rPr>
        <w:t>;</w:t>
      </w:r>
    </w:p>
    <w:p w14:paraId="3AC58005" w14:textId="77777777" w:rsidR="00F01446" w:rsidRPr="004E14EB" w:rsidRDefault="00F01446" w:rsidP="00066209">
      <w:pPr>
        <w:pStyle w:val="Heading4"/>
        <w:ind w:left="1560" w:hanging="709"/>
        <w:jc w:val="both"/>
        <w:rPr>
          <w:rFonts w:ascii="Verdana" w:hAnsi="Verdana" w:cs="Times New Roman"/>
          <w:i w:val="0"/>
          <w:color w:val="auto"/>
        </w:rPr>
      </w:pPr>
      <w:proofErr w:type="gramStart"/>
      <w:r w:rsidRPr="004E14EB">
        <w:rPr>
          <w:rFonts w:ascii="Verdana" w:hAnsi="Verdana" w:cs="Times New Roman"/>
          <w:i w:val="0"/>
          <w:color w:val="auto"/>
        </w:rPr>
        <w:t>номер</w:t>
      </w:r>
      <w:proofErr w:type="gramEnd"/>
      <w:r w:rsidRPr="004E14EB">
        <w:rPr>
          <w:rFonts w:ascii="Verdana" w:hAnsi="Verdana" w:cs="Times New Roman"/>
          <w:i w:val="0"/>
          <w:color w:val="auto"/>
        </w:rPr>
        <w:t xml:space="preserve"> на бизнес партньор;</w:t>
      </w:r>
    </w:p>
    <w:p w14:paraId="45CD0BF2" w14:textId="77777777" w:rsidR="00F01446" w:rsidRPr="004E14EB" w:rsidRDefault="00F01446" w:rsidP="00066209">
      <w:pPr>
        <w:pStyle w:val="Heading4"/>
        <w:ind w:left="1560" w:hanging="709"/>
        <w:jc w:val="both"/>
        <w:rPr>
          <w:rFonts w:ascii="Verdana" w:hAnsi="Verdana" w:cs="Times New Roman"/>
          <w:i w:val="0"/>
          <w:color w:val="auto"/>
        </w:rPr>
      </w:pPr>
      <w:proofErr w:type="gramStart"/>
      <w:r w:rsidRPr="004E14EB">
        <w:rPr>
          <w:rFonts w:ascii="Verdana" w:hAnsi="Verdana" w:cs="Times New Roman"/>
          <w:i w:val="0"/>
          <w:color w:val="auto"/>
        </w:rPr>
        <w:t>производител</w:t>
      </w:r>
      <w:proofErr w:type="gramEnd"/>
      <w:r w:rsidRPr="004E14EB">
        <w:rPr>
          <w:rFonts w:ascii="Verdana" w:hAnsi="Verdana" w:cs="Times New Roman"/>
          <w:i w:val="0"/>
          <w:color w:val="auto"/>
        </w:rPr>
        <w:t xml:space="preserve"> на водомер;</w:t>
      </w:r>
    </w:p>
    <w:p w14:paraId="66500B5E" w14:textId="77777777" w:rsidR="00F01446" w:rsidRPr="004E14EB" w:rsidRDefault="00F01446" w:rsidP="00066209">
      <w:pPr>
        <w:pStyle w:val="Heading4"/>
        <w:ind w:left="1560" w:hanging="709"/>
        <w:jc w:val="both"/>
        <w:rPr>
          <w:rFonts w:ascii="Verdana" w:hAnsi="Verdana" w:cs="Times New Roman"/>
          <w:i w:val="0"/>
          <w:color w:val="auto"/>
        </w:rPr>
      </w:pPr>
      <w:proofErr w:type="gramStart"/>
      <w:r w:rsidRPr="004E14EB">
        <w:rPr>
          <w:rFonts w:ascii="Verdana" w:hAnsi="Verdana" w:cs="Times New Roman"/>
          <w:i w:val="0"/>
          <w:color w:val="auto"/>
        </w:rPr>
        <w:t>сериен</w:t>
      </w:r>
      <w:proofErr w:type="gramEnd"/>
      <w:r w:rsidRPr="004E14EB">
        <w:rPr>
          <w:rFonts w:ascii="Verdana" w:hAnsi="Verdana" w:cs="Times New Roman"/>
          <w:i w:val="0"/>
          <w:color w:val="auto"/>
        </w:rPr>
        <w:t xml:space="preserve"> номер </w:t>
      </w:r>
      <w:r w:rsidRPr="004E14EB">
        <w:rPr>
          <w:rFonts w:ascii="Verdana" w:hAnsi="Verdana" w:cs="Times New Roman"/>
          <w:i w:val="0"/>
          <w:color w:val="auto"/>
          <w:lang w:val="bg-BG"/>
        </w:rPr>
        <w:t xml:space="preserve">на </w:t>
      </w:r>
      <w:r w:rsidRPr="004E14EB">
        <w:rPr>
          <w:rFonts w:ascii="Verdana" w:hAnsi="Verdana" w:cs="Times New Roman"/>
          <w:i w:val="0"/>
          <w:color w:val="auto"/>
        </w:rPr>
        <w:t xml:space="preserve">водомер;  </w:t>
      </w:r>
    </w:p>
    <w:p w14:paraId="27D107CA" w14:textId="77777777" w:rsidR="00F01446" w:rsidRPr="004E14EB" w:rsidRDefault="00F01446" w:rsidP="00066209">
      <w:pPr>
        <w:pStyle w:val="Heading4"/>
        <w:ind w:left="1560" w:hanging="709"/>
        <w:jc w:val="both"/>
        <w:rPr>
          <w:rFonts w:ascii="Verdana" w:hAnsi="Verdana" w:cs="Times New Roman"/>
          <w:i w:val="0"/>
          <w:color w:val="auto"/>
        </w:rPr>
      </w:pPr>
      <w:proofErr w:type="gramStart"/>
      <w:r w:rsidRPr="004E14EB">
        <w:rPr>
          <w:rFonts w:ascii="Verdana" w:hAnsi="Verdana" w:cs="Times New Roman"/>
          <w:i w:val="0"/>
          <w:color w:val="auto"/>
        </w:rPr>
        <w:t>година</w:t>
      </w:r>
      <w:proofErr w:type="gramEnd"/>
      <w:r w:rsidRPr="004E14EB">
        <w:rPr>
          <w:rFonts w:ascii="Verdana" w:hAnsi="Verdana" w:cs="Times New Roman"/>
          <w:i w:val="0"/>
          <w:color w:val="auto"/>
        </w:rPr>
        <w:t xml:space="preserve"> </w:t>
      </w:r>
      <w:r w:rsidRPr="004E14EB">
        <w:rPr>
          <w:rFonts w:ascii="Verdana" w:hAnsi="Verdana" w:cs="Times New Roman"/>
          <w:i w:val="0"/>
          <w:color w:val="auto"/>
          <w:lang w:val="bg-BG"/>
        </w:rPr>
        <w:t xml:space="preserve">на </w:t>
      </w:r>
      <w:r w:rsidRPr="004E14EB">
        <w:rPr>
          <w:rFonts w:ascii="Verdana" w:hAnsi="Verdana" w:cs="Times New Roman"/>
          <w:i w:val="0"/>
          <w:color w:val="auto"/>
        </w:rPr>
        <w:t>монтаж;</w:t>
      </w:r>
    </w:p>
    <w:p w14:paraId="1924A6C7" w14:textId="77777777" w:rsidR="00F01446" w:rsidRPr="004E14EB" w:rsidRDefault="00F01446" w:rsidP="00066209">
      <w:pPr>
        <w:pStyle w:val="Heading4"/>
        <w:ind w:left="1560" w:hanging="709"/>
        <w:jc w:val="both"/>
        <w:rPr>
          <w:rFonts w:ascii="Verdana" w:hAnsi="Verdana" w:cs="Times New Roman"/>
          <w:i w:val="0"/>
          <w:color w:val="auto"/>
        </w:rPr>
      </w:pPr>
      <w:proofErr w:type="gramStart"/>
      <w:r w:rsidRPr="004E14EB">
        <w:rPr>
          <w:rFonts w:ascii="Verdana" w:hAnsi="Verdana" w:cs="Times New Roman"/>
          <w:i w:val="0"/>
          <w:color w:val="auto"/>
        </w:rPr>
        <w:t>година</w:t>
      </w:r>
      <w:proofErr w:type="gramEnd"/>
      <w:r w:rsidRPr="004E14EB">
        <w:rPr>
          <w:rFonts w:ascii="Verdana" w:hAnsi="Verdana" w:cs="Times New Roman"/>
          <w:i w:val="0"/>
          <w:color w:val="auto"/>
        </w:rPr>
        <w:t xml:space="preserve"> метрология;</w:t>
      </w:r>
    </w:p>
    <w:p w14:paraId="2E1EE454" w14:textId="77777777" w:rsidR="00F01446" w:rsidRPr="004E14EB" w:rsidRDefault="00F01446" w:rsidP="00066209">
      <w:pPr>
        <w:pStyle w:val="Heading4"/>
        <w:ind w:left="1560" w:hanging="709"/>
        <w:jc w:val="both"/>
        <w:rPr>
          <w:rFonts w:ascii="Verdana" w:hAnsi="Verdana" w:cs="Times New Roman"/>
          <w:i w:val="0"/>
          <w:color w:val="auto"/>
        </w:rPr>
      </w:pPr>
      <w:proofErr w:type="gramStart"/>
      <w:r w:rsidRPr="004E14EB">
        <w:rPr>
          <w:rFonts w:ascii="Verdana" w:hAnsi="Verdana" w:cs="Times New Roman"/>
          <w:i w:val="0"/>
          <w:color w:val="auto"/>
        </w:rPr>
        <w:t>диаметър</w:t>
      </w:r>
      <w:proofErr w:type="gramEnd"/>
      <w:r w:rsidRPr="004E14EB">
        <w:rPr>
          <w:rFonts w:ascii="Verdana" w:hAnsi="Verdana" w:cs="Times New Roman"/>
          <w:i w:val="0"/>
          <w:color w:val="auto"/>
        </w:rPr>
        <w:t xml:space="preserve"> </w:t>
      </w:r>
      <w:r w:rsidRPr="004E14EB">
        <w:rPr>
          <w:rFonts w:ascii="Verdana" w:hAnsi="Verdana" w:cs="Times New Roman"/>
          <w:i w:val="0"/>
          <w:color w:val="auto"/>
          <w:lang w:val="bg-BG"/>
        </w:rPr>
        <w:t xml:space="preserve">на </w:t>
      </w:r>
      <w:r w:rsidRPr="004E14EB">
        <w:rPr>
          <w:rFonts w:ascii="Verdana" w:hAnsi="Verdana" w:cs="Times New Roman"/>
          <w:i w:val="0"/>
          <w:color w:val="auto"/>
        </w:rPr>
        <w:t>водомер;</w:t>
      </w:r>
    </w:p>
    <w:p w14:paraId="722A41A8" w14:textId="77777777" w:rsidR="00F01446" w:rsidRPr="004E14EB" w:rsidRDefault="00F01446" w:rsidP="00066209">
      <w:pPr>
        <w:pStyle w:val="Heading4"/>
        <w:ind w:left="1560" w:hanging="709"/>
        <w:jc w:val="both"/>
        <w:rPr>
          <w:rFonts w:ascii="Verdana" w:hAnsi="Verdana" w:cs="Times New Roman"/>
          <w:i w:val="0"/>
          <w:color w:val="auto"/>
        </w:rPr>
      </w:pPr>
      <w:r w:rsidRPr="004E14EB">
        <w:rPr>
          <w:rFonts w:ascii="Verdana" w:hAnsi="Verdana" w:cs="Times New Roman"/>
          <w:i w:val="0"/>
          <w:color w:val="auto"/>
        </w:rPr>
        <w:t>Q</w:t>
      </w:r>
      <w:r w:rsidRPr="004E14EB">
        <w:rPr>
          <w:rFonts w:ascii="Verdana" w:hAnsi="Verdana" w:cs="Times New Roman"/>
          <w:i w:val="0"/>
          <w:color w:val="auto"/>
          <w:vertAlign w:val="subscript"/>
        </w:rPr>
        <w:t>1</w:t>
      </w:r>
      <w:r w:rsidRPr="004E14EB">
        <w:rPr>
          <w:rFonts w:ascii="Verdana" w:hAnsi="Verdana" w:cs="Times New Roman"/>
          <w:i w:val="0"/>
          <w:color w:val="auto"/>
        </w:rPr>
        <w:t>, Q</w:t>
      </w:r>
      <w:r w:rsidRPr="004E14EB">
        <w:rPr>
          <w:rFonts w:ascii="Verdana" w:hAnsi="Verdana" w:cs="Times New Roman"/>
          <w:i w:val="0"/>
          <w:color w:val="auto"/>
          <w:vertAlign w:val="subscript"/>
        </w:rPr>
        <w:t>2</w:t>
      </w:r>
      <w:r w:rsidRPr="004E14EB">
        <w:rPr>
          <w:rFonts w:ascii="Verdana" w:hAnsi="Verdana" w:cs="Times New Roman"/>
          <w:i w:val="0"/>
          <w:color w:val="auto"/>
        </w:rPr>
        <w:t>, Q</w:t>
      </w:r>
      <w:r w:rsidRPr="004E14EB">
        <w:rPr>
          <w:rFonts w:ascii="Verdana" w:hAnsi="Verdana" w:cs="Times New Roman"/>
          <w:i w:val="0"/>
          <w:color w:val="auto"/>
          <w:vertAlign w:val="subscript"/>
        </w:rPr>
        <w:t>3</w:t>
      </w:r>
      <w:r w:rsidRPr="004E14EB">
        <w:rPr>
          <w:rFonts w:ascii="Verdana" w:hAnsi="Verdana" w:cs="Times New Roman"/>
          <w:i w:val="0"/>
          <w:color w:val="auto"/>
        </w:rPr>
        <w:t>, Q</w:t>
      </w:r>
      <w:r w:rsidRPr="004E14EB">
        <w:rPr>
          <w:rFonts w:ascii="Verdana" w:hAnsi="Verdana" w:cs="Times New Roman"/>
          <w:i w:val="0"/>
          <w:color w:val="auto"/>
          <w:vertAlign w:val="subscript"/>
        </w:rPr>
        <w:t>4</w:t>
      </w:r>
      <w:r w:rsidRPr="004E14EB">
        <w:rPr>
          <w:rFonts w:ascii="Verdana" w:hAnsi="Verdana" w:cs="Times New Roman"/>
          <w:i w:val="0"/>
          <w:color w:val="auto"/>
        </w:rPr>
        <w:t xml:space="preserve"> (технически </w:t>
      </w:r>
      <w:r w:rsidR="00E02E17" w:rsidRPr="004E14EB">
        <w:rPr>
          <w:rFonts w:ascii="Verdana" w:hAnsi="Verdana" w:cs="Times New Roman"/>
          <w:i w:val="0"/>
          <w:color w:val="auto"/>
        </w:rPr>
        <w:t xml:space="preserve">характеристики за </w:t>
      </w:r>
      <w:r w:rsidRPr="004E14EB">
        <w:rPr>
          <w:rFonts w:ascii="Verdana" w:hAnsi="Verdana" w:cs="Times New Roman"/>
          <w:i w:val="0"/>
          <w:color w:val="auto"/>
        </w:rPr>
        <w:t>водомер</w:t>
      </w:r>
      <w:r w:rsidR="00E02E17" w:rsidRPr="004E14EB">
        <w:rPr>
          <w:rFonts w:ascii="Verdana" w:hAnsi="Verdana" w:cs="Times New Roman"/>
          <w:i w:val="0"/>
          <w:color w:val="auto"/>
          <w:lang w:val="bg-BG"/>
        </w:rPr>
        <w:t>а</w:t>
      </w:r>
      <w:r w:rsidRPr="004E14EB">
        <w:rPr>
          <w:rFonts w:ascii="Verdana" w:hAnsi="Verdana" w:cs="Times New Roman"/>
          <w:i w:val="0"/>
          <w:color w:val="auto"/>
        </w:rPr>
        <w:t>, които се задават предварително).</w:t>
      </w:r>
    </w:p>
    <w:p w14:paraId="5A25AD63" w14:textId="77777777" w:rsidR="00F01446" w:rsidRPr="004E14EB" w:rsidRDefault="00F01446" w:rsidP="00066209">
      <w:pPr>
        <w:pStyle w:val="Heading3"/>
        <w:ind w:left="1560" w:hanging="709"/>
        <w:jc w:val="both"/>
        <w:rPr>
          <w:rFonts w:ascii="Verdana" w:hAnsi="Verdana" w:cs="Times New Roman"/>
          <w:color w:val="auto"/>
        </w:rPr>
      </w:pPr>
      <w:r w:rsidRPr="004E14EB">
        <w:rPr>
          <w:rFonts w:ascii="Verdana" w:hAnsi="Verdana" w:cs="Times New Roman"/>
          <w:color w:val="auto"/>
          <w:lang w:val="bg-BG"/>
        </w:rPr>
        <w:t>Н</w:t>
      </w:r>
      <w:r w:rsidRPr="004E14EB">
        <w:rPr>
          <w:rFonts w:ascii="Verdana" w:hAnsi="Verdana" w:cs="Times New Roman"/>
          <w:color w:val="auto"/>
        </w:rPr>
        <w:t>алично подменю за графично изобразяване на резултатите.</w:t>
      </w:r>
    </w:p>
    <w:p w14:paraId="72798368" w14:textId="77777777" w:rsidR="00F01446" w:rsidRPr="004E14EB" w:rsidRDefault="00F01446" w:rsidP="00066209">
      <w:pPr>
        <w:pStyle w:val="Heading3"/>
        <w:ind w:left="1560" w:hanging="709"/>
        <w:jc w:val="both"/>
        <w:rPr>
          <w:rFonts w:ascii="Verdana" w:hAnsi="Verdana" w:cs="Times New Roman"/>
          <w:color w:val="auto"/>
        </w:rPr>
      </w:pPr>
      <w:r w:rsidRPr="004E14EB">
        <w:rPr>
          <w:rFonts w:ascii="Verdana" w:hAnsi="Verdana" w:cs="Times New Roman"/>
          <w:color w:val="auto"/>
          <w:lang w:val="bg-BG"/>
        </w:rPr>
        <w:t>Н</w:t>
      </w:r>
      <w:r w:rsidRPr="004E14EB">
        <w:rPr>
          <w:rFonts w:ascii="Verdana" w:hAnsi="Verdana" w:cs="Times New Roman"/>
          <w:color w:val="auto"/>
        </w:rPr>
        <w:t>алично подменю за таблично изобразяване на резултатите.</w:t>
      </w:r>
    </w:p>
    <w:p w14:paraId="3AB321D2" w14:textId="77777777" w:rsidR="00F01446" w:rsidRPr="004E14EB" w:rsidRDefault="00F01446" w:rsidP="00066209">
      <w:pPr>
        <w:pStyle w:val="Heading3"/>
        <w:ind w:left="1560" w:hanging="709"/>
        <w:jc w:val="both"/>
        <w:rPr>
          <w:rFonts w:ascii="Verdana" w:hAnsi="Verdana" w:cs="Times New Roman"/>
          <w:color w:val="auto"/>
        </w:rPr>
      </w:pPr>
      <w:r w:rsidRPr="004E14EB">
        <w:rPr>
          <w:rFonts w:ascii="Verdana" w:hAnsi="Verdana" w:cs="Times New Roman"/>
          <w:color w:val="auto"/>
          <w:lang w:val="bg-BG"/>
        </w:rPr>
        <w:t>Н</w:t>
      </w:r>
      <w:r w:rsidRPr="004E14EB">
        <w:rPr>
          <w:rFonts w:ascii="Verdana" w:hAnsi="Verdana" w:cs="Times New Roman"/>
          <w:color w:val="auto"/>
        </w:rPr>
        <w:t>алично подменю за статистически и качествени данни въз основа на потреблението</w:t>
      </w:r>
      <w:r w:rsidRPr="004E14EB">
        <w:rPr>
          <w:rFonts w:ascii="Verdana" w:hAnsi="Verdana" w:cs="Times New Roman"/>
          <w:color w:val="auto"/>
          <w:lang w:val="bg-BG"/>
        </w:rPr>
        <w:t xml:space="preserve"> (корелация с </w:t>
      </w:r>
      <w:r w:rsidRPr="004E14EB">
        <w:rPr>
          <w:rFonts w:ascii="Verdana" w:hAnsi="Verdana" w:cs="Times New Roman"/>
          <w:color w:val="auto"/>
        </w:rPr>
        <w:t>Q</w:t>
      </w:r>
      <w:r w:rsidRPr="004E14EB">
        <w:rPr>
          <w:rFonts w:ascii="Verdana" w:hAnsi="Verdana" w:cs="Times New Roman"/>
          <w:color w:val="auto"/>
          <w:vertAlign w:val="subscript"/>
        </w:rPr>
        <w:t>1</w:t>
      </w:r>
      <w:r w:rsidRPr="004E14EB">
        <w:rPr>
          <w:rFonts w:ascii="Verdana" w:hAnsi="Verdana" w:cs="Times New Roman"/>
          <w:color w:val="auto"/>
        </w:rPr>
        <w:t>, Q</w:t>
      </w:r>
      <w:r w:rsidRPr="004E14EB">
        <w:rPr>
          <w:rFonts w:ascii="Verdana" w:hAnsi="Verdana" w:cs="Times New Roman"/>
          <w:color w:val="auto"/>
          <w:vertAlign w:val="subscript"/>
        </w:rPr>
        <w:t>2</w:t>
      </w:r>
      <w:r w:rsidRPr="004E14EB">
        <w:rPr>
          <w:rFonts w:ascii="Verdana" w:hAnsi="Verdana" w:cs="Times New Roman"/>
          <w:color w:val="auto"/>
        </w:rPr>
        <w:t>, Q</w:t>
      </w:r>
      <w:r w:rsidRPr="004E14EB">
        <w:rPr>
          <w:rFonts w:ascii="Verdana" w:hAnsi="Verdana" w:cs="Times New Roman"/>
          <w:color w:val="auto"/>
          <w:vertAlign w:val="subscript"/>
        </w:rPr>
        <w:t>3</w:t>
      </w:r>
      <w:r w:rsidRPr="004E14EB">
        <w:rPr>
          <w:rFonts w:ascii="Verdana" w:hAnsi="Verdana" w:cs="Times New Roman"/>
          <w:color w:val="auto"/>
        </w:rPr>
        <w:t>, Q</w:t>
      </w:r>
      <w:r w:rsidRPr="004E14EB">
        <w:rPr>
          <w:rFonts w:ascii="Verdana" w:hAnsi="Verdana" w:cs="Times New Roman"/>
          <w:color w:val="auto"/>
          <w:vertAlign w:val="subscript"/>
        </w:rPr>
        <w:t>4</w:t>
      </w:r>
      <w:r w:rsidRPr="004E14EB">
        <w:rPr>
          <w:rFonts w:ascii="Verdana" w:hAnsi="Verdana" w:cs="Times New Roman"/>
          <w:color w:val="auto"/>
        </w:rPr>
        <w:t xml:space="preserve"> </w:t>
      </w:r>
      <w:r w:rsidRPr="004E14EB">
        <w:rPr>
          <w:rFonts w:ascii="Verdana" w:hAnsi="Verdana" w:cs="Times New Roman"/>
          <w:color w:val="auto"/>
          <w:lang w:val="bg-BG"/>
        </w:rPr>
        <w:t>параметри на водомерите)</w:t>
      </w:r>
      <w:r w:rsidRPr="004E14EB">
        <w:rPr>
          <w:rFonts w:ascii="Verdana" w:hAnsi="Verdana" w:cs="Times New Roman"/>
          <w:color w:val="auto"/>
        </w:rPr>
        <w:t>.</w:t>
      </w:r>
    </w:p>
    <w:p w14:paraId="052544A4" w14:textId="77777777" w:rsidR="00F01446" w:rsidRPr="004E14EB" w:rsidRDefault="00F01446" w:rsidP="00066209">
      <w:pPr>
        <w:pStyle w:val="Heading3"/>
        <w:ind w:left="1560" w:hanging="709"/>
        <w:jc w:val="both"/>
        <w:rPr>
          <w:rFonts w:ascii="Verdana" w:hAnsi="Verdana" w:cs="Times New Roman"/>
          <w:color w:val="auto"/>
        </w:rPr>
      </w:pPr>
      <w:r w:rsidRPr="004E14EB">
        <w:rPr>
          <w:rFonts w:ascii="Verdana" w:hAnsi="Verdana" w:cs="Times New Roman"/>
          <w:color w:val="auto"/>
          <w:lang w:val="bg-BG"/>
        </w:rPr>
        <w:t>Н</w:t>
      </w:r>
      <w:r w:rsidRPr="004E14EB">
        <w:rPr>
          <w:rFonts w:ascii="Verdana" w:hAnsi="Verdana" w:cs="Times New Roman"/>
          <w:color w:val="auto"/>
        </w:rPr>
        <w:t>алично подменю за качеството на безжичната свързаност.</w:t>
      </w:r>
    </w:p>
    <w:p w14:paraId="01C708C5" w14:textId="77777777" w:rsidR="00F01446" w:rsidRPr="004E14EB" w:rsidRDefault="00F01446" w:rsidP="00066209">
      <w:pPr>
        <w:pStyle w:val="Heading3"/>
        <w:ind w:left="1560" w:hanging="709"/>
        <w:jc w:val="both"/>
        <w:rPr>
          <w:rFonts w:ascii="Verdana" w:hAnsi="Verdana" w:cs="Times New Roman"/>
          <w:color w:val="auto"/>
        </w:rPr>
      </w:pPr>
      <w:r w:rsidRPr="004E14EB">
        <w:rPr>
          <w:rFonts w:ascii="Verdana" w:hAnsi="Verdana" w:cs="Times New Roman"/>
          <w:color w:val="auto"/>
          <w:lang w:val="bg-BG"/>
        </w:rPr>
        <w:t>Н</w:t>
      </w:r>
      <w:r w:rsidRPr="004E14EB">
        <w:rPr>
          <w:rFonts w:ascii="Verdana" w:hAnsi="Verdana" w:cs="Times New Roman"/>
          <w:color w:val="auto"/>
        </w:rPr>
        <w:t>алично подменю за състоянието на автономното захранване на крайните устройств</w:t>
      </w:r>
      <w:r w:rsidRPr="004E14EB">
        <w:rPr>
          <w:rFonts w:ascii="Verdana" w:hAnsi="Verdana" w:cs="Times New Roman"/>
          <w:color w:val="auto"/>
          <w:lang w:val="bg-BG"/>
        </w:rPr>
        <w:t>а</w:t>
      </w:r>
      <w:r w:rsidRPr="004E14EB">
        <w:rPr>
          <w:rFonts w:ascii="Verdana" w:hAnsi="Verdana" w:cs="Times New Roman"/>
          <w:color w:val="auto"/>
        </w:rPr>
        <w:t>.</w:t>
      </w:r>
    </w:p>
    <w:p w14:paraId="4BA82217" w14:textId="77777777" w:rsidR="00F01446" w:rsidRPr="004E14EB" w:rsidRDefault="00F01446" w:rsidP="00066209">
      <w:pPr>
        <w:pStyle w:val="Heading3"/>
        <w:ind w:left="1560" w:hanging="709"/>
        <w:jc w:val="both"/>
        <w:rPr>
          <w:rFonts w:ascii="Verdana" w:hAnsi="Verdana" w:cs="Times New Roman"/>
          <w:color w:val="auto"/>
        </w:rPr>
      </w:pPr>
      <w:r w:rsidRPr="004E14EB">
        <w:rPr>
          <w:rFonts w:ascii="Verdana" w:hAnsi="Verdana" w:cs="Times New Roman"/>
          <w:color w:val="auto"/>
          <w:lang w:val="bg-BG"/>
        </w:rPr>
        <w:t>Н</w:t>
      </w:r>
      <w:r w:rsidRPr="004E14EB">
        <w:rPr>
          <w:rFonts w:ascii="Verdana" w:hAnsi="Verdana" w:cs="Times New Roman"/>
          <w:color w:val="auto"/>
        </w:rPr>
        <w:t xml:space="preserve">алично подменю за </w:t>
      </w:r>
      <w:r w:rsidRPr="004E14EB">
        <w:rPr>
          <w:rFonts w:ascii="Verdana" w:hAnsi="Verdana" w:cs="Times New Roman"/>
          <w:color w:val="auto"/>
          <w:lang w:val="bg-BG"/>
        </w:rPr>
        <w:t xml:space="preserve">успешни и неуспешни осъществени предавания на данни за потребление на комуникационните устройства спрямо конфигурирания график. </w:t>
      </w:r>
    </w:p>
    <w:p w14:paraId="0C30B2DD" w14:textId="77777777" w:rsidR="00CA0975" w:rsidRPr="004E14EB" w:rsidRDefault="00CA0975" w:rsidP="00066209">
      <w:pPr>
        <w:pStyle w:val="Heading3"/>
        <w:ind w:left="1560" w:hanging="709"/>
        <w:jc w:val="both"/>
        <w:rPr>
          <w:rFonts w:ascii="Verdana" w:hAnsi="Verdana"/>
          <w:color w:val="auto"/>
        </w:rPr>
      </w:pPr>
      <w:r w:rsidRPr="004E14EB">
        <w:rPr>
          <w:rFonts w:ascii="Verdana" w:hAnsi="Verdana"/>
          <w:color w:val="auto"/>
          <w:lang w:val="bg-BG"/>
        </w:rPr>
        <w:t>Н</w:t>
      </w:r>
      <w:r w:rsidRPr="004E14EB">
        <w:rPr>
          <w:rFonts w:ascii="Verdana" w:hAnsi="Verdana"/>
          <w:color w:val="auto"/>
        </w:rPr>
        <w:t xml:space="preserve">алично подменю </w:t>
      </w:r>
      <w:r w:rsidRPr="004E14EB">
        <w:rPr>
          <w:rFonts w:ascii="Verdana" w:hAnsi="Verdana"/>
          <w:color w:val="auto"/>
          <w:lang w:val="bg-BG"/>
        </w:rPr>
        <w:t xml:space="preserve">за изменение на следните параметри на комуникационното устройство: </w:t>
      </w:r>
    </w:p>
    <w:p w14:paraId="434A7EFC" w14:textId="77777777" w:rsidR="00CA0975" w:rsidRPr="004E14EB" w:rsidRDefault="00CA0975" w:rsidP="00066209">
      <w:pPr>
        <w:pStyle w:val="Heading4"/>
        <w:ind w:left="1560" w:hanging="709"/>
        <w:jc w:val="both"/>
        <w:rPr>
          <w:rFonts w:ascii="Verdana" w:hAnsi="Verdana"/>
          <w:i w:val="0"/>
          <w:color w:val="auto"/>
        </w:rPr>
      </w:pPr>
      <w:r w:rsidRPr="004E14EB">
        <w:rPr>
          <w:rFonts w:ascii="Verdana" w:hAnsi="Verdana"/>
          <w:i w:val="0"/>
          <w:color w:val="auto"/>
          <w:lang w:val="bg-BG"/>
        </w:rPr>
        <w:lastRenderedPageBreak/>
        <w:t xml:space="preserve">възможност за </w:t>
      </w:r>
      <w:r w:rsidRPr="004E14EB">
        <w:rPr>
          <w:rFonts w:ascii="Verdana" w:hAnsi="Verdana"/>
          <w:i w:val="0"/>
          <w:color w:val="auto"/>
        </w:rPr>
        <w:t xml:space="preserve">периодичност на </w:t>
      </w:r>
      <w:r w:rsidRPr="004E14EB">
        <w:rPr>
          <w:rFonts w:ascii="Verdana" w:hAnsi="Verdana"/>
          <w:i w:val="0"/>
          <w:color w:val="auto"/>
          <w:lang w:val="bg-BG"/>
        </w:rPr>
        <w:t>генериране и съхранение</w:t>
      </w:r>
      <w:r w:rsidRPr="004E14EB">
        <w:rPr>
          <w:rFonts w:ascii="Verdana" w:hAnsi="Verdana"/>
          <w:i w:val="0"/>
          <w:color w:val="auto"/>
        </w:rPr>
        <w:t xml:space="preserve"> на </w:t>
      </w:r>
      <w:r w:rsidRPr="004E14EB">
        <w:rPr>
          <w:rFonts w:ascii="Verdana" w:hAnsi="Verdana"/>
          <w:i w:val="0"/>
          <w:color w:val="auto"/>
          <w:lang w:val="bg-BG"/>
        </w:rPr>
        <w:t>отчет</w:t>
      </w:r>
      <w:r w:rsidRPr="004E14EB">
        <w:rPr>
          <w:rFonts w:ascii="Verdana" w:hAnsi="Verdana"/>
          <w:i w:val="0"/>
          <w:color w:val="auto"/>
        </w:rPr>
        <w:t xml:space="preserve"> </w:t>
      </w:r>
      <w:r w:rsidRPr="004E14EB">
        <w:rPr>
          <w:rFonts w:ascii="Verdana" w:hAnsi="Verdana"/>
          <w:i w:val="0"/>
          <w:color w:val="auto"/>
          <w:lang w:val="bg-BG"/>
        </w:rPr>
        <w:t>за потребление:</w:t>
      </w:r>
    </w:p>
    <w:p w14:paraId="1BF653F4" w14:textId="77777777" w:rsidR="00CA0975" w:rsidRPr="004E14EB" w:rsidRDefault="00CA0975" w:rsidP="00066209">
      <w:pPr>
        <w:pStyle w:val="Heading5"/>
        <w:numPr>
          <w:ilvl w:val="4"/>
          <w:numId w:val="6"/>
        </w:numPr>
        <w:ind w:left="1560" w:hanging="709"/>
        <w:jc w:val="both"/>
        <w:rPr>
          <w:rFonts w:ascii="Verdana" w:hAnsi="Verdana"/>
          <w:color w:val="auto"/>
        </w:rPr>
      </w:pPr>
      <w:r w:rsidRPr="004E14EB">
        <w:rPr>
          <w:rFonts w:ascii="Verdana" w:hAnsi="Verdana"/>
          <w:color w:val="auto"/>
          <w:lang w:val="bg-BG"/>
        </w:rPr>
        <w:t>1 минута;</w:t>
      </w:r>
    </w:p>
    <w:p w14:paraId="53FF7947" w14:textId="77777777" w:rsidR="00CA0975" w:rsidRPr="004E14EB" w:rsidRDefault="00CA0975" w:rsidP="00066209">
      <w:pPr>
        <w:pStyle w:val="Heading5"/>
        <w:numPr>
          <w:ilvl w:val="4"/>
          <w:numId w:val="6"/>
        </w:numPr>
        <w:ind w:left="1560" w:hanging="709"/>
        <w:jc w:val="both"/>
        <w:rPr>
          <w:rFonts w:ascii="Verdana" w:hAnsi="Verdana"/>
          <w:color w:val="auto"/>
        </w:rPr>
      </w:pPr>
      <w:r w:rsidRPr="004E14EB">
        <w:rPr>
          <w:rFonts w:ascii="Verdana" w:hAnsi="Verdana"/>
          <w:color w:val="auto"/>
        </w:rPr>
        <w:t>30 мин</w:t>
      </w:r>
      <w:r w:rsidRPr="004E14EB">
        <w:rPr>
          <w:rFonts w:ascii="Verdana" w:hAnsi="Verdana"/>
          <w:color w:val="auto"/>
          <w:lang w:val="bg-BG"/>
        </w:rPr>
        <w:t>ути</w:t>
      </w:r>
      <w:r w:rsidRPr="004E14EB">
        <w:rPr>
          <w:rFonts w:ascii="Verdana" w:hAnsi="Verdana"/>
          <w:color w:val="auto"/>
        </w:rPr>
        <w:t>;</w:t>
      </w:r>
    </w:p>
    <w:p w14:paraId="0ADC7722" w14:textId="77777777" w:rsidR="00CA0975" w:rsidRPr="004E14EB" w:rsidRDefault="00CA0975" w:rsidP="00066209">
      <w:pPr>
        <w:pStyle w:val="Heading5"/>
        <w:numPr>
          <w:ilvl w:val="4"/>
          <w:numId w:val="6"/>
        </w:numPr>
        <w:ind w:left="1560" w:hanging="709"/>
        <w:jc w:val="both"/>
        <w:rPr>
          <w:rFonts w:ascii="Verdana" w:hAnsi="Verdana"/>
          <w:color w:val="auto"/>
        </w:rPr>
      </w:pPr>
      <w:r w:rsidRPr="004E14EB">
        <w:rPr>
          <w:rFonts w:ascii="Verdana" w:hAnsi="Verdana"/>
          <w:color w:val="auto"/>
        </w:rPr>
        <w:t>1 час;</w:t>
      </w:r>
    </w:p>
    <w:p w14:paraId="46D2FAC4" w14:textId="77777777" w:rsidR="00CA0975" w:rsidRPr="004E14EB" w:rsidRDefault="00CA0975" w:rsidP="00066209">
      <w:pPr>
        <w:pStyle w:val="Heading5"/>
        <w:numPr>
          <w:ilvl w:val="4"/>
          <w:numId w:val="6"/>
        </w:numPr>
        <w:ind w:left="1560" w:hanging="709"/>
        <w:jc w:val="both"/>
        <w:rPr>
          <w:rFonts w:ascii="Verdana" w:hAnsi="Verdana"/>
          <w:color w:val="auto"/>
        </w:rPr>
      </w:pPr>
      <w:r w:rsidRPr="004E14EB">
        <w:rPr>
          <w:rFonts w:ascii="Verdana" w:hAnsi="Verdana"/>
          <w:color w:val="auto"/>
        </w:rPr>
        <w:t>1 ден;</w:t>
      </w:r>
    </w:p>
    <w:p w14:paraId="26EAF983" w14:textId="77777777" w:rsidR="00CA0975" w:rsidRPr="004E14EB" w:rsidRDefault="00CA0975" w:rsidP="00066209">
      <w:pPr>
        <w:pStyle w:val="Heading5"/>
        <w:numPr>
          <w:ilvl w:val="4"/>
          <w:numId w:val="6"/>
        </w:numPr>
        <w:ind w:left="1560" w:hanging="709"/>
        <w:jc w:val="both"/>
        <w:rPr>
          <w:rFonts w:ascii="Verdana" w:hAnsi="Verdana"/>
          <w:color w:val="auto"/>
        </w:rPr>
      </w:pPr>
      <w:r w:rsidRPr="004E14EB">
        <w:rPr>
          <w:rFonts w:ascii="Verdana" w:hAnsi="Verdana"/>
          <w:color w:val="auto"/>
        </w:rPr>
        <w:t>1 седмица;</w:t>
      </w:r>
    </w:p>
    <w:p w14:paraId="1F72D4EF" w14:textId="77777777" w:rsidR="00CA0975" w:rsidRPr="004E14EB" w:rsidRDefault="00CA0975" w:rsidP="00066209">
      <w:pPr>
        <w:pStyle w:val="Heading5"/>
        <w:numPr>
          <w:ilvl w:val="4"/>
          <w:numId w:val="6"/>
        </w:numPr>
        <w:ind w:left="1560" w:hanging="709"/>
        <w:jc w:val="both"/>
        <w:rPr>
          <w:rFonts w:ascii="Verdana" w:hAnsi="Verdana"/>
          <w:color w:val="auto"/>
        </w:rPr>
      </w:pPr>
      <w:r w:rsidRPr="004E14EB">
        <w:rPr>
          <w:rFonts w:ascii="Verdana" w:hAnsi="Verdana"/>
          <w:color w:val="auto"/>
        </w:rPr>
        <w:t>1 месец.</w:t>
      </w:r>
    </w:p>
    <w:p w14:paraId="135F8D19" w14:textId="77777777" w:rsidR="00CA0975" w:rsidRPr="004E14EB" w:rsidRDefault="004A62F1" w:rsidP="00066209">
      <w:pPr>
        <w:pStyle w:val="Heading4"/>
        <w:ind w:left="1560" w:hanging="709"/>
        <w:jc w:val="both"/>
        <w:rPr>
          <w:rFonts w:ascii="Verdana" w:hAnsi="Verdana"/>
          <w:i w:val="0"/>
          <w:color w:val="auto"/>
        </w:rPr>
      </w:pPr>
      <w:r w:rsidRPr="004E14EB">
        <w:rPr>
          <w:rFonts w:ascii="Verdana" w:hAnsi="Verdana"/>
          <w:i w:val="0"/>
          <w:color w:val="auto"/>
          <w:lang w:val="bg-BG"/>
        </w:rPr>
        <w:t xml:space="preserve">възможност за </w:t>
      </w:r>
      <w:r w:rsidR="00CA0975" w:rsidRPr="004E14EB">
        <w:rPr>
          <w:rFonts w:ascii="Verdana" w:hAnsi="Verdana"/>
          <w:i w:val="0"/>
          <w:color w:val="auto"/>
        </w:rPr>
        <w:t xml:space="preserve">периодичност на изпращане на записани данни в устройството през безжичната мрежа – </w:t>
      </w:r>
      <w:r w:rsidR="00CA0975" w:rsidRPr="004E14EB">
        <w:rPr>
          <w:rFonts w:ascii="Verdana" w:hAnsi="Verdana"/>
          <w:i w:val="0"/>
          <w:color w:val="auto"/>
          <w:lang w:val="bg-BG"/>
        </w:rPr>
        <w:t xml:space="preserve">15 минути, </w:t>
      </w:r>
      <w:r w:rsidR="00CA0975" w:rsidRPr="004E14EB">
        <w:rPr>
          <w:rFonts w:ascii="Verdana" w:hAnsi="Verdana"/>
          <w:i w:val="0"/>
          <w:color w:val="auto"/>
        </w:rPr>
        <w:t xml:space="preserve">6 </w:t>
      </w:r>
      <w:r w:rsidR="00CA0975" w:rsidRPr="004E14EB">
        <w:rPr>
          <w:rFonts w:ascii="Verdana" w:hAnsi="Verdana"/>
          <w:i w:val="0"/>
          <w:color w:val="auto"/>
          <w:lang w:val="bg-BG"/>
        </w:rPr>
        <w:t>часа</w:t>
      </w:r>
      <w:r w:rsidR="00CA0975" w:rsidRPr="004E14EB">
        <w:rPr>
          <w:rFonts w:ascii="Verdana" w:hAnsi="Verdana"/>
          <w:i w:val="0"/>
          <w:color w:val="auto"/>
        </w:rPr>
        <w:t xml:space="preserve">, 12 часa, 1 ден, 1 седмица, 1 месец; </w:t>
      </w:r>
    </w:p>
    <w:p w14:paraId="53B4BB5E" w14:textId="77777777" w:rsidR="00CA0975" w:rsidRPr="004E14EB" w:rsidRDefault="00CA0975" w:rsidP="00066209">
      <w:pPr>
        <w:pStyle w:val="Heading4"/>
        <w:ind w:left="1560" w:hanging="709"/>
        <w:rPr>
          <w:rFonts w:ascii="Verdana" w:hAnsi="Verdana"/>
          <w:i w:val="0"/>
          <w:color w:val="auto"/>
          <w:lang w:val="bg-BG"/>
        </w:rPr>
      </w:pPr>
      <w:r w:rsidRPr="004E14EB">
        <w:rPr>
          <w:rFonts w:ascii="Verdana" w:hAnsi="Verdana"/>
          <w:i w:val="0"/>
          <w:color w:val="auto"/>
          <w:lang w:val="bg-BG"/>
        </w:rPr>
        <w:t>възможност за иницииране промяна  на параметри на отчитане на комуникационното устройство през безжичната мрежа в реално време;</w:t>
      </w:r>
    </w:p>
    <w:p w14:paraId="5784E355" w14:textId="77777777" w:rsidR="00CA0975" w:rsidRPr="004E14EB" w:rsidRDefault="00CA0975" w:rsidP="00066209">
      <w:pPr>
        <w:pStyle w:val="Heading4"/>
        <w:ind w:left="1560" w:hanging="709"/>
        <w:rPr>
          <w:rFonts w:ascii="Verdana" w:hAnsi="Verdana"/>
          <w:i w:val="0"/>
          <w:color w:val="auto"/>
        </w:rPr>
      </w:pPr>
      <w:proofErr w:type="gramStart"/>
      <w:r w:rsidRPr="004E14EB">
        <w:rPr>
          <w:rFonts w:ascii="Verdana" w:hAnsi="Verdana"/>
          <w:i w:val="0"/>
          <w:color w:val="auto"/>
        </w:rPr>
        <w:t>възможнос</w:t>
      </w:r>
      <w:r w:rsidR="00FB547B" w:rsidRPr="004E14EB">
        <w:rPr>
          <w:rFonts w:ascii="Verdana" w:hAnsi="Verdana"/>
          <w:i w:val="0"/>
          <w:color w:val="auto"/>
        </w:rPr>
        <w:t>т</w:t>
      </w:r>
      <w:proofErr w:type="gramEnd"/>
      <w:r w:rsidR="00FB547B" w:rsidRPr="004E14EB">
        <w:rPr>
          <w:rFonts w:ascii="Verdana" w:hAnsi="Verdana"/>
          <w:i w:val="0"/>
          <w:color w:val="auto"/>
        </w:rPr>
        <w:t xml:space="preserve"> за иницииране промяна</w:t>
      </w:r>
      <w:r w:rsidRPr="004E14EB">
        <w:rPr>
          <w:rFonts w:ascii="Verdana" w:hAnsi="Verdana"/>
          <w:i w:val="0"/>
          <w:color w:val="auto"/>
        </w:rPr>
        <w:t xml:space="preserve"> на началните показания на комуникационното устройство през безжичната мрежа в реално време.</w:t>
      </w:r>
    </w:p>
    <w:p w14:paraId="20121A15" w14:textId="77777777" w:rsidR="00742850" w:rsidRPr="004E14EB" w:rsidRDefault="00742850" w:rsidP="00066209">
      <w:pPr>
        <w:pStyle w:val="Heading3"/>
        <w:ind w:left="1560" w:hanging="709"/>
        <w:jc w:val="both"/>
        <w:rPr>
          <w:rFonts w:ascii="Verdana" w:hAnsi="Verdana"/>
          <w:color w:val="auto"/>
        </w:rPr>
      </w:pPr>
      <w:r w:rsidRPr="004E14EB">
        <w:rPr>
          <w:rFonts w:ascii="Verdana" w:hAnsi="Verdana"/>
          <w:color w:val="auto"/>
          <w:lang w:val="bg-BG"/>
        </w:rPr>
        <w:t>В</w:t>
      </w:r>
      <w:r w:rsidRPr="004E14EB">
        <w:rPr>
          <w:rFonts w:ascii="Verdana" w:hAnsi="Verdana"/>
          <w:color w:val="auto"/>
        </w:rPr>
        <w:t xml:space="preserve">ъзможност за индивидуална визуализация </w:t>
      </w:r>
      <w:r w:rsidRPr="004E14EB">
        <w:rPr>
          <w:rFonts w:ascii="Verdana" w:hAnsi="Verdana"/>
          <w:color w:val="auto"/>
          <w:lang w:val="bg-BG"/>
        </w:rPr>
        <w:t>на индивидуално устройство при избора му от група или списък във всяко от гореописаните подменюта</w:t>
      </w:r>
      <w:r w:rsidRPr="004E14EB">
        <w:rPr>
          <w:rFonts w:ascii="Verdana" w:hAnsi="Verdana"/>
          <w:color w:val="auto"/>
        </w:rPr>
        <w:t>.</w:t>
      </w:r>
    </w:p>
    <w:p w14:paraId="717F682D" w14:textId="77777777" w:rsidR="00F01446" w:rsidRPr="004E14EB" w:rsidRDefault="00F01446" w:rsidP="00F01446">
      <w:pPr>
        <w:pStyle w:val="Heading2"/>
        <w:rPr>
          <w:rFonts w:ascii="Verdana" w:hAnsi="Verdana"/>
          <w:sz w:val="24"/>
          <w:szCs w:val="24"/>
        </w:rPr>
      </w:pPr>
      <w:r w:rsidRPr="004E14EB">
        <w:rPr>
          <w:rFonts w:ascii="Verdana" w:hAnsi="Verdana"/>
          <w:sz w:val="24"/>
          <w:szCs w:val="24"/>
        </w:rPr>
        <w:t>Графично представяне / визуализиране</w:t>
      </w:r>
    </w:p>
    <w:p w14:paraId="3FCC6A4D" w14:textId="77777777" w:rsidR="00F01446" w:rsidRPr="004E14EB" w:rsidRDefault="00F01446" w:rsidP="00066209">
      <w:pPr>
        <w:pStyle w:val="Heading3"/>
        <w:ind w:left="1560" w:hanging="709"/>
        <w:jc w:val="both"/>
        <w:rPr>
          <w:rFonts w:ascii="Verdana" w:hAnsi="Verdana" w:cs="Times New Roman"/>
          <w:color w:val="auto"/>
        </w:rPr>
      </w:pPr>
      <w:r w:rsidRPr="004E14EB">
        <w:rPr>
          <w:rFonts w:ascii="Verdana" w:hAnsi="Verdana" w:cs="Times New Roman"/>
          <w:color w:val="auto"/>
        </w:rPr>
        <w:t>Визуализира</w:t>
      </w:r>
      <w:r w:rsidRPr="004E14EB">
        <w:rPr>
          <w:rFonts w:ascii="Verdana" w:hAnsi="Verdana" w:cs="Times New Roman"/>
          <w:color w:val="auto"/>
          <w:lang w:val="bg-BG"/>
        </w:rPr>
        <w:t>не</w:t>
      </w:r>
      <w:r w:rsidRPr="004E14EB">
        <w:rPr>
          <w:rFonts w:ascii="Verdana" w:hAnsi="Verdana" w:cs="Times New Roman"/>
          <w:color w:val="auto"/>
        </w:rPr>
        <w:t xml:space="preserve"> графично измереното потребление на един или повече водомери за зададени периоди.</w:t>
      </w:r>
    </w:p>
    <w:p w14:paraId="2016F1CD" w14:textId="77777777" w:rsidR="00F01446" w:rsidRPr="004E14EB" w:rsidRDefault="00F01446" w:rsidP="00066209">
      <w:pPr>
        <w:pStyle w:val="Heading3"/>
        <w:ind w:left="1560" w:hanging="709"/>
        <w:jc w:val="both"/>
        <w:rPr>
          <w:rFonts w:ascii="Verdana" w:hAnsi="Verdana" w:cs="Times New Roman"/>
          <w:color w:val="auto"/>
        </w:rPr>
      </w:pPr>
      <w:r w:rsidRPr="004E14EB">
        <w:rPr>
          <w:rFonts w:ascii="Verdana" w:hAnsi="Verdana" w:cs="Times New Roman"/>
          <w:color w:val="auto"/>
          <w:lang w:val="bg-BG"/>
        </w:rPr>
        <w:t>Избор на тип графика – линия, повърхност</w:t>
      </w:r>
      <w:r w:rsidRPr="004E14EB">
        <w:rPr>
          <w:rFonts w:ascii="Verdana" w:hAnsi="Verdana" w:cs="Times New Roman"/>
          <w:color w:val="auto"/>
        </w:rPr>
        <w:t>.</w:t>
      </w:r>
    </w:p>
    <w:p w14:paraId="2B47198B" w14:textId="77777777" w:rsidR="00F01446" w:rsidRPr="004E14EB" w:rsidRDefault="00F01446" w:rsidP="00066209">
      <w:pPr>
        <w:pStyle w:val="Heading3"/>
        <w:ind w:left="1560" w:hanging="709"/>
        <w:jc w:val="both"/>
        <w:rPr>
          <w:rFonts w:ascii="Verdana" w:hAnsi="Verdana" w:cs="Times New Roman"/>
          <w:color w:val="auto"/>
        </w:rPr>
      </w:pPr>
      <w:r w:rsidRPr="004E14EB">
        <w:rPr>
          <w:rFonts w:ascii="Verdana" w:hAnsi="Verdana" w:cs="Times New Roman"/>
          <w:color w:val="auto"/>
        </w:rPr>
        <w:t>Избор</w:t>
      </w:r>
      <w:r w:rsidRPr="004E14EB">
        <w:rPr>
          <w:rFonts w:ascii="Verdana" w:hAnsi="Verdana" w:cs="Times New Roman"/>
          <w:color w:val="auto"/>
          <w:lang w:val="bg-BG"/>
        </w:rPr>
        <w:t xml:space="preserve"> на мерна единица на потребление – </w:t>
      </w:r>
      <w:r w:rsidRPr="004E14EB">
        <w:rPr>
          <w:rFonts w:ascii="Verdana" w:hAnsi="Verdana" w:cs="Times New Roman"/>
          <w:color w:val="auto"/>
        </w:rPr>
        <w:t>L, m</w:t>
      </w:r>
      <w:r w:rsidRPr="004E14EB">
        <w:rPr>
          <w:rFonts w:ascii="Verdana" w:hAnsi="Verdana" w:cs="Times New Roman"/>
          <w:color w:val="auto"/>
          <w:vertAlign w:val="superscript"/>
        </w:rPr>
        <w:t>3</w:t>
      </w:r>
      <w:r w:rsidRPr="004E14EB">
        <w:rPr>
          <w:rFonts w:ascii="Verdana" w:hAnsi="Verdana" w:cs="Times New Roman"/>
          <w:color w:val="auto"/>
        </w:rPr>
        <w:t>, L/s, m</w:t>
      </w:r>
      <w:r w:rsidRPr="004E14EB">
        <w:rPr>
          <w:rFonts w:ascii="Verdana" w:hAnsi="Verdana" w:cs="Times New Roman"/>
          <w:color w:val="auto"/>
          <w:vertAlign w:val="superscript"/>
        </w:rPr>
        <w:t>3</w:t>
      </w:r>
      <w:r w:rsidRPr="004E14EB">
        <w:rPr>
          <w:rFonts w:ascii="Verdana" w:hAnsi="Verdana" w:cs="Times New Roman"/>
          <w:color w:val="auto"/>
        </w:rPr>
        <w:t>/h</w:t>
      </w:r>
      <w:r w:rsidRPr="004E14EB">
        <w:rPr>
          <w:rFonts w:ascii="Verdana" w:hAnsi="Verdana" w:cs="Times New Roman"/>
          <w:color w:val="auto"/>
          <w:lang w:val="bg-BG"/>
        </w:rPr>
        <w:t xml:space="preserve"> – като мащаб на изобразяване данните за потребление</w:t>
      </w:r>
      <w:r w:rsidRPr="004E14EB">
        <w:rPr>
          <w:rFonts w:ascii="Verdana" w:hAnsi="Verdana" w:cs="Times New Roman"/>
          <w:color w:val="auto"/>
        </w:rPr>
        <w:t>.</w:t>
      </w:r>
    </w:p>
    <w:p w14:paraId="61ABBBB1" w14:textId="77777777" w:rsidR="00CA0975" w:rsidRPr="004E14EB" w:rsidRDefault="00CA0975" w:rsidP="00066209">
      <w:pPr>
        <w:pStyle w:val="Heading3"/>
        <w:ind w:left="1560" w:hanging="709"/>
        <w:jc w:val="both"/>
        <w:rPr>
          <w:rFonts w:ascii="Verdana" w:hAnsi="Verdana"/>
          <w:color w:val="auto"/>
        </w:rPr>
      </w:pPr>
      <w:r w:rsidRPr="004E14EB">
        <w:rPr>
          <w:rFonts w:ascii="Verdana" w:hAnsi="Verdana"/>
          <w:color w:val="auto"/>
          <w:lang w:val="bg-BG"/>
        </w:rPr>
        <w:t>Избор на показание за потребление на графиката с допълнително визуализиране на тези данни за потребление:</w:t>
      </w:r>
    </w:p>
    <w:p w14:paraId="144C591C" w14:textId="77777777" w:rsidR="00F01446" w:rsidRPr="004E14EB" w:rsidRDefault="00F01446" w:rsidP="00066209">
      <w:pPr>
        <w:pStyle w:val="Heading4"/>
        <w:ind w:left="1560" w:hanging="709"/>
        <w:jc w:val="both"/>
        <w:rPr>
          <w:rFonts w:ascii="Verdana" w:hAnsi="Verdana" w:cs="Times New Roman"/>
          <w:i w:val="0"/>
          <w:color w:val="auto"/>
        </w:rPr>
      </w:pPr>
      <w:proofErr w:type="gramStart"/>
      <w:r w:rsidRPr="004E14EB">
        <w:rPr>
          <w:rFonts w:ascii="Verdana" w:hAnsi="Verdana" w:cs="Times New Roman"/>
          <w:i w:val="0"/>
          <w:color w:val="auto"/>
        </w:rPr>
        <w:t>точно</w:t>
      </w:r>
      <w:proofErr w:type="gramEnd"/>
      <w:r w:rsidRPr="004E14EB">
        <w:rPr>
          <w:rFonts w:ascii="Verdana" w:hAnsi="Verdana" w:cs="Times New Roman"/>
          <w:i w:val="0"/>
          <w:color w:val="auto"/>
        </w:rPr>
        <w:t xml:space="preserve"> време на </w:t>
      </w:r>
      <w:r w:rsidRPr="004E14EB">
        <w:rPr>
          <w:rFonts w:ascii="Verdana" w:hAnsi="Verdana" w:cs="Times New Roman"/>
          <w:i w:val="0"/>
          <w:color w:val="auto"/>
          <w:lang w:val="bg-BG"/>
        </w:rPr>
        <w:t xml:space="preserve">предаване на </w:t>
      </w:r>
      <w:r w:rsidRPr="004E14EB">
        <w:rPr>
          <w:rFonts w:ascii="Verdana" w:hAnsi="Verdana" w:cs="Times New Roman"/>
          <w:i w:val="0"/>
          <w:color w:val="auto"/>
        </w:rPr>
        <w:t>данни</w:t>
      </w:r>
      <w:r w:rsidRPr="004E14EB">
        <w:rPr>
          <w:rFonts w:ascii="Verdana" w:hAnsi="Verdana" w:cs="Times New Roman"/>
          <w:i w:val="0"/>
          <w:color w:val="auto"/>
          <w:lang w:val="bg-BG"/>
        </w:rPr>
        <w:t>те за потребление</w:t>
      </w:r>
      <w:r w:rsidRPr="004E14EB">
        <w:rPr>
          <w:rFonts w:ascii="Verdana" w:hAnsi="Verdana" w:cs="Times New Roman"/>
          <w:i w:val="0"/>
          <w:color w:val="auto"/>
        </w:rPr>
        <w:t>;</w:t>
      </w:r>
    </w:p>
    <w:p w14:paraId="5003388D" w14:textId="77777777" w:rsidR="00F01446" w:rsidRPr="004E14EB" w:rsidRDefault="00F01446" w:rsidP="00066209">
      <w:pPr>
        <w:pStyle w:val="Heading4"/>
        <w:ind w:left="1560" w:hanging="709"/>
        <w:jc w:val="both"/>
        <w:rPr>
          <w:rFonts w:ascii="Verdana" w:hAnsi="Verdana" w:cs="Times New Roman"/>
          <w:i w:val="0"/>
          <w:color w:val="auto"/>
        </w:rPr>
      </w:pPr>
      <w:proofErr w:type="gramStart"/>
      <w:r w:rsidRPr="004E14EB">
        <w:rPr>
          <w:rFonts w:ascii="Verdana" w:hAnsi="Verdana" w:cs="Times New Roman"/>
          <w:i w:val="0"/>
          <w:color w:val="auto"/>
        </w:rPr>
        <w:t>стойност</w:t>
      </w:r>
      <w:r w:rsidRPr="004E14EB">
        <w:rPr>
          <w:rFonts w:ascii="Verdana" w:hAnsi="Verdana" w:cs="Times New Roman"/>
          <w:i w:val="0"/>
          <w:color w:val="auto"/>
          <w:lang w:val="bg-BG"/>
        </w:rPr>
        <w:t>и</w:t>
      </w:r>
      <w:proofErr w:type="gramEnd"/>
      <w:r w:rsidRPr="004E14EB">
        <w:rPr>
          <w:rFonts w:ascii="Verdana" w:hAnsi="Verdana" w:cs="Times New Roman"/>
          <w:i w:val="0"/>
          <w:color w:val="auto"/>
        </w:rPr>
        <w:t xml:space="preserve"> на потребление </w:t>
      </w:r>
      <w:r w:rsidRPr="004E14EB">
        <w:rPr>
          <w:rFonts w:ascii="Verdana" w:hAnsi="Verdana" w:cs="Times New Roman"/>
          <w:i w:val="0"/>
          <w:color w:val="auto"/>
          <w:lang w:val="bg-BG"/>
        </w:rPr>
        <w:t xml:space="preserve">за последен отчетен период </w:t>
      </w:r>
      <w:r w:rsidRPr="004E14EB">
        <w:rPr>
          <w:rFonts w:ascii="Verdana" w:hAnsi="Verdana" w:cs="Times New Roman"/>
          <w:i w:val="0"/>
          <w:color w:val="auto"/>
        </w:rPr>
        <w:t xml:space="preserve">към времето на </w:t>
      </w:r>
      <w:r w:rsidRPr="004E14EB">
        <w:rPr>
          <w:rFonts w:ascii="Verdana" w:hAnsi="Verdana" w:cs="Times New Roman"/>
          <w:i w:val="0"/>
          <w:color w:val="auto"/>
          <w:lang w:val="bg-BG"/>
        </w:rPr>
        <w:t>предаване на данните;</w:t>
      </w:r>
    </w:p>
    <w:p w14:paraId="269D4799" w14:textId="77777777" w:rsidR="00F01446" w:rsidRPr="004E14EB" w:rsidRDefault="00F01446" w:rsidP="00066209">
      <w:pPr>
        <w:pStyle w:val="Heading4"/>
        <w:ind w:left="1560" w:hanging="709"/>
        <w:jc w:val="both"/>
        <w:rPr>
          <w:rFonts w:ascii="Verdana" w:hAnsi="Verdana" w:cs="Times New Roman"/>
          <w:i w:val="0"/>
          <w:color w:val="auto"/>
        </w:rPr>
      </w:pPr>
      <w:r w:rsidRPr="004E14EB">
        <w:rPr>
          <w:rFonts w:ascii="Verdana" w:hAnsi="Verdana" w:cs="Times New Roman"/>
          <w:i w:val="0"/>
          <w:color w:val="auto"/>
          <w:lang w:val="bg-BG"/>
        </w:rPr>
        <w:t xml:space="preserve">стойности за натрупаното потребление (стойности на показанията на водомера) </w:t>
      </w:r>
      <w:r w:rsidRPr="004E14EB">
        <w:rPr>
          <w:rFonts w:ascii="Verdana" w:hAnsi="Verdana" w:cs="Times New Roman"/>
          <w:i w:val="0"/>
          <w:color w:val="auto"/>
        </w:rPr>
        <w:t xml:space="preserve">към времето на </w:t>
      </w:r>
      <w:r w:rsidRPr="004E14EB">
        <w:rPr>
          <w:rFonts w:ascii="Verdana" w:hAnsi="Verdana" w:cs="Times New Roman"/>
          <w:i w:val="0"/>
          <w:color w:val="auto"/>
          <w:lang w:val="bg-BG"/>
        </w:rPr>
        <w:t>предаване на</w:t>
      </w:r>
      <w:r w:rsidRPr="004E14EB">
        <w:rPr>
          <w:rFonts w:ascii="Verdana" w:hAnsi="Verdana" w:cs="Times New Roman"/>
          <w:i w:val="0"/>
          <w:color w:val="auto"/>
        </w:rPr>
        <w:t xml:space="preserve"> данни.</w:t>
      </w:r>
    </w:p>
    <w:p w14:paraId="7AD09245" w14:textId="77777777" w:rsidR="00F01446" w:rsidRPr="004E14EB" w:rsidRDefault="00F01446" w:rsidP="00066209">
      <w:pPr>
        <w:pStyle w:val="Heading3"/>
        <w:ind w:left="1560" w:hanging="709"/>
        <w:jc w:val="both"/>
        <w:rPr>
          <w:rFonts w:ascii="Verdana" w:hAnsi="Verdana" w:cs="Times New Roman"/>
          <w:color w:val="auto"/>
        </w:rPr>
      </w:pPr>
      <w:r w:rsidRPr="004E14EB">
        <w:rPr>
          <w:rFonts w:ascii="Verdana" w:hAnsi="Verdana" w:cs="Times New Roman"/>
          <w:color w:val="auto"/>
          <w:lang w:val="bg-BG"/>
        </w:rPr>
        <w:t>В</w:t>
      </w:r>
      <w:r w:rsidRPr="004E14EB">
        <w:rPr>
          <w:rFonts w:ascii="Verdana" w:hAnsi="Verdana" w:cs="Times New Roman"/>
          <w:color w:val="auto"/>
        </w:rPr>
        <w:t>изуализира</w:t>
      </w:r>
      <w:r w:rsidRPr="004E14EB">
        <w:rPr>
          <w:rFonts w:ascii="Verdana" w:hAnsi="Verdana" w:cs="Times New Roman"/>
          <w:color w:val="auto"/>
          <w:lang w:val="bg-BG"/>
        </w:rPr>
        <w:t>не</w:t>
      </w:r>
      <w:r w:rsidRPr="004E14EB">
        <w:rPr>
          <w:rFonts w:ascii="Verdana" w:hAnsi="Verdana" w:cs="Times New Roman"/>
          <w:color w:val="auto"/>
        </w:rPr>
        <w:t xml:space="preserve"> </w:t>
      </w:r>
      <w:r w:rsidRPr="004E14EB">
        <w:rPr>
          <w:rFonts w:ascii="Verdana" w:hAnsi="Verdana" w:cs="Times New Roman"/>
          <w:color w:val="auto"/>
          <w:lang w:val="bg-BG"/>
        </w:rPr>
        <w:t xml:space="preserve">на </w:t>
      </w:r>
      <w:r w:rsidRPr="004E14EB">
        <w:rPr>
          <w:rFonts w:ascii="Verdana" w:hAnsi="Verdana" w:cs="Times New Roman"/>
          <w:color w:val="auto"/>
        </w:rPr>
        <w:t>линейн</w:t>
      </w:r>
      <w:r w:rsidRPr="004E14EB">
        <w:rPr>
          <w:rFonts w:ascii="Verdana" w:hAnsi="Verdana" w:cs="Times New Roman"/>
          <w:color w:val="auto"/>
          <w:lang w:val="bg-BG"/>
        </w:rPr>
        <w:t>а графика</w:t>
      </w:r>
      <w:r w:rsidRPr="004E14EB">
        <w:rPr>
          <w:rFonts w:ascii="Verdana" w:hAnsi="Verdana" w:cs="Times New Roman"/>
          <w:color w:val="auto"/>
        </w:rPr>
        <w:t xml:space="preserve"> за избран водомер:</w:t>
      </w:r>
    </w:p>
    <w:p w14:paraId="2E884B2B" w14:textId="77777777" w:rsidR="00F01446" w:rsidRPr="004E14EB" w:rsidRDefault="00F01446" w:rsidP="00066209">
      <w:pPr>
        <w:pStyle w:val="Heading4"/>
        <w:ind w:left="1560" w:hanging="709"/>
        <w:rPr>
          <w:rFonts w:ascii="Verdana" w:hAnsi="Verdana" w:cs="Times New Roman"/>
          <w:i w:val="0"/>
          <w:color w:val="auto"/>
        </w:rPr>
      </w:pPr>
      <w:r w:rsidRPr="004E14EB">
        <w:rPr>
          <w:rFonts w:ascii="Verdana" w:hAnsi="Verdana" w:cs="Times New Roman"/>
          <w:i w:val="0"/>
          <w:color w:val="auto"/>
          <w:lang w:val="bg-BG"/>
        </w:rPr>
        <w:t xml:space="preserve">Изчислени стойности </w:t>
      </w:r>
      <w:r w:rsidRPr="004E14EB">
        <w:rPr>
          <w:rFonts w:ascii="Verdana" w:hAnsi="Verdana" w:cs="Times New Roman"/>
          <w:i w:val="0"/>
          <w:color w:val="auto"/>
        </w:rPr>
        <w:t>Q</w:t>
      </w:r>
      <w:r w:rsidRPr="004E14EB">
        <w:rPr>
          <w:rFonts w:ascii="Verdana" w:hAnsi="Verdana" w:cs="Times New Roman"/>
          <w:i w:val="0"/>
          <w:color w:val="auto"/>
          <w:vertAlign w:val="subscript"/>
        </w:rPr>
        <w:t>1</w:t>
      </w:r>
      <w:r w:rsidRPr="004E14EB">
        <w:rPr>
          <w:rFonts w:ascii="Verdana" w:hAnsi="Verdana" w:cs="Times New Roman"/>
          <w:i w:val="0"/>
          <w:color w:val="auto"/>
        </w:rPr>
        <w:t>, Q</w:t>
      </w:r>
      <w:r w:rsidRPr="004E14EB">
        <w:rPr>
          <w:rFonts w:ascii="Verdana" w:hAnsi="Verdana" w:cs="Times New Roman"/>
          <w:i w:val="0"/>
          <w:color w:val="auto"/>
          <w:vertAlign w:val="subscript"/>
        </w:rPr>
        <w:t>2</w:t>
      </w:r>
      <w:r w:rsidRPr="004E14EB">
        <w:rPr>
          <w:rFonts w:ascii="Verdana" w:hAnsi="Verdana" w:cs="Times New Roman"/>
          <w:i w:val="0"/>
          <w:color w:val="auto"/>
        </w:rPr>
        <w:t>, Q</w:t>
      </w:r>
      <w:r w:rsidRPr="004E14EB">
        <w:rPr>
          <w:rFonts w:ascii="Verdana" w:hAnsi="Verdana" w:cs="Times New Roman"/>
          <w:i w:val="0"/>
          <w:color w:val="auto"/>
          <w:vertAlign w:val="subscript"/>
        </w:rPr>
        <w:t>3</w:t>
      </w:r>
      <w:r w:rsidRPr="004E14EB">
        <w:rPr>
          <w:rFonts w:ascii="Verdana" w:hAnsi="Verdana" w:cs="Times New Roman"/>
          <w:i w:val="0"/>
          <w:color w:val="auto"/>
          <w:lang w:val="bg-BG"/>
        </w:rPr>
        <w:t xml:space="preserve">, </w:t>
      </w:r>
      <w:r w:rsidRPr="004E14EB">
        <w:rPr>
          <w:rFonts w:ascii="Verdana" w:hAnsi="Verdana" w:cs="Times New Roman"/>
          <w:i w:val="0"/>
          <w:color w:val="auto"/>
        </w:rPr>
        <w:t>Q</w:t>
      </w:r>
      <w:r w:rsidRPr="004E14EB">
        <w:rPr>
          <w:rFonts w:ascii="Verdana" w:hAnsi="Verdana" w:cs="Times New Roman"/>
          <w:i w:val="0"/>
          <w:color w:val="auto"/>
          <w:vertAlign w:val="subscript"/>
        </w:rPr>
        <w:t>4</w:t>
      </w:r>
      <w:r w:rsidRPr="004E14EB">
        <w:rPr>
          <w:rFonts w:ascii="Verdana" w:hAnsi="Verdana" w:cs="Times New Roman"/>
          <w:i w:val="0"/>
          <w:color w:val="auto"/>
          <w:lang w:val="bg-BG"/>
        </w:rPr>
        <w:t xml:space="preserve"> на потреблението за отчетен период и корелация с фабричните </w:t>
      </w:r>
      <w:r w:rsidRPr="004E14EB">
        <w:rPr>
          <w:rFonts w:ascii="Verdana" w:hAnsi="Verdana" w:cs="Times New Roman"/>
          <w:i w:val="0"/>
          <w:color w:val="auto"/>
        </w:rPr>
        <w:t>Q</w:t>
      </w:r>
      <w:r w:rsidRPr="004E14EB">
        <w:rPr>
          <w:rFonts w:ascii="Verdana" w:hAnsi="Verdana" w:cs="Times New Roman"/>
          <w:i w:val="0"/>
          <w:color w:val="auto"/>
          <w:vertAlign w:val="subscript"/>
        </w:rPr>
        <w:t>1</w:t>
      </w:r>
      <w:r w:rsidRPr="004E14EB">
        <w:rPr>
          <w:rFonts w:ascii="Verdana" w:hAnsi="Verdana" w:cs="Times New Roman"/>
          <w:i w:val="0"/>
          <w:color w:val="auto"/>
        </w:rPr>
        <w:t>, Q</w:t>
      </w:r>
      <w:r w:rsidRPr="004E14EB">
        <w:rPr>
          <w:rFonts w:ascii="Verdana" w:hAnsi="Verdana" w:cs="Times New Roman"/>
          <w:i w:val="0"/>
          <w:color w:val="auto"/>
          <w:vertAlign w:val="subscript"/>
        </w:rPr>
        <w:t>2</w:t>
      </w:r>
      <w:r w:rsidRPr="004E14EB">
        <w:rPr>
          <w:rFonts w:ascii="Verdana" w:hAnsi="Verdana" w:cs="Times New Roman"/>
          <w:i w:val="0"/>
          <w:color w:val="auto"/>
        </w:rPr>
        <w:t>, Q</w:t>
      </w:r>
      <w:r w:rsidRPr="004E14EB">
        <w:rPr>
          <w:rFonts w:ascii="Verdana" w:hAnsi="Verdana" w:cs="Times New Roman"/>
          <w:i w:val="0"/>
          <w:color w:val="auto"/>
          <w:vertAlign w:val="subscript"/>
        </w:rPr>
        <w:t>3</w:t>
      </w:r>
      <w:r w:rsidRPr="004E14EB">
        <w:rPr>
          <w:rFonts w:ascii="Verdana" w:hAnsi="Verdana" w:cs="Times New Roman"/>
          <w:i w:val="0"/>
          <w:color w:val="auto"/>
        </w:rPr>
        <w:t>, Q</w:t>
      </w:r>
      <w:r w:rsidRPr="004E14EB">
        <w:rPr>
          <w:rFonts w:ascii="Verdana" w:hAnsi="Verdana" w:cs="Times New Roman"/>
          <w:i w:val="0"/>
          <w:color w:val="auto"/>
          <w:vertAlign w:val="subscript"/>
        </w:rPr>
        <w:t>4</w:t>
      </w:r>
      <w:r w:rsidRPr="004E14EB">
        <w:rPr>
          <w:rFonts w:ascii="Verdana" w:hAnsi="Verdana" w:cs="Times New Roman"/>
          <w:i w:val="0"/>
          <w:color w:val="auto"/>
        </w:rPr>
        <w:t xml:space="preserve"> </w:t>
      </w:r>
      <w:r w:rsidRPr="004E14EB">
        <w:rPr>
          <w:rFonts w:ascii="Verdana" w:hAnsi="Verdana" w:cs="Times New Roman"/>
          <w:i w:val="0"/>
          <w:color w:val="auto"/>
          <w:lang w:val="bg-BG"/>
        </w:rPr>
        <w:t>параметри на съответния водомер</w:t>
      </w:r>
      <w:r w:rsidRPr="004E14EB">
        <w:rPr>
          <w:rFonts w:ascii="Verdana" w:hAnsi="Verdana" w:cs="Times New Roman"/>
          <w:i w:val="0"/>
          <w:color w:val="auto"/>
        </w:rPr>
        <w:t xml:space="preserve"> (</w:t>
      </w:r>
      <w:r w:rsidRPr="004E14EB">
        <w:rPr>
          <w:rFonts w:ascii="Verdana" w:hAnsi="Verdana" w:cs="Times New Roman"/>
          <w:i w:val="0"/>
          <w:color w:val="auto"/>
          <w:lang w:val="bg-BG"/>
        </w:rPr>
        <w:t xml:space="preserve">съгласно директива по </w:t>
      </w:r>
      <w:r w:rsidRPr="004E14EB">
        <w:rPr>
          <w:rFonts w:ascii="Verdana" w:hAnsi="Verdana" w:cs="Times New Roman"/>
          <w:i w:val="0"/>
          <w:color w:val="auto"/>
        </w:rPr>
        <w:t>MID</w:t>
      </w:r>
      <w:r w:rsidRPr="004E14EB">
        <w:rPr>
          <w:rFonts w:ascii="Verdana" w:hAnsi="Verdana" w:cs="Times New Roman"/>
          <w:i w:val="0"/>
          <w:color w:val="auto"/>
          <w:lang w:val="bg-BG"/>
        </w:rPr>
        <w:t>)</w:t>
      </w:r>
      <w:r w:rsidRPr="004E14EB">
        <w:rPr>
          <w:rFonts w:ascii="Verdana" w:hAnsi="Verdana" w:cs="Times New Roman"/>
          <w:i w:val="0"/>
          <w:color w:val="auto"/>
        </w:rPr>
        <w:t>;</w:t>
      </w:r>
    </w:p>
    <w:p w14:paraId="3DB86BE4" w14:textId="77777777" w:rsidR="00CA0975" w:rsidRPr="004E14EB" w:rsidRDefault="00BC63AB" w:rsidP="00066209">
      <w:pPr>
        <w:pStyle w:val="Heading4"/>
        <w:ind w:left="1560" w:hanging="709"/>
        <w:rPr>
          <w:rFonts w:ascii="Verdana" w:hAnsi="Verdana"/>
          <w:i w:val="0"/>
          <w:color w:val="auto"/>
          <w:lang w:val="bg-BG"/>
        </w:rPr>
      </w:pPr>
      <w:r w:rsidRPr="004E14EB">
        <w:rPr>
          <w:rFonts w:ascii="Verdana" w:hAnsi="Verdana"/>
          <w:i w:val="0"/>
          <w:color w:val="auto"/>
          <w:lang w:val="bg-BG"/>
        </w:rPr>
        <w:t>С</w:t>
      </w:r>
      <w:r w:rsidR="00CA0975" w:rsidRPr="004E14EB">
        <w:rPr>
          <w:rFonts w:ascii="Verdana" w:hAnsi="Verdana"/>
          <w:i w:val="0"/>
          <w:color w:val="auto"/>
          <w:lang w:val="bg-BG"/>
        </w:rPr>
        <w:t>редно потребление на съответния водомер за целия избран период (ден/седмица/месец);</w:t>
      </w:r>
    </w:p>
    <w:p w14:paraId="670FD74D" w14:textId="77777777" w:rsidR="00BC63AB" w:rsidRPr="004E14EB" w:rsidRDefault="00BC63AB" w:rsidP="00066209">
      <w:pPr>
        <w:pStyle w:val="Heading4"/>
        <w:ind w:left="1560" w:hanging="709"/>
        <w:rPr>
          <w:rFonts w:ascii="Verdana" w:hAnsi="Verdana"/>
          <w:i w:val="0"/>
          <w:color w:val="auto"/>
        </w:rPr>
      </w:pPr>
      <w:r w:rsidRPr="004E14EB">
        <w:rPr>
          <w:rFonts w:ascii="Verdana" w:hAnsi="Verdana"/>
          <w:i w:val="0"/>
          <w:color w:val="auto"/>
        </w:rPr>
        <w:t>Средно минимално нощно потребление (00:00 – 06:00) на съответния водомер за целия избран период (ден/седмица/месец).</w:t>
      </w:r>
    </w:p>
    <w:p w14:paraId="65C39E21" w14:textId="77777777" w:rsidR="00F01446" w:rsidRPr="004E14EB" w:rsidRDefault="00F01446" w:rsidP="00066209">
      <w:pPr>
        <w:pStyle w:val="Heading3"/>
        <w:ind w:left="1560" w:hanging="709"/>
        <w:jc w:val="both"/>
        <w:rPr>
          <w:rFonts w:ascii="Verdana" w:hAnsi="Verdana" w:cs="Times New Roman"/>
          <w:color w:val="auto"/>
        </w:rPr>
      </w:pPr>
      <w:r w:rsidRPr="004E14EB">
        <w:rPr>
          <w:rFonts w:ascii="Verdana" w:hAnsi="Verdana" w:cs="Times New Roman"/>
          <w:color w:val="auto"/>
          <w:lang w:val="bg-BG"/>
        </w:rPr>
        <w:t xml:space="preserve">Агрегирана </w:t>
      </w:r>
      <w:r w:rsidRPr="004E14EB">
        <w:rPr>
          <w:rFonts w:ascii="Verdana" w:hAnsi="Verdana" w:cs="Times New Roman"/>
          <w:color w:val="auto"/>
        </w:rPr>
        <w:t>информация за</w:t>
      </w:r>
      <w:r w:rsidRPr="004E14EB">
        <w:rPr>
          <w:rFonts w:ascii="Verdana" w:hAnsi="Verdana" w:cs="Times New Roman"/>
          <w:color w:val="auto"/>
          <w:lang w:val="bg-BG"/>
        </w:rPr>
        <w:t xml:space="preserve"> избрания водомер</w:t>
      </w:r>
      <w:r w:rsidRPr="004E14EB">
        <w:rPr>
          <w:rFonts w:ascii="Verdana" w:hAnsi="Verdana" w:cs="Times New Roman"/>
          <w:color w:val="auto"/>
        </w:rPr>
        <w:t>:</w:t>
      </w:r>
    </w:p>
    <w:p w14:paraId="1C964D2E" w14:textId="77777777" w:rsidR="00F01446" w:rsidRPr="004E14EB" w:rsidRDefault="00F01446" w:rsidP="00066209">
      <w:pPr>
        <w:pStyle w:val="Heading4"/>
        <w:ind w:left="1560" w:hanging="709"/>
        <w:jc w:val="both"/>
        <w:rPr>
          <w:rFonts w:ascii="Verdana" w:hAnsi="Verdana" w:cs="Times New Roman"/>
          <w:i w:val="0"/>
          <w:color w:val="auto"/>
        </w:rPr>
      </w:pPr>
      <w:proofErr w:type="gramStart"/>
      <w:r w:rsidRPr="004E14EB">
        <w:rPr>
          <w:rFonts w:ascii="Verdana" w:hAnsi="Verdana" w:cs="Times New Roman"/>
          <w:i w:val="0"/>
          <w:color w:val="auto"/>
        </w:rPr>
        <w:t>общо</w:t>
      </w:r>
      <w:proofErr w:type="gramEnd"/>
      <w:r w:rsidRPr="004E14EB">
        <w:rPr>
          <w:rFonts w:ascii="Verdana" w:hAnsi="Verdana" w:cs="Times New Roman"/>
          <w:i w:val="0"/>
          <w:color w:val="auto"/>
        </w:rPr>
        <w:t xml:space="preserve"> измерена стойност за избрания период;</w:t>
      </w:r>
    </w:p>
    <w:p w14:paraId="4D1B947C" w14:textId="77777777" w:rsidR="00F01446" w:rsidRPr="004E14EB" w:rsidRDefault="00F01446" w:rsidP="00066209">
      <w:pPr>
        <w:pStyle w:val="Heading4"/>
        <w:ind w:left="1560" w:hanging="709"/>
        <w:jc w:val="both"/>
        <w:rPr>
          <w:rFonts w:ascii="Verdana" w:hAnsi="Verdana" w:cs="Times New Roman"/>
          <w:i w:val="0"/>
          <w:color w:val="auto"/>
        </w:rPr>
      </w:pPr>
      <w:proofErr w:type="gramStart"/>
      <w:r w:rsidRPr="004E14EB">
        <w:rPr>
          <w:rFonts w:ascii="Verdana" w:hAnsi="Verdana" w:cs="Times New Roman"/>
          <w:i w:val="0"/>
          <w:color w:val="auto"/>
        </w:rPr>
        <w:lastRenderedPageBreak/>
        <w:t>минимална</w:t>
      </w:r>
      <w:proofErr w:type="gramEnd"/>
      <w:r w:rsidRPr="004E14EB">
        <w:rPr>
          <w:rFonts w:ascii="Verdana" w:hAnsi="Verdana" w:cs="Times New Roman"/>
          <w:i w:val="0"/>
          <w:color w:val="auto"/>
        </w:rPr>
        <w:t xml:space="preserve"> измерена стойност за избрания период;</w:t>
      </w:r>
    </w:p>
    <w:p w14:paraId="361C2A6C" w14:textId="77777777" w:rsidR="00F01446" w:rsidRPr="004E14EB" w:rsidRDefault="00F01446" w:rsidP="00066209">
      <w:pPr>
        <w:pStyle w:val="Heading4"/>
        <w:ind w:left="1560" w:hanging="709"/>
        <w:jc w:val="both"/>
        <w:rPr>
          <w:rFonts w:ascii="Verdana" w:hAnsi="Verdana" w:cs="Times New Roman"/>
          <w:i w:val="0"/>
          <w:color w:val="auto"/>
        </w:rPr>
      </w:pPr>
      <w:proofErr w:type="gramStart"/>
      <w:r w:rsidRPr="004E14EB">
        <w:rPr>
          <w:rFonts w:ascii="Verdana" w:hAnsi="Verdana" w:cs="Times New Roman"/>
          <w:i w:val="0"/>
          <w:color w:val="auto"/>
        </w:rPr>
        <w:t>максимална</w:t>
      </w:r>
      <w:proofErr w:type="gramEnd"/>
      <w:r w:rsidRPr="004E14EB">
        <w:rPr>
          <w:rFonts w:ascii="Verdana" w:hAnsi="Verdana" w:cs="Times New Roman"/>
          <w:i w:val="0"/>
          <w:color w:val="auto"/>
        </w:rPr>
        <w:t xml:space="preserve"> измерена стойност за избрания период;</w:t>
      </w:r>
    </w:p>
    <w:p w14:paraId="71942EBF" w14:textId="77777777" w:rsidR="00F01446" w:rsidRPr="004E14EB" w:rsidRDefault="00F01446" w:rsidP="00066209">
      <w:pPr>
        <w:pStyle w:val="Heading4"/>
        <w:ind w:left="1560" w:hanging="709"/>
        <w:jc w:val="both"/>
        <w:rPr>
          <w:rFonts w:ascii="Verdana" w:hAnsi="Verdana" w:cs="Times New Roman"/>
          <w:i w:val="0"/>
          <w:color w:val="auto"/>
        </w:rPr>
      </w:pPr>
      <w:proofErr w:type="gramStart"/>
      <w:r w:rsidRPr="004E14EB">
        <w:rPr>
          <w:rFonts w:ascii="Verdana" w:hAnsi="Verdana" w:cs="Times New Roman"/>
          <w:i w:val="0"/>
          <w:color w:val="auto"/>
        </w:rPr>
        <w:t>средноизмерено</w:t>
      </w:r>
      <w:proofErr w:type="gramEnd"/>
      <w:r w:rsidRPr="004E14EB">
        <w:rPr>
          <w:rFonts w:ascii="Verdana" w:hAnsi="Verdana" w:cs="Times New Roman"/>
          <w:i w:val="0"/>
          <w:color w:val="auto"/>
        </w:rPr>
        <w:t xml:space="preserve"> потребление за избрания период;</w:t>
      </w:r>
    </w:p>
    <w:p w14:paraId="5CD25A75" w14:textId="77777777" w:rsidR="00984AAE" w:rsidRPr="004E14EB" w:rsidRDefault="00984AAE" w:rsidP="00066209">
      <w:pPr>
        <w:pStyle w:val="Heading4"/>
        <w:ind w:left="1560" w:hanging="709"/>
        <w:rPr>
          <w:rFonts w:ascii="Verdana" w:hAnsi="Verdana"/>
          <w:i w:val="0"/>
          <w:color w:val="auto"/>
        </w:rPr>
      </w:pPr>
      <w:proofErr w:type="gramStart"/>
      <w:r w:rsidRPr="004E14EB">
        <w:rPr>
          <w:rFonts w:ascii="Verdana" w:hAnsi="Verdana"/>
          <w:i w:val="0"/>
          <w:color w:val="auto"/>
        </w:rPr>
        <w:t>брой</w:t>
      </w:r>
      <w:proofErr w:type="gramEnd"/>
      <w:r w:rsidRPr="004E14EB">
        <w:rPr>
          <w:rFonts w:ascii="Verdana" w:hAnsi="Verdana"/>
          <w:i w:val="0"/>
          <w:color w:val="auto"/>
        </w:rPr>
        <w:t xml:space="preserve"> часове с нулево измерено потребление за избрания период въз основа на получените отчети с 0 потребление (часовете с 0 потребление се отчитат спрямо времето на получените отчети);</w:t>
      </w:r>
    </w:p>
    <w:p w14:paraId="0CE52B20" w14:textId="77777777" w:rsidR="00984AAE" w:rsidRPr="004E14EB" w:rsidRDefault="00984AAE" w:rsidP="00066209">
      <w:pPr>
        <w:pStyle w:val="Heading4"/>
        <w:ind w:left="1701" w:hanging="850"/>
        <w:rPr>
          <w:rFonts w:ascii="Verdana" w:hAnsi="Verdana"/>
          <w:i w:val="0"/>
          <w:color w:val="auto"/>
        </w:rPr>
      </w:pPr>
      <w:proofErr w:type="gramStart"/>
      <w:r w:rsidRPr="004E14EB">
        <w:rPr>
          <w:rFonts w:ascii="Verdana" w:hAnsi="Verdana"/>
          <w:i w:val="0"/>
          <w:color w:val="auto"/>
        </w:rPr>
        <w:t>максимална</w:t>
      </w:r>
      <w:proofErr w:type="gramEnd"/>
      <w:r w:rsidRPr="004E14EB">
        <w:rPr>
          <w:rFonts w:ascii="Verdana" w:hAnsi="Verdana"/>
          <w:i w:val="0"/>
          <w:color w:val="auto"/>
        </w:rPr>
        <w:t xml:space="preserve"> продължителност като брой часове на период само с нулево потребление за избрания период въз основа на получените отчети с 0 потребление (часовете с 0 потребление се отчитат спрямо времето на получените отчети).</w:t>
      </w:r>
    </w:p>
    <w:p w14:paraId="4EB41E53" w14:textId="77777777" w:rsidR="00F01446" w:rsidRPr="004E14EB" w:rsidRDefault="00F01446" w:rsidP="00066209">
      <w:pPr>
        <w:pStyle w:val="Heading3"/>
        <w:ind w:left="1701" w:hanging="850"/>
        <w:jc w:val="both"/>
        <w:rPr>
          <w:rFonts w:ascii="Verdana" w:hAnsi="Verdana" w:cs="Times New Roman"/>
          <w:color w:val="auto"/>
        </w:rPr>
      </w:pPr>
      <w:r w:rsidRPr="004E14EB">
        <w:rPr>
          <w:rFonts w:ascii="Verdana" w:hAnsi="Verdana" w:cs="Times New Roman"/>
          <w:color w:val="auto"/>
          <w:lang w:val="bg-BG"/>
        </w:rPr>
        <w:t>В</w:t>
      </w:r>
      <w:r w:rsidRPr="004E14EB">
        <w:rPr>
          <w:rFonts w:ascii="Verdana" w:hAnsi="Verdana" w:cs="Times New Roman"/>
          <w:color w:val="auto"/>
        </w:rPr>
        <w:t xml:space="preserve">ъзможност за избор на повече от един водомер/група водомери, </w:t>
      </w:r>
      <w:r w:rsidRPr="004E14EB">
        <w:rPr>
          <w:rFonts w:ascii="Verdana" w:hAnsi="Verdana" w:cs="Times New Roman"/>
          <w:color w:val="auto"/>
          <w:lang w:val="bg-BG"/>
        </w:rPr>
        <w:t>за</w:t>
      </w:r>
      <w:r w:rsidRPr="004E14EB">
        <w:rPr>
          <w:rFonts w:ascii="Verdana" w:hAnsi="Verdana" w:cs="Times New Roman"/>
          <w:color w:val="auto"/>
        </w:rPr>
        <w:t xml:space="preserve"> визуализира</w:t>
      </w:r>
      <w:r w:rsidRPr="004E14EB">
        <w:rPr>
          <w:rFonts w:ascii="Verdana" w:hAnsi="Verdana" w:cs="Times New Roman"/>
          <w:color w:val="auto"/>
          <w:lang w:val="bg-BG"/>
        </w:rPr>
        <w:t>не</w:t>
      </w:r>
      <w:r w:rsidRPr="004E14EB">
        <w:rPr>
          <w:rFonts w:ascii="Verdana" w:hAnsi="Verdana" w:cs="Times New Roman"/>
          <w:color w:val="auto"/>
        </w:rPr>
        <w:t xml:space="preserve"> на графиката</w:t>
      </w:r>
      <w:r w:rsidRPr="004E14EB">
        <w:rPr>
          <w:rFonts w:ascii="Verdana" w:hAnsi="Verdana" w:cs="Times New Roman"/>
          <w:color w:val="auto"/>
          <w:lang w:val="bg-BG"/>
        </w:rPr>
        <w:t xml:space="preserve"> в една и съща мерна единица на потребление.</w:t>
      </w:r>
    </w:p>
    <w:p w14:paraId="6EFC3CBA" w14:textId="77777777" w:rsidR="00F01446" w:rsidRPr="004E14EB" w:rsidRDefault="00F01446" w:rsidP="00066209">
      <w:pPr>
        <w:pStyle w:val="Heading3"/>
        <w:ind w:left="1701" w:hanging="850"/>
        <w:jc w:val="both"/>
        <w:rPr>
          <w:rFonts w:ascii="Verdana" w:hAnsi="Verdana" w:cs="Times New Roman"/>
          <w:color w:val="auto"/>
        </w:rPr>
      </w:pPr>
      <w:r w:rsidRPr="004E14EB">
        <w:rPr>
          <w:rFonts w:ascii="Verdana" w:hAnsi="Verdana" w:cs="Times New Roman"/>
          <w:color w:val="auto"/>
          <w:lang w:val="bg-BG"/>
        </w:rPr>
        <w:t>В</w:t>
      </w:r>
      <w:r w:rsidRPr="004E14EB">
        <w:rPr>
          <w:rFonts w:ascii="Verdana" w:hAnsi="Verdana" w:cs="Times New Roman"/>
          <w:color w:val="auto"/>
        </w:rPr>
        <w:t>изуализира</w:t>
      </w:r>
      <w:r w:rsidRPr="004E14EB">
        <w:rPr>
          <w:rFonts w:ascii="Verdana" w:hAnsi="Verdana" w:cs="Times New Roman"/>
          <w:color w:val="auto"/>
          <w:lang w:val="bg-BG"/>
        </w:rPr>
        <w:t>не</w:t>
      </w:r>
      <w:r w:rsidRPr="004E14EB">
        <w:rPr>
          <w:rFonts w:ascii="Verdana" w:hAnsi="Verdana" w:cs="Times New Roman"/>
          <w:color w:val="auto"/>
        </w:rPr>
        <w:t xml:space="preserve"> хистограмно за избран водомер на седмична база:</w:t>
      </w:r>
    </w:p>
    <w:p w14:paraId="5DB29EF5" w14:textId="77777777" w:rsidR="00984AAE" w:rsidRPr="004E14EB" w:rsidRDefault="00984AAE" w:rsidP="00066209">
      <w:pPr>
        <w:pStyle w:val="Heading4"/>
        <w:ind w:left="1701" w:hanging="850"/>
        <w:rPr>
          <w:rFonts w:ascii="Verdana" w:hAnsi="Verdana"/>
          <w:i w:val="0"/>
          <w:color w:val="auto"/>
        </w:rPr>
      </w:pPr>
      <w:proofErr w:type="gramStart"/>
      <w:r w:rsidRPr="004E14EB">
        <w:rPr>
          <w:rFonts w:ascii="Verdana" w:hAnsi="Verdana"/>
          <w:i w:val="0"/>
          <w:color w:val="auto"/>
        </w:rPr>
        <w:t>сравнение</w:t>
      </w:r>
      <w:proofErr w:type="gramEnd"/>
      <w:r w:rsidRPr="004E14EB">
        <w:rPr>
          <w:rFonts w:ascii="Verdana" w:hAnsi="Verdana"/>
          <w:i w:val="0"/>
          <w:color w:val="auto"/>
        </w:rPr>
        <w:t xml:space="preserve"> между измерено потребление по дни от седмицата от текуща и предходна седмица или последните текущи 7 дни и предишните 7 дни преди текущите;</w:t>
      </w:r>
    </w:p>
    <w:p w14:paraId="288912B8" w14:textId="77777777" w:rsidR="00984AAE" w:rsidRPr="004E14EB" w:rsidRDefault="00984AAE" w:rsidP="00066209">
      <w:pPr>
        <w:pStyle w:val="Heading4"/>
        <w:ind w:left="1701" w:hanging="850"/>
        <w:rPr>
          <w:rFonts w:ascii="Verdana" w:hAnsi="Verdana"/>
          <w:i w:val="0"/>
          <w:color w:val="auto"/>
        </w:rPr>
      </w:pPr>
      <w:r w:rsidRPr="004E14EB">
        <w:rPr>
          <w:rFonts w:ascii="Verdana" w:hAnsi="Verdana"/>
          <w:i w:val="0"/>
          <w:color w:val="auto"/>
        </w:rPr>
        <w:t>сравнение между измерено потребление по дни от седмицата от текуща или последните текущи 7 дни и средно измерено от дата монтаж на устройството или от най-рано налични данни за цяла седмица или най-рано налични 7 дни, съответстващи календарно на текущите 7 дни.</w:t>
      </w:r>
    </w:p>
    <w:p w14:paraId="2D9FDE08" w14:textId="77777777" w:rsidR="00F01446" w:rsidRPr="004E14EB" w:rsidRDefault="00F01446" w:rsidP="00F01446">
      <w:pPr>
        <w:pStyle w:val="Heading2"/>
        <w:rPr>
          <w:rFonts w:ascii="Verdana" w:hAnsi="Verdana"/>
          <w:sz w:val="24"/>
          <w:szCs w:val="24"/>
        </w:rPr>
      </w:pPr>
      <w:r w:rsidRPr="004E14EB">
        <w:rPr>
          <w:rFonts w:ascii="Verdana" w:hAnsi="Verdana"/>
          <w:sz w:val="24"/>
          <w:szCs w:val="24"/>
        </w:rPr>
        <w:t>Таблично представяне данни за потреблението</w:t>
      </w:r>
    </w:p>
    <w:p w14:paraId="6915B3CB" w14:textId="77777777" w:rsidR="00F01446" w:rsidRPr="004E14EB" w:rsidRDefault="00F01446" w:rsidP="00066209">
      <w:pPr>
        <w:pStyle w:val="Heading3"/>
        <w:ind w:left="1701" w:hanging="850"/>
        <w:jc w:val="both"/>
        <w:rPr>
          <w:rFonts w:ascii="Verdana" w:hAnsi="Verdana" w:cs="Times New Roman"/>
          <w:color w:val="auto"/>
        </w:rPr>
      </w:pPr>
      <w:r w:rsidRPr="004E14EB">
        <w:rPr>
          <w:rFonts w:ascii="Verdana" w:hAnsi="Verdana" w:cs="Times New Roman"/>
          <w:color w:val="auto"/>
        </w:rPr>
        <w:t>Визуализира</w:t>
      </w:r>
      <w:r w:rsidRPr="004E14EB">
        <w:rPr>
          <w:rFonts w:ascii="Verdana" w:hAnsi="Verdana" w:cs="Times New Roman"/>
          <w:color w:val="auto"/>
          <w:lang w:val="bg-BG"/>
        </w:rPr>
        <w:t>не</w:t>
      </w:r>
      <w:r w:rsidRPr="004E14EB">
        <w:rPr>
          <w:rFonts w:ascii="Verdana" w:hAnsi="Verdana" w:cs="Times New Roman"/>
          <w:color w:val="auto"/>
        </w:rPr>
        <w:t xml:space="preserve"> в табличен вид измереното потребление за избрания период на избран водомер:</w:t>
      </w:r>
    </w:p>
    <w:p w14:paraId="009F5941" w14:textId="77777777" w:rsidR="00F01446" w:rsidRPr="004E14EB" w:rsidRDefault="00F01446" w:rsidP="00066209">
      <w:pPr>
        <w:pStyle w:val="Heading4"/>
        <w:ind w:left="1701" w:hanging="850"/>
        <w:jc w:val="both"/>
        <w:rPr>
          <w:rFonts w:ascii="Verdana" w:hAnsi="Verdana" w:cs="Times New Roman"/>
          <w:i w:val="0"/>
          <w:color w:val="auto"/>
          <w:lang w:val="bg-BG"/>
        </w:rPr>
      </w:pPr>
      <w:r w:rsidRPr="004E14EB">
        <w:rPr>
          <w:rFonts w:ascii="Verdana" w:hAnsi="Verdana" w:cs="Times New Roman"/>
          <w:i w:val="0"/>
          <w:color w:val="auto"/>
          <w:lang w:val="bg-BG"/>
        </w:rPr>
        <w:t>сумарно за периода;</w:t>
      </w:r>
    </w:p>
    <w:p w14:paraId="7C2FB24E" w14:textId="77777777" w:rsidR="00F01446" w:rsidRPr="004E14EB" w:rsidRDefault="00F01446" w:rsidP="00066209">
      <w:pPr>
        <w:pStyle w:val="Heading4"/>
        <w:ind w:left="1701" w:hanging="850"/>
        <w:jc w:val="both"/>
        <w:rPr>
          <w:rFonts w:ascii="Verdana" w:hAnsi="Verdana" w:cs="Times New Roman"/>
          <w:i w:val="0"/>
          <w:color w:val="auto"/>
          <w:lang w:val="bg-BG"/>
        </w:rPr>
      </w:pPr>
      <w:r w:rsidRPr="004E14EB">
        <w:rPr>
          <w:rFonts w:ascii="Verdana" w:hAnsi="Verdana" w:cs="Times New Roman"/>
          <w:i w:val="0"/>
          <w:color w:val="auto"/>
          <w:lang w:val="bg-BG"/>
        </w:rPr>
        <w:t xml:space="preserve">по календарни дни (от 00:00 до </w:t>
      </w:r>
      <w:r w:rsidRPr="004E14EB">
        <w:rPr>
          <w:rFonts w:ascii="Verdana" w:hAnsi="Verdana" w:cs="Times New Roman"/>
          <w:i w:val="0"/>
          <w:color w:val="auto"/>
        </w:rPr>
        <w:t>00</w:t>
      </w:r>
      <w:r w:rsidRPr="004E14EB">
        <w:rPr>
          <w:rFonts w:ascii="Verdana" w:hAnsi="Verdana" w:cs="Times New Roman"/>
          <w:i w:val="0"/>
          <w:color w:val="auto"/>
          <w:lang w:val="bg-BG"/>
        </w:rPr>
        <w:t>:00</w:t>
      </w:r>
      <w:r w:rsidRPr="004E14EB">
        <w:rPr>
          <w:rFonts w:ascii="Verdana" w:hAnsi="Verdana" w:cs="Times New Roman"/>
          <w:i w:val="0"/>
          <w:color w:val="auto"/>
        </w:rPr>
        <w:t xml:space="preserve"> </w:t>
      </w:r>
      <w:r w:rsidRPr="004E14EB">
        <w:rPr>
          <w:rFonts w:ascii="Verdana" w:hAnsi="Verdana" w:cs="Times New Roman"/>
          <w:i w:val="0"/>
          <w:color w:val="auto"/>
          <w:lang w:val="bg-BG"/>
        </w:rPr>
        <w:t>на следващия ден);</w:t>
      </w:r>
    </w:p>
    <w:p w14:paraId="4CD8542C" w14:textId="77777777" w:rsidR="00F01446" w:rsidRPr="004E14EB" w:rsidRDefault="00F01446" w:rsidP="00066209">
      <w:pPr>
        <w:pStyle w:val="Heading4"/>
        <w:ind w:left="1701" w:hanging="850"/>
        <w:jc w:val="both"/>
        <w:rPr>
          <w:rFonts w:ascii="Verdana" w:hAnsi="Verdana" w:cs="Times New Roman"/>
          <w:i w:val="0"/>
          <w:color w:val="auto"/>
        </w:rPr>
      </w:pPr>
      <w:r w:rsidRPr="004E14EB">
        <w:rPr>
          <w:rFonts w:ascii="Verdana" w:hAnsi="Verdana" w:cs="Times New Roman"/>
          <w:i w:val="0"/>
          <w:color w:val="auto"/>
          <w:lang w:val="bg-BG"/>
        </w:rPr>
        <w:t>по 24 часови периоди (например от 06:00 до 06:00 на следващия ден)</w:t>
      </w:r>
      <w:r w:rsidRPr="004E14EB">
        <w:rPr>
          <w:rFonts w:ascii="Verdana" w:hAnsi="Verdana" w:cs="Times New Roman"/>
          <w:i w:val="0"/>
          <w:color w:val="auto"/>
        </w:rPr>
        <w:t>.</w:t>
      </w:r>
    </w:p>
    <w:p w14:paraId="2221E857" w14:textId="77777777" w:rsidR="00F01446" w:rsidRPr="004E14EB" w:rsidRDefault="00F01446" w:rsidP="00066209">
      <w:pPr>
        <w:pStyle w:val="Heading3"/>
        <w:ind w:left="1701" w:hanging="850"/>
        <w:jc w:val="both"/>
        <w:rPr>
          <w:rFonts w:ascii="Verdana" w:hAnsi="Verdana" w:cs="Times New Roman"/>
          <w:color w:val="auto"/>
        </w:rPr>
      </w:pPr>
      <w:r w:rsidRPr="004E14EB">
        <w:rPr>
          <w:rFonts w:ascii="Verdana" w:hAnsi="Verdana" w:cs="Times New Roman"/>
          <w:color w:val="auto"/>
        </w:rPr>
        <w:t>Избор</w:t>
      </w:r>
      <w:r w:rsidRPr="004E14EB">
        <w:rPr>
          <w:rFonts w:ascii="Verdana" w:hAnsi="Verdana" w:cs="Times New Roman"/>
          <w:color w:val="auto"/>
          <w:lang w:val="bg-BG"/>
        </w:rPr>
        <w:t xml:space="preserve"> на мерна единица на потребление – </w:t>
      </w:r>
      <w:r w:rsidRPr="004E14EB">
        <w:rPr>
          <w:rFonts w:ascii="Verdana" w:hAnsi="Verdana" w:cs="Times New Roman"/>
          <w:color w:val="auto"/>
        </w:rPr>
        <w:t>L, m</w:t>
      </w:r>
      <w:r w:rsidRPr="004E14EB">
        <w:rPr>
          <w:rFonts w:ascii="Verdana" w:hAnsi="Verdana" w:cs="Times New Roman"/>
          <w:color w:val="auto"/>
          <w:vertAlign w:val="superscript"/>
        </w:rPr>
        <w:t>3</w:t>
      </w:r>
      <w:r w:rsidRPr="004E14EB">
        <w:rPr>
          <w:rFonts w:ascii="Verdana" w:hAnsi="Verdana" w:cs="Times New Roman"/>
          <w:color w:val="auto"/>
        </w:rPr>
        <w:t>, L/s, m</w:t>
      </w:r>
      <w:r w:rsidRPr="004E14EB">
        <w:rPr>
          <w:rFonts w:ascii="Verdana" w:hAnsi="Verdana" w:cs="Times New Roman"/>
          <w:color w:val="auto"/>
          <w:vertAlign w:val="superscript"/>
        </w:rPr>
        <w:t>3</w:t>
      </w:r>
      <w:r w:rsidRPr="004E14EB">
        <w:rPr>
          <w:rFonts w:ascii="Verdana" w:hAnsi="Verdana" w:cs="Times New Roman"/>
          <w:color w:val="auto"/>
        </w:rPr>
        <w:t>/h</w:t>
      </w:r>
      <w:r w:rsidRPr="004E14EB">
        <w:rPr>
          <w:rFonts w:ascii="Verdana" w:hAnsi="Verdana" w:cs="Times New Roman"/>
          <w:color w:val="auto"/>
          <w:lang w:val="bg-BG"/>
        </w:rPr>
        <w:t xml:space="preserve"> – като мащаб на изобразяване данните за потребление</w:t>
      </w:r>
      <w:r w:rsidRPr="004E14EB">
        <w:rPr>
          <w:rFonts w:ascii="Verdana" w:hAnsi="Verdana" w:cs="Times New Roman"/>
          <w:color w:val="auto"/>
        </w:rPr>
        <w:t>.</w:t>
      </w:r>
    </w:p>
    <w:p w14:paraId="09DB089B" w14:textId="77777777" w:rsidR="00F01446" w:rsidRPr="004E14EB" w:rsidRDefault="00F01446" w:rsidP="00066209">
      <w:pPr>
        <w:pStyle w:val="Heading3"/>
        <w:ind w:left="1701" w:hanging="850"/>
        <w:jc w:val="both"/>
        <w:rPr>
          <w:rFonts w:ascii="Verdana" w:hAnsi="Verdana" w:cs="Times New Roman"/>
          <w:color w:val="auto"/>
        </w:rPr>
      </w:pPr>
      <w:r w:rsidRPr="004E14EB">
        <w:rPr>
          <w:rFonts w:ascii="Verdana" w:hAnsi="Verdana" w:cs="Times New Roman"/>
          <w:color w:val="auto"/>
          <w:lang w:val="bg-BG"/>
        </w:rPr>
        <w:t>В</w:t>
      </w:r>
      <w:r w:rsidRPr="004E14EB">
        <w:rPr>
          <w:rFonts w:ascii="Verdana" w:hAnsi="Verdana" w:cs="Times New Roman"/>
          <w:color w:val="auto"/>
        </w:rPr>
        <w:t xml:space="preserve">ъзможност за извеждане </w:t>
      </w:r>
      <w:r w:rsidRPr="004E14EB">
        <w:rPr>
          <w:rFonts w:ascii="Verdana" w:hAnsi="Verdana" w:cs="Times New Roman"/>
          <w:color w:val="auto"/>
          <w:lang w:val="bg-BG"/>
        </w:rPr>
        <w:t xml:space="preserve">и съхраняване </w:t>
      </w:r>
      <w:r w:rsidRPr="004E14EB">
        <w:rPr>
          <w:rFonts w:ascii="Verdana" w:hAnsi="Verdana" w:cs="Times New Roman"/>
          <w:color w:val="auto"/>
        </w:rPr>
        <w:t xml:space="preserve">на информация в различни формати ( </w:t>
      </w:r>
      <w:r w:rsidR="00D96063" w:rsidRPr="004E14EB">
        <w:rPr>
          <w:rFonts w:ascii="Verdana" w:hAnsi="Verdana" w:cs="Times New Roman"/>
          <w:color w:val="auto"/>
          <w:lang w:val="bg-BG"/>
        </w:rPr>
        <w:t>.</w:t>
      </w:r>
      <w:r w:rsidRPr="004E14EB">
        <w:rPr>
          <w:rFonts w:ascii="Verdana" w:hAnsi="Verdana" w:cs="Times New Roman"/>
          <w:color w:val="auto"/>
        </w:rPr>
        <w:t xml:space="preserve">pdf, </w:t>
      </w:r>
      <w:r w:rsidR="00D96063" w:rsidRPr="004E14EB">
        <w:rPr>
          <w:rFonts w:ascii="Verdana" w:hAnsi="Verdana" w:cs="Times New Roman"/>
          <w:color w:val="auto"/>
          <w:lang w:val="bg-BG"/>
        </w:rPr>
        <w:t>.</w:t>
      </w:r>
      <w:r w:rsidRPr="004E14EB">
        <w:rPr>
          <w:rFonts w:ascii="Verdana" w:hAnsi="Verdana" w:cs="Times New Roman"/>
          <w:color w:val="auto"/>
        </w:rPr>
        <w:t xml:space="preserve">csv, </w:t>
      </w:r>
      <w:r w:rsidR="00D96063" w:rsidRPr="004E14EB">
        <w:rPr>
          <w:rFonts w:ascii="Verdana" w:hAnsi="Verdana" w:cs="Times New Roman"/>
          <w:color w:val="auto"/>
          <w:lang w:val="bg-BG"/>
        </w:rPr>
        <w:t>.</w:t>
      </w:r>
      <w:r w:rsidRPr="004E14EB">
        <w:rPr>
          <w:rFonts w:ascii="Verdana" w:hAnsi="Verdana" w:cs="Times New Roman"/>
          <w:color w:val="auto"/>
        </w:rPr>
        <w:t>xlsx</w:t>
      </w:r>
      <w:r w:rsidRPr="004E14EB">
        <w:rPr>
          <w:rFonts w:ascii="Verdana" w:hAnsi="Verdana" w:cs="Times New Roman"/>
          <w:color w:val="auto"/>
          <w:lang w:val="bg-BG"/>
        </w:rPr>
        <w:t xml:space="preserve">, </w:t>
      </w:r>
      <w:r w:rsidR="00D96063" w:rsidRPr="004E14EB">
        <w:rPr>
          <w:rFonts w:ascii="Verdana" w:hAnsi="Verdana" w:cs="Times New Roman"/>
          <w:color w:val="auto"/>
          <w:lang w:val="bg-BG"/>
        </w:rPr>
        <w:t>.</w:t>
      </w:r>
      <w:r w:rsidRPr="004E14EB">
        <w:rPr>
          <w:rFonts w:ascii="Verdana" w:hAnsi="Verdana" w:cs="Times New Roman"/>
          <w:color w:val="auto"/>
        </w:rPr>
        <w:t xml:space="preserve">sql, </w:t>
      </w:r>
      <w:r w:rsidR="00D96063" w:rsidRPr="004E14EB">
        <w:rPr>
          <w:rFonts w:ascii="Verdana" w:hAnsi="Verdana" w:cs="Times New Roman"/>
          <w:color w:val="auto"/>
          <w:lang w:val="bg-BG"/>
        </w:rPr>
        <w:t>.</w:t>
      </w:r>
      <w:r w:rsidRPr="004E14EB">
        <w:rPr>
          <w:rFonts w:ascii="Verdana" w:hAnsi="Verdana" w:cs="Times New Roman"/>
          <w:color w:val="auto"/>
        </w:rPr>
        <w:t>html) – като задължителни колони:</w:t>
      </w:r>
    </w:p>
    <w:p w14:paraId="32E5E239" w14:textId="77777777" w:rsidR="00F01446" w:rsidRPr="004E14EB" w:rsidRDefault="00F01446" w:rsidP="00066209">
      <w:pPr>
        <w:pStyle w:val="Heading4"/>
        <w:ind w:left="1701" w:hanging="850"/>
        <w:jc w:val="both"/>
        <w:rPr>
          <w:rFonts w:ascii="Verdana" w:hAnsi="Verdana" w:cs="Times New Roman"/>
          <w:i w:val="0"/>
          <w:color w:val="auto"/>
        </w:rPr>
      </w:pPr>
      <w:proofErr w:type="gramStart"/>
      <w:r w:rsidRPr="004E14EB">
        <w:rPr>
          <w:rFonts w:ascii="Verdana" w:hAnsi="Verdana" w:cs="Times New Roman"/>
          <w:i w:val="0"/>
          <w:color w:val="auto"/>
        </w:rPr>
        <w:t>сериен</w:t>
      </w:r>
      <w:proofErr w:type="gramEnd"/>
      <w:r w:rsidRPr="004E14EB">
        <w:rPr>
          <w:rFonts w:ascii="Verdana" w:hAnsi="Verdana" w:cs="Times New Roman"/>
          <w:i w:val="0"/>
          <w:color w:val="auto"/>
        </w:rPr>
        <w:t xml:space="preserve"> номер на водомер;</w:t>
      </w:r>
    </w:p>
    <w:p w14:paraId="38247C39" w14:textId="77777777" w:rsidR="00F01446" w:rsidRPr="004E14EB" w:rsidRDefault="00F01446" w:rsidP="00066209">
      <w:pPr>
        <w:pStyle w:val="Heading4"/>
        <w:ind w:left="1701" w:hanging="850"/>
        <w:jc w:val="both"/>
        <w:rPr>
          <w:rFonts w:ascii="Verdana" w:hAnsi="Verdana" w:cs="Times New Roman"/>
          <w:i w:val="0"/>
          <w:color w:val="auto"/>
        </w:rPr>
      </w:pPr>
      <w:proofErr w:type="gramStart"/>
      <w:r w:rsidRPr="004E14EB">
        <w:rPr>
          <w:rFonts w:ascii="Verdana" w:hAnsi="Verdana" w:cs="Times New Roman"/>
          <w:i w:val="0"/>
          <w:color w:val="auto"/>
        </w:rPr>
        <w:t>дата</w:t>
      </w:r>
      <w:proofErr w:type="gramEnd"/>
      <w:r w:rsidRPr="004E14EB">
        <w:rPr>
          <w:rFonts w:ascii="Verdana" w:hAnsi="Verdana" w:cs="Times New Roman"/>
          <w:i w:val="0"/>
          <w:color w:val="auto"/>
        </w:rPr>
        <w:t xml:space="preserve"> </w:t>
      </w:r>
      <w:r w:rsidRPr="004E14EB">
        <w:rPr>
          <w:rFonts w:ascii="Verdana" w:hAnsi="Verdana" w:cs="Times New Roman"/>
          <w:i w:val="0"/>
          <w:color w:val="auto"/>
          <w:lang w:val="bg-BG"/>
        </w:rPr>
        <w:t>и</w:t>
      </w:r>
      <w:r w:rsidRPr="004E14EB">
        <w:rPr>
          <w:rFonts w:ascii="Verdana" w:hAnsi="Verdana" w:cs="Times New Roman"/>
          <w:i w:val="0"/>
          <w:color w:val="auto"/>
        </w:rPr>
        <w:t xml:space="preserve"> час;</w:t>
      </w:r>
    </w:p>
    <w:p w14:paraId="6ABE768A" w14:textId="77777777" w:rsidR="00984AAE" w:rsidRPr="004E14EB" w:rsidRDefault="00984AAE" w:rsidP="00066209">
      <w:pPr>
        <w:pStyle w:val="Heading4"/>
        <w:ind w:left="1701" w:hanging="850"/>
        <w:jc w:val="both"/>
        <w:rPr>
          <w:rFonts w:ascii="Verdana" w:hAnsi="Verdana"/>
          <w:i w:val="0"/>
          <w:color w:val="000000"/>
        </w:rPr>
      </w:pPr>
      <w:proofErr w:type="gramStart"/>
      <w:r w:rsidRPr="004E14EB">
        <w:rPr>
          <w:rFonts w:ascii="Verdana" w:hAnsi="Verdana"/>
          <w:i w:val="0"/>
          <w:color w:val="000000"/>
        </w:rPr>
        <w:t>показания</w:t>
      </w:r>
      <w:proofErr w:type="gramEnd"/>
      <w:r w:rsidRPr="004E14EB">
        <w:rPr>
          <w:rFonts w:ascii="Verdana" w:hAnsi="Verdana"/>
          <w:i w:val="0"/>
          <w:color w:val="000000"/>
        </w:rPr>
        <w:t xml:space="preserve"> (визуализират се всички) за всички генерирани отчети за този период</w:t>
      </w:r>
      <w:r w:rsidRPr="004E14EB">
        <w:rPr>
          <w:rFonts w:ascii="Verdana" w:hAnsi="Verdana"/>
          <w:i w:val="0"/>
          <w:color w:val="000000"/>
          <w:lang w:val="bg-BG"/>
        </w:rPr>
        <w:t xml:space="preserve"> в зависимост от големината на избрания период</w:t>
      </w:r>
      <w:r w:rsidRPr="004E14EB">
        <w:rPr>
          <w:rFonts w:ascii="Verdana" w:hAnsi="Verdana"/>
          <w:i w:val="0"/>
          <w:color w:val="000000"/>
        </w:rPr>
        <w:t>;</w:t>
      </w:r>
    </w:p>
    <w:p w14:paraId="27D67230" w14:textId="77777777" w:rsidR="00F01446" w:rsidRPr="004E14EB" w:rsidRDefault="00F01446" w:rsidP="00066209">
      <w:pPr>
        <w:pStyle w:val="Heading4"/>
        <w:ind w:left="1701" w:hanging="850"/>
        <w:jc w:val="both"/>
        <w:rPr>
          <w:rFonts w:ascii="Verdana" w:hAnsi="Verdana" w:cs="Times New Roman"/>
          <w:i w:val="0"/>
          <w:color w:val="auto"/>
        </w:rPr>
      </w:pPr>
      <w:proofErr w:type="gramStart"/>
      <w:r w:rsidRPr="004E14EB">
        <w:rPr>
          <w:rFonts w:ascii="Verdana" w:hAnsi="Verdana" w:cs="Times New Roman"/>
          <w:i w:val="0"/>
          <w:color w:val="auto"/>
        </w:rPr>
        <w:t>разлика</w:t>
      </w:r>
      <w:proofErr w:type="gramEnd"/>
      <w:r w:rsidRPr="004E14EB">
        <w:rPr>
          <w:rFonts w:ascii="Verdana" w:hAnsi="Verdana" w:cs="Times New Roman"/>
          <w:i w:val="0"/>
          <w:color w:val="auto"/>
        </w:rPr>
        <w:t xml:space="preserve"> с предишно показание на всеки предходен генериран отчет;</w:t>
      </w:r>
    </w:p>
    <w:p w14:paraId="68E75E0C" w14:textId="77777777" w:rsidR="00F01446" w:rsidRPr="004E14EB" w:rsidRDefault="00F01446" w:rsidP="00066209">
      <w:pPr>
        <w:pStyle w:val="Heading4"/>
        <w:ind w:left="1701" w:hanging="850"/>
        <w:jc w:val="both"/>
        <w:rPr>
          <w:rFonts w:ascii="Verdana" w:hAnsi="Verdana" w:cs="Times New Roman"/>
          <w:i w:val="0"/>
          <w:color w:val="auto"/>
        </w:rPr>
      </w:pPr>
      <w:r w:rsidRPr="004E14EB">
        <w:rPr>
          <w:rFonts w:ascii="Verdana" w:hAnsi="Verdana" w:cs="Times New Roman"/>
          <w:i w:val="0"/>
          <w:color w:val="auto"/>
          <w:lang w:val="bg-BG"/>
        </w:rPr>
        <w:t>сумарни</w:t>
      </w:r>
      <w:r w:rsidRPr="004E14EB">
        <w:rPr>
          <w:rFonts w:ascii="Verdana" w:hAnsi="Verdana" w:cs="Times New Roman"/>
          <w:i w:val="0"/>
          <w:color w:val="auto"/>
        </w:rPr>
        <w:t xml:space="preserve"> стойност</w:t>
      </w:r>
      <w:r w:rsidRPr="004E14EB">
        <w:rPr>
          <w:rFonts w:ascii="Verdana" w:hAnsi="Verdana" w:cs="Times New Roman"/>
          <w:i w:val="0"/>
          <w:color w:val="auto"/>
          <w:lang w:val="bg-BG"/>
        </w:rPr>
        <w:t>ите за потребление за</w:t>
      </w:r>
      <w:r w:rsidRPr="004E14EB">
        <w:rPr>
          <w:rFonts w:ascii="Verdana" w:hAnsi="Verdana" w:cs="Times New Roman"/>
          <w:i w:val="0"/>
          <w:color w:val="auto"/>
        </w:rPr>
        <w:t xml:space="preserve"> целия период  (реална консумация за периода).</w:t>
      </w:r>
    </w:p>
    <w:p w14:paraId="0F0FDE8F" w14:textId="77777777" w:rsidR="00F01446" w:rsidRPr="004E14EB" w:rsidRDefault="00F01446" w:rsidP="00066209">
      <w:pPr>
        <w:pStyle w:val="Heading3"/>
        <w:ind w:left="1701" w:hanging="850"/>
        <w:jc w:val="both"/>
        <w:rPr>
          <w:rFonts w:ascii="Verdana" w:hAnsi="Verdana" w:cs="Times New Roman"/>
          <w:color w:val="auto"/>
        </w:rPr>
      </w:pPr>
      <w:r w:rsidRPr="004E14EB">
        <w:rPr>
          <w:rFonts w:ascii="Verdana" w:hAnsi="Verdana" w:cs="Times New Roman"/>
          <w:color w:val="auto"/>
          <w:lang w:val="bg-BG"/>
        </w:rPr>
        <w:t xml:space="preserve">Таблично представяне на </w:t>
      </w:r>
      <w:r w:rsidRPr="004E14EB">
        <w:rPr>
          <w:rFonts w:ascii="Verdana" w:hAnsi="Verdana" w:cs="Times New Roman"/>
          <w:color w:val="auto"/>
        </w:rPr>
        <w:t>Статистически данни</w:t>
      </w:r>
    </w:p>
    <w:p w14:paraId="6ED9D283" w14:textId="77777777" w:rsidR="00F01446" w:rsidRPr="004E14EB" w:rsidRDefault="00F01446" w:rsidP="00066209">
      <w:pPr>
        <w:pStyle w:val="Heading4"/>
        <w:ind w:left="1701" w:hanging="850"/>
        <w:jc w:val="both"/>
        <w:rPr>
          <w:rFonts w:ascii="Verdana" w:hAnsi="Verdana" w:cs="Times New Roman"/>
          <w:i w:val="0"/>
          <w:color w:val="auto"/>
        </w:rPr>
      </w:pPr>
      <w:r w:rsidRPr="004E14EB">
        <w:rPr>
          <w:rFonts w:ascii="Verdana" w:hAnsi="Verdana" w:cs="Times New Roman"/>
          <w:i w:val="0"/>
          <w:color w:val="auto"/>
        </w:rPr>
        <w:lastRenderedPageBreak/>
        <w:t>Предварително заложени доклади за извеждане на различен тип информация от вече акумулираните данни:</w:t>
      </w:r>
    </w:p>
    <w:p w14:paraId="356DDF21" w14:textId="77777777" w:rsidR="00F01446" w:rsidRPr="004E14EB" w:rsidRDefault="00F01446" w:rsidP="00066209">
      <w:pPr>
        <w:pStyle w:val="Heading5"/>
        <w:numPr>
          <w:ilvl w:val="4"/>
          <w:numId w:val="7"/>
        </w:numPr>
        <w:ind w:left="1701" w:hanging="850"/>
        <w:jc w:val="both"/>
        <w:rPr>
          <w:rFonts w:ascii="Verdana" w:hAnsi="Verdana" w:cs="Times New Roman"/>
          <w:color w:val="auto"/>
        </w:rPr>
      </w:pPr>
      <w:proofErr w:type="gramStart"/>
      <w:r w:rsidRPr="004E14EB">
        <w:rPr>
          <w:rFonts w:ascii="Verdana" w:hAnsi="Verdana" w:cs="Times New Roman"/>
          <w:color w:val="auto"/>
        </w:rPr>
        <w:t>общо</w:t>
      </w:r>
      <w:proofErr w:type="gramEnd"/>
      <w:r w:rsidRPr="004E14EB">
        <w:rPr>
          <w:rFonts w:ascii="Verdana" w:hAnsi="Verdana" w:cs="Times New Roman"/>
          <w:color w:val="auto"/>
        </w:rPr>
        <w:t xml:space="preserve"> измерена стойност </w:t>
      </w:r>
      <w:r w:rsidR="00984AAE" w:rsidRPr="004E14EB">
        <w:rPr>
          <w:rFonts w:ascii="Verdana" w:hAnsi="Verdana" w:cs="Times New Roman"/>
          <w:color w:val="auto"/>
          <w:lang w:val="bg-BG"/>
        </w:rPr>
        <w:t xml:space="preserve">на потребление </w:t>
      </w:r>
      <w:r w:rsidRPr="004E14EB">
        <w:rPr>
          <w:rFonts w:ascii="Verdana" w:hAnsi="Verdana" w:cs="Times New Roman"/>
          <w:color w:val="auto"/>
        </w:rPr>
        <w:t>за избрания период;</w:t>
      </w:r>
    </w:p>
    <w:p w14:paraId="5315D26C" w14:textId="77777777" w:rsidR="00F01446" w:rsidRPr="004E14EB" w:rsidRDefault="00F01446" w:rsidP="00066209">
      <w:pPr>
        <w:pStyle w:val="Heading5"/>
        <w:numPr>
          <w:ilvl w:val="4"/>
          <w:numId w:val="7"/>
        </w:numPr>
        <w:ind w:left="1701" w:hanging="850"/>
        <w:jc w:val="both"/>
        <w:rPr>
          <w:rFonts w:ascii="Verdana" w:hAnsi="Verdana" w:cs="Times New Roman"/>
          <w:color w:val="auto"/>
        </w:rPr>
      </w:pPr>
      <w:proofErr w:type="gramStart"/>
      <w:r w:rsidRPr="004E14EB">
        <w:rPr>
          <w:rFonts w:ascii="Verdana" w:hAnsi="Verdana" w:cs="Times New Roman"/>
          <w:color w:val="auto"/>
        </w:rPr>
        <w:t>м</w:t>
      </w:r>
      <w:r w:rsidR="007E18DB" w:rsidRPr="004E14EB">
        <w:rPr>
          <w:rFonts w:ascii="Verdana" w:hAnsi="Verdana" w:cs="Times New Roman"/>
          <w:color w:val="auto"/>
        </w:rPr>
        <w:t>инимална</w:t>
      </w:r>
      <w:proofErr w:type="gramEnd"/>
      <w:r w:rsidR="007E18DB" w:rsidRPr="004E14EB">
        <w:rPr>
          <w:rFonts w:ascii="Verdana" w:hAnsi="Verdana" w:cs="Times New Roman"/>
          <w:color w:val="auto"/>
        </w:rPr>
        <w:t xml:space="preserve"> измерена стойност</w:t>
      </w:r>
      <w:r w:rsidR="007E18DB" w:rsidRPr="004E14EB">
        <w:rPr>
          <w:rFonts w:ascii="Verdana" w:hAnsi="Verdana" w:cs="Times New Roman"/>
          <w:color w:val="auto"/>
          <w:lang w:val="bg-BG"/>
        </w:rPr>
        <w:t xml:space="preserve"> на потребление </w:t>
      </w:r>
      <w:r w:rsidRPr="004E14EB">
        <w:rPr>
          <w:rFonts w:ascii="Verdana" w:hAnsi="Verdana" w:cs="Times New Roman"/>
          <w:color w:val="auto"/>
        </w:rPr>
        <w:t>за избрания период;</w:t>
      </w:r>
    </w:p>
    <w:p w14:paraId="0736667C" w14:textId="77777777" w:rsidR="00F01446" w:rsidRPr="004E14EB" w:rsidRDefault="00F01446" w:rsidP="00066209">
      <w:pPr>
        <w:pStyle w:val="Heading5"/>
        <w:numPr>
          <w:ilvl w:val="4"/>
          <w:numId w:val="7"/>
        </w:numPr>
        <w:ind w:left="1701" w:hanging="850"/>
        <w:jc w:val="both"/>
        <w:rPr>
          <w:rFonts w:ascii="Verdana" w:hAnsi="Verdana" w:cs="Times New Roman"/>
          <w:color w:val="auto"/>
        </w:rPr>
      </w:pPr>
      <w:proofErr w:type="gramStart"/>
      <w:r w:rsidRPr="004E14EB">
        <w:rPr>
          <w:rFonts w:ascii="Verdana" w:hAnsi="Verdana" w:cs="Times New Roman"/>
          <w:color w:val="auto"/>
        </w:rPr>
        <w:t>максимална</w:t>
      </w:r>
      <w:proofErr w:type="gramEnd"/>
      <w:r w:rsidRPr="004E14EB">
        <w:rPr>
          <w:rFonts w:ascii="Verdana" w:hAnsi="Verdana" w:cs="Times New Roman"/>
          <w:color w:val="auto"/>
        </w:rPr>
        <w:t xml:space="preserve"> измерена стойност </w:t>
      </w:r>
      <w:r w:rsidR="007E18DB" w:rsidRPr="004E14EB">
        <w:rPr>
          <w:rFonts w:ascii="Verdana" w:hAnsi="Verdana" w:cs="Times New Roman"/>
          <w:color w:val="auto"/>
          <w:lang w:val="bg-BG"/>
        </w:rPr>
        <w:t xml:space="preserve">на потребление </w:t>
      </w:r>
      <w:r w:rsidRPr="004E14EB">
        <w:rPr>
          <w:rFonts w:ascii="Verdana" w:hAnsi="Verdana" w:cs="Times New Roman"/>
          <w:color w:val="auto"/>
        </w:rPr>
        <w:t>за избрания период;</w:t>
      </w:r>
    </w:p>
    <w:p w14:paraId="4D065014" w14:textId="77777777" w:rsidR="00F01446" w:rsidRPr="004E14EB" w:rsidRDefault="00F01446" w:rsidP="00066209">
      <w:pPr>
        <w:pStyle w:val="Heading5"/>
        <w:numPr>
          <w:ilvl w:val="4"/>
          <w:numId w:val="7"/>
        </w:numPr>
        <w:ind w:left="1701" w:hanging="850"/>
        <w:jc w:val="both"/>
        <w:rPr>
          <w:rFonts w:ascii="Verdana" w:hAnsi="Verdana" w:cs="Times New Roman"/>
          <w:color w:val="auto"/>
        </w:rPr>
      </w:pPr>
      <w:proofErr w:type="gramStart"/>
      <w:r w:rsidRPr="004E14EB">
        <w:rPr>
          <w:rFonts w:ascii="Verdana" w:hAnsi="Verdana" w:cs="Times New Roman"/>
          <w:color w:val="auto"/>
        </w:rPr>
        <w:t>средноизмерено</w:t>
      </w:r>
      <w:proofErr w:type="gramEnd"/>
      <w:r w:rsidRPr="004E14EB">
        <w:rPr>
          <w:rFonts w:ascii="Verdana" w:hAnsi="Verdana" w:cs="Times New Roman"/>
          <w:color w:val="auto"/>
        </w:rPr>
        <w:t xml:space="preserve"> потребление за </w:t>
      </w:r>
      <w:r w:rsidR="007E18DB" w:rsidRPr="004E14EB">
        <w:rPr>
          <w:rFonts w:ascii="Verdana" w:hAnsi="Verdana" w:cs="Times New Roman"/>
          <w:color w:val="auto"/>
          <w:lang w:val="bg-BG"/>
        </w:rPr>
        <w:t xml:space="preserve">целия </w:t>
      </w:r>
      <w:r w:rsidR="007E18DB" w:rsidRPr="004E14EB">
        <w:rPr>
          <w:rFonts w:ascii="Verdana" w:hAnsi="Verdana" w:cs="Times New Roman"/>
          <w:color w:val="auto"/>
        </w:rPr>
        <w:t>избран</w:t>
      </w:r>
      <w:r w:rsidRPr="004E14EB">
        <w:rPr>
          <w:rFonts w:ascii="Verdana" w:hAnsi="Verdana" w:cs="Times New Roman"/>
          <w:color w:val="auto"/>
        </w:rPr>
        <w:t xml:space="preserve"> период;</w:t>
      </w:r>
    </w:p>
    <w:p w14:paraId="063AEF7A" w14:textId="77777777" w:rsidR="007E18DB" w:rsidRPr="004E14EB" w:rsidRDefault="007E18DB" w:rsidP="00066209">
      <w:pPr>
        <w:pStyle w:val="Heading5"/>
        <w:numPr>
          <w:ilvl w:val="4"/>
          <w:numId w:val="7"/>
        </w:numPr>
        <w:ind w:left="1701" w:hanging="850"/>
        <w:jc w:val="both"/>
        <w:rPr>
          <w:rFonts w:ascii="Verdana" w:hAnsi="Verdana"/>
          <w:color w:val="auto"/>
        </w:rPr>
      </w:pPr>
      <w:r w:rsidRPr="004E14EB">
        <w:rPr>
          <w:rFonts w:ascii="Verdana" w:hAnsi="Verdana"/>
          <w:color w:val="auto"/>
          <w:lang w:val="bg-BG"/>
        </w:rPr>
        <w:t>8</w:t>
      </w:r>
      <w:r w:rsidRPr="004E14EB">
        <w:rPr>
          <w:rFonts w:ascii="Verdana" w:hAnsi="Verdana"/>
          <w:color w:val="auto"/>
        </w:rPr>
        <w:t xml:space="preserve"> </w:t>
      </w:r>
      <w:r w:rsidRPr="004E14EB">
        <w:rPr>
          <w:rFonts w:ascii="Verdana" w:hAnsi="Verdana"/>
          <w:color w:val="auto"/>
          <w:lang w:val="bg-BG"/>
        </w:rPr>
        <w:t>времеви сегмента</w:t>
      </w:r>
      <w:r w:rsidRPr="004E14EB">
        <w:rPr>
          <w:rFonts w:ascii="Verdana" w:hAnsi="Verdana"/>
          <w:color w:val="auto"/>
        </w:rPr>
        <w:t xml:space="preserve">  (0-</w:t>
      </w:r>
      <w:r w:rsidRPr="004E14EB">
        <w:rPr>
          <w:rFonts w:ascii="Verdana" w:hAnsi="Verdana"/>
          <w:color w:val="auto"/>
          <w:lang w:val="bg-BG"/>
        </w:rPr>
        <w:t>3; 03-06</w:t>
      </w:r>
      <w:r w:rsidRPr="004E14EB">
        <w:rPr>
          <w:rFonts w:ascii="Verdana" w:hAnsi="Verdana"/>
          <w:color w:val="auto"/>
        </w:rPr>
        <w:t>; 0</w:t>
      </w:r>
      <w:r w:rsidRPr="004E14EB">
        <w:rPr>
          <w:rFonts w:ascii="Verdana" w:hAnsi="Verdana"/>
          <w:color w:val="auto"/>
          <w:lang w:val="bg-BG"/>
        </w:rPr>
        <w:t>6</w:t>
      </w:r>
      <w:r w:rsidRPr="004E14EB">
        <w:rPr>
          <w:rFonts w:ascii="Verdana" w:hAnsi="Verdana"/>
          <w:color w:val="auto"/>
        </w:rPr>
        <w:t>-0</w:t>
      </w:r>
      <w:r w:rsidRPr="004E14EB">
        <w:rPr>
          <w:rFonts w:ascii="Verdana" w:hAnsi="Verdana"/>
          <w:color w:val="auto"/>
          <w:lang w:val="bg-BG"/>
        </w:rPr>
        <w:t>9</w:t>
      </w:r>
      <w:r w:rsidRPr="004E14EB">
        <w:rPr>
          <w:rFonts w:ascii="Verdana" w:hAnsi="Verdana"/>
          <w:color w:val="auto"/>
        </w:rPr>
        <w:t>; 0</w:t>
      </w:r>
      <w:r w:rsidRPr="004E14EB">
        <w:rPr>
          <w:rFonts w:ascii="Verdana" w:hAnsi="Verdana"/>
          <w:color w:val="auto"/>
          <w:lang w:val="bg-BG"/>
        </w:rPr>
        <w:t>9</w:t>
      </w:r>
      <w:r w:rsidRPr="004E14EB">
        <w:rPr>
          <w:rFonts w:ascii="Verdana" w:hAnsi="Verdana"/>
          <w:color w:val="auto"/>
        </w:rPr>
        <w:t>-12; 12-1</w:t>
      </w:r>
      <w:r w:rsidRPr="004E14EB">
        <w:rPr>
          <w:rFonts w:ascii="Verdana" w:hAnsi="Verdana"/>
          <w:color w:val="auto"/>
          <w:lang w:val="bg-BG"/>
        </w:rPr>
        <w:t>5</w:t>
      </w:r>
      <w:r w:rsidRPr="004E14EB">
        <w:rPr>
          <w:rFonts w:ascii="Verdana" w:hAnsi="Verdana"/>
          <w:color w:val="auto"/>
        </w:rPr>
        <w:t xml:space="preserve"> 1</w:t>
      </w:r>
      <w:r w:rsidRPr="004E14EB">
        <w:rPr>
          <w:rFonts w:ascii="Verdana" w:hAnsi="Verdana"/>
          <w:color w:val="auto"/>
          <w:lang w:val="bg-BG"/>
        </w:rPr>
        <w:t>5</w:t>
      </w:r>
      <w:r w:rsidRPr="004E14EB">
        <w:rPr>
          <w:rFonts w:ascii="Verdana" w:hAnsi="Verdana"/>
          <w:color w:val="auto"/>
        </w:rPr>
        <w:t>-</w:t>
      </w:r>
      <w:r w:rsidRPr="004E14EB">
        <w:rPr>
          <w:rFonts w:ascii="Verdana" w:hAnsi="Verdana"/>
          <w:color w:val="auto"/>
          <w:lang w:val="bg-BG"/>
        </w:rPr>
        <w:t>18</w:t>
      </w:r>
      <w:r w:rsidRPr="004E14EB">
        <w:rPr>
          <w:rFonts w:ascii="Verdana" w:hAnsi="Verdana"/>
          <w:color w:val="auto"/>
        </w:rPr>
        <w:t xml:space="preserve">; </w:t>
      </w:r>
      <w:r w:rsidRPr="004E14EB">
        <w:rPr>
          <w:rFonts w:ascii="Verdana" w:hAnsi="Verdana"/>
          <w:color w:val="auto"/>
          <w:lang w:val="bg-BG"/>
        </w:rPr>
        <w:t xml:space="preserve">18-21; </w:t>
      </w:r>
      <w:r w:rsidRPr="004E14EB">
        <w:rPr>
          <w:rFonts w:ascii="Verdana" w:hAnsi="Verdana"/>
          <w:color w:val="auto"/>
        </w:rPr>
        <w:t>2</w:t>
      </w:r>
      <w:r w:rsidRPr="004E14EB">
        <w:rPr>
          <w:rFonts w:ascii="Verdana" w:hAnsi="Verdana"/>
          <w:color w:val="auto"/>
          <w:lang w:val="bg-BG"/>
        </w:rPr>
        <w:t>1</w:t>
      </w:r>
      <w:r w:rsidRPr="004E14EB">
        <w:rPr>
          <w:rFonts w:ascii="Verdana" w:hAnsi="Verdana"/>
          <w:color w:val="auto"/>
        </w:rPr>
        <w:t>-24) –</w:t>
      </w:r>
      <w:r w:rsidRPr="004E14EB">
        <w:rPr>
          <w:rFonts w:ascii="Verdana" w:hAnsi="Verdana"/>
          <w:color w:val="auto"/>
          <w:lang w:val="bg-BG"/>
        </w:rPr>
        <w:t xml:space="preserve"> като м</w:t>
      </w:r>
      <w:r w:rsidRPr="004E14EB">
        <w:rPr>
          <w:rFonts w:ascii="Verdana" w:hAnsi="Verdana"/>
          <w:color w:val="auto"/>
          <w:vertAlign w:val="superscript"/>
          <w:lang w:val="bg-BG"/>
        </w:rPr>
        <w:t>3</w:t>
      </w:r>
      <w:r w:rsidRPr="004E14EB">
        <w:rPr>
          <w:rFonts w:ascii="Verdana" w:hAnsi="Verdana"/>
          <w:color w:val="auto"/>
          <w:lang w:val="bg-BG"/>
        </w:rPr>
        <w:t xml:space="preserve"> и проценти</w:t>
      </w:r>
      <w:r w:rsidRPr="004E14EB">
        <w:rPr>
          <w:rFonts w:ascii="Verdana" w:hAnsi="Verdana"/>
          <w:color w:val="auto"/>
        </w:rPr>
        <w:t xml:space="preserve"> –</w:t>
      </w:r>
      <w:r w:rsidRPr="004E14EB">
        <w:rPr>
          <w:rFonts w:ascii="Verdana" w:hAnsi="Verdana"/>
          <w:color w:val="auto"/>
          <w:lang w:val="bg-BG"/>
        </w:rPr>
        <w:t xml:space="preserve"> като </w:t>
      </w:r>
      <w:r w:rsidRPr="004E14EB">
        <w:rPr>
          <w:rFonts w:ascii="Verdana" w:hAnsi="Verdana"/>
          <w:color w:val="auto"/>
        </w:rPr>
        <w:t xml:space="preserve">отношение </w:t>
      </w:r>
      <w:r w:rsidRPr="004E14EB">
        <w:rPr>
          <w:rFonts w:ascii="Verdana" w:hAnsi="Verdana"/>
          <w:color w:val="auto"/>
          <w:lang w:val="bg-BG"/>
        </w:rPr>
        <w:t>на сумарното потреблението във всеки от тези сегменти за всички дни на избрания период към</w:t>
      </w:r>
      <w:r w:rsidRPr="004E14EB">
        <w:rPr>
          <w:rFonts w:ascii="Verdana" w:hAnsi="Verdana"/>
          <w:color w:val="auto"/>
        </w:rPr>
        <w:t xml:space="preserve"> общото потребление за </w:t>
      </w:r>
      <w:r w:rsidRPr="004E14EB">
        <w:rPr>
          <w:rFonts w:ascii="Verdana" w:hAnsi="Verdana"/>
          <w:color w:val="auto"/>
          <w:lang w:val="bg-BG"/>
        </w:rPr>
        <w:t xml:space="preserve">целия </w:t>
      </w:r>
      <w:r w:rsidRPr="004E14EB">
        <w:rPr>
          <w:rFonts w:ascii="Verdana" w:hAnsi="Verdana"/>
          <w:color w:val="auto"/>
        </w:rPr>
        <w:t>избран период;</w:t>
      </w:r>
    </w:p>
    <w:p w14:paraId="1E01D77D" w14:textId="77777777" w:rsidR="0039553D" w:rsidRPr="004E14EB" w:rsidRDefault="0039553D" w:rsidP="00066209">
      <w:pPr>
        <w:pStyle w:val="Heading5"/>
        <w:numPr>
          <w:ilvl w:val="4"/>
          <w:numId w:val="7"/>
        </w:numPr>
        <w:ind w:left="1701" w:hanging="850"/>
        <w:jc w:val="both"/>
        <w:rPr>
          <w:rFonts w:ascii="Verdana" w:hAnsi="Verdana"/>
          <w:color w:val="auto"/>
        </w:rPr>
      </w:pPr>
      <w:r w:rsidRPr="004E14EB">
        <w:rPr>
          <w:rFonts w:ascii="Verdana" w:hAnsi="Verdana"/>
          <w:color w:val="auto"/>
          <w:lang w:val="bg-BG"/>
        </w:rPr>
        <w:t>в</w:t>
      </w:r>
      <w:r w:rsidRPr="004E14EB">
        <w:rPr>
          <w:rFonts w:ascii="Verdana" w:hAnsi="Verdana"/>
          <w:color w:val="auto"/>
        </w:rPr>
        <w:t xml:space="preserve">ъзможност за промяна на часовите периоди </w:t>
      </w:r>
      <w:r w:rsidRPr="004E14EB">
        <w:rPr>
          <w:rFonts w:ascii="Verdana" w:hAnsi="Verdana"/>
          <w:color w:val="auto"/>
          <w:lang w:val="bg-BG"/>
        </w:rPr>
        <w:t>без промяна броя на сегментите с възможност за препрокриване</w:t>
      </w:r>
      <w:r w:rsidRPr="004E14EB">
        <w:rPr>
          <w:rFonts w:ascii="Verdana" w:hAnsi="Verdana"/>
          <w:color w:val="auto"/>
        </w:rPr>
        <w:t>;</w:t>
      </w:r>
    </w:p>
    <w:p w14:paraId="47B4AAC7" w14:textId="77777777" w:rsidR="00F01446" w:rsidRPr="004E14EB" w:rsidRDefault="00F01446" w:rsidP="00066209">
      <w:pPr>
        <w:pStyle w:val="Heading5"/>
        <w:numPr>
          <w:ilvl w:val="4"/>
          <w:numId w:val="7"/>
        </w:numPr>
        <w:ind w:left="1701" w:hanging="850"/>
        <w:jc w:val="both"/>
        <w:rPr>
          <w:rFonts w:ascii="Verdana" w:hAnsi="Verdana" w:cs="Times New Roman"/>
          <w:color w:val="auto"/>
        </w:rPr>
      </w:pPr>
      <w:proofErr w:type="gramStart"/>
      <w:r w:rsidRPr="004E14EB">
        <w:rPr>
          <w:rFonts w:ascii="Verdana" w:hAnsi="Verdana" w:cs="Times New Roman"/>
          <w:color w:val="auto"/>
        </w:rPr>
        <w:t>измерено</w:t>
      </w:r>
      <w:proofErr w:type="gramEnd"/>
      <w:r w:rsidRPr="004E14EB">
        <w:rPr>
          <w:rFonts w:ascii="Verdana" w:hAnsi="Verdana" w:cs="Times New Roman"/>
          <w:color w:val="auto"/>
        </w:rPr>
        <w:t xml:space="preserve"> потребление – 0-1 м</w:t>
      </w:r>
      <w:r w:rsidRPr="004E14EB">
        <w:rPr>
          <w:rFonts w:ascii="Verdana" w:hAnsi="Verdana" w:cs="Times New Roman"/>
          <w:color w:val="auto"/>
          <w:vertAlign w:val="superscript"/>
        </w:rPr>
        <w:t>3</w:t>
      </w:r>
      <w:r w:rsidRPr="004E14EB">
        <w:rPr>
          <w:rFonts w:ascii="Verdana" w:hAnsi="Verdana" w:cs="Times New Roman"/>
          <w:color w:val="auto"/>
        </w:rPr>
        <w:t>/час, 1-3 м</w:t>
      </w:r>
      <w:r w:rsidRPr="004E14EB">
        <w:rPr>
          <w:rFonts w:ascii="Verdana" w:hAnsi="Verdana" w:cs="Times New Roman"/>
          <w:color w:val="auto"/>
          <w:vertAlign w:val="superscript"/>
        </w:rPr>
        <w:t>3</w:t>
      </w:r>
      <w:r w:rsidRPr="004E14EB">
        <w:rPr>
          <w:rFonts w:ascii="Verdana" w:hAnsi="Verdana" w:cs="Times New Roman"/>
          <w:color w:val="auto"/>
        </w:rPr>
        <w:t>/час, 3-5 м</w:t>
      </w:r>
      <w:r w:rsidRPr="004E14EB">
        <w:rPr>
          <w:rFonts w:ascii="Verdana" w:hAnsi="Verdana" w:cs="Times New Roman"/>
          <w:color w:val="auto"/>
          <w:vertAlign w:val="superscript"/>
        </w:rPr>
        <w:t>3</w:t>
      </w:r>
      <w:r w:rsidRPr="004E14EB">
        <w:rPr>
          <w:rFonts w:ascii="Verdana" w:hAnsi="Verdana" w:cs="Times New Roman"/>
          <w:color w:val="auto"/>
        </w:rPr>
        <w:t>/час , над 5 м</w:t>
      </w:r>
      <w:r w:rsidRPr="004E14EB">
        <w:rPr>
          <w:rFonts w:ascii="Verdana" w:hAnsi="Verdana" w:cs="Times New Roman"/>
          <w:color w:val="auto"/>
          <w:vertAlign w:val="superscript"/>
        </w:rPr>
        <w:t>3</w:t>
      </w:r>
      <w:r w:rsidRPr="004E14EB">
        <w:rPr>
          <w:rFonts w:ascii="Verdana" w:hAnsi="Verdana" w:cs="Times New Roman"/>
          <w:color w:val="auto"/>
        </w:rPr>
        <w:t xml:space="preserve">/час - </w:t>
      </w:r>
      <w:r w:rsidRPr="004E14EB">
        <w:rPr>
          <w:rFonts w:ascii="Verdana" w:hAnsi="Verdana" w:cs="Times New Roman"/>
          <w:color w:val="auto"/>
          <w:lang w:val="bg-BG"/>
        </w:rPr>
        <w:t>процентно</w:t>
      </w:r>
      <w:r w:rsidRPr="004E14EB">
        <w:rPr>
          <w:rFonts w:ascii="Verdana" w:hAnsi="Verdana" w:cs="Times New Roman"/>
          <w:color w:val="auto"/>
        </w:rPr>
        <w:t xml:space="preserve"> отношение за избрания период;</w:t>
      </w:r>
    </w:p>
    <w:p w14:paraId="7908825C" w14:textId="77777777" w:rsidR="00F01446" w:rsidRPr="004E14EB" w:rsidRDefault="00F01446" w:rsidP="00066209">
      <w:pPr>
        <w:pStyle w:val="Heading5"/>
        <w:numPr>
          <w:ilvl w:val="4"/>
          <w:numId w:val="7"/>
        </w:numPr>
        <w:ind w:left="1701" w:hanging="850"/>
        <w:jc w:val="both"/>
        <w:rPr>
          <w:rFonts w:ascii="Verdana" w:hAnsi="Verdana" w:cs="Times New Roman"/>
          <w:color w:val="auto"/>
        </w:rPr>
      </w:pPr>
      <w:proofErr w:type="gramStart"/>
      <w:r w:rsidRPr="004E14EB">
        <w:rPr>
          <w:rFonts w:ascii="Verdana" w:hAnsi="Verdana" w:cs="Times New Roman"/>
          <w:color w:val="auto"/>
        </w:rPr>
        <w:t>измерено</w:t>
      </w:r>
      <w:proofErr w:type="gramEnd"/>
      <w:r w:rsidRPr="004E14EB">
        <w:rPr>
          <w:rFonts w:ascii="Verdana" w:hAnsi="Verdana" w:cs="Times New Roman"/>
          <w:color w:val="auto"/>
        </w:rPr>
        <w:t xml:space="preserve"> потребление, спрямо техническите характеристики на водомера под  Q</w:t>
      </w:r>
      <w:r w:rsidRPr="004E14EB">
        <w:rPr>
          <w:rFonts w:ascii="Verdana" w:hAnsi="Verdana" w:cs="Times New Roman"/>
          <w:color w:val="auto"/>
          <w:vertAlign w:val="subscript"/>
        </w:rPr>
        <w:t>1</w:t>
      </w:r>
      <w:r w:rsidRPr="004E14EB">
        <w:rPr>
          <w:rFonts w:ascii="Verdana" w:hAnsi="Verdana" w:cs="Times New Roman"/>
          <w:color w:val="auto"/>
        </w:rPr>
        <w:t>, Q</w:t>
      </w:r>
      <w:r w:rsidRPr="004E14EB">
        <w:rPr>
          <w:rFonts w:ascii="Verdana" w:hAnsi="Verdana" w:cs="Times New Roman"/>
          <w:color w:val="auto"/>
          <w:vertAlign w:val="subscript"/>
        </w:rPr>
        <w:t>2</w:t>
      </w:r>
      <w:r w:rsidRPr="004E14EB">
        <w:rPr>
          <w:rFonts w:ascii="Verdana" w:hAnsi="Verdana" w:cs="Times New Roman"/>
          <w:color w:val="auto"/>
        </w:rPr>
        <w:t>, Q</w:t>
      </w:r>
      <w:r w:rsidRPr="004E14EB">
        <w:rPr>
          <w:rFonts w:ascii="Verdana" w:hAnsi="Verdana" w:cs="Times New Roman"/>
          <w:color w:val="auto"/>
          <w:vertAlign w:val="subscript"/>
        </w:rPr>
        <w:t>3</w:t>
      </w:r>
      <w:r w:rsidRPr="004E14EB">
        <w:rPr>
          <w:rFonts w:ascii="Verdana" w:hAnsi="Verdana" w:cs="Times New Roman"/>
          <w:color w:val="auto"/>
        </w:rPr>
        <w:t>, Q</w:t>
      </w:r>
      <w:r w:rsidRPr="004E14EB">
        <w:rPr>
          <w:rFonts w:ascii="Verdana" w:hAnsi="Verdana" w:cs="Times New Roman"/>
          <w:color w:val="auto"/>
          <w:vertAlign w:val="subscript"/>
        </w:rPr>
        <w:t>4</w:t>
      </w:r>
      <w:r w:rsidRPr="004E14EB">
        <w:rPr>
          <w:rFonts w:ascii="Verdana" w:hAnsi="Verdana" w:cs="Times New Roman"/>
          <w:color w:val="auto"/>
        </w:rPr>
        <w:t xml:space="preserve"> – м</w:t>
      </w:r>
      <w:r w:rsidRPr="004E14EB">
        <w:rPr>
          <w:rFonts w:ascii="Verdana" w:hAnsi="Verdana" w:cs="Times New Roman"/>
          <w:color w:val="auto"/>
          <w:vertAlign w:val="superscript"/>
        </w:rPr>
        <w:t>3</w:t>
      </w:r>
      <w:r w:rsidRPr="004E14EB">
        <w:rPr>
          <w:rFonts w:ascii="Verdana" w:hAnsi="Verdana" w:cs="Times New Roman"/>
          <w:color w:val="auto"/>
        </w:rPr>
        <w:t>/</w:t>
      </w:r>
      <w:r w:rsidRPr="004E14EB">
        <w:rPr>
          <w:rFonts w:ascii="Verdana" w:hAnsi="Verdana" w:cs="Times New Roman"/>
          <w:color w:val="auto"/>
          <w:lang w:val="bg-BG"/>
        </w:rPr>
        <w:t>процентно</w:t>
      </w:r>
      <w:r w:rsidRPr="004E14EB">
        <w:rPr>
          <w:rFonts w:ascii="Verdana" w:hAnsi="Verdana" w:cs="Times New Roman"/>
          <w:color w:val="auto"/>
        </w:rPr>
        <w:t xml:space="preserve"> отношение за избрания период</w:t>
      </w:r>
      <w:r w:rsidR="005B15DB" w:rsidRPr="004E14EB">
        <w:rPr>
          <w:rFonts w:ascii="Verdana" w:hAnsi="Verdana" w:cs="Times New Roman"/>
          <w:color w:val="auto"/>
          <w:lang w:val="bg-BG"/>
        </w:rPr>
        <w:t>/</w:t>
      </w:r>
      <w:r w:rsidRPr="004E14EB">
        <w:rPr>
          <w:rFonts w:ascii="Verdana" w:hAnsi="Verdana" w:cs="Times New Roman"/>
          <w:color w:val="auto"/>
        </w:rPr>
        <w:t>.</w:t>
      </w:r>
    </w:p>
    <w:p w14:paraId="567DFD1B" w14:textId="77777777" w:rsidR="00F01446" w:rsidRPr="004E14EB" w:rsidRDefault="00F01446" w:rsidP="00066209">
      <w:pPr>
        <w:pStyle w:val="Heading3"/>
        <w:ind w:left="1701" w:hanging="850"/>
        <w:jc w:val="both"/>
        <w:rPr>
          <w:rFonts w:ascii="Verdana" w:hAnsi="Verdana" w:cs="Times New Roman"/>
          <w:color w:val="auto"/>
        </w:rPr>
      </w:pPr>
      <w:r w:rsidRPr="004E14EB">
        <w:rPr>
          <w:rFonts w:ascii="Verdana" w:hAnsi="Verdana" w:cs="Times New Roman"/>
          <w:color w:val="auto"/>
          <w:lang w:val="bg-BG"/>
        </w:rPr>
        <w:t>И</w:t>
      </w:r>
      <w:r w:rsidRPr="004E14EB">
        <w:rPr>
          <w:rFonts w:ascii="Verdana" w:hAnsi="Verdana" w:cs="Times New Roman"/>
          <w:color w:val="auto"/>
        </w:rPr>
        <w:t xml:space="preserve">збор на група водомери - главен водомер </w:t>
      </w:r>
      <w:r w:rsidRPr="004E14EB">
        <w:rPr>
          <w:rFonts w:ascii="Verdana" w:hAnsi="Verdana" w:cs="Times New Roman"/>
          <w:color w:val="auto"/>
          <w:lang w:val="bg-BG"/>
        </w:rPr>
        <w:t>плюс</w:t>
      </w:r>
      <w:r w:rsidRPr="004E14EB">
        <w:rPr>
          <w:rFonts w:ascii="Verdana" w:hAnsi="Verdana" w:cs="Times New Roman"/>
          <w:color w:val="auto"/>
        </w:rPr>
        <w:t xml:space="preserve"> подчинени водомери /DMA </w:t>
      </w:r>
      <w:r w:rsidRPr="004E14EB">
        <w:rPr>
          <w:rFonts w:ascii="Verdana" w:hAnsi="Verdana" w:cs="Times New Roman"/>
          <w:color w:val="auto"/>
          <w:lang w:val="bg-BG"/>
        </w:rPr>
        <w:t xml:space="preserve">и </w:t>
      </w:r>
      <w:r w:rsidRPr="004E14EB">
        <w:rPr>
          <w:rFonts w:ascii="Verdana" w:hAnsi="Verdana" w:cs="Times New Roman"/>
          <w:color w:val="auto"/>
        </w:rPr>
        <w:t>PMA</w:t>
      </w:r>
      <w:r w:rsidRPr="004E14EB">
        <w:rPr>
          <w:rFonts w:ascii="Verdana" w:hAnsi="Verdana" w:cs="Times New Roman"/>
          <w:color w:val="auto"/>
          <w:lang w:val="bg-BG"/>
        </w:rPr>
        <w:t xml:space="preserve"> зони/</w:t>
      </w:r>
      <w:r w:rsidRPr="004E14EB">
        <w:rPr>
          <w:rFonts w:ascii="Verdana" w:hAnsi="Verdana" w:cs="Times New Roman"/>
          <w:color w:val="auto"/>
        </w:rPr>
        <w:t xml:space="preserve">– представяне </w:t>
      </w:r>
      <w:r w:rsidRPr="004E14EB">
        <w:rPr>
          <w:rFonts w:ascii="Verdana" w:hAnsi="Verdana" w:cs="Times New Roman"/>
          <w:color w:val="auto"/>
          <w:lang w:val="bg-BG"/>
        </w:rPr>
        <w:t>на данни за потребление като:</w:t>
      </w:r>
    </w:p>
    <w:p w14:paraId="3A63CE0D" w14:textId="77777777" w:rsidR="00F01446" w:rsidRPr="004E14EB" w:rsidRDefault="00F01446" w:rsidP="00066209">
      <w:pPr>
        <w:pStyle w:val="Heading4"/>
        <w:ind w:left="1701" w:hanging="850"/>
        <w:jc w:val="both"/>
        <w:rPr>
          <w:rFonts w:ascii="Verdana" w:hAnsi="Verdana" w:cs="Times New Roman"/>
          <w:i w:val="0"/>
          <w:color w:val="auto"/>
        </w:rPr>
      </w:pPr>
      <w:proofErr w:type="gramStart"/>
      <w:r w:rsidRPr="004E14EB">
        <w:rPr>
          <w:rFonts w:ascii="Verdana" w:hAnsi="Verdana" w:cs="Times New Roman"/>
          <w:i w:val="0"/>
          <w:color w:val="auto"/>
        </w:rPr>
        <w:t>измерено</w:t>
      </w:r>
      <w:proofErr w:type="gramEnd"/>
      <w:r w:rsidRPr="004E14EB">
        <w:rPr>
          <w:rFonts w:ascii="Verdana" w:hAnsi="Verdana" w:cs="Times New Roman"/>
          <w:i w:val="0"/>
          <w:color w:val="auto"/>
        </w:rPr>
        <w:t xml:space="preserve"> по главен водомер;</w:t>
      </w:r>
    </w:p>
    <w:p w14:paraId="21E48903" w14:textId="77777777" w:rsidR="00F01446" w:rsidRPr="004E14EB" w:rsidRDefault="00F01446" w:rsidP="00066209">
      <w:pPr>
        <w:pStyle w:val="Heading4"/>
        <w:ind w:left="1701" w:hanging="850"/>
        <w:jc w:val="both"/>
        <w:rPr>
          <w:rFonts w:ascii="Verdana" w:hAnsi="Verdana" w:cs="Times New Roman"/>
          <w:i w:val="0"/>
          <w:color w:val="auto"/>
        </w:rPr>
      </w:pPr>
      <w:proofErr w:type="gramStart"/>
      <w:r w:rsidRPr="004E14EB">
        <w:rPr>
          <w:rFonts w:ascii="Verdana" w:hAnsi="Verdana" w:cs="Times New Roman"/>
          <w:i w:val="0"/>
          <w:color w:val="auto"/>
        </w:rPr>
        <w:t>сумарно</w:t>
      </w:r>
      <w:proofErr w:type="gramEnd"/>
      <w:r w:rsidRPr="004E14EB">
        <w:rPr>
          <w:rFonts w:ascii="Verdana" w:hAnsi="Verdana" w:cs="Times New Roman"/>
          <w:i w:val="0"/>
          <w:color w:val="auto"/>
        </w:rPr>
        <w:t xml:space="preserve"> измерено по подчинени водомери;</w:t>
      </w:r>
    </w:p>
    <w:p w14:paraId="57690C15" w14:textId="77777777" w:rsidR="00F01446" w:rsidRPr="004E14EB" w:rsidRDefault="00F01446" w:rsidP="00066209">
      <w:pPr>
        <w:pStyle w:val="Heading4"/>
        <w:ind w:left="1701" w:hanging="850"/>
        <w:jc w:val="both"/>
        <w:rPr>
          <w:rFonts w:ascii="Verdana" w:hAnsi="Verdana" w:cs="Times New Roman"/>
          <w:i w:val="0"/>
          <w:color w:val="auto"/>
        </w:rPr>
      </w:pPr>
      <w:proofErr w:type="gramStart"/>
      <w:r w:rsidRPr="004E14EB">
        <w:rPr>
          <w:rFonts w:ascii="Verdana" w:hAnsi="Verdana" w:cs="Times New Roman"/>
          <w:i w:val="0"/>
          <w:color w:val="auto"/>
        </w:rPr>
        <w:t>разлика</w:t>
      </w:r>
      <w:proofErr w:type="gramEnd"/>
      <w:r w:rsidRPr="004E14EB">
        <w:rPr>
          <w:rFonts w:ascii="Verdana" w:hAnsi="Verdana" w:cs="Times New Roman"/>
          <w:i w:val="0"/>
          <w:color w:val="auto"/>
        </w:rPr>
        <w:t xml:space="preserve"> в м</w:t>
      </w:r>
      <w:r w:rsidRPr="004E14EB">
        <w:rPr>
          <w:rFonts w:ascii="Verdana" w:hAnsi="Verdana" w:cs="Times New Roman"/>
          <w:i w:val="0"/>
          <w:color w:val="auto"/>
          <w:vertAlign w:val="superscript"/>
        </w:rPr>
        <w:t>3</w:t>
      </w:r>
      <w:r w:rsidRPr="004E14EB">
        <w:rPr>
          <w:rFonts w:ascii="Verdana" w:hAnsi="Verdana" w:cs="Times New Roman"/>
          <w:i w:val="0"/>
          <w:color w:val="auto"/>
        </w:rPr>
        <w:t xml:space="preserve"> и </w:t>
      </w:r>
      <w:r w:rsidRPr="004E14EB">
        <w:rPr>
          <w:rFonts w:ascii="Verdana" w:hAnsi="Verdana" w:cs="Times New Roman"/>
          <w:i w:val="0"/>
          <w:color w:val="auto"/>
          <w:lang w:val="bg-BG"/>
        </w:rPr>
        <w:t>проценти</w:t>
      </w:r>
      <w:r w:rsidRPr="004E14EB">
        <w:rPr>
          <w:rFonts w:ascii="Verdana" w:hAnsi="Verdana" w:cs="Times New Roman"/>
          <w:i w:val="0"/>
          <w:color w:val="auto"/>
        </w:rPr>
        <w:t>.</w:t>
      </w:r>
    </w:p>
    <w:p w14:paraId="74017338" w14:textId="77777777" w:rsidR="007E18DB" w:rsidRPr="004E14EB" w:rsidRDefault="007E18DB" w:rsidP="00066209">
      <w:pPr>
        <w:pStyle w:val="Heading3"/>
        <w:ind w:left="1701" w:hanging="850"/>
        <w:rPr>
          <w:rFonts w:ascii="Verdana" w:hAnsi="Verdana"/>
          <w:color w:val="auto"/>
        </w:rPr>
      </w:pPr>
      <w:r w:rsidRPr="004E14EB">
        <w:rPr>
          <w:rFonts w:ascii="Verdana" w:hAnsi="Verdana"/>
          <w:color w:val="auto"/>
        </w:rPr>
        <w:t>За нуждите на статистическите данни при определяне на минимално или максимално потребление за отчетен период или други гранични показатели следва да се използват последователно предадени и получени във времето данни за потребление.</w:t>
      </w:r>
    </w:p>
    <w:p w14:paraId="76AE1344" w14:textId="77777777" w:rsidR="007E18DB" w:rsidRPr="004E14EB" w:rsidRDefault="007E18DB" w:rsidP="00066209">
      <w:pPr>
        <w:pStyle w:val="Heading3"/>
        <w:ind w:left="1701" w:hanging="850"/>
        <w:rPr>
          <w:rFonts w:ascii="Verdana" w:hAnsi="Verdana"/>
          <w:color w:val="auto"/>
        </w:rPr>
      </w:pPr>
      <w:r w:rsidRPr="004E14EB">
        <w:rPr>
          <w:rFonts w:ascii="Verdana" w:hAnsi="Verdana"/>
          <w:color w:val="auto"/>
        </w:rPr>
        <w:t>При наличие на период на липсващи последователни записи, този период следва да не участва в статистиката за подобне тип данни, а само в изчисления на сумарни или средни стойности, които не се влияят от честотата на предаване и комбиниране на два или повече отчетни периода.</w:t>
      </w:r>
    </w:p>
    <w:p w14:paraId="0F261583" w14:textId="77777777" w:rsidR="00F01446" w:rsidRPr="004E14EB" w:rsidRDefault="00F01446" w:rsidP="00F01446">
      <w:pPr>
        <w:pStyle w:val="Heading2"/>
        <w:rPr>
          <w:rFonts w:ascii="Verdana" w:hAnsi="Verdana"/>
          <w:sz w:val="24"/>
          <w:szCs w:val="24"/>
        </w:rPr>
      </w:pPr>
      <w:r w:rsidRPr="004E14EB">
        <w:rPr>
          <w:rFonts w:ascii="Verdana" w:hAnsi="Verdana"/>
          <w:sz w:val="24"/>
          <w:szCs w:val="24"/>
        </w:rPr>
        <w:t>Генериране на събития въз основа на данните за потребления</w:t>
      </w:r>
    </w:p>
    <w:p w14:paraId="4313F52B" w14:textId="77777777" w:rsidR="00F01446" w:rsidRPr="004E14EB" w:rsidRDefault="00F01446" w:rsidP="00066209">
      <w:pPr>
        <w:pStyle w:val="Heading3"/>
        <w:ind w:left="1701" w:hanging="850"/>
        <w:jc w:val="both"/>
        <w:rPr>
          <w:rFonts w:ascii="Verdana" w:hAnsi="Verdana" w:cs="Times New Roman"/>
          <w:color w:val="auto"/>
          <w:lang w:val="en-GB"/>
        </w:rPr>
      </w:pPr>
      <w:r w:rsidRPr="004E14EB">
        <w:rPr>
          <w:rFonts w:ascii="Verdana" w:hAnsi="Verdana" w:cs="Times New Roman"/>
          <w:color w:val="auto"/>
          <w:lang w:val="bg-BG"/>
        </w:rPr>
        <w:t>Генериране на събития (аларми) и уведомяване чрез различни методи за:</w:t>
      </w:r>
    </w:p>
    <w:p w14:paraId="6FB13D66" w14:textId="77777777" w:rsidR="00F01446" w:rsidRPr="004E14EB" w:rsidRDefault="00F01446" w:rsidP="00066209">
      <w:pPr>
        <w:pStyle w:val="Heading4"/>
        <w:ind w:left="1701" w:hanging="850"/>
        <w:jc w:val="both"/>
        <w:rPr>
          <w:rFonts w:ascii="Verdana" w:hAnsi="Verdana" w:cs="Times New Roman"/>
          <w:i w:val="0"/>
          <w:color w:val="auto"/>
        </w:rPr>
      </w:pPr>
      <w:proofErr w:type="gramStart"/>
      <w:r w:rsidRPr="004E14EB">
        <w:rPr>
          <w:rFonts w:ascii="Verdana" w:hAnsi="Verdana" w:cs="Times New Roman"/>
          <w:i w:val="0"/>
          <w:color w:val="auto"/>
        </w:rPr>
        <w:t>постоянно</w:t>
      </w:r>
      <w:proofErr w:type="gramEnd"/>
      <w:r w:rsidRPr="004E14EB">
        <w:rPr>
          <w:rFonts w:ascii="Verdana" w:hAnsi="Verdana" w:cs="Times New Roman"/>
          <w:i w:val="0"/>
          <w:color w:val="auto"/>
        </w:rPr>
        <w:t xml:space="preserve"> нулево потребление за </w:t>
      </w:r>
      <w:r w:rsidRPr="004E14EB">
        <w:rPr>
          <w:rFonts w:ascii="Verdana" w:hAnsi="Verdana" w:cs="Times New Roman"/>
          <w:i w:val="0"/>
          <w:color w:val="auto"/>
          <w:lang w:val="bg-BG"/>
        </w:rPr>
        <w:t>повече от</w:t>
      </w:r>
      <w:r w:rsidRPr="004E14EB">
        <w:rPr>
          <w:rFonts w:ascii="Verdana" w:hAnsi="Verdana" w:cs="Times New Roman"/>
          <w:i w:val="0"/>
          <w:color w:val="auto"/>
        </w:rPr>
        <w:t xml:space="preserve"> 24 часа – индикация за всеки изминал календарен ден;</w:t>
      </w:r>
    </w:p>
    <w:p w14:paraId="7D8D5688" w14:textId="77777777" w:rsidR="003B47B6" w:rsidRPr="004E14EB" w:rsidRDefault="003B47B6" w:rsidP="00066209">
      <w:pPr>
        <w:pStyle w:val="Heading4"/>
        <w:ind w:left="1701" w:hanging="850"/>
        <w:jc w:val="both"/>
        <w:rPr>
          <w:rFonts w:ascii="Verdana" w:hAnsi="Verdana"/>
          <w:i w:val="0"/>
          <w:color w:val="000000"/>
        </w:rPr>
      </w:pPr>
      <w:proofErr w:type="gramStart"/>
      <w:r w:rsidRPr="004E14EB">
        <w:rPr>
          <w:rFonts w:ascii="Verdana" w:hAnsi="Verdana"/>
          <w:i w:val="0"/>
          <w:color w:val="000000"/>
        </w:rPr>
        <w:t>постоянно</w:t>
      </w:r>
      <w:proofErr w:type="gramEnd"/>
      <w:r w:rsidRPr="004E14EB">
        <w:rPr>
          <w:rFonts w:ascii="Verdana" w:hAnsi="Verdana"/>
          <w:i w:val="0"/>
          <w:color w:val="000000"/>
        </w:rPr>
        <w:t xml:space="preserve"> потребление 100% над средните стойности за </w:t>
      </w:r>
      <w:r w:rsidRPr="004E14EB">
        <w:rPr>
          <w:rFonts w:ascii="Verdana" w:hAnsi="Verdana"/>
          <w:i w:val="0"/>
          <w:color w:val="000000"/>
          <w:lang w:val="bg-BG"/>
        </w:rPr>
        <w:t>повече от</w:t>
      </w:r>
      <w:r w:rsidRPr="004E14EB">
        <w:rPr>
          <w:rFonts w:ascii="Verdana" w:hAnsi="Verdana"/>
          <w:i w:val="0"/>
          <w:color w:val="000000"/>
        </w:rPr>
        <w:t xml:space="preserve"> 24 часа – индикация за всеки изминал календарен ден</w:t>
      </w:r>
      <w:r w:rsidRPr="004E14EB">
        <w:rPr>
          <w:rFonts w:ascii="Verdana" w:hAnsi="Verdana"/>
          <w:i w:val="0"/>
          <w:color w:val="000000"/>
          <w:lang w:val="bg-BG"/>
        </w:rPr>
        <w:t xml:space="preserve"> сравнено с предишния на последния изминал календ</w:t>
      </w:r>
      <w:r w:rsidRPr="004E14EB">
        <w:rPr>
          <w:rFonts w:ascii="Verdana" w:hAnsi="Verdana"/>
          <w:i w:val="0"/>
          <w:color w:val="000000"/>
        </w:rPr>
        <w:t>a</w:t>
      </w:r>
      <w:r w:rsidRPr="004E14EB">
        <w:rPr>
          <w:rFonts w:ascii="Verdana" w:hAnsi="Verdana"/>
          <w:i w:val="0"/>
          <w:color w:val="000000"/>
          <w:lang w:val="bg-BG"/>
        </w:rPr>
        <w:t>рен ден</w:t>
      </w:r>
      <w:r w:rsidRPr="004E14EB">
        <w:rPr>
          <w:rFonts w:ascii="Verdana" w:hAnsi="Verdana"/>
          <w:i w:val="0"/>
          <w:color w:val="000000"/>
        </w:rPr>
        <w:t>;</w:t>
      </w:r>
    </w:p>
    <w:p w14:paraId="323D8F93" w14:textId="77777777" w:rsidR="003B47B6" w:rsidRPr="004E14EB" w:rsidRDefault="003B47B6" w:rsidP="00066209">
      <w:pPr>
        <w:pStyle w:val="Heading4"/>
        <w:ind w:left="1701" w:hanging="850"/>
        <w:jc w:val="both"/>
        <w:rPr>
          <w:rFonts w:ascii="Verdana" w:hAnsi="Verdana"/>
          <w:i w:val="0"/>
          <w:color w:val="000000"/>
        </w:rPr>
      </w:pPr>
      <w:proofErr w:type="gramStart"/>
      <w:r w:rsidRPr="004E14EB">
        <w:rPr>
          <w:rFonts w:ascii="Verdana" w:hAnsi="Verdana"/>
          <w:i w:val="0"/>
          <w:color w:val="000000"/>
        </w:rPr>
        <w:lastRenderedPageBreak/>
        <w:t>сумарно</w:t>
      </w:r>
      <w:proofErr w:type="gramEnd"/>
      <w:r w:rsidRPr="004E14EB">
        <w:rPr>
          <w:rFonts w:ascii="Verdana" w:hAnsi="Verdana"/>
          <w:i w:val="0"/>
          <w:color w:val="000000"/>
        </w:rPr>
        <w:t xml:space="preserve"> потребление измерено 50% под средните стойности за </w:t>
      </w:r>
      <w:r w:rsidRPr="004E14EB">
        <w:rPr>
          <w:rFonts w:ascii="Verdana" w:hAnsi="Verdana"/>
          <w:i w:val="0"/>
          <w:color w:val="000000"/>
          <w:lang w:val="bg-BG"/>
        </w:rPr>
        <w:t>повече от</w:t>
      </w:r>
      <w:r w:rsidRPr="004E14EB">
        <w:rPr>
          <w:rFonts w:ascii="Verdana" w:hAnsi="Verdana"/>
          <w:i w:val="0"/>
          <w:color w:val="000000"/>
        </w:rPr>
        <w:t xml:space="preserve"> 24 часа – индикация за всеки изминал календарен ден</w:t>
      </w:r>
      <w:r w:rsidRPr="004E14EB">
        <w:rPr>
          <w:rFonts w:ascii="Verdana" w:hAnsi="Verdana"/>
          <w:i w:val="0"/>
          <w:color w:val="000000"/>
          <w:lang w:val="bg-BG"/>
        </w:rPr>
        <w:t xml:space="preserve"> сравнено с предишния на последния изминал календ</w:t>
      </w:r>
      <w:r w:rsidRPr="004E14EB">
        <w:rPr>
          <w:rFonts w:ascii="Verdana" w:hAnsi="Verdana"/>
          <w:i w:val="0"/>
          <w:color w:val="000000"/>
        </w:rPr>
        <w:t>a</w:t>
      </w:r>
      <w:r w:rsidRPr="004E14EB">
        <w:rPr>
          <w:rFonts w:ascii="Verdana" w:hAnsi="Verdana"/>
          <w:i w:val="0"/>
          <w:color w:val="000000"/>
          <w:lang w:val="bg-BG"/>
        </w:rPr>
        <w:t>рен ден</w:t>
      </w:r>
      <w:r w:rsidRPr="004E14EB">
        <w:rPr>
          <w:rFonts w:ascii="Verdana" w:hAnsi="Verdana"/>
          <w:i w:val="0"/>
          <w:color w:val="000000"/>
        </w:rPr>
        <w:t>;</w:t>
      </w:r>
    </w:p>
    <w:p w14:paraId="7EB9D117" w14:textId="77777777" w:rsidR="003B47B6" w:rsidRPr="004E14EB" w:rsidRDefault="003B47B6" w:rsidP="00066209">
      <w:pPr>
        <w:pStyle w:val="Heading4"/>
        <w:ind w:left="1701" w:hanging="850"/>
        <w:jc w:val="both"/>
        <w:rPr>
          <w:rFonts w:ascii="Verdana" w:hAnsi="Verdana"/>
          <w:i w:val="0"/>
          <w:color w:val="000000"/>
        </w:rPr>
      </w:pPr>
      <w:proofErr w:type="gramStart"/>
      <w:r w:rsidRPr="004E14EB">
        <w:rPr>
          <w:rFonts w:ascii="Verdana" w:hAnsi="Verdana"/>
          <w:i w:val="0"/>
          <w:color w:val="000000"/>
        </w:rPr>
        <w:t>критично</w:t>
      </w:r>
      <w:proofErr w:type="gramEnd"/>
      <w:r w:rsidRPr="004E14EB">
        <w:rPr>
          <w:rFonts w:ascii="Verdana" w:hAnsi="Verdana"/>
          <w:i w:val="0"/>
          <w:color w:val="000000"/>
        </w:rPr>
        <w:t xml:space="preserve"> ниско ниво на </w:t>
      </w:r>
      <w:r w:rsidRPr="004E14EB">
        <w:rPr>
          <w:rFonts w:ascii="Verdana" w:hAnsi="Verdana"/>
          <w:i w:val="0"/>
          <w:color w:val="000000"/>
          <w:lang w:val="bg-BG"/>
        </w:rPr>
        <w:t>автономното захранване на комуникационното устройство според параметрите на производителя като измерена средна стойност за изминалия календарен ден;</w:t>
      </w:r>
    </w:p>
    <w:p w14:paraId="399765A1" w14:textId="77777777" w:rsidR="003B47B6" w:rsidRPr="004E14EB" w:rsidRDefault="003B47B6" w:rsidP="00066209">
      <w:pPr>
        <w:pStyle w:val="Heading4"/>
        <w:ind w:left="1701" w:hanging="850"/>
        <w:jc w:val="both"/>
        <w:rPr>
          <w:rFonts w:ascii="Verdana" w:hAnsi="Verdana"/>
          <w:i w:val="0"/>
          <w:color w:val="000000"/>
        </w:rPr>
      </w:pPr>
      <w:r w:rsidRPr="004E14EB">
        <w:rPr>
          <w:rFonts w:ascii="Verdana" w:hAnsi="Verdana"/>
          <w:i w:val="0"/>
          <w:color w:val="000000"/>
          <w:lang w:val="bg-BG"/>
        </w:rPr>
        <w:t>регистрирано ниско ниво на сигнал на безжичната комуникация при получаване данни за потребление според параметрите на изпозваната технология като измерена средна стойност за изминалия календарен ден</w:t>
      </w:r>
      <w:r w:rsidRPr="004E14EB">
        <w:rPr>
          <w:rFonts w:ascii="Verdana" w:hAnsi="Verdana"/>
          <w:i w:val="0"/>
          <w:color w:val="000000"/>
        </w:rPr>
        <w:t>.</w:t>
      </w:r>
    </w:p>
    <w:p w14:paraId="00229826" w14:textId="77777777" w:rsidR="003B47B6" w:rsidRPr="004E14EB" w:rsidRDefault="003B47B6" w:rsidP="00066209">
      <w:pPr>
        <w:pStyle w:val="Heading3"/>
        <w:ind w:left="1701" w:hanging="850"/>
        <w:jc w:val="both"/>
        <w:rPr>
          <w:rFonts w:ascii="Verdana" w:hAnsi="Verdana"/>
          <w:color w:val="000000"/>
        </w:rPr>
      </w:pPr>
      <w:r w:rsidRPr="004E14EB">
        <w:rPr>
          <w:rFonts w:ascii="Verdana" w:hAnsi="Verdana"/>
          <w:color w:val="000000"/>
          <w:lang w:val="bg-BG"/>
        </w:rPr>
        <w:t>Генериране на отчети за всеки календарен ден с агрегиране данните за всички избрани активни устройства:</w:t>
      </w:r>
    </w:p>
    <w:p w14:paraId="4A33A84B" w14:textId="77777777" w:rsidR="003B47B6" w:rsidRPr="004E14EB" w:rsidRDefault="003B47B6" w:rsidP="00066209">
      <w:pPr>
        <w:pStyle w:val="Heading4"/>
        <w:ind w:left="1701" w:hanging="850"/>
        <w:jc w:val="both"/>
        <w:rPr>
          <w:rFonts w:ascii="Verdana" w:hAnsi="Verdana"/>
          <w:i w:val="0"/>
          <w:color w:val="000000"/>
          <w:lang w:val="bg-BG"/>
        </w:rPr>
      </w:pPr>
      <w:proofErr w:type="gramStart"/>
      <w:r w:rsidRPr="004E14EB">
        <w:rPr>
          <w:rFonts w:ascii="Verdana" w:hAnsi="Verdana"/>
          <w:i w:val="0"/>
          <w:color w:val="000000"/>
        </w:rPr>
        <w:t>брой</w:t>
      </w:r>
      <w:proofErr w:type="gramEnd"/>
      <w:r w:rsidRPr="004E14EB">
        <w:rPr>
          <w:rFonts w:ascii="Verdana" w:hAnsi="Verdana"/>
          <w:i w:val="0"/>
          <w:color w:val="000000"/>
        </w:rPr>
        <w:t xml:space="preserve"> </w:t>
      </w:r>
      <w:r w:rsidRPr="004E14EB">
        <w:rPr>
          <w:rFonts w:ascii="Verdana" w:hAnsi="Verdana"/>
          <w:i w:val="0"/>
          <w:color w:val="000000"/>
          <w:lang w:val="bg-BG"/>
        </w:rPr>
        <w:t>неполучени предавания на данни за потребление за 24 часа и процентно</w:t>
      </w:r>
      <w:r w:rsidRPr="004E14EB">
        <w:rPr>
          <w:rFonts w:ascii="Verdana" w:hAnsi="Verdana"/>
          <w:i w:val="0"/>
          <w:color w:val="000000"/>
        </w:rPr>
        <w:t xml:space="preserve"> отношение към общ</w:t>
      </w:r>
      <w:r w:rsidRPr="004E14EB">
        <w:rPr>
          <w:rFonts w:ascii="Verdana" w:hAnsi="Verdana"/>
          <w:i w:val="0"/>
          <w:color w:val="000000"/>
          <w:lang w:val="bg-BG"/>
        </w:rPr>
        <w:t xml:space="preserve">ия планиран </w:t>
      </w:r>
      <w:r w:rsidRPr="004E14EB">
        <w:rPr>
          <w:rFonts w:ascii="Verdana" w:hAnsi="Verdana"/>
          <w:i w:val="0"/>
          <w:color w:val="000000"/>
        </w:rPr>
        <w:t xml:space="preserve">брой </w:t>
      </w:r>
      <w:r w:rsidRPr="004E14EB">
        <w:rPr>
          <w:rFonts w:ascii="Verdana" w:hAnsi="Verdana"/>
          <w:i w:val="0"/>
          <w:color w:val="000000"/>
          <w:lang w:val="bg-BG"/>
        </w:rPr>
        <w:t>предавания за този период при период на предаване по-малък или равен на 24 часа;</w:t>
      </w:r>
    </w:p>
    <w:p w14:paraId="3ACC31D2" w14:textId="77777777" w:rsidR="003B47B6" w:rsidRPr="004E14EB" w:rsidRDefault="003B47B6" w:rsidP="00066209">
      <w:pPr>
        <w:pStyle w:val="Heading4"/>
        <w:ind w:left="1701" w:hanging="850"/>
        <w:jc w:val="both"/>
        <w:rPr>
          <w:rFonts w:ascii="Verdana" w:hAnsi="Verdana"/>
          <w:i w:val="0"/>
          <w:color w:val="000000"/>
          <w:lang w:val="bg-BG"/>
        </w:rPr>
      </w:pPr>
      <w:r w:rsidRPr="004E14EB">
        <w:rPr>
          <w:rFonts w:ascii="Verdana" w:hAnsi="Verdana"/>
          <w:i w:val="0"/>
          <w:color w:val="000000"/>
          <w:lang w:val="bg-BG"/>
        </w:rPr>
        <w:t>сумарна дължина на  периодите, кратни на зададените периоди на предаване, с неполучени / липсващи данни за потребление при период на предаване по-малък или равен на 24 часа;</w:t>
      </w:r>
    </w:p>
    <w:p w14:paraId="46A00EB8" w14:textId="77777777" w:rsidR="003B47B6" w:rsidRPr="004E14EB" w:rsidRDefault="003B47B6" w:rsidP="00066209">
      <w:pPr>
        <w:pStyle w:val="Heading4"/>
        <w:ind w:left="1701" w:hanging="850"/>
        <w:jc w:val="both"/>
        <w:rPr>
          <w:rFonts w:ascii="Verdana" w:hAnsi="Verdana"/>
          <w:i w:val="0"/>
          <w:color w:val="000000"/>
          <w:lang w:val="bg-BG"/>
        </w:rPr>
      </w:pPr>
      <w:r w:rsidRPr="004E14EB">
        <w:rPr>
          <w:rFonts w:ascii="Verdana" w:hAnsi="Verdana"/>
          <w:i w:val="0"/>
          <w:color w:val="000000"/>
          <w:lang w:val="bg-BG"/>
        </w:rPr>
        <w:t>общо брой планирани според зададените периоди на предаване, но неполучени предавания на данни за потребление за 24 часов период при период на предаване по-малък или равен на 24 часа.</w:t>
      </w:r>
    </w:p>
    <w:p w14:paraId="056182FD" w14:textId="77777777" w:rsidR="0034029E" w:rsidRPr="004E14EB" w:rsidRDefault="00F01446" w:rsidP="00066209">
      <w:pPr>
        <w:pStyle w:val="Heading3"/>
        <w:ind w:left="1701" w:hanging="850"/>
        <w:jc w:val="both"/>
        <w:rPr>
          <w:rFonts w:ascii="Verdana" w:hAnsi="Verdana" w:cs="Times New Roman"/>
          <w:color w:val="auto"/>
          <w:lang w:val="bg-BG"/>
        </w:rPr>
      </w:pPr>
      <w:r w:rsidRPr="004E14EB">
        <w:rPr>
          <w:rFonts w:ascii="Verdana" w:hAnsi="Verdana" w:cs="Times New Roman"/>
          <w:color w:val="auto"/>
          <w:lang w:val="bg-BG"/>
        </w:rPr>
        <w:t>Генериране на събитията като агрегирани отчети за група избрани водомери / комуникационни устройства и представяне на индивидуален отчет за всеки един от тях</w:t>
      </w:r>
      <w:r w:rsidRPr="004E14EB">
        <w:rPr>
          <w:rFonts w:ascii="Verdana" w:hAnsi="Verdana" w:cs="Times New Roman"/>
          <w:color w:val="auto"/>
        </w:rPr>
        <w:t>.</w:t>
      </w:r>
    </w:p>
    <w:p w14:paraId="08EAC4BC" w14:textId="77777777" w:rsidR="00F01446" w:rsidRPr="004E14EB" w:rsidRDefault="00F01446" w:rsidP="00F01446">
      <w:pPr>
        <w:pStyle w:val="Heading2"/>
        <w:rPr>
          <w:rFonts w:ascii="Verdana" w:hAnsi="Verdana"/>
          <w:sz w:val="24"/>
          <w:szCs w:val="24"/>
        </w:rPr>
      </w:pPr>
      <w:r w:rsidRPr="004E14EB">
        <w:rPr>
          <w:rFonts w:ascii="Verdana" w:hAnsi="Verdana"/>
          <w:sz w:val="24"/>
          <w:szCs w:val="24"/>
        </w:rPr>
        <w:t>Информационен панел.</w:t>
      </w:r>
    </w:p>
    <w:p w14:paraId="318A02D7" w14:textId="77777777" w:rsidR="00F01446" w:rsidRPr="004E14EB" w:rsidRDefault="00F01446" w:rsidP="00066209">
      <w:pPr>
        <w:pStyle w:val="Heading3"/>
        <w:ind w:left="1701" w:hanging="850"/>
        <w:jc w:val="both"/>
        <w:rPr>
          <w:rFonts w:ascii="Verdana" w:hAnsi="Verdana" w:cs="Times New Roman"/>
          <w:color w:val="auto"/>
        </w:rPr>
      </w:pPr>
      <w:r w:rsidRPr="004E14EB">
        <w:rPr>
          <w:rFonts w:ascii="Verdana" w:hAnsi="Verdana" w:cs="Times New Roman"/>
          <w:color w:val="auto"/>
          <w:lang w:val="bg-BG"/>
        </w:rPr>
        <w:t>Информационен панел</w:t>
      </w:r>
      <w:r w:rsidRPr="004E14EB">
        <w:rPr>
          <w:rFonts w:ascii="Verdana" w:hAnsi="Verdana" w:cs="Times New Roman"/>
          <w:color w:val="auto"/>
        </w:rPr>
        <w:t xml:space="preserve"> с обобщаване </w:t>
      </w:r>
      <w:r w:rsidRPr="004E14EB">
        <w:rPr>
          <w:rFonts w:ascii="Verdana" w:hAnsi="Verdana" w:cs="Times New Roman"/>
          <w:color w:val="auto"/>
          <w:lang w:val="bg-BG"/>
        </w:rPr>
        <w:t xml:space="preserve">(агрегиране) </w:t>
      </w:r>
      <w:r w:rsidRPr="004E14EB">
        <w:rPr>
          <w:rFonts w:ascii="Verdana" w:hAnsi="Verdana" w:cs="Times New Roman"/>
          <w:color w:val="auto"/>
        </w:rPr>
        <w:t xml:space="preserve">на </w:t>
      </w:r>
      <w:r w:rsidRPr="004E14EB">
        <w:rPr>
          <w:rFonts w:ascii="Verdana" w:hAnsi="Verdana" w:cs="Times New Roman"/>
          <w:color w:val="auto"/>
          <w:lang w:val="bg-BG"/>
        </w:rPr>
        <w:t xml:space="preserve">информация за състояние на системата за отчитане на потреблението в реално време с използване на </w:t>
      </w:r>
      <w:r w:rsidRPr="004E14EB">
        <w:rPr>
          <w:rFonts w:ascii="Verdana" w:hAnsi="Verdana" w:cs="Times New Roman"/>
          <w:color w:val="auto"/>
        </w:rPr>
        <w:t>различн</w:t>
      </w:r>
      <w:r w:rsidRPr="004E14EB">
        <w:rPr>
          <w:rFonts w:ascii="Verdana" w:hAnsi="Verdana" w:cs="Times New Roman"/>
          <w:color w:val="auto"/>
          <w:lang w:val="bg-BG"/>
        </w:rPr>
        <w:t>и</w:t>
      </w:r>
      <w:r w:rsidRPr="004E14EB">
        <w:rPr>
          <w:rFonts w:ascii="Verdana" w:hAnsi="Verdana" w:cs="Times New Roman"/>
          <w:color w:val="auto"/>
        </w:rPr>
        <w:t xml:space="preserve"> цветов</w:t>
      </w:r>
      <w:r w:rsidRPr="004E14EB">
        <w:rPr>
          <w:rFonts w:ascii="Verdana" w:hAnsi="Verdana" w:cs="Times New Roman"/>
          <w:color w:val="auto"/>
          <w:lang w:val="bg-BG"/>
        </w:rPr>
        <w:t>и</w:t>
      </w:r>
      <w:r w:rsidRPr="004E14EB">
        <w:rPr>
          <w:rFonts w:ascii="Verdana" w:hAnsi="Verdana" w:cs="Times New Roman"/>
          <w:color w:val="auto"/>
        </w:rPr>
        <w:t xml:space="preserve"> </w:t>
      </w:r>
      <w:r w:rsidRPr="004E14EB">
        <w:rPr>
          <w:rFonts w:ascii="Verdana" w:hAnsi="Verdana" w:cs="Times New Roman"/>
          <w:color w:val="auto"/>
          <w:lang w:val="bg-BG"/>
        </w:rPr>
        <w:t>инструменти</w:t>
      </w:r>
      <w:r w:rsidRPr="004E14EB">
        <w:rPr>
          <w:rFonts w:ascii="Verdana" w:hAnsi="Verdana" w:cs="Times New Roman"/>
          <w:color w:val="auto"/>
        </w:rPr>
        <w:t xml:space="preserve"> </w:t>
      </w:r>
      <w:r w:rsidRPr="004E14EB">
        <w:rPr>
          <w:rFonts w:ascii="Verdana" w:hAnsi="Verdana" w:cs="Times New Roman"/>
          <w:color w:val="auto"/>
          <w:lang w:val="bg-BG"/>
        </w:rPr>
        <w:t xml:space="preserve">като индикатор на степента на критичност или нормална работа: </w:t>
      </w:r>
    </w:p>
    <w:p w14:paraId="169BC1D5" w14:textId="77777777" w:rsidR="00F01446" w:rsidRPr="004E14EB" w:rsidRDefault="00F01446" w:rsidP="00066209">
      <w:pPr>
        <w:pStyle w:val="Heading4"/>
        <w:ind w:left="1701" w:hanging="850"/>
        <w:jc w:val="both"/>
        <w:rPr>
          <w:rFonts w:ascii="Verdana" w:hAnsi="Verdana" w:cs="Times New Roman"/>
          <w:i w:val="0"/>
          <w:color w:val="auto"/>
        </w:rPr>
      </w:pPr>
      <w:proofErr w:type="gramStart"/>
      <w:r w:rsidRPr="004E14EB">
        <w:rPr>
          <w:rFonts w:ascii="Verdana" w:hAnsi="Verdana" w:cs="Times New Roman"/>
          <w:i w:val="0"/>
          <w:color w:val="auto"/>
        </w:rPr>
        <w:t>всички</w:t>
      </w:r>
      <w:proofErr w:type="gramEnd"/>
      <w:r w:rsidRPr="004E14EB">
        <w:rPr>
          <w:rFonts w:ascii="Verdana" w:hAnsi="Verdana" w:cs="Times New Roman"/>
          <w:i w:val="0"/>
          <w:color w:val="auto"/>
        </w:rPr>
        <w:t xml:space="preserve"> активни </w:t>
      </w:r>
      <w:r w:rsidRPr="004E14EB">
        <w:rPr>
          <w:rFonts w:ascii="Verdana" w:hAnsi="Verdana" w:cs="Times New Roman"/>
          <w:i w:val="0"/>
          <w:color w:val="auto"/>
          <w:lang w:val="bg-BG"/>
        </w:rPr>
        <w:t xml:space="preserve">събития (аларми) по вид с </w:t>
      </w:r>
      <w:r w:rsidRPr="004E14EB">
        <w:rPr>
          <w:rFonts w:ascii="Verdana" w:hAnsi="Verdana" w:cs="Times New Roman"/>
          <w:i w:val="0"/>
          <w:color w:val="auto"/>
        </w:rPr>
        <w:t xml:space="preserve">възможност за индивидуална визуализация </w:t>
      </w:r>
      <w:r w:rsidRPr="004E14EB">
        <w:rPr>
          <w:rFonts w:ascii="Verdana" w:hAnsi="Verdana" w:cs="Times New Roman"/>
          <w:i w:val="0"/>
          <w:color w:val="auto"/>
          <w:lang w:val="bg-BG"/>
        </w:rPr>
        <w:t>на засегнатите водомери / комуникационни устройства:</w:t>
      </w:r>
    </w:p>
    <w:p w14:paraId="7067C60B" w14:textId="77777777" w:rsidR="007A2D48" w:rsidRPr="004E14EB" w:rsidRDefault="007A2D48" w:rsidP="00066209">
      <w:pPr>
        <w:pStyle w:val="Heading5"/>
        <w:numPr>
          <w:ilvl w:val="4"/>
          <w:numId w:val="8"/>
        </w:numPr>
        <w:ind w:left="1701" w:hanging="850"/>
        <w:jc w:val="both"/>
        <w:rPr>
          <w:rFonts w:ascii="Verdana" w:hAnsi="Verdana"/>
          <w:color w:val="auto"/>
        </w:rPr>
      </w:pPr>
      <w:proofErr w:type="gramStart"/>
      <w:r w:rsidRPr="004E14EB">
        <w:rPr>
          <w:rFonts w:ascii="Verdana" w:hAnsi="Verdana"/>
          <w:color w:val="auto"/>
        </w:rPr>
        <w:t>постоянно</w:t>
      </w:r>
      <w:proofErr w:type="gramEnd"/>
      <w:r w:rsidRPr="004E14EB">
        <w:rPr>
          <w:rFonts w:ascii="Verdana" w:hAnsi="Verdana"/>
          <w:color w:val="auto"/>
        </w:rPr>
        <w:t xml:space="preserve"> нулево потребление за </w:t>
      </w:r>
      <w:r w:rsidRPr="004E14EB">
        <w:rPr>
          <w:rFonts w:ascii="Verdana" w:hAnsi="Verdana"/>
          <w:color w:val="auto"/>
          <w:lang w:val="bg-BG"/>
        </w:rPr>
        <w:t xml:space="preserve">период </w:t>
      </w:r>
      <w:r w:rsidRPr="004E14EB">
        <w:rPr>
          <w:rFonts w:ascii="Verdana" w:hAnsi="Verdana"/>
          <w:color w:val="auto"/>
        </w:rPr>
        <w:t xml:space="preserve">24 часа, считано </w:t>
      </w:r>
      <w:r w:rsidRPr="004E14EB">
        <w:rPr>
          <w:rFonts w:ascii="Verdana" w:hAnsi="Verdana"/>
          <w:color w:val="auto"/>
          <w:lang w:val="bg-BG"/>
        </w:rPr>
        <w:t>за изминалия календарен ден</w:t>
      </w:r>
      <w:r w:rsidRPr="004E14EB">
        <w:rPr>
          <w:rFonts w:ascii="Verdana" w:hAnsi="Verdana"/>
          <w:color w:val="auto"/>
        </w:rPr>
        <w:t>;</w:t>
      </w:r>
    </w:p>
    <w:p w14:paraId="582580A4" w14:textId="77777777" w:rsidR="007A2D48" w:rsidRPr="004E14EB" w:rsidRDefault="007A2D48" w:rsidP="00066209">
      <w:pPr>
        <w:pStyle w:val="Heading5"/>
        <w:numPr>
          <w:ilvl w:val="4"/>
          <w:numId w:val="8"/>
        </w:numPr>
        <w:ind w:left="1701" w:hanging="850"/>
        <w:jc w:val="both"/>
        <w:rPr>
          <w:rFonts w:ascii="Verdana" w:hAnsi="Verdana"/>
          <w:color w:val="auto"/>
        </w:rPr>
      </w:pPr>
      <w:r w:rsidRPr="004E14EB">
        <w:rPr>
          <w:rFonts w:ascii="Verdana" w:hAnsi="Verdana"/>
          <w:color w:val="auto"/>
          <w:lang w:val="bg-BG"/>
        </w:rPr>
        <w:t xml:space="preserve">сумарно </w:t>
      </w:r>
      <w:r w:rsidRPr="004E14EB">
        <w:rPr>
          <w:rFonts w:ascii="Verdana" w:hAnsi="Verdana"/>
          <w:color w:val="auto"/>
        </w:rPr>
        <w:t>потребление</w:t>
      </w:r>
      <w:r w:rsidRPr="004E14EB">
        <w:rPr>
          <w:rFonts w:ascii="Verdana" w:hAnsi="Verdana"/>
          <w:color w:val="auto"/>
          <w:lang w:val="bg-BG"/>
        </w:rPr>
        <w:t xml:space="preserve"> за период 24 часа</w:t>
      </w:r>
      <w:r w:rsidRPr="004E14EB">
        <w:rPr>
          <w:rFonts w:ascii="Verdana" w:hAnsi="Verdana"/>
          <w:color w:val="auto"/>
        </w:rPr>
        <w:t xml:space="preserve"> 100% над средните стойности</w:t>
      </w:r>
      <w:r w:rsidRPr="004E14EB">
        <w:rPr>
          <w:rFonts w:ascii="Verdana" w:hAnsi="Verdana"/>
          <w:color w:val="auto"/>
          <w:lang w:val="bg-BG"/>
        </w:rPr>
        <w:t xml:space="preserve"> за последните 7 дни, </w:t>
      </w:r>
      <w:r w:rsidRPr="004E14EB">
        <w:rPr>
          <w:rFonts w:ascii="Verdana" w:hAnsi="Verdana"/>
          <w:color w:val="auto"/>
        </w:rPr>
        <w:t xml:space="preserve">считано </w:t>
      </w:r>
      <w:r w:rsidRPr="004E14EB">
        <w:rPr>
          <w:rFonts w:ascii="Verdana" w:hAnsi="Verdana"/>
          <w:color w:val="auto"/>
          <w:lang w:val="bg-BG"/>
        </w:rPr>
        <w:t>за изминалия календарен ден;</w:t>
      </w:r>
      <w:r w:rsidRPr="004E14EB">
        <w:rPr>
          <w:rFonts w:ascii="Verdana" w:hAnsi="Verdana"/>
          <w:color w:val="auto"/>
        </w:rPr>
        <w:t xml:space="preserve"> </w:t>
      </w:r>
    </w:p>
    <w:p w14:paraId="31C4FC1B" w14:textId="77777777" w:rsidR="007A2D48" w:rsidRPr="004E14EB" w:rsidRDefault="007A2D48" w:rsidP="00066209">
      <w:pPr>
        <w:pStyle w:val="Heading5"/>
        <w:numPr>
          <w:ilvl w:val="4"/>
          <w:numId w:val="8"/>
        </w:numPr>
        <w:ind w:left="1701" w:hanging="850"/>
        <w:jc w:val="both"/>
        <w:rPr>
          <w:rFonts w:ascii="Verdana" w:hAnsi="Verdana"/>
          <w:color w:val="auto"/>
        </w:rPr>
      </w:pPr>
      <w:proofErr w:type="gramStart"/>
      <w:r w:rsidRPr="004E14EB">
        <w:rPr>
          <w:rFonts w:ascii="Verdana" w:hAnsi="Verdana"/>
          <w:color w:val="auto"/>
        </w:rPr>
        <w:t>минимал</w:t>
      </w:r>
      <w:r w:rsidRPr="004E14EB">
        <w:rPr>
          <w:rFonts w:ascii="Verdana" w:hAnsi="Verdana"/>
          <w:color w:val="auto"/>
          <w:lang w:val="bg-BG"/>
        </w:rPr>
        <w:t>но</w:t>
      </w:r>
      <w:proofErr w:type="gramEnd"/>
      <w:r w:rsidRPr="004E14EB">
        <w:rPr>
          <w:rFonts w:ascii="Verdana" w:hAnsi="Verdana"/>
          <w:color w:val="auto"/>
        </w:rPr>
        <w:t xml:space="preserve"> </w:t>
      </w:r>
      <w:r w:rsidRPr="004E14EB">
        <w:rPr>
          <w:rFonts w:ascii="Verdana" w:hAnsi="Verdana"/>
          <w:color w:val="auto"/>
          <w:lang w:val="bg-BG"/>
        </w:rPr>
        <w:t xml:space="preserve">отчетено </w:t>
      </w:r>
      <w:r w:rsidRPr="004E14EB">
        <w:rPr>
          <w:rFonts w:ascii="Verdana" w:hAnsi="Verdana"/>
          <w:color w:val="auto"/>
        </w:rPr>
        <w:t>потребление</w:t>
      </w:r>
      <w:r w:rsidRPr="004E14EB">
        <w:rPr>
          <w:rFonts w:ascii="Verdana" w:hAnsi="Verdana"/>
          <w:color w:val="auto"/>
          <w:lang w:val="bg-BG"/>
        </w:rPr>
        <w:t xml:space="preserve">  различно от 0</w:t>
      </w:r>
      <w:r w:rsidRPr="004E14EB">
        <w:rPr>
          <w:rFonts w:ascii="Verdana" w:hAnsi="Verdana"/>
          <w:color w:val="auto"/>
        </w:rPr>
        <w:t xml:space="preserve"> </w:t>
      </w:r>
      <w:r w:rsidRPr="004E14EB">
        <w:rPr>
          <w:rFonts w:ascii="Verdana" w:hAnsi="Verdana"/>
          <w:color w:val="auto"/>
          <w:lang w:val="bg-BG"/>
        </w:rPr>
        <w:t xml:space="preserve">за всички отчети </w:t>
      </w:r>
      <w:r w:rsidRPr="004E14EB">
        <w:rPr>
          <w:rFonts w:ascii="Verdana" w:hAnsi="Verdana"/>
          <w:color w:val="auto"/>
        </w:rPr>
        <w:t xml:space="preserve">за последните 24 часа </w:t>
      </w:r>
      <w:r w:rsidRPr="004E14EB">
        <w:rPr>
          <w:rFonts w:ascii="Verdana" w:hAnsi="Verdana"/>
          <w:color w:val="auto"/>
          <w:lang w:val="bg-BG"/>
        </w:rPr>
        <w:t>, считано за изминалия календарен ден;</w:t>
      </w:r>
    </w:p>
    <w:p w14:paraId="6D085A31" w14:textId="77777777" w:rsidR="007A2D48" w:rsidRPr="004E14EB" w:rsidRDefault="007A2D48" w:rsidP="00066209">
      <w:pPr>
        <w:pStyle w:val="Heading5"/>
        <w:numPr>
          <w:ilvl w:val="4"/>
          <w:numId w:val="8"/>
        </w:numPr>
        <w:ind w:left="1701" w:hanging="850"/>
        <w:jc w:val="both"/>
        <w:rPr>
          <w:rFonts w:ascii="Verdana" w:hAnsi="Verdana"/>
          <w:color w:val="auto"/>
        </w:rPr>
      </w:pPr>
      <w:proofErr w:type="gramStart"/>
      <w:r w:rsidRPr="004E14EB">
        <w:rPr>
          <w:rFonts w:ascii="Verdana" w:hAnsi="Verdana"/>
          <w:color w:val="auto"/>
        </w:rPr>
        <w:t>сумарно</w:t>
      </w:r>
      <w:proofErr w:type="gramEnd"/>
      <w:r w:rsidRPr="004E14EB">
        <w:rPr>
          <w:rFonts w:ascii="Verdana" w:hAnsi="Verdana"/>
          <w:color w:val="auto"/>
        </w:rPr>
        <w:t xml:space="preserve"> потребление измерено 50% под средните стойности за </w:t>
      </w:r>
      <w:r w:rsidRPr="004E14EB">
        <w:rPr>
          <w:rFonts w:ascii="Verdana" w:hAnsi="Verdana"/>
          <w:color w:val="auto"/>
          <w:lang w:val="bg-BG"/>
        </w:rPr>
        <w:t>последните 7 дни</w:t>
      </w:r>
      <w:r w:rsidRPr="004E14EB">
        <w:rPr>
          <w:rFonts w:ascii="Verdana" w:hAnsi="Verdana"/>
          <w:color w:val="auto"/>
        </w:rPr>
        <w:t>, считано</w:t>
      </w:r>
      <w:r w:rsidRPr="004E14EB">
        <w:rPr>
          <w:rFonts w:ascii="Verdana" w:hAnsi="Verdana"/>
          <w:color w:val="auto"/>
          <w:lang w:val="bg-BG"/>
        </w:rPr>
        <w:t xml:space="preserve"> за изминалия календарен ден;</w:t>
      </w:r>
      <w:r w:rsidRPr="004E14EB">
        <w:rPr>
          <w:rFonts w:ascii="Verdana" w:hAnsi="Verdana"/>
          <w:color w:val="auto"/>
        </w:rPr>
        <w:t xml:space="preserve"> </w:t>
      </w:r>
    </w:p>
    <w:p w14:paraId="74790774" w14:textId="77777777" w:rsidR="007A2D48" w:rsidRPr="004E14EB" w:rsidRDefault="007A2D48" w:rsidP="00066209">
      <w:pPr>
        <w:pStyle w:val="Heading5"/>
        <w:numPr>
          <w:ilvl w:val="4"/>
          <w:numId w:val="8"/>
        </w:numPr>
        <w:ind w:left="1701" w:hanging="850"/>
        <w:jc w:val="both"/>
        <w:rPr>
          <w:rFonts w:ascii="Verdana" w:hAnsi="Verdana"/>
          <w:color w:val="auto"/>
        </w:rPr>
      </w:pPr>
      <w:r w:rsidRPr="004E14EB">
        <w:rPr>
          <w:rFonts w:ascii="Verdana" w:hAnsi="Verdana"/>
          <w:color w:val="auto"/>
          <w:lang w:val="bg-BG"/>
        </w:rPr>
        <w:t>неполучени отчети за потребление</w:t>
      </w:r>
      <w:r w:rsidRPr="004E14EB">
        <w:rPr>
          <w:rFonts w:ascii="Verdana" w:hAnsi="Verdana"/>
          <w:color w:val="auto"/>
        </w:rPr>
        <w:t xml:space="preserve">, считано </w:t>
      </w:r>
      <w:r w:rsidRPr="004E14EB">
        <w:rPr>
          <w:rFonts w:ascii="Verdana" w:hAnsi="Verdana"/>
          <w:color w:val="auto"/>
          <w:lang w:val="bg-BG"/>
        </w:rPr>
        <w:t>за изминалия календарен ден</w:t>
      </w:r>
      <w:r w:rsidRPr="004E14EB">
        <w:rPr>
          <w:rFonts w:ascii="Verdana" w:hAnsi="Verdana"/>
          <w:color w:val="auto"/>
        </w:rPr>
        <w:t>;</w:t>
      </w:r>
    </w:p>
    <w:p w14:paraId="621FDE81" w14:textId="77777777" w:rsidR="00F01446" w:rsidRPr="004E14EB" w:rsidRDefault="00F01446" w:rsidP="00066209">
      <w:pPr>
        <w:pStyle w:val="Heading4"/>
        <w:ind w:left="1701" w:hanging="850"/>
        <w:jc w:val="both"/>
        <w:rPr>
          <w:rFonts w:ascii="Verdana" w:hAnsi="Verdana" w:cs="Times New Roman"/>
          <w:i w:val="0"/>
          <w:color w:val="auto"/>
        </w:rPr>
      </w:pPr>
      <w:proofErr w:type="gramStart"/>
      <w:r w:rsidRPr="004E14EB">
        <w:rPr>
          <w:rFonts w:ascii="Verdana" w:hAnsi="Verdana" w:cs="Times New Roman"/>
          <w:i w:val="0"/>
          <w:color w:val="auto"/>
        </w:rPr>
        <w:lastRenderedPageBreak/>
        <w:t>водомери</w:t>
      </w:r>
      <w:proofErr w:type="gramEnd"/>
      <w:r w:rsidRPr="004E14EB">
        <w:rPr>
          <w:rFonts w:ascii="Verdana" w:hAnsi="Verdana" w:cs="Times New Roman"/>
          <w:i w:val="0"/>
          <w:color w:val="auto"/>
        </w:rPr>
        <w:t xml:space="preserve"> със статистика за преминали водни количества под Q</w:t>
      </w:r>
      <w:r w:rsidRPr="004E14EB">
        <w:rPr>
          <w:rFonts w:ascii="Verdana" w:hAnsi="Verdana" w:cs="Times New Roman"/>
          <w:i w:val="0"/>
          <w:color w:val="auto"/>
          <w:vertAlign w:val="subscript"/>
        </w:rPr>
        <w:t>1</w:t>
      </w:r>
      <w:r w:rsidRPr="004E14EB">
        <w:rPr>
          <w:rFonts w:ascii="Verdana" w:hAnsi="Verdana" w:cs="Times New Roman"/>
          <w:i w:val="0"/>
          <w:color w:val="auto"/>
        </w:rPr>
        <w:t xml:space="preserve"> над 40% за средно месечно ниво </w:t>
      </w:r>
      <w:r w:rsidRPr="004E14EB">
        <w:rPr>
          <w:rFonts w:ascii="Verdana" w:hAnsi="Verdana" w:cs="Times New Roman"/>
          <w:i w:val="0"/>
          <w:color w:val="auto"/>
          <w:lang w:val="bg-BG"/>
        </w:rPr>
        <w:t xml:space="preserve">за календарен месец </w:t>
      </w:r>
      <w:r w:rsidRPr="004E14EB">
        <w:rPr>
          <w:rFonts w:ascii="Verdana" w:hAnsi="Verdana" w:cs="Times New Roman"/>
          <w:i w:val="0"/>
          <w:color w:val="auto"/>
        </w:rPr>
        <w:t xml:space="preserve">– при наличната към момента информация за календарния месец (брой адреси, </w:t>
      </w:r>
      <w:r w:rsidRPr="004E14EB">
        <w:rPr>
          <w:rFonts w:ascii="Verdana" w:hAnsi="Verdana" w:cs="Times New Roman"/>
          <w:i w:val="0"/>
          <w:color w:val="auto"/>
          <w:lang w:val="bg-BG"/>
        </w:rPr>
        <w:t>процент</w:t>
      </w:r>
      <w:r w:rsidRPr="004E14EB">
        <w:rPr>
          <w:rFonts w:ascii="Verdana" w:hAnsi="Verdana" w:cs="Times New Roman"/>
          <w:i w:val="0"/>
          <w:color w:val="auto"/>
        </w:rPr>
        <w:t xml:space="preserve"> от всички, възможност за индивидуална визуализация при кликване на бутон);</w:t>
      </w:r>
    </w:p>
    <w:p w14:paraId="7BA7F452" w14:textId="77777777" w:rsidR="003B47B6" w:rsidRPr="004E14EB" w:rsidRDefault="003B47B6" w:rsidP="00066209">
      <w:pPr>
        <w:pStyle w:val="Heading4"/>
        <w:ind w:left="1701" w:hanging="850"/>
        <w:jc w:val="both"/>
        <w:rPr>
          <w:rFonts w:ascii="Verdana" w:hAnsi="Verdana"/>
          <w:i w:val="0"/>
          <w:color w:val="000000"/>
          <w:lang w:val="bg-BG"/>
        </w:rPr>
      </w:pPr>
      <w:r w:rsidRPr="004E14EB">
        <w:rPr>
          <w:rFonts w:ascii="Verdana" w:hAnsi="Verdana"/>
          <w:i w:val="0"/>
          <w:color w:val="000000"/>
          <w:lang w:val="bg-BG"/>
        </w:rPr>
        <w:t>последно предадено състояние (стойност) на автономното захранване на комуникационните модули</w:t>
      </w:r>
      <w:r w:rsidRPr="004E14EB">
        <w:rPr>
          <w:rFonts w:ascii="Verdana" w:hAnsi="Verdana"/>
          <w:i w:val="0"/>
          <w:color w:val="000000"/>
        </w:rPr>
        <w:t xml:space="preserve"> </w:t>
      </w:r>
      <w:r w:rsidRPr="004E14EB">
        <w:rPr>
          <w:rFonts w:ascii="Verdana" w:hAnsi="Verdana"/>
          <w:i w:val="0"/>
          <w:color w:val="000000"/>
          <w:lang w:val="bg-BG"/>
        </w:rPr>
        <w:t>като процент изменение (положително или отрицателно)</w:t>
      </w:r>
      <w:r w:rsidRPr="004E14EB">
        <w:rPr>
          <w:rFonts w:ascii="Verdana" w:hAnsi="Verdana"/>
          <w:i w:val="0"/>
          <w:color w:val="000000"/>
        </w:rPr>
        <w:t xml:space="preserve"> от </w:t>
      </w:r>
      <w:r w:rsidRPr="004E14EB">
        <w:rPr>
          <w:rFonts w:ascii="Verdana" w:hAnsi="Verdana"/>
          <w:i w:val="0"/>
          <w:color w:val="000000"/>
          <w:lang w:val="bg-BG"/>
        </w:rPr>
        <w:t xml:space="preserve">предпоследната получена от всяко устройство  информация за състояние с </w:t>
      </w:r>
      <w:r w:rsidRPr="004E14EB">
        <w:rPr>
          <w:rFonts w:ascii="Verdana" w:hAnsi="Verdana"/>
          <w:i w:val="0"/>
          <w:color w:val="000000"/>
        </w:rPr>
        <w:t xml:space="preserve">възможност за индивидуална визуализация </w:t>
      </w:r>
      <w:r w:rsidRPr="004E14EB">
        <w:rPr>
          <w:rFonts w:ascii="Verdana" w:hAnsi="Verdana"/>
          <w:i w:val="0"/>
          <w:color w:val="000000"/>
          <w:lang w:val="bg-BG"/>
        </w:rPr>
        <w:t>на засегнатите водомери / комуникационни устройства;</w:t>
      </w:r>
    </w:p>
    <w:p w14:paraId="7554D87C" w14:textId="77777777" w:rsidR="003B47B6" w:rsidRPr="004E14EB" w:rsidRDefault="003B47B6" w:rsidP="00066209">
      <w:pPr>
        <w:pStyle w:val="Heading4"/>
        <w:ind w:left="1701" w:hanging="850"/>
        <w:jc w:val="both"/>
        <w:rPr>
          <w:rFonts w:ascii="Verdana" w:hAnsi="Verdana"/>
          <w:i w:val="0"/>
          <w:color w:val="000000"/>
          <w:lang w:val="bg-BG"/>
        </w:rPr>
      </w:pPr>
      <w:r w:rsidRPr="004E14EB">
        <w:rPr>
          <w:rFonts w:ascii="Verdana" w:hAnsi="Verdana"/>
          <w:i w:val="0"/>
          <w:color w:val="000000"/>
          <w:lang w:val="bg-BG"/>
        </w:rPr>
        <w:t>последно предадено състояние (напрежение) на автономното захранване на комуникационните модули като процент изменение (положително или отрицателно) от предпоследната получена от всяко устройство  информация за състояние с възможност за индивидуална визуализация на засегнатите водомери / комуникационни устройства;</w:t>
      </w:r>
    </w:p>
    <w:p w14:paraId="53020010" w14:textId="77777777" w:rsidR="003B47B6" w:rsidRPr="004E14EB" w:rsidRDefault="003B47B6" w:rsidP="00066209">
      <w:pPr>
        <w:pStyle w:val="Heading4"/>
        <w:ind w:left="1701" w:hanging="850"/>
        <w:jc w:val="both"/>
        <w:rPr>
          <w:rFonts w:ascii="Verdana" w:hAnsi="Verdana"/>
          <w:i w:val="0"/>
          <w:color w:val="000000"/>
          <w:lang w:val="bg-BG"/>
        </w:rPr>
      </w:pPr>
      <w:r w:rsidRPr="004E14EB">
        <w:rPr>
          <w:rFonts w:ascii="Verdana" w:hAnsi="Verdana"/>
          <w:i w:val="0"/>
          <w:color w:val="000000"/>
          <w:lang w:val="bg-BG"/>
        </w:rPr>
        <w:t>критично ниско ниво на напрежението на автономното захранване на комуникационните модули при последното получено предаване на данни за потребление от всяко устройство, считано от текущото време, с възможност за индивидуална визуализация на засегнатите водомери / комуникационни устройства;</w:t>
      </w:r>
    </w:p>
    <w:p w14:paraId="0EC938C3" w14:textId="77777777" w:rsidR="003B47B6" w:rsidRPr="004E14EB" w:rsidRDefault="003B47B6" w:rsidP="00066209">
      <w:pPr>
        <w:pStyle w:val="Heading4"/>
        <w:ind w:left="1701" w:hanging="850"/>
        <w:jc w:val="both"/>
        <w:rPr>
          <w:rFonts w:ascii="Verdana" w:hAnsi="Verdana"/>
          <w:i w:val="0"/>
          <w:color w:val="000000"/>
          <w:lang w:val="bg-BG"/>
        </w:rPr>
      </w:pPr>
      <w:r w:rsidRPr="004E14EB">
        <w:rPr>
          <w:rFonts w:ascii="Verdana" w:hAnsi="Verdana"/>
          <w:i w:val="0"/>
          <w:color w:val="000000"/>
          <w:lang w:val="bg-BG"/>
        </w:rPr>
        <w:t>ниво на сигнала при предаване на данни за потребление, регистриран от безжичната мрежа, при последното получаване на данни за потребление като процент изменение (положително или отрицателно) от предпоследната получена от всяко устройство  информация за ниво на сигнала с възможност за индивидуална визуализация на комуникационни устройства, считано от настоящия момент;</w:t>
      </w:r>
    </w:p>
    <w:p w14:paraId="5893473D" w14:textId="77777777" w:rsidR="003B47B6" w:rsidRPr="004E14EB" w:rsidRDefault="003B47B6" w:rsidP="00066209">
      <w:pPr>
        <w:pStyle w:val="Heading4"/>
        <w:ind w:left="1701" w:hanging="850"/>
        <w:jc w:val="both"/>
        <w:rPr>
          <w:rFonts w:ascii="Verdana" w:hAnsi="Verdana"/>
          <w:i w:val="0"/>
          <w:color w:val="000000"/>
          <w:lang w:val="bg-BG"/>
        </w:rPr>
      </w:pPr>
      <w:r w:rsidRPr="004E14EB">
        <w:rPr>
          <w:rFonts w:ascii="Verdana" w:hAnsi="Verdana"/>
          <w:i w:val="0"/>
          <w:color w:val="000000"/>
          <w:lang w:val="bg-BG"/>
        </w:rPr>
        <w:t>критично ниско ниво на сигнала при предаване на данни за потребление, регистриран от безжичната мрежа при последното получаване на данни за потребление от всяко устройство, с възможност за индивидуална визуализация на комуникационни устройства, считано от настоящия момент.</w:t>
      </w:r>
    </w:p>
    <w:p w14:paraId="2520C40E" w14:textId="77777777" w:rsidR="00F01446" w:rsidRPr="004E14EB" w:rsidRDefault="00F01446" w:rsidP="00066209">
      <w:pPr>
        <w:pStyle w:val="Heading3"/>
        <w:ind w:left="1701" w:hanging="850"/>
        <w:jc w:val="both"/>
        <w:rPr>
          <w:rFonts w:ascii="Verdana" w:hAnsi="Verdana" w:cs="Times New Roman"/>
          <w:color w:val="auto"/>
          <w:lang w:val="bg-BG"/>
        </w:rPr>
      </w:pPr>
      <w:r w:rsidRPr="004E14EB">
        <w:rPr>
          <w:rFonts w:ascii="Verdana" w:hAnsi="Verdana" w:cs="Times New Roman"/>
          <w:color w:val="auto"/>
          <w:lang w:val="bg-BG"/>
        </w:rPr>
        <w:t xml:space="preserve">Представяне на описаната по-горе информация под формата на бар или пай графики </w:t>
      </w:r>
      <w:r w:rsidRPr="004E14EB">
        <w:rPr>
          <w:rFonts w:ascii="Verdana" w:hAnsi="Verdana" w:cs="Times New Roman"/>
          <w:color w:val="auto"/>
        </w:rPr>
        <w:t>или други графични методи / формати за различните серии и обхвати на стойностите.</w:t>
      </w:r>
      <w:r w:rsidRPr="004E14EB">
        <w:rPr>
          <w:rFonts w:ascii="Verdana" w:hAnsi="Verdana" w:cs="Times New Roman"/>
          <w:color w:val="auto"/>
          <w:lang w:val="bg-BG"/>
        </w:rPr>
        <w:t xml:space="preserve"> </w:t>
      </w:r>
    </w:p>
    <w:p w14:paraId="750E1F34" w14:textId="77777777" w:rsidR="00F01446" w:rsidRPr="004E14EB" w:rsidRDefault="00F01446" w:rsidP="00066209">
      <w:pPr>
        <w:pStyle w:val="Heading3"/>
        <w:ind w:left="1701" w:hanging="850"/>
        <w:jc w:val="both"/>
        <w:rPr>
          <w:rFonts w:ascii="Verdana" w:hAnsi="Verdana" w:cs="Times New Roman"/>
          <w:color w:val="auto"/>
          <w:lang w:val="bg-BG"/>
        </w:rPr>
      </w:pPr>
      <w:r w:rsidRPr="004E14EB">
        <w:rPr>
          <w:rFonts w:ascii="Verdana" w:hAnsi="Verdana" w:cs="Times New Roman"/>
          <w:color w:val="auto"/>
          <w:lang w:val="bg-BG"/>
        </w:rPr>
        <w:t>Представяне на описаната по-горе информация трябва да позволява и графично изобразяване върху географска карта според физическите локации на комуникационните устройства и съответните водомери.</w:t>
      </w:r>
    </w:p>
    <w:p w14:paraId="39D01117" w14:textId="77777777" w:rsidR="00E86D45" w:rsidRPr="004E14EB" w:rsidRDefault="00E86D45" w:rsidP="00066209">
      <w:pPr>
        <w:pStyle w:val="Heading3"/>
        <w:ind w:left="1701" w:hanging="850"/>
        <w:rPr>
          <w:rFonts w:ascii="Verdana" w:hAnsi="Verdana"/>
          <w:color w:val="auto"/>
          <w:lang w:val="bg-BG"/>
        </w:rPr>
      </w:pPr>
      <w:r w:rsidRPr="004E14EB">
        <w:rPr>
          <w:rFonts w:ascii="Verdana" w:hAnsi="Verdana"/>
          <w:color w:val="auto"/>
          <w:lang w:val="bg-BG"/>
        </w:rPr>
        <w:t>Представяне на описаната по-горе информация трябва да позволява индивидуална визуализация при кликване на бутон върху определена група или индивидуални случаи в различните горепосочени менюта и подменюта на раздели G и Н</w:t>
      </w:r>
    </w:p>
    <w:p w14:paraId="7E2C7B4A" w14:textId="77777777" w:rsidR="00E86D45" w:rsidRPr="004E14EB" w:rsidRDefault="00E86D45" w:rsidP="00066209">
      <w:pPr>
        <w:ind w:left="1701" w:hanging="850"/>
        <w:rPr>
          <w:rFonts w:ascii="Verdana" w:hAnsi="Verdana"/>
          <w:lang w:val="bg-BG"/>
        </w:rPr>
      </w:pPr>
    </w:p>
    <w:p w14:paraId="0B82C138" w14:textId="77777777" w:rsidR="00F01446" w:rsidRPr="004E14EB" w:rsidRDefault="00F01446" w:rsidP="00066209">
      <w:pPr>
        <w:pStyle w:val="Heading2"/>
        <w:ind w:left="1701" w:hanging="850"/>
        <w:rPr>
          <w:rFonts w:ascii="Verdana" w:hAnsi="Verdana"/>
          <w:sz w:val="24"/>
          <w:szCs w:val="24"/>
        </w:rPr>
      </w:pPr>
      <w:r w:rsidRPr="004E14EB">
        <w:rPr>
          <w:rFonts w:ascii="Verdana" w:hAnsi="Verdana"/>
          <w:sz w:val="24"/>
          <w:szCs w:val="24"/>
        </w:rPr>
        <w:lastRenderedPageBreak/>
        <w:t>Панел за управление на комуникационните устройства</w:t>
      </w:r>
    </w:p>
    <w:p w14:paraId="323B3439" w14:textId="77777777" w:rsidR="00F01446" w:rsidRPr="004E14EB" w:rsidRDefault="00F01446" w:rsidP="00066209">
      <w:pPr>
        <w:pStyle w:val="Heading3"/>
        <w:ind w:left="1701" w:hanging="850"/>
        <w:jc w:val="both"/>
        <w:rPr>
          <w:rFonts w:ascii="Verdana" w:hAnsi="Verdana" w:cs="Times New Roman"/>
          <w:color w:val="auto"/>
          <w:lang w:val="bg-BG"/>
        </w:rPr>
      </w:pPr>
      <w:r w:rsidRPr="004E14EB">
        <w:rPr>
          <w:rFonts w:ascii="Verdana" w:hAnsi="Verdana" w:cs="Times New Roman"/>
          <w:color w:val="auto"/>
          <w:lang w:val="bg-BG"/>
        </w:rPr>
        <w:t xml:space="preserve">Въвеждане, конфигуриране и промяна на данни, свързани с комуникационните устройства или съответните водомери: </w:t>
      </w:r>
    </w:p>
    <w:p w14:paraId="244F2EFF" w14:textId="77777777" w:rsidR="00F01446" w:rsidRPr="004E14EB" w:rsidRDefault="00F01446" w:rsidP="00066209">
      <w:pPr>
        <w:pStyle w:val="Heading4"/>
        <w:ind w:left="1701" w:hanging="850"/>
        <w:jc w:val="both"/>
        <w:rPr>
          <w:rFonts w:ascii="Verdana" w:hAnsi="Verdana" w:cs="Times New Roman"/>
          <w:i w:val="0"/>
          <w:color w:val="auto"/>
        </w:rPr>
      </w:pPr>
      <w:r w:rsidRPr="004E14EB">
        <w:rPr>
          <w:rFonts w:ascii="Verdana" w:hAnsi="Verdana" w:cs="Times New Roman"/>
          <w:i w:val="0"/>
          <w:color w:val="auto"/>
          <w:lang w:val="bg-BG"/>
        </w:rPr>
        <w:t>въвеждане и промяна на нови водомери и комуникационни устройства</w:t>
      </w:r>
      <w:r w:rsidRPr="004E14EB">
        <w:rPr>
          <w:rFonts w:ascii="Verdana" w:hAnsi="Verdana" w:cs="Times New Roman"/>
          <w:i w:val="0"/>
          <w:color w:val="auto"/>
        </w:rPr>
        <w:t>;</w:t>
      </w:r>
    </w:p>
    <w:p w14:paraId="0CCAC0A3" w14:textId="77777777" w:rsidR="00F01446" w:rsidRPr="004E14EB" w:rsidRDefault="00F01446" w:rsidP="00066209">
      <w:pPr>
        <w:pStyle w:val="Heading4"/>
        <w:ind w:left="1701" w:hanging="850"/>
        <w:jc w:val="both"/>
        <w:rPr>
          <w:rFonts w:ascii="Verdana" w:hAnsi="Verdana" w:cs="Times New Roman"/>
          <w:i w:val="0"/>
          <w:color w:val="auto"/>
        </w:rPr>
      </w:pPr>
      <w:r w:rsidRPr="004E14EB">
        <w:rPr>
          <w:rFonts w:ascii="Verdana" w:hAnsi="Verdana" w:cs="Times New Roman"/>
          <w:i w:val="0"/>
          <w:color w:val="auto"/>
          <w:lang w:val="bg-BG"/>
        </w:rPr>
        <w:t xml:space="preserve">въвеждане и промяна  на </w:t>
      </w:r>
      <w:r w:rsidRPr="004E14EB">
        <w:rPr>
          <w:rFonts w:ascii="Verdana" w:hAnsi="Verdana" w:cs="Times New Roman"/>
          <w:i w:val="0"/>
          <w:color w:val="auto"/>
        </w:rPr>
        <w:t xml:space="preserve">индивидуални полета – титуляр, район, квартал, адрес, бизнес партньор, номер </w:t>
      </w:r>
      <w:r w:rsidRPr="004E14EB">
        <w:rPr>
          <w:rFonts w:ascii="Verdana" w:hAnsi="Verdana" w:cs="Times New Roman"/>
          <w:i w:val="0"/>
          <w:color w:val="auto"/>
          <w:lang w:val="bg-BG"/>
        </w:rPr>
        <w:t xml:space="preserve">на </w:t>
      </w:r>
      <w:r w:rsidRPr="004E14EB">
        <w:rPr>
          <w:rFonts w:ascii="Verdana" w:hAnsi="Verdana" w:cs="Times New Roman"/>
          <w:i w:val="0"/>
          <w:color w:val="auto"/>
        </w:rPr>
        <w:t xml:space="preserve">договорна сметка, номер </w:t>
      </w:r>
      <w:r w:rsidRPr="004E14EB">
        <w:rPr>
          <w:rFonts w:ascii="Verdana" w:hAnsi="Verdana" w:cs="Times New Roman"/>
          <w:i w:val="0"/>
          <w:color w:val="auto"/>
          <w:lang w:val="bg-BG"/>
        </w:rPr>
        <w:t xml:space="preserve">на </w:t>
      </w:r>
      <w:r w:rsidRPr="004E14EB">
        <w:rPr>
          <w:rFonts w:ascii="Verdana" w:hAnsi="Verdana" w:cs="Times New Roman"/>
          <w:i w:val="0"/>
          <w:color w:val="auto"/>
        </w:rPr>
        <w:t>инсталация;</w:t>
      </w:r>
    </w:p>
    <w:p w14:paraId="594CD214" w14:textId="77777777" w:rsidR="00F01446" w:rsidRPr="004E14EB" w:rsidRDefault="00F01446" w:rsidP="00066209">
      <w:pPr>
        <w:pStyle w:val="Heading4"/>
        <w:ind w:left="1701" w:hanging="850"/>
        <w:jc w:val="both"/>
        <w:rPr>
          <w:rFonts w:ascii="Verdana" w:hAnsi="Verdana" w:cs="Times New Roman"/>
          <w:i w:val="0"/>
          <w:color w:val="auto"/>
        </w:rPr>
      </w:pPr>
      <w:r w:rsidRPr="004E14EB">
        <w:rPr>
          <w:rFonts w:ascii="Verdana" w:hAnsi="Verdana" w:cs="Times New Roman"/>
          <w:i w:val="0"/>
          <w:color w:val="auto"/>
          <w:lang w:val="bg-BG"/>
        </w:rPr>
        <w:t xml:space="preserve">въвеждане и промяна на  </w:t>
      </w:r>
      <w:r w:rsidRPr="004E14EB">
        <w:rPr>
          <w:rFonts w:ascii="Verdana" w:hAnsi="Verdana" w:cs="Times New Roman"/>
          <w:i w:val="0"/>
          <w:color w:val="auto"/>
        </w:rPr>
        <w:t>индивидуални полета за водомер – фабричен номер, година метрология, технически характеристики Q</w:t>
      </w:r>
      <w:r w:rsidRPr="004E14EB">
        <w:rPr>
          <w:rFonts w:ascii="Verdana" w:hAnsi="Verdana" w:cs="Times New Roman"/>
          <w:i w:val="0"/>
          <w:color w:val="auto"/>
          <w:vertAlign w:val="subscript"/>
        </w:rPr>
        <w:t>1</w:t>
      </w:r>
      <w:r w:rsidRPr="004E14EB">
        <w:rPr>
          <w:rFonts w:ascii="Verdana" w:hAnsi="Verdana" w:cs="Times New Roman"/>
          <w:i w:val="0"/>
          <w:color w:val="auto"/>
        </w:rPr>
        <w:t>, Q</w:t>
      </w:r>
      <w:r w:rsidRPr="004E14EB">
        <w:rPr>
          <w:rFonts w:ascii="Verdana" w:hAnsi="Verdana" w:cs="Times New Roman"/>
          <w:i w:val="0"/>
          <w:color w:val="auto"/>
          <w:vertAlign w:val="subscript"/>
        </w:rPr>
        <w:t>2</w:t>
      </w:r>
      <w:r w:rsidRPr="004E14EB">
        <w:rPr>
          <w:rFonts w:ascii="Verdana" w:hAnsi="Verdana" w:cs="Times New Roman"/>
          <w:i w:val="0"/>
          <w:color w:val="auto"/>
        </w:rPr>
        <w:t>, Q</w:t>
      </w:r>
      <w:r w:rsidRPr="004E14EB">
        <w:rPr>
          <w:rFonts w:ascii="Verdana" w:hAnsi="Verdana" w:cs="Times New Roman"/>
          <w:i w:val="0"/>
          <w:color w:val="auto"/>
          <w:vertAlign w:val="subscript"/>
        </w:rPr>
        <w:t>3</w:t>
      </w:r>
      <w:r w:rsidRPr="004E14EB">
        <w:rPr>
          <w:rFonts w:ascii="Verdana" w:hAnsi="Verdana" w:cs="Times New Roman"/>
          <w:i w:val="0"/>
          <w:color w:val="auto"/>
        </w:rPr>
        <w:t>, Q</w:t>
      </w:r>
      <w:r w:rsidRPr="004E14EB">
        <w:rPr>
          <w:rFonts w:ascii="Verdana" w:hAnsi="Verdana" w:cs="Times New Roman"/>
          <w:i w:val="0"/>
          <w:color w:val="auto"/>
          <w:vertAlign w:val="subscript"/>
        </w:rPr>
        <w:t>4</w:t>
      </w:r>
      <w:r w:rsidRPr="004E14EB">
        <w:rPr>
          <w:rFonts w:ascii="Verdana" w:hAnsi="Verdana" w:cs="Times New Roman"/>
          <w:i w:val="0"/>
          <w:color w:val="auto"/>
        </w:rPr>
        <w:t>, диаметър, номер пломба,</w:t>
      </w:r>
      <w:r w:rsidRPr="004E14EB">
        <w:rPr>
          <w:rFonts w:ascii="Verdana" w:hAnsi="Verdana" w:cs="Times New Roman"/>
          <w:i w:val="0"/>
          <w:color w:val="auto"/>
          <w:lang w:val="bg-BG"/>
        </w:rPr>
        <w:t xml:space="preserve"> обхват на относителното налягане на водата, температурен клас, производител, търговска марка и модел;</w:t>
      </w:r>
      <w:r w:rsidRPr="004E14EB">
        <w:rPr>
          <w:rFonts w:ascii="Verdana" w:hAnsi="Verdana" w:cs="Times New Roman"/>
          <w:i w:val="0"/>
          <w:color w:val="auto"/>
        </w:rPr>
        <w:t xml:space="preserve"> </w:t>
      </w:r>
    </w:p>
    <w:p w14:paraId="73243130" w14:textId="77777777" w:rsidR="00F01446" w:rsidRPr="004E14EB" w:rsidRDefault="00F01446" w:rsidP="00066209">
      <w:pPr>
        <w:pStyle w:val="Heading4"/>
        <w:ind w:left="1701" w:hanging="850"/>
        <w:jc w:val="both"/>
        <w:rPr>
          <w:rFonts w:ascii="Verdana" w:hAnsi="Verdana" w:cs="Times New Roman"/>
          <w:i w:val="0"/>
          <w:color w:val="auto"/>
        </w:rPr>
      </w:pPr>
      <w:r w:rsidRPr="004E14EB">
        <w:rPr>
          <w:rFonts w:ascii="Verdana" w:hAnsi="Verdana" w:cs="Times New Roman"/>
          <w:i w:val="0"/>
          <w:color w:val="auto"/>
          <w:lang w:val="bg-BG"/>
        </w:rPr>
        <w:t xml:space="preserve">въвеждане и промяна на  </w:t>
      </w:r>
      <w:r w:rsidRPr="004E14EB">
        <w:rPr>
          <w:rFonts w:ascii="Verdana" w:hAnsi="Verdana" w:cs="Times New Roman"/>
          <w:i w:val="0"/>
          <w:color w:val="auto"/>
        </w:rPr>
        <w:t>дата на монтаж;</w:t>
      </w:r>
    </w:p>
    <w:p w14:paraId="4E7FFC2B" w14:textId="77777777" w:rsidR="00F01446" w:rsidRPr="004E14EB" w:rsidRDefault="00F01446" w:rsidP="00066209">
      <w:pPr>
        <w:pStyle w:val="Heading4"/>
        <w:ind w:left="1701" w:hanging="850"/>
        <w:jc w:val="both"/>
        <w:rPr>
          <w:rFonts w:ascii="Verdana" w:hAnsi="Verdana" w:cs="Times New Roman"/>
          <w:i w:val="0"/>
          <w:color w:val="auto"/>
        </w:rPr>
      </w:pPr>
      <w:r w:rsidRPr="004E14EB">
        <w:rPr>
          <w:rFonts w:ascii="Verdana" w:hAnsi="Verdana" w:cs="Times New Roman"/>
          <w:i w:val="0"/>
          <w:color w:val="auto"/>
          <w:lang w:val="bg-BG"/>
        </w:rPr>
        <w:t xml:space="preserve">въвеждане и промяна на  </w:t>
      </w:r>
      <w:r w:rsidRPr="004E14EB">
        <w:rPr>
          <w:rFonts w:ascii="Verdana" w:hAnsi="Verdana" w:cs="Times New Roman"/>
          <w:i w:val="0"/>
          <w:color w:val="auto"/>
        </w:rPr>
        <w:t>показания при монтаж;</w:t>
      </w:r>
    </w:p>
    <w:p w14:paraId="1EF9CFAB" w14:textId="77777777" w:rsidR="00F01446" w:rsidRPr="004E14EB" w:rsidRDefault="00F01446" w:rsidP="00066209">
      <w:pPr>
        <w:pStyle w:val="Heading4"/>
        <w:ind w:left="1701" w:hanging="850"/>
        <w:jc w:val="both"/>
        <w:rPr>
          <w:rFonts w:ascii="Verdana" w:hAnsi="Verdana" w:cs="Times New Roman"/>
          <w:i w:val="0"/>
          <w:color w:val="auto"/>
        </w:rPr>
      </w:pPr>
      <w:r w:rsidRPr="004E14EB">
        <w:rPr>
          <w:rFonts w:ascii="Verdana" w:hAnsi="Verdana" w:cs="Times New Roman"/>
          <w:i w:val="0"/>
          <w:color w:val="auto"/>
          <w:lang w:val="bg-BG"/>
        </w:rPr>
        <w:t>въвеждане и промяна на  параметри на комуникационните устройства</w:t>
      </w:r>
      <w:r w:rsidRPr="004E14EB">
        <w:rPr>
          <w:rFonts w:ascii="Verdana" w:hAnsi="Verdana" w:cs="Times New Roman"/>
          <w:i w:val="0"/>
          <w:color w:val="auto"/>
        </w:rPr>
        <w:t>.</w:t>
      </w:r>
    </w:p>
    <w:p w14:paraId="70A0A8FC" w14:textId="77777777" w:rsidR="003B47B6" w:rsidRPr="004E14EB" w:rsidRDefault="003B47B6" w:rsidP="00066209">
      <w:pPr>
        <w:pStyle w:val="Heading3"/>
        <w:ind w:left="1701" w:hanging="850"/>
        <w:rPr>
          <w:rFonts w:ascii="Verdana" w:hAnsi="Verdana"/>
          <w:color w:val="auto"/>
          <w:lang w:val="bg-BG"/>
        </w:rPr>
      </w:pPr>
      <w:r w:rsidRPr="004E14EB">
        <w:rPr>
          <w:rFonts w:ascii="Verdana" w:hAnsi="Verdana"/>
          <w:color w:val="auto"/>
          <w:lang w:val="bg-BG"/>
        </w:rPr>
        <w:t>Управление на архив на промените за клиент, водомер, промяна на конфигурация. При програмирането да има възможност за потвърждение за последваща работа при променени конфигурационни параметри, включително и при първоначалното конфигуриране.</w:t>
      </w:r>
    </w:p>
    <w:p w14:paraId="5E7FD1E4" w14:textId="77777777" w:rsidR="00F01446" w:rsidRPr="004E14EB" w:rsidRDefault="00F01446" w:rsidP="00066209">
      <w:pPr>
        <w:pStyle w:val="Heading2"/>
        <w:ind w:left="1701" w:hanging="850"/>
        <w:rPr>
          <w:rFonts w:ascii="Verdana" w:hAnsi="Verdana"/>
          <w:sz w:val="24"/>
          <w:szCs w:val="24"/>
        </w:rPr>
      </w:pPr>
      <w:r w:rsidRPr="004E14EB">
        <w:rPr>
          <w:rFonts w:ascii="Verdana" w:hAnsi="Verdana"/>
          <w:sz w:val="24"/>
          <w:szCs w:val="24"/>
        </w:rPr>
        <w:t>Съхранение, конфиденциалност и защита на данните в софтуерната платформа</w:t>
      </w:r>
    </w:p>
    <w:p w14:paraId="68A40BE4" w14:textId="77777777" w:rsidR="0097524A" w:rsidRPr="004E14EB" w:rsidRDefault="0097524A" w:rsidP="00066209">
      <w:pPr>
        <w:pStyle w:val="Heading3"/>
        <w:ind w:left="1701" w:hanging="850"/>
        <w:jc w:val="both"/>
        <w:rPr>
          <w:rFonts w:ascii="Verdana" w:hAnsi="Verdana"/>
          <w:color w:val="auto"/>
          <w:lang w:val="bg-BG"/>
        </w:rPr>
      </w:pPr>
      <w:r w:rsidRPr="004E14EB">
        <w:rPr>
          <w:rFonts w:ascii="Verdana" w:hAnsi="Verdana"/>
          <w:color w:val="auto"/>
          <w:lang w:val="bg-BG"/>
        </w:rPr>
        <w:t>Софтуерът следва да има леснодостъпна идентификация и подходяща защита от въвеждане на промяна от неупълномощени лица, както и да съхранява трайно доказателство за евентуално външно вмешателство.</w:t>
      </w:r>
    </w:p>
    <w:p w14:paraId="78691187" w14:textId="77777777" w:rsidR="0097524A" w:rsidRPr="004E14EB" w:rsidRDefault="0097524A" w:rsidP="00066209">
      <w:pPr>
        <w:pStyle w:val="Heading3"/>
        <w:ind w:left="1701" w:hanging="850"/>
        <w:jc w:val="both"/>
        <w:rPr>
          <w:rFonts w:ascii="Verdana" w:hAnsi="Verdana"/>
          <w:color w:val="auto"/>
          <w:lang w:val="bg-BG"/>
        </w:rPr>
      </w:pPr>
      <w:r w:rsidRPr="004E14EB">
        <w:rPr>
          <w:rFonts w:ascii="Verdana" w:hAnsi="Verdana"/>
          <w:color w:val="auto"/>
        </w:rPr>
        <w:t>Да се води хронология на извършените промени/редакации.</w:t>
      </w:r>
    </w:p>
    <w:p w14:paraId="71D250DD" w14:textId="77777777" w:rsidR="0097524A" w:rsidRPr="004E14EB" w:rsidRDefault="0097524A" w:rsidP="00066209">
      <w:pPr>
        <w:pStyle w:val="Heading3"/>
        <w:ind w:left="1701" w:hanging="850"/>
        <w:jc w:val="both"/>
        <w:rPr>
          <w:rFonts w:ascii="Verdana" w:hAnsi="Verdana"/>
          <w:color w:val="auto"/>
          <w:lang w:val="bg-BG"/>
        </w:rPr>
      </w:pPr>
      <w:r w:rsidRPr="004E14EB">
        <w:rPr>
          <w:rFonts w:ascii="Verdana" w:hAnsi="Verdana"/>
          <w:color w:val="auto"/>
          <w:lang w:val="bg-BG"/>
        </w:rPr>
        <w:t>При наличие на опит или реализирано външно вмешателство на комуникационно устройство и предаване на информация за това (ако функционалността се поддържа от крайното устройство или водомер) да се извежда уведомяване (аларма) при последващ</w:t>
      </w:r>
      <w:r w:rsidRPr="004E14EB">
        <w:rPr>
          <w:rFonts w:ascii="Verdana" w:hAnsi="Verdana"/>
          <w:color w:val="auto"/>
        </w:rPr>
        <w:t>o</w:t>
      </w:r>
      <w:r w:rsidRPr="004E14EB">
        <w:rPr>
          <w:rFonts w:ascii="Verdana" w:hAnsi="Verdana"/>
          <w:color w:val="auto"/>
          <w:lang w:val="bg-BG"/>
        </w:rPr>
        <w:t xml:space="preserve"> предаване данни за потребление.</w:t>
      </w:r>
    </w:p>
    <w:p w14:paraId="2C7532FC" w14:textId="77777777" w:rsidR="0097524A" w:rsidRPr="004E14EB" w:rsidRDefault="0097524A" w:rsidP="00066209">
      <w:pPr>
        <w:pStyle w:val="Heading3"/>
        <w:ind w:left="1701" w:hanging="850"/>
        <w:jc w:val="both"/>
        <w:rPr>
          <w:rFonts w:ascii="Verdana" w:hAnsi="Verdana"/>
          <w:color w:val="auto"/>
          <w:lang w:val="bg-BG"/>
        </w:rPr>
      </w:pPr>
      <w:r w:rsidRPr="004E14EB">
        <w:rPr>
          <w:rFonts w:ascii="Verdana" w:hAnsi="Verdana"/>
          <w:color w:val="auto"/>
          <w:lang w:val="bg-BG"/>
        </w:rPr>
        <w:t>Да е наличен защитен достъп:</w:t>
      </w:r>
    </w:p>
    <w:p w14:paraId="2731BB66" w14:textId="77777777" w:rsidR="0097524A" w:rsidRPr="004E14EB" w:rsidRDefault="0097524A" w:rsidP="00066209">
      <w:pPr>
        <w:pStyle w:val="Heading4"/>
        <w:ind w:left="1701" w:hanging="850"/>
        <w:jc w:val="both"/>
        <w:rPr>
          <w:rFonts w:ascii="Verdana" w:hAnsi="Verdana"/>
          <w:i w:val="0"/>
          <w:color w:val="auto"/>
          <w:lang w:val="bg-BG"/>
        </w:rPr>
      </w:pPr>
      <w:r w:rsidRPr="004E14EB">
        <w:rPr>
          <w:rFonts w:ascii="Verdana" w:hAnsi="Verdana"/>
          <w:i w:val="0"/>
          <w:color w:val="auto"/>
          <w:lang w:val="bg-BG"/>
        </w:rPr>
        <w:t>възможност за създаване на персонализирани акаунти с различни нива на достъп – неограничен брой;</w:t>
      </w:r>
    </w:p>
    <w:p w14:paraId="39EF0754" w14:textId="77777777" w:rsidR="0097524A" w:rsidRPr="004E14EB" w:rsidRDefault="0097524A" w:rsidP="00066209">
      <w:pPr>
        <w:pStyle w:val="Heading4"/>
        <w:ind w:left="1701" w:hanging="850"/>
        <w:jc w:val="both"/>
        <w:rPr>
          <w:rFonts w:ascii="Verdana" w:hAnsi="Verdana"/>
          <w:i w:val="0"/>
          <w:color w:val="auto"/>
          <w:lang w:val="bg-BG"/>
        </w:rPr>
      </w:pPr>
      <w:r w:rsidRPr="004E14EB">
        <w:rPr>
          <w:rFonts w:ascii="Verdana" w:hAnsi="Verdana"/>
          <w:i w:val="0"/>
          <w:color w:val="auto"/>
          <w:lang w:val="bg-BG"/>
        </w:rPr>
        <w:t>криптиране на свързаност на достъп до софтуерната платформа / приложение;</w:t>
      </w:r>
    </w:p>
    <w:p w14:paraId="21F9021A" w14:textId="77777777" w:rsidR="0097524A" w:rsidRPr="004E14EB" w:rsidRDefault="0097524A" w:rsidP="00066209">
      <w:pPr>
        <w:pStyle w:val="Heading4"/>
        <w:ind w:left="1701" w:hanging="850"/>
        <w:jc w:val="both"/>
        <w:rPr>
          <w:rFonts w:ascii="Verdana" w:hAnsi="Verdana"/>
          <w:i w:val="0"/>
          <w:color w:val="auto"/>
          <w:lang w:val="bg-BG"/>
        </w:rPr>
      </w:pPr>
      <w:r w:rsidRPr="004E14EB">
        <w:rPr>
          <w:rFonts w:ascii="Verdana" w:hAnsi="Verdana"/>
          <w:i w:val="0"/>
          <w:color w:val="auto"/>
          <w:lang w:val="bg-BG"/>
        </w:rPr>
        <w:t>възможност допълнителна авторизация / потвърждение при добавяне на устройства и промяна на данни.</w:t>
      </w:r>
    </w:p>
    <w:p w14:paraId="68D25817" w14:textId="77777777" w:rsidR="0097524A" w:rsidRPr="004E14EB" w:rsidRDefault="0097524A" w:rsidP="00066209">
      <w:pPr>
        <w:pStyle w:val="Heading3"/>
        <w:ind w:left="1701" w:hanging="850"/>
        <w:rPr>
          <w:rFonts w:ascii="Verdana" w:hAnsi="Verdana"/>
          <w:color w:val="auto"/>
        </w:rPr>
      </w:pPr>
      <w:r w:rsidRPr="004E14EB">
        <w:rPr>
          <w:rFonts w:ascii="Verdana" w:hAnsi="Verdana"/>
          <w:color w:val="auto"/>
        </w:rPr>
        <w:t>Да е налична възможност за интегриране на външно приложение за мобилни телефони чрез защитена връзка за отдалечен достъп до данните за потребление.</w:t>
      </w:r>
    </w:p>
    <w:p w14:paraId="688A507B" w14:textId="77777777" w:rsidR="0097524A" w:rsidRPr="004E14EB" w:rsidRDefault="0097524A" w:rsidP="00066209">
      <w:pPr>
        <w:pStyle w:val="Heading3"/>
        <w:ind w:left="1701" w:hanging="850"/>
        <w:rPr>
          <w:rFonts w:ascii="Verdana" w:hAnsi="Verdana"/>
          <w:color w:val="auto"/>
          <w:lang w:val="bg-BG"/>
        </w:rPr>
      </w:pPr>
      <w:r w:rsidRPr="004E14EB">
        <w:rPr>
          <w:rFonts w:ascii="Verdana" w:hAnsi="Verdana"/>
          <w:color w:val="auto"/>
        </w:rPr>
        <w:lastRenderedPageBreak/>
        <w:t xml:space="preserve">Да е налична и възможност за достъп и пълни права за работа, въвеждане, промяна на данни и конфигуриране на комуникационните устройства със софтуерното приложение през мобилни устройства. </w:t>
      </w:r>
    </w:p>
    <w:p w14:paraId="1D3E6EA1" w14:textId="77777777" w:rsidR="0097524A" w:rsidRPr="004E14EB" w:rsidRDefault="0097524A" w:rsidP="00066209">
      <w:pPr>
        <w:pStyle w:val="Heading3"/>
        <w:ind w:left="1701" w:hanging="850"/>
        <w:rPr>
          <w:rFonts w:ascii="Verdana" w:hAnsi="Verdana"/>
          <w:color w:val="auto"/>
        </w:rPr>
      </w:pPr>
      <w:r w:rsidRPr="004E14EB">
        <w:rPr>
          <w:rFonts w:ascii="Verdana" w:hAnsi="Verdana"/>
          <w:color w:val="auto"/>
        </w:rPr>
        <w:t>Да е наличен защитен достъп и възможност за бъдеща интеграция към оперативна система за фактуриране.</w:t>
      </w:r>
    </w:p>
    <w:p w14:paraId="7F26D832" w14:textId="77777777" w:rsidR="0097524A" w:rsidRPr="004E14EB" w:rsidRDefault="0097524A" w:rsidP="00066209">
      <w:pPr>
        <w:pStyle w:val="Heading3"/>
        <w:ind w:left="1701" w:hanging="850"/>
        <w:rPr>
          <w:rFonts w:ascii="Verdana" w:hAnsi="Verdana"/>
          <w:color w:val="auto"/>
        </w:rPr>
      </w:pPr>
      <w:r w:rsidRPr="004E14EB">
        <w:rPr>
          <w:rFonts w:ascii="Verdana" w:hAnsi="Verdana"/>
          <w:color w:val="auto"/>
          <w:lang w:val="bg-BG"/>
        </w:rPr>
        <w:t xml:space="preserve">Съвместимост на софтуерното приложение с оперативна система за фактуриране с цел автоматично подаване и въвеждане данни, базирани на получените отчети за потребление. </w:t>
      </w:r>
    </w:p>
    <w:p w14:paraId="104101D5" w14:textId="77777777" w:rsidR="0097524A" w:rsidRPr="004E14EB" w:rsidRDefault="0097524A" w:rsidP="00066209">
      <w:pPr>
        <w:pStyle w:val="Heading3"/>
        <w:ind w:left="1701" w:hanging="850"/>
        <w:rPr>
          <w:rFonts w:ascii="Verdana" w:hAnsi="Verdana"/>
          <w:color w:val="auto"/>
        </w:rPr>
      </w:pPr>
      <w:r w:rsidRPr="004E14EB">
        <w:rPr>
          <w:rFonts w:ascii="Verdana" w:hAnsi="Verdana"/>
          <w:color w:val="auto"/>
          <w:lang w:val="bg-BG"/>
        </w:rPr>
        <w:t>Възможност за автоматично генериране и подаване на отчети за водомери към оперативната система с цел фактуриране на измерено потребление.</w:t>
      </w:r>
    </w:p>
    <w:p w14:paraId="28F01209" w14:textId="77777777" w:rsidR="0097524A" w:rsidRPr="004E14EB" w:rsidRDefault="0097524A" w:rsidP="00066209">
      <w:pPr>
        <w:pStyle w:val="Heading3"/>
        <w:ind w:left="1701" w:hanging="850"/>
        <w:rPr>
          <w:rFonts w:ascii="Verdana" w:hAnsi="Verdana"/>
          <w:color w:val="auto"/>
        </w:rPr>
      </w:pPr>
      <w:r w:rsidRPr="004E14EB">
        <w:rPr>
          <w:rFonts w:ascii="Verdana" w:hAnsi="Verdana"/>
          <w:color w:val="auto"/>
          <w:lang w:val="bg-BG"/>
        </w:rPr>
        <w:t xml:space="preserve">Наличен защитен, криптиран архив на всички записани данни. </w:t>
      </w:r>
    </w:p>
    <w:p w14:paraId="1CF0ABF4" w14:textId="77777777" w:rsidR="0097524A" w:rsidRPr="004E14EB" w:rsidRDefault="0097524A" w:rsidP="00066209">
      <w:pPr>
        <w:pStyle w:val="Heading3"/>
        <w:ind w:left="1701" w:hanging="850"/>
        <w:rPr>
          <w:rFonts w:ascii="Verdana" w:hAnsi="Verdana"/>
          <w:color w:val="auto"/>
        </w:rPr>
      </w:pPr>
      <w:r w:rsidRPr="004E14EB">
        <w:rPr>
          <w:rFonts w:ascii="Verdana" w:hAnsi="Verdana"/>
          <w:color w:val="auto"/>
          <w:lang w:val="bg-BG"/>
        </w:rPr>
        <w:t>Ежедневно резервно копие на всички записани данни.</w:t>
      </w:r>
    </w:p>
    <w:p w14:paraId="58016A75" w14:textId="77777777" w:rsidR="00AE3DD3" w:rsidRPr="004E14EB" w:rsidRDefault="00AE3DD3" w:rsidP="00066209">
      <w:pPr>
        <w:ind w:left="1701" w:hanging="850"/>
        <w:rPr>
          <w:rFonts w:ascii="Verdana" w:hAnsi="Verdana"/>
          <w:lang w:val="en-US"/>
        </w:rPr>
      </w:pPr>
    </w:p>
    <w:sectPr w:rsidR="00AE3DD3" w:rsidRPr="004E14EB" w:rsidSect="004D4C85">
      <w:footerReference w:type="default" r:id="rId8"/>
      <w:pgSz w:w="11906" w:h="16838"/>
      <w:pgMar w:top="993" w:right="849"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C0277" w14:textId="77777777" w:rsidR="00CB7BFB" w:rsidRDefault="00CB7BFB" w:rsidP="00EE2119">
      <w:r>
        <w:separator/>
      </w:r>
    </w:p>
  </w:endnote>
  <w:endnote w:type="continuationSeparator" w:id="0">
    <w:p w14:paraId="7C24C83F" w14:textId="77777777" w:rsidR="00CB7BFB" w:rsidRDefault="00CB7BFB" w:rsidP="00EE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42234" w14:textId="6FFF36C7" w:rsidR="004E14EB" w:rsidRDefault="004E14EB" w:rsidP="004E14EB">
    <w:pPr>
      <w:pStyle w:val="Footer"/>
      <w:ind w:left="284"/>
      <w:jc w:val="right"/>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9795"/>
      <w:gridCol w:w="411"/>
    </w:tblGrid>
    <w:tr w:rsidR="004E14EB" w14:paraId="0D7F28A8" w14:textId="77777777" w:rsidTr="00C55A48">
      <w:trPr>
        <w:trHeight w:hRule="exact" w:val="115"/>
        <w:jc w:val="center"/>
      </w:trPr>
      <w:tc>
        <w:tcPr>
          <w:tcW w:w="9471" w:type="dxa"/>
          <w:shd w:val="clear" w:color="auto" w:fill="5B9BD5"/>
          <w:tcMar>
            <w:top w:w="0" w:type="dxa"/>
            <w:bottom w:w="0" w:type="dxa"/>
          </w:tcMar>
        </w:tcPr>
        <w:p w14:paraId="031127CB" w14:textId="77777777" w:rsidR="004E14EB" w:rsidRDefault="004E14EB" w:rsidP="004E14EB">
          <w:pPr>
            <w:pStyle w:val="Header"/>
            <w:rPr>
              <w:caps/>
              <w:sz w:val="18"/>
            </w:rPr>
          </w:pPr>
        </w:p>
      </w:tc>
      <w:tc>
        <w:tcPr>
          <w:tcW w:w="397" w:type="dxa"/>
          <w:shd w:val="clear" w:color="auto" w:fill="5B9BD5"/>
          <w:tcMar>
            <w:top w:w="0" w:type="dxa"/>
            <w:bottom w:w="0" w:type="dxa"/>
          </w:tcMar>
        </w:tcPr>
        <w:p w14:paraId="443056CF" w14:textId="77777777" w:rsidR="004E14EB" w:rsidRDefault="004E14EB" w:rsidP="004E14EB">
          <w:pPr>
            <w:pStyle w:val="Header"/>
            <w:jc w:val="right"/>
            <w:rPr>
              <w:caps/>
              <w:sz w:val="18"/>
            </w:rPr>
          </w:pPr>
        </w:p>
      </w:tc>
    </w:tr>
    <w:tr w:rsidR="004E14EB" w14:paraId="0D3C28A9" w14:textId="77777777" w:rsidTr="00C55A48">
      <w:trPr>
        <w:jc w:val="center"/>
      </w:trPr>
      <w:tc>
        <w:tcPr>
          <w:tcW w:w="9471" w:type="dxa"/>
          <w:shd w:val="clear" w:color="auto" w:fill="auto"/>
          <w:vAlign w:val="center"/>
        </w:tcPr>
        <w:p w14:paraId="62477D43" w14:textId="12685CE6" w:rsidR="004E14EB" w:rsidRPr="00C23FAB" w:rsidRDefault="004E14EB" w:rsidP="004E14EB">
          <w:pPr>
            <w:pStyle w:val="Footer"/>
            <w:rPr>
              <w:caps/>
              <w:color w:val="808080"/>
              <w:sz w:val="16"/>
              <w:szCs w:val="16"/>
            </w:rPr>
          </w:pPr>
          <w:r w:rsidRPr="00C23FAB">
            <w:rPr>
              <w:rFonts w:ascii="Calibri" w:hAnsi="Calibri"/>
              <w:caps/>
              <w:sz w:val="16"/>
              <w:szCs w:val="16"/>
              <w:lang w:val="bg-BG"/>
            </w:rPr>
            <w:t>ТТ001903  доставка на компоненти и водомери и поетапно изграждане на система за измерване на потреблението</w:t>
          </w:r>
          <w:r>
            <w:rPr>
              <w:rFonts w:ascii="Calibri" w:hAnsi="Calibri"/>
              <w:caps/>
              <w:sz w:val="16"/>
              <w:szCs w:val="16"/>
              <w:lang w:val="bg-BG"/>
            </w:rPr>
            <w:t xml:space="preserve"> – ТЕХНИЧЕСКА СПЕЦИФИКАЦИЯ</w:t>
          </w:r>
        </w:p>
      </w:tc>
      <w:tc>
        <w:tcPr>
          <w:tcW w:w="397" w:type="dxa"/>
          <w:shd w:val="clear" w:color="auto" w:fill="auto"/>
          <w:vAlign w:val="center"/>
        </w:tcPr>
        <w:p w14:paraId="6B9D5113" w14:textId="755205C6" w:rsidR="004E14EB" w:rsidRPr="00C23FAB" w:rsidRDefault="004E14EB" w:rsidP="004E14EB">
          <w:pPr>
            <w:pStyle w:val="Footer"/>
            <w:ind w:right="-136"/>
            <w:jc w:val="right"/>
            <w:rPr>
              <w:caps/>
              <w:color w:val="808080"/>
              <w:sz w:val="18"/>
              <w:szCs w:val="18"/>
            </w:rPr>
          </w:pPr>
          <w:r w:rsidRPr="00C23FAB">
            <w:rPr>
              <w:caps/>
              <w:color w:val="808080"/>
              <w:sz w:val="18"/>
              <w:szCs w:val="18"/>
            </w:rPr>
            <w:fldChar w:fldCharType="begin"/>
          </w:r>
          <w:r w:rsidRPr="00C23FAB">
            <w:rPr>
              <w:caps/>
              <w:color w:val="808080"/>
              <w:sz w:val="18"/>
              <w:szCs w:val="18"/>
            </w:rPr>
            <w:instrText xml:space="preserve"> PAGE   \* MERGEFORMAT </w:instrText>
          </w:r>
          <w:r w:rsidRPr="00C23FAB">
            <w:rPr>
              <w:caps/>
              <w:color w:val="808080"/>
              <w:sz w:val="18"/>
              <w:szCs w:val="18"/>
            </w:rPr>
            <w:fldChar w:fldCharType="separate"/>
          </w:r>
          <w:r w:rsidR="006C65B9">
            <w:rPr>
              <w:caps/>
              <w:noProof/>
              <w:color w:val="808080"/>
              <w:sz w:val="18"/>
              <w:szCs w:val="18"/>
            </w:rPr>
            <w:t>20</w:t>
          </w:r>
          <w:r w:rsidRPr="00C23FAB">
            <w:rPr>
              <w:caps/>
              <w:noProof/>
              <w:color w:val="808080"/>
              <w:sz w:val="18"/>
              <w:szCs w:val="18"/>
            </w:rPr>
            <w:fldChar w:fldCharType="end"/>
          </w:r>
        </w:p>
      </w:tc>
    </w:tr>
  </w:tbl>
  <w:p w14:paraId="00944F10" w14:textId="251D4C27" w:rsidR="008918C4" w:rsidRDefault="008918C4" w:rsidP="004E14EB">
    <w:pPr>
      <w:pStyle w:val="Footer"/>
      <w:ind w:left="28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A914C" w14:textId="77777777" w:rsidR="00CB7BFB" w:rsidRDefault="00CB7BFB" w:rsidP="00EE2119">
      <w:r>
        <w:separator/>
      </w:r>
    </w:p>
  </w:footnote>
  <w:footnote w:type="continuationSeparator" w:id="0">
    <w:p w14:paraId="68A5D01C" w14:textId="77777777" w:rsidR="00CB7BFB" w:rsidRDefault="00CB7BFB" w:rsidP="00EE2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3A"/>
    <w:multiLevelType w:val="hybridMultilevel"/>
    <w:tmpl w:val="6324EE10"/>
    <w:lvl w:ilvl="0" w:tplc="0402000F">
      <w:start w:val="1"/>
      <w:numFmt w:val="decimal"/>
      <w:lvlText w:val="%1."/>
      <w:lvlJc w:val="left"/>
      <w:pPr>
        <w:ind w:left="1776" w:hanging="360"/>
      </w:pPr>
      <w:rPr>
        <w:rFonts w:hint="default"/>
      </w:rPr>
    </w:lvl>
    <w:lvl w:ilvl="1" w:tplc="04020003">
      <w:start w:val="1"/>
      <w:numFmt w:val="decimal"/>
      <w:lvlText w:val="%2."/>
      <w:lvlJc w:val="left"/>
      <w:pPr>
        <w:tabs>
          <w:tab w:val="num" w:pos="1787"/>
        </w:tabs>
        <w:ind w:left="1787" w:hanging="360"/>
      </w:pPr>
    </w:lvl>
    <w:lvl w:ilvl="2" w:tplc="04020005">
      <w:start w:val="1"/>
      <w:numFmt w:val="bullet"/>
      <w:lvlText w:val=""/>
      <w:lvlJc w:val="left"/>
      <w:pPr>
        <w:ind w:left="3216" w:hanging="360"/>
      </w:pPr>
      <w:rPr>
        <w:rFonts w:ascii="Wingdings" w:hAnsi="Wingdings" w:hint="default"/>
      </w:rPr>
    </w:lvl>
    <w:lvl w:ilvl="3" w:tplc="04020001">
      <w:start w:val="1"/>
      <w:numFmt w:val="decimal"/>
      <w:lvlText w:val="%4."/>
      <w:lvlJc w:val="left"/>
      <w:pPr>
        <w:tabs>
          <w:tab w:val="num" w:pos="3227"/>
        </w:tabs>
        <w:ind w:left="3227" w:hanging="360"/>
      </w:pPr>
    </w:lvl>
    <w:lvl w:ilvl="4" w:tplc="04020003">
      <w:start w:val="1"/>
      <w:numFmt w:val="decimal"/>
      <w:lvlText w:val="%5."/>
      <w:lvlJc w:val="left"/>
      <w:pPr>
        <w:tabs>
          <w:tab w:val="num" w:pos="3947"/>
        </w:tabs>
        <w:ind w:left="3947" w:hanging="360"/>
      </w:pPr>
    </w:lvl>
    <w:lvl w:ilvl="5" w:tplc="04020005">
      <w:start w:val="1"/>
      <w:numFmt w:val="decimal"/>
      <w:lvlText w:val="%6."/>
      <w:lvlJc w:val="left"/>
      <w:pPr>
        <w:tabs>
          <w:tab w:val="num" w:pos="4667"/>
        </w:tabs>
        <w:ind w:left="4667" w:hanging="360"/>
      </w:pPr>
    </w:lvl>
    <w:lvl w:ilvl="6" w:tplc="04020001">
      <w:start w:val="1"/>
      <w:numFmt w:val="decimal"/>
      <w:lvlText w:val="%7."/>
      <w:lvlJc w:val="left"/>
      <w:pPr>
        <w:tabs>
          <w:tab w:val="num" w:pos="5387"/>
        </w:tabs>
        <w:ind w:left="5387" w:hanging="360"/>
      </w:pPr>
    </w:lvl>
    <w:lvl w:ilvl="7" w:tplc="04020003">
      <w:start w:val="1"/>
      <w:numFmt w:val="decimal"/>
      <w:lvlText w:val="%8."/>
      <w:lvlJc w:val="left"/>
      <w:pPr>
        <w:tabs>
          <w:tab w:val="num" w:pos="6107"/>
        </w:tabs>
        <w:ind w:left="6107" w:hanging="360"/>
      </w:pPr>
    </w:lvl>
    <w:lvl w:ilvl="8" w:tplc="04020005">
      <w:start w:val="1"/>
      <w:numFmt w:val="decimal"/>
      <w:lvlText w:val="%9."/>
      <w:lvlJc w:val="left"/>
      <w:pPr>
        <w:tabs>
          <w:tab w:val="num" w:pos="6827"/>
        </w:tabs>
        <w:ind w:left="6827" w:hanging="360"/>
      </w:pPr>
    </w:lvl>
  </w:abstractNum>
  <w:abstractNum w:abstractNumId="1" w15:restartNumberingAfterBreak="0">
    <w:nsid w:val="04B8281B"/>
    <w:multiLevelType w:val="hybridMultilevel"/>
    <w:tmpl w:val="9A58C4B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5315333"/>
    <w:multiLevelType w:val="hybridMultilevel"/>
    <w:tmpl w:val="933267B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055D5EFC"/>
    <w:multiLevelType w:val="multilevel"/>
    <w:tmpl w:val="7CF8CAA4"/>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4" w15:restartNumberingAfterBreak="0">
    <w:nsid w:val="06F64CB5"/>
    <w:multiLevelType w:val="multilevel"/>
    <w:tmpl w:val="03505BA2"/>
    <w:lvl w:ilvl="0">
      <w:start w:val="1"/>
      <w:numFmt w:val="decimal"/>
      <w:lvlText w:val="%1."/>
      <w:lvlJc w:val="left"/>
      <w:pPr>
        <w:tabs>
          <w:tab w:val="num" w:pos="720"/>
        </w:tabs>
        <w:ind w:left="720" w:hanging="720"/>
      </w:pPr>
      <w:rPr>
        <w:rFonts w:ascii="Verdana" w:hAnsi="Verdana" w:cs="Arial" w:hint="default"/>
        <w:b/>
        <w:bCs w:val="0"/>
        <w:i w:val="0"/>
        <w:iCs w:val="0"/>
        <w:sz w:val="20"/>
        <w:szCs w:val="20"/>
      </w:rPr>
    </w:lvl>
    <w:lvl w:ilvl="1">
      <w:start w:val="1"/>
      <w:numFmt w:val="decimal"/>
      <w:lvlText w:val="%1.%2."/>
      <w:lvlJc w:val="left"/>
      <w:pPr>
        <w:tabs>
          <w:tab w:val="num" w:pos="1440"/>
        </w:tabs>
        <w:ind w:left="1080" w:hanging="360"/>
      </w:pPr>
      <w:rPr>
        <w:rFonts w:ascii="Verdana" w:hAnsi="Verdana" w:cs="Arial" w:hint="default"/>
        <w:b w:val="0"/>
        <w:bCs w:val="0"/>
        <w:i w:val="0"/>
        <w:iCs w:val="0"/>
        <w:sz w:val="20"/>
        <w:szCs w:val="20"/>
      </w:rPr>
    </w:lvl>
    <w:lvl w:ilvl="2">
      <w:start w:val="1"/>
      <w:numFmt w:val="decimal"/>
      <w:lvlText w:val="%1.%2.%3."/>
      <w:lvlJc w:val="left"/>
      <w:pPr>
        <w:tabs>
          <w:tab w:val="num" w:pos="1440"/>
        </w:tabs>
        <w:ind w:left="1440" w:hanging="720"/>
      </w:pPr>
      <w:rPr>
        <w:rFonts w:ascii="Verdana" w:hAnsi="Verdana" w:cs="Arial" w:hint="default"/>
        <w:b w:val="0"/>
        <w:bCs w:val="0"/>
        <w:i w:val="0"/>
        <w:iCs w:val="0"/>
        <w:sz w:val="20"/>
        <w:szCs w:val="2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5" w15:restartNumberingAfterBreak="0">
    <w:nsid w:val="0B1315BA"/>
    <w:multiLevelType w:val="hybridMultilevel"/>
    <w:tmpl w:val="78C0DD06"/>
    <w:lvl w:ilvl="0" w:tplc="04020015">
      <w:start w:val="1"/>
      <w:numFmt w:val="upperLetter"/>
      <w:lvlText w:val="%1."/>
      <w:lvlJc w:val="left"/>
      <w:pPr>
        <w:ind w:left="720" w:hanging="360"/>
      </w:p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DAB100F"/>
    <w:multiLevelType w:val="hybridMultilevel"/>
    <w:tmpl w:val="614C0342"/>
    <w:lvl w:ilvl="0" w:tplc="0402000F">
      <w:start w:val="1"/>
      <w:numFmt w:val="decimal"/>
      <w:lvlText w:val="%1."/>
      <w:lvlJc w:val="left"/>
      <w:pPr>
        <w:ind w:left="1429" w:hanging="360"/>
      </w:pPr>
      <w:rPr>
        <w:rFont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0F393A02"/>
    <w:multiLevelType w:val="hybridMultilevel"/>
    <w:tmpl w:val="1778C6D2"/>
    <w:lvl w:ilvl="0" w:tplc="0402000F">
      <w:start w:val="1"/>
      <w:numFmt w:val="decimal"/>
      <w:lvlText w:val="%1."/>
      <w:lvlJc w:val="left"/>
      <w:pPr>
        <w:ind w:left="1429" w:hanging="360"/>
      </w:pPr>
      <w:rPr>
        <w:rFont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19992A8F"/>
    <w:multiLevelType w:val="multilevel"/>
    <w:tmpl w:val="94446030"/>
    <w:lvl w:ilvl="0">
      <w:start w:val="1"/>
      <w:numFmt w:val="upperRoman"/>
      <w:lvlText w:val="%1."/>
      <w:lvlJc w:val="left"/>
      <w:pPr>
        <w:ind w:left="0" w:firstLine="0"/>
      </w:pPr>
    </w:lvl>
    <w:lvl w:ilvl="1">
      <w:start w:val="1"/>
      <w:numFmt w:val="upperLetter"/>
      <w:lvlText w:val="%2."/>
      <w:lvlJc w:val="left"/>
      <w:pPr>
        <w:ind w:left="709" w:firstLine="0"/>
      </w:pPr>
      <w:rPr>
        <w:sz w:val="24"/>
      </w:rPr>
    </w:lvl>
    <w:lvl w:ilvl="2">
      <w:start w:val="1"/>
      <w:numFmt w:val="decimal"/>
      <w:lvlText w:val="%3."/>
      <w:lvlJc w:val="left"/>
      <w:pPr>
        <w:ind w:left="1418" w:firstLine="0"/>
      </w:pPr>
      <w:rPr>
        <w:color w:val="auto"/>
      </w:rPr>
    </w:lvl>
    <w:lvl w:ilvl="3">
      <w:start w:val="1"/>
      <w:numFmt w:val="lowerLetter"/>
      <w:lvlText w:val="%4)"/>
      <w:lvlJc w:val="left"/>
      <w:pPr>
        <w:ind w:left="2160" w:firstLine="0"/>
      </w:pPr>
    </w:lvl>
    <w:lvl w:ilvl="4">
      <w:start w:val="1"/>
      <w:numFmt w:val="bullet"/>
      <w:lvlText w:val=""/>
      <w:lvlJc w:val="left"/>
      <w:pPr>
        <w:ind w:left="2880" w:firstLine="0"/>
      </w:pPr>
      <w:rPr>
        <w:rFonts w:ascii="Symbol" w:hAnsi="Symbol" w:hint="default"/>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C0D6755"/>
    <w:multiLevelType w:val="hybridMultilevel"/>
    <w:tmpl w:val="DEB4417A"/>
    <w:lvl w:ilvl="0" w:tplc="3B34C674">
      <w:start w:val="1"/>
      <w:numFmt w:val="upperLetter"/>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1FDD1C1A"/>
    <w:multiLevelType w:val="multilevel"/>
    <w:tmpl w:val="94446030"/>
    <w:lvl w:ilvl="0">
      <w:start w:val="1"/>
      <w:numFmt w:val="upperRoman"/>
      <w:lvlText w:val="%1."/>
      <w:lvlJc w:val="left"/>
      <w:pPr>
        <w:ind w:left="0" w:firstLine="0"/>
      </w:pPr>
    </w:lvl>
    <w:lvl w:ilvl="1">
      <w:start w:val="1"/>
      <w:numFmt w:val="upperLetter"/>
      <w:lvlText w:val="%2."/>
      <w:lvlJc w:val="left"/>
      <w:pPr>
        <w:ind w:left="709" w:firstLine="0"/>
      </w:pPr>
      <w:rPr>
        <w:sz w:val="24"/>
      </w:rPr>
    </w:lvl>
    <w:lvl w:ilvl="2">
      <w:start w:val="1"/>
      <w:numFmt w:val="decimal"/>
      <w:lvlText w:val="%3."/>
      <w:lvlJc w:val="left"/>
      <w:pPr>
        <w:ind w:left="1418" w:firstLine="0"/>
      </w:pPr>
      <w:rPr>
        <w:color w:val="auto"/>
      </w:rPr>
    </w:lvl>
    <w:lvl w:ilvl="3">
      <w:start w:val="1"/>
      <w:numFmt w:val="lowerLetter"/>
      <w:lvlText w:val="%4)"/>
      <w:lvlJc w:val="left"/>
      <w:pPr>
        <w:ind w:left="2160" w:firstLine="0"/>
      </w:pPr>
    </w:lvl>
    <w:lvl w:ilvl="4">
      <w:start w:val="1"/>
      <w:numFmt w:val="bullet"/>
      <w:lvlText w:val=""/>
      <w:lvlJc w:val="left"/>
      <w:pPr>
        <w:ind w:left="2880" w:firstLine="0"/>
      </w:pPr>
      <w:rPr>
        <w:rFonts w:ascii="Symbol" w:hAnsi="Symbol" w:hint="default"/>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5DD4CF0"/>
    <w:multiLevelType w:val="multilevel"/>
    <w:tmpl w:val="71B22CF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Symbol" w:hAnsi="Symbol"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2" w15:restartNumberingAfterBreak="0">
    <w:nsid w:val="2C8D4A04"/>
    <w:multiLevelType w:val="multilevel"/>
    <w:tmpl w:val="37AE69D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1440"/>
        </w:tabs>
        <w:ind w:left="1440"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3" w15:restartNumberingAfterBreak="0">
    <w:nsid w:val="2D361A93"/>
    <w:multiLevelType w:val="hybridMultilevel"/>
    <w:tmpl w:val="D362D2F4"/>
    <w:lvl w:ilvl="0" w:tplc="04020001">
      <w:start w:val="1"/>
      <w:numFmt w:val="bullet"/>
      <w:lvlText w:val=""/>
      <w:lvlJc w:val="left"/>
      <w:pPr>
        <w:ind w:left="1457"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 w15:restartNumberingAfterBreak="0">
    <w:nsid w:val="2E1C2477"/>
    <w:multiLevelType w:val="hybridMultilevel"/>
    <w:tmpl w:val="8CB6BFB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35210242"/>
    <w:multiLevelType w:val="multilevel"/>
    <w:tmpl w:val="2E142110"/>
    <w:lvl w:ilvl="0">
      <w:start w:val="1"/>
      <w:numFmt w:val="upperRoman"/>
      <w:pStyle w:val="Heading1"/>
      <w:lvlText w:val="%1."/>
      <w:lvlJc w:val="left"/>
      <w:pPr>
        <w:ind w:left="0" w:firstLine="0"/>
      </w:pPr>
      <w:rPr>
        <w:rFonts w:hint="default"/>
      </w:rPr>
    </w:lvl>
    <w:lvl w:ilvl="1">
      <w:start w:val="1"/>
      <w:numFmt w:val="upperLetter"/>
      <w:lvlText w:val="%2."/>
      <w:lvlJc w:val="left"/>
      <w:pPr>
        <w:ind w:left="709" w:firstLine="0"/>
      </w:pPr>
      <w:rPr>
        <w:rFonts w:hint="default"/>
        <w:sz w:val="24"/>
      </w:rPr>
    </w:lvl>
    <w:lvl w:ilvl="2">
      <w:start w:val="1"/>
      <w:numFmt w:val="decimal"/>
      <w:pStyle w:val="Heading3"/>
      <w:lvlText w:val="%3."/>
      <w:lvlJc w:val="left"/>
      <w:pPr>
        <w:ind w:left="1418" w:firstLine="0"/>
      </w:pPr>
      <w:rPr>
        <w:rFonts w:hint="default"/>
        <w:color w:val="auto"/>
      </w:rPr>
    </w:lvl>
    <w:lvl w:ilvl="3">
      <w:start w:val="1"/>
      <w:numFmt w:val="lowerLetter"/>
      <w:pStyle w:val="Heading4"/>
      <w:lvlText w:val="%4)"/>
      <w:lvlJc w:val="left"/>
      <w:pPr>
        <w:ind w:left="2160" w:firstLine="0"/>
      </w:pPr>
      <w:rPr>
        <w:rFonts w:hint="default"/>
        <w:color w:val="auto"/>
      </w:rPr>
    </w:lvl>
    <w:lvl w:ilvl="4">
      <w:start w:val="1"/>
      <w:numFmt w:val="decimal"/>
      <w:pStyle w:val="Heading5"/>
      <w:lvlText w:val="(%5)"/>
      <w:lvlJc w:val="left"/>
      <w:pPr>
        <w:ind w:left="2880" w:firstLine="0"/>
      </w:pPr>
      <w:rPr>
        <w:rFonts w:ascii="Times New Roman" w:hAnsi="Times New Roman" w:cs="Times New Roman" w:hint="default"/>
        <w:color w:val="auto"/>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6" w15:restartNumberingAfterBreak="0">
    <w:nsid w:val="36DB37D1"/>
    <w:multiLevelType w:val="hybridMultilevel"/>
    <w:tmpl w:val="FEA6CEFA"/>
    <w:lvl w:ilvl="0" w:tplc="04020015">
      <w:start w:val="1"/>
      <w:numFmt w:val="upperLetter"/>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7" w15:restartNumberingAfterBreak="0">
    <w:nsid w:val="3A07586E"/>
    <w:multiLevelType w:val="multilevel"/>
    <w:tmpl w:val="94446030"/>
    <w:lvl w:ilvl="0">
      <w:start w:val="1"/>
      <w:numFmt w:val="upperRoman"/>
      <w:lvlText w:val="%1."/>
      <w:lvlJc w:val="left"/>
      <w:pPr>
        <w:ind w:left="0" w:firstLine="0"/>
      </w:pPr>
    </w:lvl>
    <w:lvl w:ilvl="1">
      <w:start w:val="1"/>
      <w:numFmt w:val="upperLetter"/>
      <w:lvlText w:val="%2."/>
      <w:lvlJc w:val="left"/>
      <w:pPr>
        <w:ind w:left="709" w:firstLine="0"/>
      </w:pPr>
      <w:rPr>
        <w:sz w:val="24"/>
      </w:rPr>
    </w:lvl>
    <w:lvl w:ilvl="2">
      <w:start w:val="1"/>
      <w:numFmt w:val="decimal"/>
      <w:lvlText w:val="%3."/>
      <w:lvlJc w:val="left"/>
      <w:pPr>
        <w:ind w:left="1418" w:firstLine="0"/>
      </w:pPr>
      <w:rPr>
        <w:color w:val="auto"/>
      </w:rPr>
    </w:lvl>
    <w:lvl w:ilvl="3">
      <w:start w:val="1"/>
      <w:numFmt w:val="lowerLetter"/>
      <w:lvlText w:val="%4)"/>
      <w:lvlJc w:val="left"/>
      <w:pPr>
        <w:ind w:left="2160" w:firstLine="0"/>
      </w:pPr>
    </w:lvl>
    <w:lvl w:ilvl="4">
      <w:start w:val="1"/>
      <w:numFmt w:val="bullet"/>
      <w:lvlText w:val=""/>
      <w:lvlJc w:val="left"/>
      <w:pPr>
        <w:ind w:left="2880" w:firstLine="0"/>
      </w:pPr>
      <w:rPr>
        <w:rFonts w:ascii="Symbol" w:hAnsi="Symbol" w:hint="default"/>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FDC2398"/>
    <w:multiLevelType w:val="multilevel"/>
    <w:tmpl w:val="4EC431C2"/>
    <w:lvl w:ilvl="0">
      <w:start w:val="1"/>
      <w:numFmt w:val="upperRoman"/>
      <w:lvlText w:val="%1."/>
      <w:lvlJc w:val="left"/>
      <w:pPr>
        <w:ind w:left="0" w:firstLine="0"/>
      </w:pPr>
    </w:lvl>
    <w:lvl w:ilvl="1">
      <w:start w:val="1"/>
      <w:numFmt w:val="decimal"/>
      <w:lvlText w:val="%2."/>
      <w:lvlJc w:val="left"/>
      <w:pPr>
        <w:ind w:left="709" w:firstLine="0"/>
      </w:pPr>
      <w:rPr>
        <w:sz w:val="24"/>
      </w:rPr>
    </w:lvl>
    <w:lvl w:ilvl="2">
      <w:start w:val="1"/>
      <w:numFmt w:val="decimal"/>
      <w:lvlText w:val="%3."/>
      <w:lvlJc w:val="left"/>
      <w:pPr>
        <w:ind w:left="1418" w:firstLine="0"/>
      </w:pPr>
      <w:rPr>
        <w:color w:val="auto"/>
      </w:rPr>
    </w:lvl>
    <w:lvl w:ilvl="3">
      <w:start w:val="1"/>
      <w:numFmt w:val="lowerLetter"/>
      <w:lvlText w:val="%4)"/>
      <w:lvlJc w:val="left"/>
      <w:pPr>
        <w:ind w:left="2160" w:firstLine="0"/>
      </w:pPr>
      <w:rPr>
        <w:color w:val="auto"/>
      </w:rPr>
    </w:lvl>
    <w:lvl w:ilvl="4">
      <w:start w:val="1"/>
      <w:numFmt w:val="decimal"/>
      <w:lvlText w:val="(%5)"/>
      <w:lvlJc w:val="left"/>
      <w:pPr>
        <w:ind w:left="2880" w:firstLine="0"/>
      </w:pPr>
      <w:rPr>
        <w:rFonts w:ascii="Times New Roman" w:hAnsi="Times New Roman" w:cs="Times New Roman" w:hint="default"/>
        <w:color w:val="auto"/>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41104139"/>
    <w:multiLevelType w:val="multilevel"/>
    <w:tmpl w:val="B628A3DE"/>
    <w:lvl w:ilvl="0">
      <w:start w:val="1"/>
      <w:numFmt w:val="upperRoman"/>
      <w:lvlText w:val="%1."/>
      <w:lvlJc w:val="left"/>
      <w:pPr>
        <w:ind w:left="0" w:firstLine="0"/>
      </w:pPr>
    </w:lvl>
    <w:lvl w:ilvl="1">
      <w:start w:val="1"/>
      <w:numFmt w:val="upperLetter"/>
      <w:lvlText w:val="%2."/>
      <w:lvlJc w:val="left"/>
      <w:pPr>
        <w:ind w:left="709" w:firstLine="0"/>
      </w:pPr>
      <w:rPr>
        <w:sz w:val="24"/>
      </w:rPr>
    </w:lvl>
    <w:lvl w:ilvl="2">
      <w:start w:val="1"/>
      <w:numFmt w:val="decimal"/>
      <w:lvlText w:val="%3."/>
      <w:lvlJc w:val="left"/>
      <w:pPr>
        <w:ind w:left="1418" w:firstLine="0"/>
      </w:pPr>
      <w:rPr>
        <w:color w:val="auto"/>
      </w:rPr>
    </w:lvl>
    <w:lvl w:ilvl="3">
      <w:start w:val="1"/>
      <w:numFmt w:val="lowerLetter"/>
      <w:lvlText w:val="%4)"/>
      <w:lvlJc w:val="left"/>
      <w:pPr>
        <w:ind w:left="2160" w:firstLine="0"/>
      </w:pPr>
      <w:rPr>
        <w:color w:val="auto"/>
      </w:rPr>
    </w:lvl>
    <w:lvl w:ilvl="4">
      <w:start w:val="1"/>
      <w:numFmt w:val="decimal"/>
      <w:lvlText w:val="(%5)"/>
      <w:lvlJc w:val="left"/>
      <w:pPr>
        <w:ind w:left="2880" w:firstLine="0"/>
      </w:pPr>
      <w:rPr>
        <w:rFonts w:ascii="Times New Roman" w:hAnsi="Times New Roman" w:cs="Times New Roman" w:hint="default"/>
        <w:color w:val="auto"/>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470838D6"/>
    <w:multiLevelType w:val="multilevel"/>
    <w:tmpl w:val="71B22CF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bullet"/>
      <w:lvlText w:val=""/>
      <w:lvlJc w:val="left"/>
      <w:pPr>
        <w:tabs>
          <w:tab w:val="num" w:pos="2705"/>
        </w:tabs>
        <w:ind w:left="2705" w:hanging="720"/>
      </w:pPr>
      <w:rPr>
        <w:rFonts w:ascii="Symbol" w:hAnsi="Symbol" w:hint="default"/>
        <w:b/>
        <w:i w:val="0"/>
        <w:sz w:val="20"/>
        <w:szCs w:val="20"/>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1" w15:restartNumberingAfterBreak="0">
    <w:nsid w:val="52B37585"/>
    <w:multiLevelType w:val="hybridMultilevel"/>
    <w:tmpl w:val="96525586"/>
    <w:lvl w:ilvl="0" w:tplc="04020015">
      <w:start w:val="1"/>
      <w:numFmt w:val="upperLetter"/>
      <w:lvlText w:val="%1."/>
      <w:lvlJc w:val="left"/>
      <w:pPr>
        <w:ind w:left="1429" w:hanging="360"/>
      </w:pPr>
    </w:lvl>
    <w:lvl w:ilvl="1" w:tplc="04020019">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2" w15:restartNumberingAfterBreak="0">
    <w:nsid w:val="56AC59D6"/>
    <w:multiLevelType w:val="hybridMultilevel"/>
    <w:tmpl w:val="76E241EA"/>
    <w:lvl w:ilvl="0" w:tplc="04020015">
      <w:start w:val="1"/>
      <w:numFmt w:val="upperLetter"/>
      <w:lvlText w:val="%1."/>
      <w:lvlJc w:val="left"/>
      <w:pPr>
        <w:ind w:left="1429" w:hanging="360"/>
      </w:pPr>
    </w:lvl>
    <w:lvl w:ilvl="1" w:tplc="04020019">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3" w15:restartNumberingAfterBreak="0">
    <w:nsid w:val="6347539D"/>
    <w:multiLevelType w:val="multilevel"/>
    <w:tmpl w:val="CB8C63F0"/>
    <w:lvl w:ilvl="0">
      <w:start w:val="1"/>
      <w:numFmt w:val="upperRoman"/>
      <w:lvlText w:val="%1."/>
      <w:lvlJc w:val="left"/>
      <w:pPr>
        <w:ind w:left="0" w:firstLine="0"/>
      </w:pPr>
    </w:lvl>
    <w:lvl w:ilvl="1">
      <w:start w:val="1"/>
      <w:numFmt w:val="upperLetter"/>
      <w:lvlText w:val="%2."/>
      <w:lvlJc w:val="left"/>
      <w:pPr>
        <w:ind w:left="709" w:firstLine="0"/>
      </w:pPr>
      <w:rPr>
        <w:sz w:val="24"/>
      </w:rPr>
    </w:lvl>
    <w:lvl w:ilvl="2">
      <w:start w:val="1"/>
      <w:numFmt w:val="decimal"/>
      <w:lvlText w:val="%3."/>
      <w:lvlJc w:val="left"/>
      <w:pPr>
        <w:ind w:left="1418" w:firstLine="0"/>
      </w:pPr>
      <w:rPr>
        <w:color w:val="auto"/>
      </w:rPr>
    </w:lvl>
    <w:lvl w:ilvl="3">
      <w:start w:val="1"/>
      <w:numFmt w:val="lowerLetter"/>
      <w:lvlText w:val="%4)"/>
      <w:lvlJc w:val="left"/>
      <w:pPr>
        <w:ind w:left="2160" w:firstLine="0"/>
      </w:pPr>
      <w:rPr>
        <w:color w:val="auto"/>
      </w:rPr>
    </w:lvl>
    <w:lvl w:ilvl="4">
      <w:start w:val="1"/>
      <w:numFmt w:val="decimal"/>
      <w:lvlText w:val="(%5)"/>
      <w:lvlJc w:val="left"/>
      <w:pPr>
        <w:ind w:left="2880" w:firstLine="0"/>
      </w:pPr>
      <w:rPr>
        <w:rFonts w:ascii="Times New Roman" w:hAnsi="Times New Roman" w:cs="Times New Roman" w:hint="default"/>
        <w:color w:val="auto"/>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3840E4B"/>
    <w:multiLevelType w:val="hybridMultilevel"/>
    <w:tmpl w:val="F0A69BD0"/>
    <w:lvl w:ilvl="0" w:tplc="04020001">
      <w:start w:val="1"/>
      <w:numFmt w:val="bullet"/>
      <w:lvlText w:val=""/>
      <w:lvlJc w:val="left"/>
      <w:pPr>
        <w:ind w:left="1457" w:hanging="360"/>
      </w:pPr>
      <w:rPr>
        <w:rFonts w:ascii="Symbol" w:hAnsi="Symbol" w:hint="default"/>
      </w:rPr>
    </w:lvl>
    <w:lvl w:ilvl="1" w:tplc="04020003">
      <w:start w:val="1"/>
      <w:numFmt w:val="decimal"/>
      <w:lvlText w:val="%2."/>
      <w:lvlJc w:val="left"/>
      <w:pPr>
        <w:tabs>
          <w:tab w:val="num" w:pos="1440"/>
        </w:tabs>
        <w:ind w:left="1440" w:hanging="360"/>
      </w:pPr>
    </w:lvl>
    <w:lvl w:ilvl="2" w:tplc="04020001">
      <w:start w:val="1"/>
      <w:numFmt w:val="bullet"/>
      <w:lvlText w:val=""/>
      <w:lvlJc w:val="left"/>
      <w:pPr>
        <w:tabs>
          <w:tab w:val="num" w:pos="2160"/>
        </w:tabs>
        <w:ind w:left="2160" w:hanging="360"/>
      </w:pPr>
      <w:rPr>
        <w:rFonts w:ascii="Symbol" w:hAnsi="Symbol" w:hint="default"/>
      </w:r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5" w15:restartNumberingAfterBreak="0">
    <w:nsid w:val="69F0749B"/>
    <w:multiLevelType w:val="hybridMultilevel"/>
    <w:tmpl w:val="69FC6EB2"/>
    <w:lvl w:ilvl="0" w:tplc="04020015">
      <w:start w:val="1"/>
      <w:numFmt w:val="upperLetter"/>
      <w:lvlText w:val="%1."/>
      <w:lvlJc w:val="left"/>
      <w:pPr>
        <w:ind w:left="1429" w:hanging="360"/>
      </w:pPr>
    </w:lvl>
    <w:lvl w:ilvl="1" w:tplc="04020019">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6" w15:restartNumberingAfterBreak="0">
    <w:nsid w:val="6BAC69BE"/>
    <w:multiLevelType w:val="multilevel"/>
    <w:tmpl w:val="94446030"/>
    <w:lvl w:ilvl="0">
      <w:start w:val="1"/>
      <w:numFmt w:val="upperRoman"/>
      <w:lvlText w:val="%1."/>
      <w:lvlJc w:val="left"/>
      <w:pPr>
        <w:ind w:left="0" w:firstLine="0"/>
      </w:pPr>
    </w:lvl>
    <w:lvl w:ilvl="1">
      <w:start w:val="1"/>
      <w:numFmt w:val="upperLetter"/>
      <w:lvlText w:val="%2."/>
      <w:lvlJc w:val="left"/>
      <w:pPr>
        <w:ind w:left="709" w:firstLine="0"/>
      </w:pPr>
      <w:rPr>
        <w:sz w:val="24"/>
      </w:rPr>
    </w:lvl>
    <w:lvl w:ilvl="2">
      <w:start w:val="1"/>
      <w:numFmt w:val="decimal"/>
      <w:lvlText w:val="%3."/>
      <w:lvlJc w:val="left"/>
      <w:pPr>
        <w:ind w:left="1418" w:firstLine="0"/>
      </w:pPr>
      <w:rPr>
        <w:color w:val="auto"/>
      </w:rPr>
    </w:lvl>
    <w:lvl w:ilvl="3">
      <w:start w:val="1"/>
      <w:numFmt w:val="lowerLetter"/>
      <w:lvlText w:val="%4)"/>
      <w:lvlJc w:val="left"/>
      <w:pPr>
        <w:ind w:left="2160" w:firstLine="0"/>
      </w:pPr>
    </w:lvl>
    <w:lvl w:ilvl="4">
      <w:start w:val="1"/>
      <w:numFmt w:val="bullet"/>
      <w:lvlText w:val=""/>
      <w:lvlJc w:val="left"/>
      <w:pPr>
        <w:ind w:left="2880" w:firstLine="0"/>
      </w:pPr>
      <w:rPr>
        <w:rFonts w:ascii="Symbol" w:hAnsi="Symbol" w:hint="default"/>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4E0125C"/>
    <w:multiLevelType w:val="multilevel"/>
    <w:tmpl w:val="B8948C0A"/>
    <w:lvl w:ilvl="0">
      <w:start w:val="1"/>
      <w:numFmt w:val="upperRoman"/>
      <w:lvlText w:val="%1."/>
      <w:lvlJc w:val="left"/>
      <w:pPr>
        <w:ind w:left="0" w:firstLine="0"/>
      </w:pPr>
      <w:rPr>
        <w:rFonts w:hint="default"/>
      </w:rPr>
    </w:lvl>
    <w:lvl w:ilvl="1">
      <w:start w:val="1"/>
      <w:numFmt w:val="upperLetter"/>
      <w:lvlText w:val="%2."/>
      <w:lvlJc w:val="left"/>
      <w:pPr>
        <w:ind w:left="709" w:firstLine="0"/>
      </w:pPr>
      <w:rPr>
        <w:rFonts w:hint="default"/>
        <w:sz w:val="24"/>
      </w:rPr>
    </w:lvl>
    <w:lvl w:ilvl="2">
      <w:start w:val="1"/>
      <w:numFmt w:val="decimal"/>
      <w:lvlText w:val="%3."/>
      <w:lvlJc w:val="left"/>
      <w:pPr>
        <w:ind w:left="1418" w:firstLine="0"/>
      </w:pPr>
      <w:rPr>
        <w:rFonts w:hint="default"/>
        <w:color w:val="auto"/>
      </w:rPr>
    </w:lvl>
    <w:lvl w:ilvl="3">
      <w:start w:val="6"/>
      <w:numFmt w:val="lowerLetter"/>
      <w:lvlText w:val="%4)"/>
      <w:lvlJc w:val="left"/>
      <w:pPr>
        <w:ind w:left="2160" w:firstLine="0"/>
      </w:pPr>
      <w:rPr>
        <w:rFonts w:hint="default"/>
      </w:rPr>
    </w:lvl>
    <w:lvl w:ilvl="4">
      <w:start w:val="1"/>
      <w:numFmt w:val="bullet"/>
      <w:lvlText w:val=""/>
      <w:lvlJc w:val="left"/>
      <w:pPr>
        <w:ind w:left="2880" w:firstLine="0"/>
      </w:pPr>
      <w:rPr>
        <w:rFonts w:ascii="Symbol" w:hAnsi="Symbol"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759F29B8"/>
    <w:multiLevelType w:val="multilevel"/>
    <w:tmpl w:val="46A46EE0"/>
    <w:lvl w:ilvl="0">
      <w:start w:val="1"/>
      <w:numFmt w:val="upperRoman"/>
      <w:lvlText w:val="%1."/>
      <w:lvlJc w:val="left"/>
      <w:pPr>
        <w:ind w:left="0" w:firstLine="0"/>
      </w:pPr>
    </w:lvl>
    <w:lvl w:ilvl="1">
      <w:start w:val="1"/>
      <w:numFmt w:val="upperLetter"/>
      <w:lvlText w:val="%2."/>
      <w:lvlJc w:val="left"/>
      <w:pPr>
        <w:ind w:left="709" w:firstLine="0"/>
      </w:pPr>
      <w:rPr>
        <w:sz w:val="24"/>
      </w:rPr>
    </w:lvl>
    <w:lvl w:ilvl="2">
      <w:start w:val="1"/>
      <w:numFmt w:val="decimal"/>
      <w:lvlText w:val="%3."/>
      <w:lvlJc w:val="left"/>
      <w:pPr>
        <w:ind w:left="1418" w:firstLine="0"/>
      </w:pPr>
      <w:rPr>
        <w:color w:val="auto"/>
      </w:rPr>
    </w:lvl>
    <w:lvl w:ilvl="3">
      <w:start w:val="1"/>
      <w:numFmt w:val="lowerLetter"/>
      <w:lvlText w:val="%4)"/>
      <w:lvlJc w:val="left"/>
      <w:pPr>
        <w:ind w:left="2160" w:firstLine="0"/>
      </w:pPr>
      <w:rPr>
        <w:color w:val="auto"/>
      </w:rPr>
    </w:lvl>
    <w:lvl w:ilvl="4">
      <w:start w:val="1"/>
      <w:numFmt w:val="decimal"/>
      <w:lvlText w:val="(%5)"/>
      <w:lvlJc w:val="left"/>
      <w:pPr>
        <w:ind w:left="2880" w:firstLine="0"/>
      </w:pPr>
      <w:rPr>
        <w:rFonts w:ascii="Times New Roman" w:hAnsi="Times New Roman" w:cs="Times New Roman" w:hint="default"/>
        <w:color w:val="auto"/>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79D52922"/>
    <w:multiLevelType w:val="multilevel"/>
    <w:tmpl w:val="94446030"/>
    <w:lvl w:ilvl="0">
      <w:start w:val="1"/>
      <w:numFmt w:val="upperRoman"/>
      <w:lvlText w:val="%1."/>
      <w:lvlJc w:val="left"/>
      <w:pPr>
        <w:ind w:left="0" w:firstLine="0"/>
      </w:pPr>
    </w:lvl>
    <w:lvl w:ilvl="1">
      <w:start w:val="1"/>
      <w:numFmt w:val="upperLetter"/>
      <w:lvlText w:val="%2."/>
      <w:lvlJc w:val="left"/>
      <w:pPr>
        <w:ind w:left="709" w:firstLine="0"/>
      </w:pPr>
      <w:rPr>
        <w:sz w:val="24"/>
      </w:rPr>
    </w:lvl>
    <w:lvl w:ilvl="2">
      <w:start w:val="1"/>
      <w:numFmt w:val="decimal"/>
      <w:lvlText w:val="%3."/>
      <w:lvlJc w:val="left"/>
      <w:pPr>
        <w:ind w:left="1418" w:firstLine="0"/>
      </w:pPr>
      <w:rPr>
        <w:color w:val="auto"/>
      </w:rPr>
    </w:lvl>
    <w:lvl w:ilvl="3">
      <w:start w:val="1"/>
      <w:numFmt w:val="lowerLetter"/>
      <w:lvlText w:val="%4)"/>
      <w:lvlJc w:val="left"/>
      <w:pPr>
        <w:ind w:left="2160" w:firstLine="0"/>
      </w:pPr>
    </w:lvl>
    <w:lvl w:ilvl="4">
      <w:start w:val="1"/>
      <w:numFmt w:val="bullet"/>
      <w:lvlText w:val=""/>
      <w:lvlJc w:val="left"/>
      <w:pPr>
        <w:ind w:left="2880" w:firstLine="0"/>
      </w:pPr>
      <w:rPr>
        <w:rFonts w:ascii="Symbol" w:hAnsi="Symbol" w:hint="default"/>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9E21530"/>
    <w:multiLevelType w:val="multilevel"/>
    <w:tmpl w:val="94446030"/>
    <w:lvl w:ilvl="0">
      <w:start w:val="1"/>
      <w:numFmt w:val="upperRoman"/>
      <w:lvlText w:val="%1."/>
      <w:lvlJc w:val="left"/>
      <w:pPr>
        <w:ind w:left="0" w:firstLine="0"/>
      </w:pPr>
    </w:lvl>
    <w:lvl w:ilvl="1">
      <w:start w:val="1"/>
      <w:numFmt w:val="upperLetter"/>
      <w:lvlText w:val="%2."/>
      <w:lvlJc w:val="left"/>
      <w:pPr>
        <w:ind w:left="709" w:firstLine="0"/>
      </w:pPr>
      <w:rPr>
        <w:sz w:val="24"/>
      </w:rPr>
    </w:lvl>
    <w:lvl w:ilvl="2">
      <w:start w:val="1"/>
      <w:numFmt w:val="decimal"/>
      <w:lvlText w:val="%3."/>
      <w:lvlJc w:val="left"/>
      <w:pPr>
        <w:ind w:left="1418" w:firstLine="0"/>
      </w:pPr>
      <w:rPr>
        <w:color w:val="auto"/>
      </w:rPr>
    </w:lvl>
    <w:lvl w:ilvl="3">
      <w:start w:val="1"/>
      <w:numFmt w:val="lowerLetter"/>
      <w:lvlText w:val="%4)"/>
      <w:lvlJc w:val="left"/>
      <w:pPr>
        <w:ind w:left="2160" w:firstLine="0"/>
      </w:pPr>
    </w:lvl>
    <w:lvl w:ilvl="4">
      <w:start w:val="1"/>
      <w:numFmt w:val="bullet"/>
      <w:lvlText w:val=""/>
      <w:lvlJc w:val="left"/>
      <w:pPr>
        <w:ind w:left="2880" w:firstLine="0"/>
      </w:pPr>
      <w:rPr>
        <w:rFonts w:ascii="Symbol" w:hAnsi="Symbol" w:hint="default"/>
      </w:r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num>
  <w:num w:numId="5">
    <w:abstractNumId w:val="17"/>
  </w:num>
  <w:num w:numId="6">
    <w:abstractNumId w:val="29"/>
  </w:num>
  <w:num w:numId="7">
    <w:abstractNumId w:val="10"/>
  </w:num>
  <w:num w:numId="8">
    <w:abstractNumId w:val="30"/>
  </w:num>
  <w:num w:numId="9">
    <w:abstractNumId w:val="8"/>
  </w:num>
  <w:num w:numId="10">
    <w:abstractNumId w:val="26"/>
  </w:num>
  <w:num w:numId="11">
    <w:abstractNumId w:val="15"/>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4"/>
  </w:num>
  <w:num w:numId="24">
    <w:abstractNumId w:val="1"/>
  </w:num>
  <w:num w:numId="25">
    <w:abstractNumId w:val="24"/>
  </w:num>
  <w:num w:numId="26">
    <w:abstractNumId w:val="7"/>
  </w:num>
  <w:num w:numId="27">
    <w:abstractNumId w:val="6"/>
  </w:num>
  <w:num w:numId="28">
    <w:abstractNumId w:val="27"/>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9"/>
  </w:num>
  <w:num w:numId="32">
    <w:abstractNumId w:val="16"/>
  </w:num>
  <w:num w:numId="33">
    <w:abstractNumId w:val="23"/>
  </w:num>
  <w:num w:numId="34">
    <w:abstractNumId w:val="22"/>
  </w:num>
  <w:num w:numId="35">
    <w:abstractNumId w:val="21"/>
  </w:num>
  <w:num w:numId="36">
    <w:abstractNumId w:val="25"/>
  </w:num>
  <w:num w:numId="37">
    <w:abstractNumId w:val="5"/>
  </w:num>
  <w:num w:numId="38">
    <w:abstractNumId w:val="9"/>
  </w:num>
  <w:num w:numId="39">
    <w:abstractNumId w:val="28"/>
  </w:num>
  <w:num w:numId="40">
    <w:abstractNumId w:val="15"/>
  </w:num>
  <w:num w:numId="41">
    <w:abstractNumId w:val="15"/>
  </w:num>
  <w:num w:numId="42">
    <w:abstractNumId w:val="15"/>
  </w:num>
  <w:num w:numId="43">
    <w:abstractNumId w:val="15"/>
  </w:num>
  <w:num w:numId="44">
    <w:abstractNumId w:val="15"/>
  </w:num>
  <w:num w:numId="4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19"/>
    <w:rsid w:val="00001A71"/>
    <w:rsid w:val="0000460A"/>
    <w:rsid w:val="00007AE7"/>
    <w:rsid w:val="00015674"/>
    <w:rsid w:val="00023D70"/>
    <w:rsid w:val="00024253"/>
    <w:rsid w:val="00037A2F"/>
    <w:rsid w:val="00066209"/>
    <w:rsid w:val="00070B2B"/>
    <w:rsid w:val="00074BC8"/>
    <w:rsid w:val="0008019B"/>
    <w:rsid w:val="0008194A"/>
    <w:rsid w:val="00085BDF"/>
    <w:rsid w:val="000A0B0C"/>
    <w:rsid w:val="000B2DA5"/>
    <w:rsid w:val="000B58C0"/>
    <w:rsid w:val="000B7457"/>
    <w:rsid w:val="000D1FFF"/>
    <w:rsid w:val="000F34A1"/>
    <w:rsid w:val="000F4A9A"/>
    <w:rsid w:val="00106708"/>
    <w:rsid w:val="0011260B"/>
    <w:rsid w:val="00116B15"/>
    <w:rsid w:val="0013790C"/>
    <w:rsid w:val="001744E4"/>
    <w:rsid w:val="001745EF"/>
    <w:rsid w:val="001C296E"/>
    <w:rsid w:val="001D17D2"/>
    <w:rsid w:val="001D5B7B"/>
    <w:rsid w:val="001E56FF"/>
    <w:rsid w:val="001F2A67"/>
    <w:rsid w:val="0022414B"/>
    <w:rsid w:val="002476CB"/>
    <w:rsid w:val="00264280"/>
    <w:rsid w:val="00285485"/>
    <w:rsid w:val="00287B1F"/>
    <w:rsid w:val="002A0663"/>
    <w:rsid w:val="002A4371"/>
    <w:rsid w:val="002A76A2"/>
    <w:rsid w:val="002E50BD"/>
    <w:rsid w:val="002F52F0"/>
    <w:rsid w:val="00312019"/>
    <w:rsid w:val="00317AAA"/>
    <w:rsid w:val="0034029E"/>
    <w:rsid w:val="00345CAD"/>
    <w:rsid w:val="0036129D"/>
    <w:rsid w:val="00367BE4"/>
    <w:rsid w:val="00370E72"/>
    <w:rsid w:val="00372289"/>
    <w:rsid w:val="00390736"/>
    <w:rsid w:val="00392031"/>
    <w:rsid w:val="0039553D"/>
    <w:rsid w:val="003A1287"/>
    <w:rsid w:val="003A50E7"/>
    <w:rsid w:val="003A7104"/>
    <w:rsid w:val="003B47B6"/>
    <w:rsid w:val="003C52B1"/>
    <w:rsid w:val="003C53B3"/>
    <w:rsid w:val="003C7C2E"/>
    <w:rsid w:val="003D5410"/>
    <w:rsid w:val="003F70F4"/>
    <w:rsid w:val="004121AC"/>
    <w:rsid w:val="00412B22"/>
    <w:rsid w:val="00427911"/>
    <w:rsid w:val="0043177B"/>
    <w:rsid w:val="0044132B"/>
    <w:rsid w:val="00462B43"/>
    <w:rsid w:val="004643DD"/>
    <w:rsid w:val="00470442"/>
    <w:rsid w:val="00470F97"/>
    <w:rsid w:val="004A33BB"/>
    <w:rsid w:val="004A62F1"/>
    <w:rsid w:val="004A6555"/>
    <w:rsid w:val="004B26C0"/>
    <w:rsid w:val="004B2F96"/>
    <w:rsid w:val="004D4C85"/>
    <w:rsid w:val="004E14EB"/>
    <w:rsid w:val="004F7A06"/>
    <w:rsid w:val="00505A21"/>
    <w:rsid w:val="00507CB9"/>
    <w:rsid w:val="00515067"/>
    <w:rsid w:val="00515FEB"/>
    <w:rsid w:val="0052023D"/>
    <w:rsid w:val="00530090"/>
    <w:rsid w:val="005366C5"/>
    <w:rsid w:val="00542539"/>
    <w:rsid w:val="005504CE"/>
    <w:rsid w:val="0056697B"/>
    <w:rsid w:val="00570086"/>
    <w:rsid w:val="0057691A"/>
    <w:rsid w:val="0058529E"/>
    <w:rsid w:val="0059267F"/>
    <w:rsid w:val="005A6749"/>
    <w:rsid w:val="005B121F"/>
    <w:rsid w:val="005B15DB"/>
    <w:rsid w:val="005C6D34"/>
    <w:rsid w:val="005C73C9"/>
    <w:rsid w:val="005E2AC1"/>
    <w:rsid w:val="005E3CF6"/>
    <w:rsid w:val="005F12F9"/>
    <w:rsid w:val="005F19A4"/>
    <w:rsid w:val="00600612"/>
    <w:rsid w:val="0060091A"/>
    <w:rsid w:val="006075D7"/>
    <w:rsid w:val="00640FCE"/>
    <w:rsid w:val="006540AC"/>
    <w:rsid w:val="00660071"/>
    <w:rsid w:val="00661E65"/>
    <w:rsid w:val="00683E63"/>
    <w:rsid w:val="00683F0C"/>
    <w:rsid w:val="006B09C2"/>
    <w:rsid w:val="006C65B9"/>
    <w:rsid w:val="006D0284"/>
    <w:rsid w:val="00742850"/>
    <w:rsid w:val="00744BFA"/>
    <w:rsid w:val="00747B13"/>
    <w:rsid w:val="00760BB9"/>
    <w:rsid w:val="007A2D48"/>
    <w:rsid w:val="007B1901"/>
    <w:rsid w:val="007C1EB2"/>
    <w:rsid w:val="007D125D"/>
    <w:rsid w:val="007E18DB"/>
    <w:rsid w:val="007F0D80"/>
    <w:rsid w:val="0081312B"/>
    <w:rsid w:val="00822B8A"/>
    <w:rsid w:val="00874F97"/>
    <w:rsid w:val="00883CCF"/>
    <w:rsid w:val="00883D04"/>
    <w:rsid w:val="008850F1"/>
    <w:rsid w:val="008918C4"/>
    <w:rsid w:val="00895EF7"/>
    <w:rsid w:val="00897056"/>
    <w:rsid w:val="0089715E"/>
    <w:rsid w:val="008A7700"/>
    <w:rsid w:val="008B758E"/>
    <w:rsid w:val="008E466C"/>
    <w:rsid w:val="008F29E9"/>
    <w:rsid w:val="00911678"/>
    <w:rsid w:val="00930217"/>
    <w:rsid w:val="00933B0C"/>
    <w:rsid w:val="00944103"/>
    <w:rsid w:val="009446E0"/>
    <w:rsid w:val="009523F2"/>
    <w:rsid w:val="00955174"/>
    <w:rsid w:val="0095600A"/>
    <w:rsid w:val="00960534"/>
    <w:rsid w:val="0097495B"/>
    <w:rsid w:val="0097524A"/>
    <w:rsid w:val="009769A8"/>
    <w:rsid w:val="00984AAE"/>
    <w:rsid w:val="009B5934"/>
    <w:rsid w:val="009D354A"/>
    <w:rsid w:val="009D6106"/>
    <w:rsid w:val="009E732E"/>
    <w:rsid w:val="009F3F36"/>
    <w:rsid w:val="009F7B8C"/>
    <w:rsid w:val="00A011DE"/>
    <w:rsid w:val="00A05170"/>
    <w:rsid w:val="00A12DB8"/>
    <w:rsid w:val="00A22D6A"/>
    <w:rsid w:val="00A239B7"/>
    <w:rsid w:val="00A249E8"/>
    <w:rsid w:val="00A26D02"/>
    <w:rsid w:val="00A31257"/>
    <w:rsid w:val="00A344E6"/>
    <w:rsid w:val="00A40C21"/>
    <w:rsid w:val="00AA3DB8"/>
    <w:rsid w:val="00AA6F49"/>
    <w:rsid w:val="00AB030E"/>
    <w:rsid w:val="00AB5943"/>
    <w:rsid w:val="00AC0C37"/>
    <w:rsid w:val="00AC7DAD"/>
    <w:rsid w:val="00AE3ADB"/>
    <w:rsid w:val="00AE3DD3"/>
    <w:rsid w:val="00B015C2"/>
    <w:rsid w:val="00B21F2B"/>
    <w:rsid w:val="00B26523"/>
    <w:rsid w:val="00B50F43"/>
    <w:rsid w:val="00B60CC6"/>
    <w:rsid w:val="00B77B5C"/>
    <w:rsid w:val="00B800B0"/>
    <w:rsid w:val="00B84083"/>
    <w:rsid w:val="00B909CE"/>
    <w:rsid w:val="00B95107"/>
    <w:rsid w:val="00BA26EB"/>
    <w:rsid w:val="00BB3867"/>
    <w:rsid w:val="00BC63AB"/>
    <w:rsid w:val="00BE1E4E"/>
    <w:rsid w:val="00BF5896"/>
    <w:rsid w:val="00C03274"/>
    <w:rsid w:val="00C128A8"/>
    <w:rsid w:val="00C2152C"/>
    <w:rsid w:val="00C2360E"/>
    <w:rsid w:val="00C8192B"/>
    <w:rsid w:val="00C96B11"/>
    <w:rsid w:val="00CA0975"/>
    <w:rsid w:val="00CA6C99"/>
    <w:rsid w:val="00CB3B9C"/>
    <w:rsid w:val="00CB7BFB"/>
    <w:rsid w:val="00CC4B39"/>
    <w:rsid w:val="00CC7003"/>
    <w:rsid w:val="00CD0E0A"/>
    <w:rsid w:val="00CD5010"/>
    <w:rsid w:val="00CD604A"/>
    <w:rsid w:val="00D46450"/>
    <w:rsid w:val="00D70A98"/>
    <w:rsid w:val="00D8062E"/>
    <w:rsid w:val="00D96063"/>
    <w:rsid w:val="00DA3F32"/>
    <w:rsid w:val="00DC0100"/>
    <w:rsid w:val="00DD507D"/>
    <w:rsid w:val="00DE1BBC"/>
    <w:rsid w:val="00DE78C7"/>
    <w:rsid w:val="00DF5544"/>
    <w:rsid w:val="00DF7541"/>
    <w:rsid w:val="00E02E17"/>
    <w:rsid w:val="00E03E1E"/>
    <w:rsid w:val="00E05DFD"/>
    <w:rsid w:val="00E119BF"/>
    <w:rsid w:val="00E223B7"/>
    <w:rsid w:val="00E45D83"/>
    <w:rsid w:val="00E5182E"/>
    <w:rsid w:val="00E85979"/>
    <w:rsid w:val="00E86D45"/>
    <w:rsid w:val="00E918A2"/>
    <w:rsid w:val="00EB5707"/>
    <w:rsid w:val="00ED44D1"/>
    <w:rsid w:val="00ED4A9D"/>
    <w:rsid w:val="00EE2119"/>
    <w:rsid w:val="00EE2EEC"/>
    <w:rsid w:val="00EE3B25"/>
    <w:rsid w:val="00EF6898"/>
    <w:rsid w:val="00F01446"/>
    <w:rsid w:val="00F31D03"/>
    <w:rsid w:val="00F37AA8"/>
    <w:rsid w:val="00F518F2"/>
    <w:rsid w:val="00F55358"/>
    <w:rsid w:val="00FA5591"/>
    <w:rsid w:val="00FB4A8F"/>
    <w:rsid w:val="00FB4CB8"/>
    <w:rsid w:val="00FB547B"/>
    <w:rsid w:val="00FB7C31"/>
    <w:rsid w:val="00FC5C60"/>
    <w:rsid w:val="00FC734B"/>
    <w:rsid w:val="00FC7A5C"/>
    <w:rsid w:val="00FE3165"/>
    <w:rsid w:val="00FE5446"/>
    <w:rsid w:val="00FF0B47"/>
    <w:rsid w:val="00FF5A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B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119"/>
    <w:pPr>
      <w:spacing w:after="0" w:line="240" w:lineRule="auto"/>
    </w:pPr>
    <w:rPr>
      <w:rFonts w:ascii="Bookman Old Style" w:eastAsia="Times New Roman" w:hAnsi="Bookman Old Style" w:cs="Times New Roman"/>
      <w:sz w:val="24"/>
      <w:szCs w:val="24"/>
      <w:lang w:val="en-GB"/>
    </w:rPr>
  </w:style>
  <w:style w:type="paragraph" w:styleId="Heading1">
    <w:name w:val="heading 1"/>
    <w:basedOn w:val="Normal"/>
    <w:next w:val="Normal"/>
    <w:link w:val="Heading1Char"/>
    <w:uiPriority w:val="9"/>
    <w:qFormat/>
    <w:rsid w:val="00F01446"/>
    <w:pPr>
      <w:keepNext/>
      <w:keepLines/>
      <w:numPr>
        <w:numId w:val="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01446"/>
    <w:pPr>
      <w:keepNext/>
      <w:keepLines/>
      <w:widowControl w:val="0"/>
      <w:tabs>
        <w:tab w:val="left" w:pos="-720"/>
      </w:tabs>
      <w:suppressAutoHyphens/>
      <w:outlineLvl w:val="1"/>
    </w:pPr>
    <w:rPr>
      <w:rFonts w:ascii="Times New Roman" w:hAnsi="Times New Roman"/>
      <w:b/>
      <w:bCs/>
      <w:spacing w:val="-3"/>
      <w:sz w:val="20"/>
      <w:szCs w:val="20"/>
    </w:rPr>
  </w:style>
  <w:style w:type="paragraph" w:styleId="Heading3">
    <w:name w:val="heading 3"/>
    <w:basedOn w:val="Normal"/>
    <w:next w:val="Normal"/>
    <w:link w:val="Heading3Char"/>
    <w:uiPriority w:val="9"/>
    <w:unhideWhenUsed/>
    <w:qFormat/>
    <w:rsid w:val="00F01446"/>
    <w:pPr>
      <w:keepNext/>
      <w:keepLines/>
      <w:numPr>
        <w:ilvl w:val="2"/>
        <w:numId w:val="4"/>
      </w:numPr>
      <w:spacing w:before="40"/>
      <w:outlineLvl w:val="2"/>
    </w:pPr>
    <w:rPr>
      <w:rFonts w:asciiTheme="majorHAnsi" w:eastAsiaTheme="majorEastAsia" w:hAnsiTheme="majorHAnsi" w:cstheme="majorBidi"/>
      <w:color w:val="243F60" w:themeColor="accent1" w:themeShade="7F"/>
      <w:lang w:val="en-US"/>
    </w:rPr>
  </w:style>
  <w:style w:type="paragraph" w:styleId="Heading4">
    <w:name w:val="heading 4"/>
    <w:basedOn w:val="Normal"/>
    <w:next w:val="Normal"/>
    <w:link w:val="Heading4Char"/>
    <w:uiPriority w:val="9"/>
    <w:unhideWhenUsed/>
    <w:qFormat/>
    <w:rsid w:val="00F01446"/>
    <w:pPr>
      <w:keepNext/>
      <w:keepLines/>
      <w:numPr>
        <w:ilvl w:val="3"/>
        <w:numId w:val="4"/>
      </w:numPr>
      <w:spacing w:before="40"/>
      <w:outlineLvl w:val="3"/>
    </w:pPr>
    <w:rPr>
      <w:rFonts w:asciiTheme="majorHAnsi" w:eastAsiaTheme="majorEastAsia" w:hAnsiTheme="majorHAnsi" w:cstheme="majorBidi"/>
      <w:i/>
      <w:iCs/>
      <w:color w:val="365F91" w:themeColor="accent1" w:themeShade="BF"/>
      <w:lang w:val="en-US"/>
    </w:rPr>
  </w:style>
  <w:style w:type="paragraph" w:styleId="Heading5">
    <w:name w:val="heading 5"/>
    <w:basedOn w:val="Normal"/>
    <w:next w:val="Normal"/>
    <w:link w:val="Heading5Char"/>
    <w:uiPriority w:val="9"/>
    <w:unhideWhenUsed/>
    <w:qFormat/>
    <w:rsid w:val="00F01446"/>
    <w:pPr>
      <w:keepNext/>
      <w:keepLines/>
      <w:numPr>
        <w:ilvl w:val="4"/>
        <w:numId w:val="4"/>
      </w:numPr>
      <w:spacing w:before="40"/>
      <w:outlineLvl w:val="4"/>
    </w:pPr>
    <w:rPr>
      <w:rFonts w:asciiTheme="majorHAnsi" w:eastAsiaTheme="majorEastAsia" w:hAnsiTheme="majorHAnsi" w:cstheme="majorBidi"/>
      <w:color w:val="365F91" w:themeColor="accent1" w:themeShade="BF"/>
      <w:lang w:val="en-US"/>
    </w:rPr>
  </w:style>
  <w:style w:type="paragraph" w:styleId="Heading6">
    <w:name w:val="heading 6"/>
    <w:basedOn w:val="Normal"/>
    <w:next w:val="Normal"/>
    <w:link w:val="Heading6Char"/>
    <w:uiPriority w:val="9"/>
    <w:unhideWhenUsed/>
    <w:qFormat/>
    <w:rsid w:val="00F01446"/>
    <w:pPr>
      <w:keepNext/>
      <w:keepLines/>
      <w:numPr>
        <w:ilvl w:val="5"/>
        <w:numId w:val="4"/>
      </w:numPr>
      <w:spacing w:before="40"/>
      <w:outlineLvl w:val="5"/>
    </w:pPr>
    <w:rPr>
      <w:rFonts w:asciiTheme="majorHAnsi" w:eastAsiaTheme="majorEastAsia" w:hAnsiTheme="majorHAnsi" w:cstheme="majorBidi"/>
      <w:color w:val="243F60" w:themeColor="accent1" w:themeShade="7F"/>
      <w:lang w:val="en-US"/>
    </w:rPr>
  </w:style>
  <w:style w:type="paragraph" w:styleId="Heading7">
    <w:name w:val="heading 7"/>
    <w:basedOn w:val="Normal"/>
    <w:next w:val="Normal"/>
    <w:link w:val="Heading7Char"/>
    <w:uiPriority w:val="9"/>
    <w:unhideWhenUsed/>
    <w:qFormat/>
    <w:rsid w:val="00F01446"/>
    <w:pPr>
      <w:keepNext/>
      <w:keepLines/>
      <w:numPr>
        <w:ilvl w:val="6"/>
        <w:numId w:val="4"/>
      </w:numPr>
      <w:spacing w:before="40"/>
      <w:outlineLvl w:val="6"/>
    </w:pPr>
    <w:rPr>
      <w:rFonts w:asciiTheme="majorHAnsi" w:eastAsiaTheme="majorEastAsia" w:hAnsiTheme="majorHAnsi" w:cstheme="majorBidi"/>
      <w:i/>
      <w:iCs/>
      <w:color w:val="243F60" w:themeColor="accent1" w:themeShade="7F"/>
      <w:lang w:val="en-US"/>
    </w:rPr>
  </w:style>
  <w:style w:type="paragraph" w:styleId="Heading8">
    <w:name w:val="heading 8"/>
    <w:basedOn w:val="Normal"/>
    <w:next w:val="Normal"/>
    <w:link w:val="Heading8Char"/>
    <w:uiPriority w:val="9"/>
    <w:unhideWhenUsed/>
    <w:qFormat/>
    <w:rsid w:val="00F01446"/>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unhideWhenUsed/>
    <w:qFormat/>
    <w:rsid w:val="00F01446"/>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2119"/>
    <w:rPr>
      <w:sz w:val="20"/>
      <w:szCs w:val="20"/>
    </w:rPr>
  </w:style>
  <w:style w:type="character" w:customStyle="1" w:styleId="FootnoteTextChar">
    <w:name w:val="Footnote Text Char"/>
    <w:basedOn w:val="DefaultParagraphFont"/>
    <w:link w:val="FootnoteText"/>
    <w:uiPriority w:val="99"/>
    <w:semiHidden/>
    <w:rsid w:val="00EE2119"/>
    <w:rPr>
      <w:rFonts w:ascii="Bookman Old Style" w:eastAsia="Times New Roman" w:hAnsi="Bookman Old Style" w:cs="Times New Roman"/>
      <w:sz w:val="20"/>
      <w:szCs w:val="20"/>
      <w:lang w:val="en-GB"/>
    </w:rPr>
  </w:style>
  <w:style w:type="character" w:customStyle="1" w:styleId="ListParagraphChar">
    <w:name w:val="List Paragraph Char"/>
    <w:link w:val="ListParagraph"/>
    <w:uiPriority w:val="34"/>
    <w:locked/>
    <w:rsid w:val="00EE2119"/>
    <w:rPr>
      <w:rFonts w:ascii="Bookman Old Style" w:eastAsia="Times New Roman" w:hAnsi="Bookman Old Style" w:cs="Times New Roman"/>
      <w:sz w:val="24"/>
      <w:szCs w:val="24"/>
      <w:lang w:val="en-GB"/>
    </w:rPr>
  </w:style>
  <w:style w:type="paragraph" w:styleId="ListParagraph">
    <w:name w:val="List Paragraph"/>
    <w:basedOn w:val="Normal"/>
    <w:link w:val="ListParagraphChar"/>
    <w:uiPriority w:val="34"/>
    <w:qFormat/>
    <w:rsid w:val="00EE2119"/>
    <w:pPr>
      <w:ind w:left="720"/>
      <w:contextualSpacing/>
    </w:pPr>
  </w:style>
  <w:style w:type="character" w:styleId="FootnoteReference">
    <w:name w:val="footnote reference"/>
    <w:uiPriority w:val="99"/>
    <w:semiHidden/>
    <w:unhideWhenUsed/>
    <w:rsid w:val="00EE2119"/>
    <w:rPr>
      <w:vertAlign w:val="superscript"/>
    </w:rPr>
  </w:style>
  <w:style w:type="table" w:styleId="TableGrid">
    <w:name w:val="Table Grid"/>
    <w:basedOn w:val="TableNormal"/>
    <w:uiPriority w:val="59"/>
    <w:rsid w:val="00EE2119"/>
    <w:pPr>
      <w:spacing w:after="0" w:line="240" w:lineRule="auto"/>
    </w:pPr>
    <w:rPr>
      <w:rFonts w:ascii="Verdana" w:eastAsia="Calibri" w:hAnsi="Verdan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F01446"/>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rsid w:val="00F01446"/>
    <w:rPr>
      <w:rFonts w:ascii="Times New Roman" w:eastAsia="Times New Roman" w:hAnsi="Times New Roman" w:cs="Times New Roman"/>
      <w:b/>
      <w:bCs/>
      <w:spacing w:val="-3"/>
      <w:sz w:val="20"/>
      <w:szCs w:val="20"/>
      <w:lang w:val="en-GB"/>
    </w:rPr>
  </w:style>
  <w:style w:type="character" w:customStyle="1" w:styleId="Heading3Char">
    <w:name w:val="Heading 3 Char"/>
    <w:basedOn w:val="DefaultParagraphFont"/>
    <w:link w:val="Heading3"/>
    <w:uiPriority w:val="9"/>
    <w:rsid w:val="00F01446"/>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F01446"/>
    <w:rPr>
      <w:rFonts w:asciiTheme="majorHAnsi" w:eastAsiaTheme="majorEastAsia" w:hAnsiTheme="majorHAnsi" w:cstheme="majorBidi"/>
      <w:i/>
      <w:iCs/>
      <w:color w:val="365F91" w:themeColor="accent1" w:themeShade="BF"/>
      <w:sz w:val="24"/>
      <w:szCs w:val="24"/>
      <w:lang w:val="en-US"/>
    </w:rPr>
  </w:style>
  <w:style w:type="character" w:customStyle="1" w:styleId="Heading5Char">
    <w:name w:val="Heading 5 Char"/>
    <w:basedOn w:val="DefaultParagraphFont"/>
    <w:link w:val="Heading5"/>
    <w:uiPriority w:val="9"/>
    <w:rsid w:val="00F01446"/>
    <w:rPr>
      <w:rFonts w:asciiTheme="majorHAnsi" w:eastAsiaTheme="majorEastAsia" w:hAnsiTheme="majorHAnsi" w:cstheme="majorBidi"/>
      <w:color w:val="365F91" w:themeColor="accent1" w:themeShade="BF"/>
      <w:sz w:val="24"/>
      <w:szCs w:val="24"/>
      <w:lang w:val="en-US"/>
    </w:rPr>
  </w:style>
  <w:style w:type="character" w:customStyle="1" w:styleId="Heading6Char">
    <w:name w:val="Heading 6 Char"/>
    <w:basedOn w:val="DefaultParagraphFont"/>
    <w:link w:val="Heading6"/>
    <w:uiPriority w:val="9"/>
    <w:rsid w:val="00F01446"/>
    <w:rPr>
      <w:rFonts w:asciiTheme="majorHAnsi" w:eastAsiaTheme="majorEastAsia" w:hAnsiTheme="majorHAnsi" w:cstheme="majorBidi"/>
      <w:color w:val="243F60" w:themeColor="accent1" w:themeShade="7F"/>
      <w:sz w:val="24"/>
      <w:szCs w:val="24"/>
      <w:lang w:val="en-US"/>
    </w:rPr>
  </w:style>
  <w:style w:type="character" w:customStyle="1" w:styleId="Heading7Char">
    <w:name w:val="Heading 7 Char"/>
    <w:basedOn w:val="DefaultParagraphFont"/>
    <w:link w:val="Heading7"/>
    <w:uiPriority w:val="9"/>
    <w:rsid w:val="00F01446"/>
    <w:rPr>
      <w:rFonts w:asciiTheme="majorHAnsi" w:eastAsiaTheme="majorEastAsia" w:hAnsiTheme="majorHAnsi" w:cstheme="majorBidi"/>
      <w:i/>
      <w:iCs/>
      <w:color w:val="243F60" w:themeColor="accent1" w:themeShade="7F"/>
      <w:sz w:val="24"/>
      <w:szCs w:val="24"/>
      <w:lang w:val="en-US"/>
    </w:rPr>
  </w:style>
  <w:style w:type="character" w:customStyle="1" w:styleId="Heading8Char">
    <w:name w:val="Heading 8 Char"/>
    <w:basedOn w:val="DefaultParagraphFont"/>
    <w:link w:val="Heading8"/>
    <w:uiPriority w:val="9"/>
    <w:rsid w:val="00F0144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F01446"/>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iPriority w:val="99"/>
    <w:unhideWhenUsed/>
    <w:rsid w:val="005E3CF6"/>
    <w:pPr>
      <w:tabs>
        <w:tab w:val="center" w:pos="4536"/>
        <w:tab w:val="right" w:pos="9072"/>
      </w:tabs>
    </w:pPr>
  </w:style>
  <w:style w:type="character" w:customStyle="1" w:styleId="HeaderChar">
    <w:name w:val="Header Char"/>
    <w:basedOn w:val="DefaultParagraphFont"/>
    <w:link w:val="Header"/>
    <w:uiPriority w:val="99"/>
    <w:rsid w:val="005E3CF6"/>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5E3CF6"/>
    <w:pPr>
      <w:tabs>
        <w:tab w:val="center" w:pos="4536"/>
        <w:tab w:val="right" w:pos="9072"/>
      </w:tabs>
    </w:pPr>
  </w:style>
  <w:style w:type="character" w:customStyle="1" w:styleId="FooterChar">
    <w:name w:val="Footer Char"/>
    <w:basedOn w:val="DefaultParagraphFont"/>
    <w:link w:val="Footer"/>
    <w:uiPriority w:val="99"/>
    <w:rsid w:val="005E3CF6"/>
    <w:rPr>
      <w:rFonts w:ascii="Bookman Old Style" w:eastAsia="Times New Roman" w:hAnsi="Bookman Old Style" w:cs="Times New Roman"/>
      <w:sz w:val="24"/>
      <w:szCs w:val="24"/>
      <w:lang w:val="en-GB"/>
    </w:rPr>
  </w:style>
  <w:style w:type="paragraph" w:styleId="BalloonText">
    <w:name w:val="Balloon Text"/>
    <w:basedOn w:val="Normal"/>
    <w:link w:val="BalloonTextChar"/>
    <w:uiPriority w:val="99"/>
    <w:semiHidden/>
    <w:unhideWhenUsed/>
    <w:rsid w:val="009B5934"/>
    <w:rPr>
      <w:rFonts w:ascii="Tahoma" w:hAnsi="Tahoma" w:cs="Tahoma"/>
      <w:sz w:val="16"/>
      <w:szCs w:val="16"/>
    </w:rPr>
  </w:style>
  <w:style w:type="character" w:customStyle="1" w:styleId="BalloonTextChar">
    <w:name w:val="Balloon Text Char"/>
    <w:basedOn w:val="DefaultParagraphFont"/>
    <w:link w:val="BalloonText"/>
    <w:uiPriority w:val="99"/>
    <w:semiHidden/>
    <w:rsid w:val="009B5934"/>
    <w:rPr>
      <w:rFonts w:ascii="Tahoma" w:eastAsia="Times New Roman" w:hAnsi="Tahoma" w:cs="Tahoma"/>
      <w:sz w:val="16"/>
      <w:szCs w:val="16"/>
      <w:lang w:val="en-GB"/>
    </w:rPr>
  </w:style>
  <w:style w:type="character" w:styleId="Hyperlink">
    <w:name w:val="Hyperlink"/>
    <w:basedOn w:val="DefaultParagraphFont"/>
    <w:uiPriority w:val="99"/>
    <w:semiHidden/>
    <w:unhideWhenUsed/>
    <w:rsid w:val="00AB5943"/>
    <w:rPr>
      <w:color w:val="0000FF"/>
      <w:u w:val="single"/>
    </w:rPr>
  </w:style>
  <w:style w:type="character" w:styleId="CommentReference">
    <w:name w:val="annotation reference"/>
    <w:uiPriority w:val="99"/>
    <w:semiHidden/>
    <w:unhideWhenUsed/>
    <w:rsid w:val="00742850"/>
    <w:rPr>
      <w:sz w:val="16"/>
      <w:szCs w:val="16"/>
    </w:rPr>
  </w:style>
  <w:style w:type="paragraph" w:styleId="CommentText">
    <w:name w:val="annotation text"/>
    <w:basedOn w:val="Normal"/>
    <w:link w:val="CommentTextChar"/>
    <w:uiPriority w:val="99"/>
    <w:semiHidden/>
    <w:unhideWhenUsed/>
    <w:rsid w:val="00742850"/>
    <w:rPr>
      <w:sz w:val="20"/>
      <w:szCs w:val="20"/>
    </w:rPr>
  </w:style>
  <w:style w:type="character" w:customStyle="1" w:styleId="CommentTextChar">
    <w:name w:val="Comment Text Char"/>
    <w:basedOn w:val="DefaultParagraphFont"/>
    <w:link w:val="CommentText"/>
    <w:uiPriority w:val="99"/>
    <w:semiHidden/>
    <w:rsid w:val="00742850"/>
    <w:rPr>
      <w:rFonts w:ascii="Bookman Old Style" w:eastAsia="Times New Roman" w:hAnsi="Bookman Old Style"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86528">
      <w:bodyDiv w:val="1"/>
      <w:marLeft w:val="0"/>
      <w:marRight w:val="0"/>
      <w:marTop w:val="0"/>
      <w:marBottom w:val="0"/>
      <w:divBdr>
        <w:top w:val="none" w:sz="0" w:space="0" w:color="auto"/>
        <w:left w:val="none" w:sz="0" w:space="0" w:color="auto"/>
        <w:bottom w:val="none" w:sz="0" w:space="0" w:color="auto"/>
        <w:right w:val="none" w:sz="0" w:space="0" w:color="auto"/>
      </w:divBdr>
    </w:div>
    <w:div w:id="820929900">
      <w:bodyDiv w:val="1"/>
      <w:marLeft w:val="0"/>
      <w:marRight w:val="0"/>
      <w:marTop w:val="0"/>
      <w:marBottom w:val="0"/>
      <w:divBdr>
        <w:top w:val="none" w:sz="0" w:space="0" w:color="auto"/>
        <w:left w:val="none" w:sz="0" w:space="0" w:color="auto"/>
        <w:bottom w:val="none" w:sz="0" w:space="0" w:color="auto"/>
        <w:right w:val="none" w:sz="0" w:space="0" w:color="auto"/>
      </w:divBdr>
    </w:div>
    <w:div w:id="97564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ТТ001903 Техническа спецификация</DocTitle>
    <DocDescription xmlns="b1f3b5ea-2115-432e-8ddc-6d5e77145f65" xsi:nil="true"/>
    <DocExpirationDate xmlns="b1f3b5ea-2115-432e-8ddc-6d5e77145f65" xsi:nil="true"/>
    <IsFromAccountant xmlns="b1f3b5ea-2115-432e-8ddc-6d5e77145f65">false</IsFromAccountant>
    <PublicOrder xmlns="b1f3b5ea-2115-432e-8ddc-6d5e77145f65">1689</PublicOrder>
  </documentManagement>
</p:properties>
</file>

<file path=customXml/itemProps1.xml><?xml version="1.0" encoding="utf-8"?>
<ds:datastoreItem xmlns:ds="http://schemas.openxmlformats.org/officeDocument/2006/customXml" ds:itemID="{3BAB4E09-B0E1-4B01-96CC-24097C81E48F}"/>
</file>

<file path=customXml/itemProps2.xml><?xml version="1.0" encoding="utf-8"?>
<ds:datastoreItem xmlns:ds="http://schemas.openxmlformats.org/officeDocument/2006/customXml" ds:itemID="{C145351B-D38D-4652-9416-E043F008B322}"/>
</file>

<file path=customXml/itemProps3.xml><?xml version="1.0" encoding="utf-8"?>
<ds:datastoreItem xmlns:ds="http://schemas.openxmlformats.org/officeDocument/2006/customXml" ds:itemID="{1AFB2B06-E49B-45A8-8720-2C8AACF4AF02}"/>
</file>

<file path=customXml/itemProps4.xml><?xml version="1.0" encoding="utf-8"?>
<ds:datastoreItem xmlns:ds="http://schemas.openxmlformats.org/officeDocument/2006/customXml" ds:itemID="{6AB4B412-21F6-4DB7-8BE2-A19D2E3D7659}"/>
</file>

<file path=docProps/app.xml><?xml version="1.0" encoding="utf-8"?>
<Properties xmlns="http://schemas.openxmlformats.org/officeDocument/2006/extended-properties" xmlns:vt="http://schemas.openxmlformats.org/officeDocument/2006/docPropsVTypes">
  <Template>Normal.dotm</Template>
  <TotalTime>0</TotalTime>
  <Pages>20</Pages>
  <Words>5350</Words>
  <Characters>30497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2019-11-07T13:03:00Z</dcterms:created>
  <dcterms:modified xsi:type="dcterms:W3CDTF">2019-11-19T10:03:00Z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